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0C" w:rsidRDefault="00D77ECD" w:rsidP="00D77ECD">
      <w:pPr>
        <w:ind w:firstLineChars="400" w:firstLine="840"/>
      </w:pPr>
      <w:r w:rsidRPr="00D77ECD">
        <w:rPr>
          <w:rFonts w:hint="eastAsia"/>
        </w:rPr>
        <w:t>根据规定，中央财政对传统村落集中连片保护利用示范县予以定额奖补，其中东、中、西部示范县补助基准分别为</w:t>
      </w:r>
      <w:r w:rsidRPr="00D77ECD">
        <w:t>3000万元、4000万元、</w:t>
      </w:r>
      <w:r w:rsidRPr="0068030D">
        <w:rPr>
          <w:color w:val="FF0000"/>
          <w:u w:val="single"/>
        </w:rPr>
        <w:t>5000万元</w:t>
      </w:r>
      <w:r w:rsidRPr="00D77ECD">
        <w:t>。同时，根据示范县拥有中国传统村落数量情况赋予，拥有</w:t>
      </w:r>
      <w:r w:rsidRPr="00096556">
        <w:rPr>
          <w:strike/>
          <w:color w:val="FF0000"/>
        </w:rPr>
        <w:t>5—9个、10—19个、20个</w:t>
      </w:r>
      <w:r w:rsidRPr="00D77ECD">
        <w:t>及以上中国</w:t>
      </w:r>
      <w:r w:rsidRPr="0068030D">
        <w:rPr>
          <w:strike/>
          <w:color w:val="FF0000"/>
        </w:rPr>
        <w:t>传统村落</w:t>
      </w:r>
      <w:r w:rsidRPr="00D77ECD">
        <w:t>的示范县补助系数分别为</w:t>
      </w:r>
      <w:r w:rsidRPr="00096556">
        <w:rPr>
          <w:color w:val="FF0000"/>
          <w:u w:val="single"/>
        </w:rPr>
        <w:t>1、1.25、1.5</w:t>
      </w:r>
      <w:r w:rsidRPr="00D77ECD">
        <w:t>。</w:t>
      </w:r>
    </w:p>
    <w:p w:rsidR="0068030D" w:rsidRDefault="0068030D" w:rsidP="0068030D"/>
    <w:p w:rsidR="0068030D" w:rsidRDefault="0068030D" w:rsidP="0068030D">
      <w:pPr>
        <w:rPr>
          <w:rFonts w:hint="eastAsia"/>
        </w:rPr>
      </w:pPr>
      <w:bookmarkStart w:id="0" w:name="_GoBack"/>
      <w:bookmarkEnd w:id="0"/>
    </w:p>
    <w:sectPr w:rsidR="00680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F15" w:rsidRDefault="001C3F15" w:rsidP="00D77ECD">
      <w:r>
        <w:separator/>
      </w:r>
    </w:p>
  </w:endnote>
  <w:endnote w:type="continuationSeparator" w:id="0">
    <w:p w:rsidR="001C3F15" w:rsidRDefault="001C3F15" w:rsidP="00D7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F15" w:rsidRDefault="001C3F15" w:rsidP="00D77ECD">
      <w:r>
        <w:separator/>
      </w:r>
    </w:p>
  </w:footnote>
  <w:footnote w:type="continuationSeparator" w:id="0">
    <w:p w:rsidR="001C3F15" w:rsidRDefault="001C3F15" w:rsidP="00D77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A"/>
    <w:rsid w:val="00096556"/>
    <w:rsid w:val="001C3F15"/>
    <w:rsid w:val="004B2241"/>
    <w:rsid w:val="0068030D"/>
    <w:rsid w:val="00D77ECD"/>
    <w:rsid w:val="00D8017A"/>
    <w:rsid w:val="00F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47DA3"/>
  <w15:chartTrackingRefBased/>
  <w15:docId w15:val="{BC36625B-43E7-4D69-9EDE-AF969370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2024-04-02T06:47:00Z</dcterms:created>
  <dcterms:modified xsi:type="dcterms:W3CDTF">2024-04-02T06:50:00Z</dcterms:modified>
</cp:coreProperties>
</file>