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82icwjuyx8a0" w:id="0"/>
      <w:bookmarkEnd w:id="0"/>
      <w:r w:rsidDel="00000000" w:rsidR="00000000" w:rsidRPr="00000000">
        <w:rPr>
          <w:rtl w:val="0"/>
        </w:rPr>
        <w:t xml:space="preserve">JOURNAL</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pStyle w:val="Heading2"/>
        <w:jc w:val="both"/>
        <w:rPr>
          <w:b w:val="1"/>
          <w:bCs w:val="1"/>
        </w:rPr>
      </w:pPr>
      <w:bookmarkStart w:colFirst="0" w:colLast="0" w:name="_n6zye5hi9iz6" w:id="1"/>
      <w:bookmarkEnd w:id="1"/>
      <w:r w:rsidDel="00000000" w:rsidR="00000000" w:rsidRPr="00000000">
        <w:rPr>
          <w:b w:val="1"/>
          <w:bCs w:val="1"/>
          <w:rtl w:val="0"/>
        </w:rPr>
        <w:t xml:space="preserve">Preprocessing and data analysis</w:t>
      </w:r>
    </w:p>
    <w:p w:rsidR="00000000" w:rsidDel="00000000" w:rsidP="00000000" w:rsidRDefault="00000000" w:rsidRPr="00000000" w14:paraId="00000004">
      <w:pPr>
        <w:jc w:val="both"/>
        <w:rPr/>
      </w:pPr>
      <w:r w:rsidDel="00000000" w:rsidR="00000000" w:rsidRPr="00000000">
        <w:rPr>
          <w:rtl w:val="0"/>
        </w:rPr>
        <w:t xml:space="preserve">The data is initially divided into two separate files: one containing speed information and the other containing vehicle volume. Each file is timestamped at five-minute intervals, with values representing the median for that period, aggregated per street segment. Additionally, each file contains data from a single month and year; available files span from 2021 up to the most recent month.</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The internal format of these files varies significantly, which complicates data standardization and extraction. Although features represent similar concepts across files, their naming conventions differ. Some files use comma-separated values, while others use semicolon-separated values. Certain datasets provide only hourly vehicle volume, whereas others also include volume aggregated over five-minute intervals. Furthermore, sensor identifiers are not consistent over time, as sensor names change across different years.</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pStyle w:val="Heading2"/>
        <w:jc w:val="both"/>
        <w:rPr>
          <w:b w:val="1"/>
          <w:bCs w:val="1"/>
        </w:rPr>
      </w:pPr>
      <w:bookmarkStart w:colFirst="0" w:colLast="0" w:name="_vrcn9bmjyl2k" w:id="2"/>
      <w:bookmarkEnd w:id="2"/>
      <w:r w:rsidDel="00000000" w:rsidR="00000000" w:rsidRPr="00000000">
        <w:rPr>
          <w:b w:val="1"/>
          <w:bCs w:val="1"/>
          <w:rtl w:val="0"/>
        </w:rPr>
        <w:t xml:space="preserve">Flow creation</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After implementing the data extraction pipeline, two alternative modeling approaches were identified. The first approach consists of selecting representative snapshots of traffic conditions based on key states, such as weekdays versus weekends, low-traffic versus peak hours (e.g., 3:00 AM vs. 6:00 PM), and seasonal differences (summer vs. winter). These snapshots are then used as fixed scenarios for the simulation.</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The second approach treats the data as a continuous time series, updating the simulation parameters at each timestamp. This method more closely reflects real-world traffic dynamics, as it allows the simulation to evolve in response to temporal changes in demand and speed patterns.</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A data-driven pipeline was implemented to generate traffic flow files corresponding to specific timestamps extracted from the preprocessed dataset. The pipeline takes as input the index of a unique, chronologically ordered timestamp, scaled by a factor of 12. Since the dataset is aggregated in five-minute intervals, each unit increment of the index corresponds to a five-minute advancement in simulation time. For instance, an index value of 12 represents 1:00 AM on the first day of the month covered by the dataset. Consequently, providing an input range of 1–3 generates a traffic flow file containing demand data between 1:00 AM and 3:00 AM.</w:t>
      </w:r>
    </w:p>
    <w:p w:rsidR="00000000" w:rsidDel="00000000" w:rsidP="00000000" w:rsidRDefault="00000000" w:rsidRPr="00000000" w14:paraId="0000000C">
      <w:pPr>
        <w:pStyle w:val="Heading2"/>
        <w:jc w:val="both"/>
        <w:rPr>
          <w:b w:val="1"/>
          <w:bCs w:val="1"/>
        </w:rPr>
      </w:pPr>
      <w:bookmarkStart w:colFirst="0" w:colLast="0" w:name="_260uu58vcfrc" w:id="3"/>
      <w:bookmarkEnd w:id="3"/>
      <w:r w:rsidDel="00000000" w:rsidR="00000000" w:rsidRPr="00000000">
        <w:rPr>
          <w:b w:val="1"/>
          <w:bCs w:val="1"/>
          <w:rtl w:val="0"/>
        </w:rPr>
        <w:t xml:space="preserve">Static light simulation</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Test simulations were executed using a static traffic-light control strategy. The simulation parameters were calibrated to closely approximate real-world traffic conditions and were cross-validated against graphical interface (GUI) simulations to ensure consistency and accuracy of the modeled behavior.</w:t>
      </w:r>
    </w:p>
    <w:p w:rsidR="00000000" w:rsidDel="00000000" w:rsidP="00000000" w:rsidRDefault="00000000" w:rsidRPr="00000000" w14:paraId="0000000E">
      <w:pPr>
        <w:jc w:val="both"/>
        <w:rPr/>
      </w:pPr>
      <w:r w:rsidDel="00000000" w:rsidR="00000000" w:rsidRPr="00000000">
        <w:rPr>
          <w:rtl w:val="0"/>
        </w:rPr>
        <w:t xml:space="preserve">To accurately quantify traffic congestion, multiple performance indicators commonly used in traffic engineering and supported by SUMO were selected. Preliminary analysis revealed that relying solely on the average number of stopped vehicles can be misleading, particularly in networks with heterogeneous demand, where congestion on minor approaches may not be accurately reflected in global averages.</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To mitigate this limitation, percentile-based travel time metrics were incorporated. Specifically, the 95th percentile of travel time (p95) was used to characterize the upper tail of the travel time distribution, capturing severe and localized congestion affecting the slowest 5% of vehicles. This metric is widely used in traffic analysis to assess reliability and non-recurrent congestion effects.</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Queue-based indicators were also employed, including average queue length and maximum queue length at controlled approaches. When analyzed jointly with p95 travel time, these measures provide a more representative description of intersection performance and delay propagation, consistent with operational traffic conditions observed in real-world signalized intersections.</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Additionally, a congestion ratio was defined as the proportion of simulation time steps during which the queue length exceeded a predefined threshold of five vehicles, computed as:</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m:oMath>
        <m:r>
          <w:rPr>
            <w:rFonts w:ascii="Courier New" w:cs="Courier New" w:eastAsia="Courier New" w:hAnsi="Courier New"/>
            <w:color w:val="4ec9b0"/>
            <w:sz w:val="21"/>
            <w:szCs w:val="21"/>
          </w:rPr>
          <m:t xml:space="preserve">float</m:t>
        </m:r>
        <m:r>
          <w:rPr>
            <w:rFonts w:ascii="Courier New" w:cs="Courier New" w:eastAsia="Courier New" w:hAnsi="Courier New"/>
            <w:color w:val="dcdcdc"/>
            <w:sz w:val="21"/>
            <w:szCs w:val="21"/>
          </w:rPr>
          <m:t xml:space="preserve">((</m:t>
        </m:r>
        <m:r>
          <w:rPr>
            <w:rFonts w:ascii="Courier New" w:cs="Courier New" w:eastAsia="Courier New" w:hAnsi="Courier New"/>
            <w:color w:val="d4d4d4"/>
            <w:sz w:val="21"/>
            <w:szCs w:val="21"/>
          </w:rPr>
          <m:t xml:space="preserve">queue_arr &gt; </m:t>
        </m:r>
        <m:r>
          <w:rPr>
            <w:rFonts w:ascii="Courier New" w:cs="Courier New" w:eastAsia="Courier New" w:hAnsi="Courier New"/>
            <w:color w:val="b5cea8"/>
            <w:sz w:val="21"/>
            <w:szCs w:val="21"/>
          </w:rPr>
          <m:t xml:space="preserve">5</m:t>
        </m:r>
        <m:r>
          <w:rPr>
            <w:rFonts w:ascii="Courier New" w:cs="Courier New" w:eastAsia="Courier New" w:hAnsi="Courier New"/>
            <w:color w:val="dcdcdc"/>
            <w:sz w:val="21"/>
            <w:szCs w:val="21"/>
          </w:rPr>
          <m:t xml:space="preserve">)</m:t>
        </m:r>
        <m:r>
          <w:rPr>
            <w:rFonts w:ascii="Courier New" w:cs="Courier New" w:eastAsia="Courier New" w:hAnsi="Courier New"/>
            <w:color w:val="d4d4d4"/>
            <w:sz w:val="21"/>
            <w:szCs w:val="21"/>
          </w:rPr>
          <m:t xml:space="preserve">.mean</m:t>
        </m:r>
        <m:r>
          <w:rPr>
            <w:rFonts w:ascii="Courier New" w:cs="Courier New" w:eastAsia="Courier New" w:hAnsi="Courier New"/>
            <w:color w:val="dcdcdc"/>
            <w:sz w:val="21"/>
            <w:szCs w:val="21"/>
          </w:rPr>
          <m:t xml:space="preserve">())</m:t>
        </m:r>
      </m:oMath>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This indicator serves as a normalized measure of persistent queuing, allowing for comparisons across scenarios with varying demand levels.</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Finally, average waiting time—defined in SUMO as the accumulated time a vehicle’s speed remains below a stop threshold—was included to quantify vehicle delay at the intersection level.</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pStyle w:val="Heading2"/>
        <w:jc w:val="both"/>
        <w:rPr>
          <w:b w:val="1"/>
          <w:bCs w:val="1"/>
        </w:rPr>
      </w:pPr>
      <w:bookmarkStart w:colFirst="0" w:colLast="0" w:name="_s25ca6yt3485" w:id="4"/>
      <w:bookmarkEnd w:id="4"/>
      <w:r w:rsidDel="00000000" w:rsidR="00000000" w:rsidRPr="00000000">
        <w:rPr>
          <w:b w:val="1"/>
          <w:bCs w:val="1"/>
          <w:rtl w:val="0"/>
        </w:rPr>
        <w:t xml:space="preserve">Environment</w:t>
      </w:r>
    </w:p>
    <w:p w:rsidR="00000000" w:rsidDel="00000000" w:rsidP="00000000" w:rsidRDefault="00000000" w:rsidRPr="00000000" w14:paraId="0000001D">
      <w:pPr>
        <w:pStyle w:val="Heading3"/>
        <w:jc w:val="both"/>
        <w:rPr>
          <w:b w:val="1"/>
          <w:bCs w:val="1"/>
        </w:rPr>
      </w:pPr>
      <w:bookmarkStart w:colFirst="0" w:colLast="0" w:name="_yu3sfs6sqph1" w:id="5"/>
      <w:bookmarkEnd w:id="5"/>
      <w:r w:rsidDel="00000000" w:rsidR="00000000" w:rsidRPr="00000000">
        <w:rPr>
          <w:b w:val="1"/>
          <w:bCs w:val="1"/>
          <w:rtl w:val="0"/>
        </w:rPr>
        <w:t xml:space="preserve">State Design</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To construct the state representation, a spatial grid-based encoding was adopted, following the approach proposed by </w:t>
      </w:r>
      <w:r w:rsidDel="00000000" w:rsidR="00000000" w:rsidRPr="00000000">
        <w:rPr>
          <w:rtl w:val="0"/>
        </w:rPr>
        <w:t xml:space="preserve">Liang et al. (2018)</w:t>
      </w:r>
      <w:r w:rsidDel="00000000" w:rsidR="00000000" w:rsidRPr="00000000">
        <w:rPr>
          <w:rtl w:val="0"/>
        </w:rPr>
        <w:t xml:space="preserve">. The intersection area is discretized into a fixed-size grid, where each cell encodes localized traffic information. Compared to aggregate state representations based solely on queue length or average speed, this formulation preserves explicit </w:t>
      </w:r>
      <w:r w:rsidDel="00000000" w:rsidR="00000000" w:rsidRPr="00000000">
        <w:rPr>
          <w:rtl w:val="0"/>
        </w:rPr>
        <w:t xml:space="preserve">spatial and positional information</w:t>
      </w:r>
      <w:r w:rsidDel="00000000" w:rsidR="00000000" w:rsidRPr="00000000">
        <w:rPr>
          <w:rtl w:val="0"/>
        </w:rPr>
        <w:t xml:space="preserve"> about vehicle distributions.</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The state representation consists of multiple spatial channels, including a vehicle occupancy grid and a corresponding average speed grid. Occupancy encodes vehicle presence within each spatial cell, while the speed channel provides localized motion information, allowing the agent to distinguish between stopped and freely flowing traffic.</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By maintaining the relative positions of vehicles within the intersection influence area, the grid-based state enables the learning agent to capture spatial traffic patterns such as queue formation, spillback, and uneven lane utilization. This additional spatial context provides richer observational input to the neural network and improves its ability to infer traffic dynamics that are not directly observable through scalar traffic measures alone.</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The observation space was limited to a fixed-radius area centered on the controlled junction. This radius defines the agent’s perceptual horizon and was chosen to capture upstream queue formation and discharge dynamics while excluding distant vehicles with negligible influence on signal control decisions.</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A</w:t>
      </w:r>
      <w:r w:rsidDel="00000000" w:rsidR="00000000" w:rsidRPr="00000000">
        <w:rPr>
          <w:rtl w:val="0"/>
        </w:rPr>
        <w:t xml:space="preserve"> fixed-size spatial grid</w:t>
      </w:r>
      <w:r w:rsidDel="00000000" w:rsidR="00000000" w:rsidRPr="00000000">
        <w:rPr>
          <w:rtl w:val="0"/>
        </w:rPr>
        <w:t xml:space="preserve"> was selected for the state representation in order to limit sparsity in the observation space and to control computational complexity. Rather than discretizing the intersection area at the resolution of individual vehicle dimensions, which would result in a highly sparse and high-dimensional state, the grid resolution was chosen to balance spatial fidelity and learning efficiency.</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This design reduces the dimensionality of the input while preserving the most relevant spatial traffic features, such as queue build-up and vehicle clustering near the stop lines. By avoiding an excessively fine discretization, the resulting state representation improves sample efficiency and stabilizes learning, while remaining computationally tractable for real-time simulation and training.</w:t>
      </w:r>
    </w:p>
    <w:p w:rsidR="00000000" w:rsidDel="00000000" w:rsidP="00000000" w:rsidRDefault="00000000" w:rsidRPr="00000000" w14:paraId="00000024">
      <w:pPr>
        <w:jc w:val="both"/>
        <w:rPr/>
      </w:pPr>
      <w:r w:rsidDel="00000000" w:rsidR="00000000" w:rsidRPr="00000000">
        <w:rPr>
          <w:rtl w:val="0"/>
        </w:rPr>
        <w:t xml:space="preserve">When multiple vehicles occupy the same grid cell, vehicle counts are accumulated and the speed channel stores the average speed within that cell. This prevents information loss in high-density traffic states and allows the representation to scale under congested conditions.</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pStyle w:val="Heading3"/>
        <w:jc w:val="both"/>
        <w:rPr>
          <w:b w:val="1"/>
          <w:bCs w:val="1"/>
        </w:rPr>
      </w:pPr>
      <w:bookmarkStart w:colFirst="0" w:colLast="0" w:name="_g51e2bpkxut8" w:id="6"/>
      <w:bookmarkEnd w:id="6"/>
      <w:r w:rsidDel="00000000" w:rsidR="00000000" w:rsidRPr="00000000">
        <w:rPr>
          <w:b w:val="1"/>
          <w:bCs w:val="1"/>
          <w:rtl w:val="0"/>
        </w:rPr>
        <w:t xml:space="preserve">Action Space Design</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Following the definition of the state representation, attention was directed toward the design and validation of the action space and control logic for a reinforcement learning–based traffic signal controller implemented in SUMO via the TraCI interface. The focus was on a single signalized intersection with a fixed signal program composed of eight phases, including four green phases and their corresponding yellow clearance phases.</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The action space was defined at the level of green signal selection. Each action corresponds to selecting one of the four admissible green phases, while yellow transitions are handled internally by the control logic to ensure safety and compliance with traffic signal operation constraints. This design decouples the learning agent from low-level safety enforcement, allowing it to operate exclusively on valid and interpretable control decisions.</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A minimum green-time constraint was explicitly enforced to prevent excessive phase switching and unrealistic signal behavior. Once a green phase is activated, the controller must remain in that phase for a predefined minimum duration before any phase change is permitted. During this interval, the action space is restricted to a single “stay” action corresponding to the currently active green phase. Only after the minimum green time elapses is the agent allowed to select among all available green phases.</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Because direct control of signal phases overrides SUMO’s internal phase timing mechanisms, time spent in each phase is not tracked automatically by the simulator. To address this, phase timing was explicitly managed within the control logic by recording the simulation timestamp at which each green phase begins. The elapsed time in the current phase is then computed relative to this stored timestamp, enabling robust enforcement of minimum green constraints independently of SUMO’s internal scheduling.</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Phase transitions were implemented using an intermediate yellow phase, ensuring safe clearance between conflicting green movements. When a phase change is triggered, the controller first switches to the appropriate yellow phase for a fixed clearance duration, advances the simulation accordingly, and then activates the target green phase. This approach guarantees that all phase changes respect real-world traffic signal safety rules while maintaining deterministic control over transition timing.</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The environment step function was designed to be event-driven rather than time-step–driven. Each agent action corresponds to one complete decision cycle, defined as the interval from the current green phase to the next decision point at a subsequent green phase. During this interval, the simulation advances automatically through yellow transitions and green phases as required. Observations and rewards are computed only at these decision points, aligning the temporal abstraction of the reinforcement learning problem with the operational structure of traffic signal control.</w:t>
      </w:r>
    </w:p>
    <w:p w:rsidR="00000000" w:rsidDel="00000000" w:rsidP="00000000" w:rsidRDefault="00000000" w:rsidRPr="00000000" w14:paraId="0000002D">
      <w:pPr>
        <w:spacing w:after="240" w:before="240" w:lineRule="auto"/>
        <w:jc w:val="both"/>
        <w:rPr/>
      </w:pPr>
      <w:r w:rsidDel="00000000" w:rsidR="00000000" w:rsidRPr="00000000">
        <w:rPr>
          <w:rtl w:val="0"/>
        </w:rPr>
        <w:t xml:space="preserve">Extensive sanity checks were performed using a random policy to validate the correctness of the control logic. Logged outputs confirmed that the action space behaves as intended: action availability is restricted during yellow phases, limited during minimum green intervals, and fully available once switching becomes permissible. Observed phase transitions matched the expected green–yellow–green sequences, and no deadlocks or unsafe transitions were detected.</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These results confirm that the action space, timing constraints, and transition logic form a consistent and RL-compatible control interface. The resulting environment provides a stable foundation for training and evaluating learning-based traffic signal controllers while preserving realistic signal operation and safety guarantees.</w:t>
      </w:r>
    </w:p>
    <w:p w:rsidR="00000000" w:rsidDel="00000000" w:rsidP="00000000" w:rsidRDefault="00000000" w:rsidRPr="00000000" w14:paraId="0000002F">
      <w:pPr>
        <w:pStyle w:val="Heading3"/>
        <w:spacing w:after="80" w:lineRule="auto"/>
        <w:jc w:val="both"/>
        <w:rPr>
          <w:b w:val="1"/>
          <w:bCs w:val="1"/>
        </w:rPr>
      </w:pPr>
      <w:bookmarkStart w:colFirst="0" w:colLast="0" w:name="_rmkh5u5cyvig" w:id="7"/>
      <w:bookmarkEnd w:id="7"/>
      <w:r w:rsidDel="00000000" w:rsidR="00000000" w:rsidRPr="00000000">
        <w:rPr>
          <w:b w:val="1"/>
          <w:bCs w:val="1"/>
          <w:rtl w:val="0"/>
        </w:rPr>
        <w:t xml:space="preserve">Environment and Simulation Loop</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The reinforcement learning environment was implemented as a custom event-driven interface between the agent and the SUMO traffic simulator using TraCI. Rather than advancing the simulation at fixed time steps, the environment is structured around </w:t>
      </w:r>
      <w:r w:rsidDel="00000000" w:rsidR="00000000" w:rsidRPr="00000000">
        <w:rPr>
          <w:i w:val="1"/>
          <w:iCs w:val="1"/>
          <w:rtl w:val="0"/>
        </w:rPr>
        <w:t xml:space="preserve">decision events</w:t>
      </w:r>
      <w:r w:rsidDel="00000000" w:rsidR="00000000" w:rsidRPr="00000000">
        <w:rPr>
          <w:rtl w:val="0"/>
        </w:rPr>
        <w:t xml:space="preserve"> aligned with traffic signal operation. Each agent action corresponds to a complete signal control cycle, beginning at a green phase and terminating at the next admissible decision point.</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At the start of each episode, the environment resets the SUMO simulation and initializes internal control state variables, including phase timing and queue history. The initial observation is obtained by constructing the grid-based state representation from the current vehicle distribution within the observation radius of the controlled junction.</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The interaction loop follows the structure illustrated in Figure 1 (Simulation Loop). At each decision point, the agent selects a signal phase action, which is applied through TraCI if and only if it satisfies all operational constraints (green phase active and minimum green time elapsed). Phase transitions are executed via an enforced green–yellow–green sequence, during which the simulation advances automatically without further agent intervention.</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Once an action is applied, the simulation progresses internally for a variable number of microscopic time steps until the next valid decision point is reached. During this interval, traffic dynamics evolve naturally under the selected signal phase. Rewards are accumulated at each simulation step and subsequently normalized by the total control duration, ensuring comparability between actions of different temporal lengths.</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Observations and rewards are returned to the agent only at decision points, resulting in an event-driven Markov Decision Process (MDP) with variable-duration transitions. An episode terminates either when no vehicles remain in the network(the flow file is over) or when a predefined maximum number of decision steps is reached, representing a truncated horizon.</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This design aligns the temporal abstraction of the reinforcement learning problem with real-world traffic signal control, reduces unnecessary decision frequency, and stabilizes learning by preventing spurious reactions to transient microscopic fluctuations, and restricts the agent to act only on legal actions to prevent safety risks..</w:t>
      </w:r>
    </w:p>
    <w:p w:rsidR="00000000" w:rsidDel="00000000" w:rsidP="00000000" w:rsidRDefault="00000000" w:rsidRPr="00000000" w14:paraId="00000036">
      <w:pPr>
        <w:spacing w:after="240" w:before="240" w:lineRule="auto"/>
        <w:jc w:val="both"/>
        <w:rPr/>
      </w:pPr>
      <w:r w:rsidDel="00000000" w:rsidR="00000000" w:rsidRPr="00000000">
        <w:rPr>
          <w:rtl w:val="0"/>
        </w:rPr>
      </w:r>
    </w:p>
    <w:p w:rsidR="00000000" w:rsidDel="00000000" w:rsidP="00000000" w:rsidRDefault="00000000" w:rsidRPr="00000000" w14:paraId="00000037">
      <w:pPr>
        <w:pStyle w:val="Heading3"/>
        <w:jc w:val="both"/>
        <w:rPr>
          <w:b w:val="1"/>
          <w:bCs w:val="1"/>
        </w:rPr>
      </w:pPr>
      <w:bookmarkStart w:colFirst="0" w:colLast="0" w:name="_c2sgajvmqufe" w:id="8"/>
      <w:bookmarkEnd w:id="8"/>
      <w:r w:rsidDel="00000000" w:rsidR="00000000" w:rsidRPr="00000000">
        <w:rPr>
          <w:b w:val="1"/>
          <w:bCs w:val="1"/>
          <w:rtl w:val="0"/>
        </w:rPr>
        <w:t xml:space="preserve">Reward Design</w:t>
      </w:r>
    </w:p>
    <w:p w:rsidR="00000000" w:rsidDel="00000000" w:rsidP="00000000" w:rsidRDefault="00000000" w:rsidRPr="00000000" w14:paraId="00000038">
      <w:pPr>
        <w:jc w:val="both"/>
        <w:rPr>
          <w:b w:val="1"/>
          <w:bCs w:val="1"/>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While queue length provides a useful proxy for congestion, using a hard queue definition (i.e., counting fully stopped vehicles) results in sparse and discontinuous reward signals. Small changes in traffic conditions may not be reflected in the reward, especially under low or moderate congestion regimes. To address this, a soft queue formulation was adopted, where vehicles contribute gradually to the queue metric as their speed decreases below a predefined threshold. This provides a denser and smoother reward signal, allowing the agent to react not only to fully formed queues but also to emerging congestion.</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Formally, each vehicle contributes a value in [0,1] depending on its speed, with higher contributions as speed approaches zero. The mean soft queue over all incoming lanes is then used as the primary congestion indicator.</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To further stabilize learning and avoid purely reactive behavior, a shaping term based on the change in mean queue length between consecutive decision steps was introduced. This term encourages actions that reduce queue growth rather than merely reacting to absolute congestion levels. The resulting formulation incorporates both absolute pressure and short-term trends in traffic accumulation.</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t xml:space="preserve">Additionally, a spillback penalty was retained to strongly discourage situations where queues exceed a critical threshold, signaling near-gridlock conditions. This term acts as a safety constraint, becoming dominant only under extreme congestion.</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The final reward function is expressed as:</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sz w:val="68"/>
          <w:szCs w:val="68"/>
        </w:rPr>
      </w:pPr>
      <m:oMath>
        <m:r>
          <w:rPr>
            <w:sz w:val="68"/>
            <w:szCs w:val="68"/>
          </w:rPr>
          <m:t xml:space="preserve">rₜ​=</m:t>
        </m:r>
        <m:f>
          <m:fPr>
            <m:ctrlPr>
              <w:rPr>
                <w:sz w:val="68"/>
                <w:szCs w:val="68"/>
              </w:rPr>
            </m:ctrlPr>
          </m:fPr>
          <m:num>
            <m:r>
              <w:rPr>
                <w:sz w:val="68"/>
                <w:szCs w:val="68"/>
              </w:rPr>
              <m:t xml:space="preserve">−αΔqₜ​​−βSₜ−γqₜ​​</m:t>
            </m:r>
          </m:num>
          <m:den>
            <m:r>
              <w:rPr>
                <w:sz w:val="68"/>
                <w:szCs w:val="68"/>
              </w:rPr>
              <m:t xml:space="preserve">|ℒ|</m:t>
            </m:r>
          </m:den>
        </m:f>
      </m:oMath>
      <w:r w:rsidDel="00000000" w:rsidR="00000000" w:rsidRPr="00000000">
        <w:rPr>
          <w:rtl w:val="0"/>
        </w:rPr>
      </w:r>
    </w:p>
    <w:p w:rsidR="00000000" w:rsidDel="00000000" w:rsidP="00000000" w:rsidRDefault="00000000" w:rsidRPr="00000000" w14:paraId="00000044">
      <w:pPr>
        <w:jc w:val="both"/>
        <w:rPr/>
      </w:pPr>
      <m:oMath>
        <m:r>
          <w:rPr>
            <w:i w:val="1"/>
            <w:iCs w:val="1"/>
          </w:rPr>
          <m:t xml:space="preserve">qₜ </m:t>
        </m:r>
      </m:oMath>
      <w:r w:rsidDel="00000000" w:rsidR="00000000" w:rsidRPr="00000000">
        <w:rPr>
          <w:rtl w:val="0"/>
        </w:rPr>
        <w:t xml:space="preserve">is the mean soft queue over all controlled lanes,</w:t>
      </w:r>
    </w:p>
    <w:p w:rsidR="00000000" w:rsidDel="00000000" w:rsidP="00000000" w:rsidRDefault="00000000" w:rsidRPr="00000000" w14:paraId="00000045">
      <w:pPr>
        <w:jc w:val="both"/>
        <w:rPr/>
      </w:pPr>
      <m:oMath>
        <m:r>
          <w:rPr/>
          <m:t xml:space="preserve">Δqₜ=qₜ-qₜ₋₁</m:t>
        </m:r>
      </m:oMath>
      <w:r w:rsidDel="00000000" w:rsidR="00000000" w:rsidRPr="00000000">
        <w:rPr>
          <w:rtl w:val="0"/>
        </w:rPr>
        <w:t xml:space="preserve">​ is the change in mean queue,</w:t>
      </w:r>
    </w:p>
    <w:p w:rsidR="00000000" w:rsidDel="00000000" w:rsidP="00000000" w:rsidRDefault="00000000" w:rsidRPr="00000000" w14:paraId="00000046">
      <w:pPr>
        <w:jc w:val="both"/>
        <w:rPr/>
      </w:pPr>
      <m:oMath>
        <m:r>
          <w:rPr/>
          <m:t xml:space="preserve">Sₜ​ </m:t>
        </m:r>
      </m:oMath>
      <w:r w:rsidDel="00000000" w:rsidR="00000000" w:rsidRPr="00000000">
        <w:rPr>
          <w:rtl w:val="0"/>
        </w:rPr>
        <w:t xml:space="preserve">is the number of lanes exceeding a spillback threshold,</w:t>
      </w:r>
    </w:p>
    <w:p w:rsidR="00000000" w:rsidDel="00000000" w:rsidP="00000000" w:rsidRDefault="00000000" w:rsidRPr="00000000" w14:paraId="00000047">
      <w:pPr>
        <w:jc w:val="both"/>
        <w:rPr/>
      </w:pPr>
      <m:oMath>
        <m:d>
          <m:dPr>
            <m:begChr m:val="|"/>
            <m:endChr m:val="|"/>
            <m:ctrlPr>
              <w:rPr/>
            </m:ctrlPr>
          </m:dPr>
          <m:e>
            <m:r>
              <w:rPr/>
              <m:t xml:space="preserve">ℒ</m:t>
            </m:r>
          </m:e>
        </m:d>
      </m:oMath>
      <w:r w:rsidDel="00000000" w:rsidR="00000000" w:rsidRPr="00000000">
        <w:rPr>
          <w:rtl w:val="0"/>
        </w:rPr>
        <w:t xml:space="preserve"> is the number of controlled lanes, used to normalize the reward scale.</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This formulation ensures that the reward signal remains dense, locally observable, and stationary, while still aligning strongly with system-level performance metrics such as queue length and waiting time. Correlation analysis confirmed a strong negative relationship between reward and mean queue length, as well as an emergent reduction in average waiting time, despite the latter not being explicitly optimized.</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Fonts w:ascii="Arial Unicode MS" w:cs="Arial Unicode MS" w:eastAsia="Arial Unicode MS" w:hAnsi="Arial Unicode MS"/>
          <w:rtl w:val="0"/>
        </w:rPr>
        <w:t xml:space="preserve">Lowering the spillback threshold to one vehicle per lane caused the reward to become strongly anti-correlated with spillback (ρ ≈ −0.99), indicating that the agent is primarily incentivized to prevent intersection blocking. This aligns the reward with a causal congestion bottleneck rather than aggregate delay metrics.</w:t>
      </w:r>
    </w:p>
    <w:p w:rsidR="00000000" w:rsidDel="00000000" w:rsidP="00000000" w:rsidRDefault="00000000" w:rsidRPr="00000000" w14:paraId="0000004C">
      <w:pPr>
        <w:pStyle w:val="Heading3"/>
        <w:jc w:val="both"/>
        <w:rPr>
          <w:b w:val="1"/>
          <w:bCs w:val="1"/>
        </w:rPr>
      </w:pPr>
      <w:bookmarkStart w:colFirst="0" w:colLast="0" w:name="_b88cq07zadcl" w:id="9"/>
      <w:bookmarkEnd w:id="9"/>
      <w:r w:rsidDel="00000000" w:rsidR="00000000" w:rsidRPr="00000000">
        <w:rPr>
          <w:b w:val="1"/>
          <w:bCs w:val="1"/>
          <w:rtl w:val="0"/>
        </w:rPr>
        <w:t xml:space="preserve">Summary of Training Refinements</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The final training framework incorporates the following refinements:</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numPr>
          <w:ilvl w:val="0"/>
          <w:numId w:val="2"/>
        </w:numPr>
        <w:ind w:left="360"/>
        <w:jc w:val="both"/>
      </w:pPr>
      <w:r w:rsidDel="00000000" w:rsidR="00000000" w:rsidRPr="00000000">
        <w:rPr>
          <w:rtl w:val="0"/>
        </w:rPr>
        <w:t xml:space="preserve">Event-driven decision-point learning aligned with signal operation</w:t>
      </w:r>
    </w:p>
    <w:p w:rsidR="00000000" w:rsidDel="00000000" w:rsidP="00000000" w:rsidRDefault="00000000" w:rsidRPr="00000000" w14:paraId="00000051">
      <w:pPr>
        <w:numPr>
          <w:ilvl w:val="0"/>
          <w:numId w:val="2"/>
        </w:numPr>
        <w:ind w:left="360"/>
        <w:jc w:val="both"/>
      </w:pPr>
      <w:r w:rsidDel="00000000" w:rsidR="00000000" w:rsidRPr="00000000">
        <w:rPr>
          <w:rtl w:val="0"/>
        </w:rPr>
        <w:t xml:space="preserve">Legal-action masking across SARSA and DDQN</w:t>
      </w:r>
    </w:p>
    <w:p w:rsidR="00000000" w:rsidDel="00000000" w:rsidP="00000000" w:rsidRDefault="00000000" w:rsidRPr="00000000" w14:paraId="00000052">
      <w:pPr>
        <w:numPr>
          <w:ilvl w:val="0"/>
          <w:numId w:val="2"/>
        </w:numPr>
        <w:ind w:left="360"/>
        <w:jc w:val="both"/>
      </w:pPr>
      <w:r w:rsidDel="00000000" w:rsidR="00000000" w:rsidRPr="00000000">
        <w:rPr>
          <w:rtl w:val="0"/>
        </w:rPr>
        <w:t xml:space="preserve">Soft queue–based reward with differential shaping</w:t>
      </w:r>
    </w:p>
    <w:p w:rsidR="00000000" w:rsidDel="00000000" w:rsidP="00000000" w:rsidRDefault="00000000" w:rsidRPr="00000000" w14:paraId="00000053">
      <w:pPr>
        <w:numPr>
          <w:ilvl w:val="0"/>
          <w:numId w:val="2"/>
        </w:numPr>
        <w:ind w:left="360"/>
        <w:jc w:val="both"/>
      </w:pPr>
      <w:r w:rsidDel="00000000" w:rsidR="00000000" w:rsidRPr="00000000">
        <w:rPr>
          <w:rtl w:val="0"/>
        </w:rPr>
        <w:t xml:space="preserve">Replay-buffer–based DDQN with target network stabilization</w:t>
      </w:r>
    </w:p>
    <w:p w:rsidR="00000000" w:rsidDel="00000000" w:rsidP="00000000" w:rsidRDefault="00000000" w:rsidRPr="00000000" w14:paraId="00000054">
      <w:pPr>
        <w:numPr>
          <w:ilvl w:val="0"/>
          <w:numId w:val="2"/>
        </w:numPr>
        <w:ind w:left="360"/>
        <w:jc w:val="both"/>
      </w:pPr>
      <w:r w:rsidDel="00000000" w:rsidR="00000000" w:rsidRPr="00000000">
        <w:rPr>
          <w:rtl w:val="0"/>
        </w:rPr>
        <w:t xml:space="preserve">Evaluation-based early stopping for off-policy learning</w:t>
      </w:r>
    </w:p>
    <w:p w:rsidR="00000000" w:rsidDel="00000000" w:rsidP="00000000" w:rsidRDefault="00000000" w:rsidRPr="00000000" w14:paraId="00000055">
      <w:pPr>
        <w:numPr>
          <w:ilvl w:val="0"/>
          <w:numId w:val="2"/>
        </w:numPr>
        <w:ind w:left="360"/>
        <w:jc w:val="both"/>
      </w:pPr>
      <w:r w:rsidDel="00000000" w:rsidR="00000000" w:rsidRPr="00000000">
        <w:rPr>
          <w:rtl w:val="0"/>
        </w:rPr>
        <w:t xml:space="preserve">Extended patience parameters to avoid premature termination</w:t>
      </w:r>
    </w:p>
    <w:p w:rsidR="00000000" w:rsidDel="00000000" w:rsidP="00000000" w:rsidRDefault="00000000" w:rsidRPr="00000000" w14:paraId="00000056">
      <w:pPr>
        <w:ind w:left="720" w:firstLine="0"/>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Together, these modifications improve training stability, policy robustness, and computational efficiency while preserving realistic traffic signal operation constraints.</w:t>
      </w:r>
    </w:p>
    <w:p w:rsidR="00000000" w:rsidDel="00000000" w:rsidP="00000000" w:rsidRDefault="00000000" w:rsidRPr="00000000" w14:paraId="00000058">
      <w:pPr>
        <w:pStyle w:val="Heading2"/>
        <w:keepNext w:val="0"/>
        <w:keepLines w:val="0"/>
        <w:spacing w:after="80" w:lineRule="auto"/>
        <w:jc w:val="both"/>
        <w:rPr>
          <w:b w:val="1"/>
          <w:bCs w:val="1"/>
          <w:sz w:val="34"/>
          <w:szCs w:val="34"/>
        </w:rPr>
      </w:pPr>
      <w:bookmarkStart w:colFirst="0" w:colLast="0" w:name="_plkds3e5yv9f" w:id="10"/>
      <w:bookmarkEnd w:id="10"/>
      <w:r w:rsidDel="00000000" w:rsidR="00000000" w:rsidRPr="00000000">
        <w:rPr>
          <w:b w:val="1"/>
          <w:bCs w:val="1"/>
          <w:sz w:val="34"/>
          <w:szCs w:val="34"/>
          <w:rtl w:val="0"/>
        </w:rPr>
        <w:t xml:space="preserve">Learning Algorithm: Deep SARSA</w:t>
      </w:r>
    </w:p>
    <w:p w:rsidR="00000000" w:rsidDel="00000000" w:rsidP="00000000" w:rsidRDefault="00000000" w:rsidRPr="00000000" w14:paraId="00000059">
      <w:pPr>
        <w:spacing w:after="240" w:before="240" w:lineRule="auto"/>
        <w:jc w:val="both"/>
        <w:rPr/>
      </w:pPr>
      <w:r w:rsidDel="00000000" w:rsidR="00000000" w:rsidRPr="00000000">
        <w:rPr>
          <w:rtl w:val="0"/>
        </w:rPr>
        <w:t xml:space="preserve">To learn a control policy over the defined environment, an on-policy Deep SARSA algorithm was employed. SARSA was selected in preference to off-policy methods such as Q-learning due to its compatibility with safety-constrained action spaces and its tendency to learn smoother, more conservative policies—an important consideration in traffic signal control.</w:t>
      </w:r>
    </w:p>
    <w:p w:rsidR="00000000" w:rsidDel="00000000" w:rsidP="00000000" w:rsidRDefault="00000000" w:rsidRPr="00000000" w14:paraId="0000005A">
      <w:pPr>
        <w:spacing w:after="240" w:before="240" w:lineRule="auto"/>
        <w:jc w:val="both"/>
        <w:rPr/>
      </w:pPr>
      <w:r w:rsidDel="00000000" w:rsidR="00000000" w:rsidRPr="00000000">
        <w:rPr>
          <w:rtl w:val="0"/>
        </w:rPr>
        <w:t xml:space="preserve">The action-value function Q(s,a) is approximated using a convolutional neural network that processes the spatial grid-based state representation. The network consists of multiple convolutional layers to extract spatial traffic features, followed by fully connected layers that map the learned representation to action-value estimates for each admissible green phase. The network outputs a vector of Q-values, one per action, without an explicit activation function at the output layer.</w:t>
      </w:r>
    </w:p>
    <w:p w:rsidR="00000000" w:rsidDel="00000000" w:rsidP="00000000" w:rsidRDefault="00000000" w:rsidRPr="00000000" w14:paraId="0000005B">
      <w:pPr>
        <w:spacing w:after="240" w:before="240" w:lineRule="auto"/>
        <w:jc w:val="both"/>
        <w:rPr/>
      </w:pPr>
      <w:r w:rsidDel="00000000" w:rsidR="00000000" w:rsidRPr="00000000">
        <w:rPr>
          <w:rtl w:val="0"/>
        </w:rPr>
        <w:t xml:space="preserve">Action selection follows an ε-greedy policy constrained by the set of legal actions available at the current decision point. During exploration, actions are sampled uniformly from the legal set, while during exploitation the action with the highest predicted Q-value among admissible actions is selected. This masking mechanism ensures that the agent never selects invalid or unsafe signal phases.</w:t>
      </w:r>
    </w:p>
    <w:p w:rsidR="00000000" w:rsidDel="00000000" w:rsidP="00000000" w:rsidRDefault="00000000" w:rsidRPr="00000000" w14:paraId="0000005C">
      <w:pPr>
        <w:spacing w:after="240" w:before="240" w:lineRule="auto"/>
        <w:jc w:val="both"/>
        <w:rPr/>
      </w:pPr>
      <w:r w:rsidDel="00000000" w:rsidR="00000000" w:rsidRPr="00000000">
        <w:rPr>
          <w:rtl w:val="0"/>
        </w:rPr>
        <w:t xml:space="preserve">Learning proceeds according to the SARSA update rule. After executing an action and observing the resulting reward and next state, the agent selects the next action using the same ε-greedy policy. The temporal-difference target is then computed as:</w:t>
      </w:r>
    </w:p>
    <w:p w:rsidR="00000000" w:rsidDel="00000000" w:rsidP="00000000" w:rsidRDefault="00000000" w:rsidRPr="00000000" w14:paraId="0000005D">
      <w:pPr>
        <w:jc w:val="both"/>
        <w:rPr>
          <w:sz w:val="40"/>
          <w:szCs w:val="40"/>
        </w:rPr>
      </w:pPr>
      <m:oMath>
        <m:r>
          <w:rPr>
            <w:sz w:val="40"/>
            <w:szCs w:val="40"/>
          </w:rPr>
          <m:t xml:space="preserve">𝘘(sₜ,aₜ)</m:t>
        </m:r>
        <m:r>
          <w:rPr>
            <w:sz w:val="40"/>
            <w:szCs w:val="40"/>
          </w:rPr>
          <m:t>←</m:t>
        </m:r>
        <m:r>
          <w:rPr>
            <w:sz w:val="40"/>
            <w:szCs w:val="40"/>
          </w:rPr>
          <m:t xml:space="preserve">rₜ + </m:t>
        </m:r>
        <m:r>
          <w:rPr>
            <w:sz w:val="40"/>
            <w:szCs w:val="40"/>
          </w:rPr>
          <m:t>γ</m:t>
        </m:r>
        <m:r>
          <w:rPr>
            <w:sz w:val="40"/>
            <w:szCs w:val="40"/>
          </w:rPr>
          <m:t xml:space="preserve">Q(sₜ₊₁,aₜ₊₁)</m:t>
        </m:r>
      </m:oMath>
      <w:r w:rsidDel="00000000" w:rsidR="00000000" w:rsidRPr="00000000">
        <w:rPr>
          <w:rtl w:val="0"/>
        </w:rPr>
      </w:r>
    </w:p>
    <w:p w:rsidR="00000000" w:rsidDel="00000000" w:rsidP="00000000" w:rsidRDefault="00000000" w:rsidRPr="00000000" w14:paraId="0000005E">
      <w:pPr>
        <w:spacing w:after="240" w:before="240" w:lineRule="auto"/>
        <w:jc w:val="both"/>
        <w:rPr/>
      </w:pPr>
      <w:r w:rsidDel="00000000" w:rsidR="00000000" w:rsidRPr="00000000">
        <w:rPr>
          <w:rtl w:val="0"/>
        </w:rPr>
        <w:t xml:space="preserve">where gamma is the discount factor. For terminal states, the bootstrap term is omitted. Gradients are computed with respect to the squared temporal-difference error and applied using the Adam optimizer, with gradient clipping employed to improve numerical stability.</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Because environment transitions correspond to variable-duration control cycles, rewards are normalized by the number of microscopic simulation steps elapsed during each action. This prevents longer green phases from being systematically penalized or favored due solely to their duration.</w:t>
      </w:r>
    </w:p>
    <w:p w:rsidR="00000000" w:rsidDel="00000000" w:rsidP="00000000" w:rsidRDefault="00000000" w:rsidRPr="00000000" w14:paraId="00000060">
      <w:pPr>
        <w:jc w:val="both"/>
        <w:rPr/>
      </w:pPr>
      <w:r w:rsidDel="00000000" w:rsidR="00000000" w:rsidRPr="00000000">
        <w:rPr>
          <w:rtl w:val="0"/>
        </w:rPr>
        <w:t xml:space="preserve">The training environment consisted of a continuous 72-hour traffic demand profile. Given a decision-based control abstraction with an average decision interval of approximately 15–20 seconds, the agent experienced between 40 and 55 hours of effective signal control per training run. This ensured exposure to multiple daily demand cycles and avoided overfitting to static traffic snapshots.</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pStyle w:val="Heading3"/>
        <w:jc w:val="both"/>
        <w:rPr/>
      </w:pPr>
      <w:bookmarkStart w:colFirst="0" w:colLast="0" w:name="_yp1d2df4t94a" w:id="11"/>
      <w:bookmarkEnd w:id="11"/>
      <w:r w:rsidDel="00000000" w:rsidR="00000000" w:rsidRPr="00000000">
        <w:rPr>
          <w:rtl w:val="0"/>
        </w:rPr>
        <w:t xml:space="preserve">DEEP SARSA TRAINING AND EVALUATION</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t xml:space="preserve">After 2,000 training episodes, learning performance exhibited a pronounced plateau. This stabilization aligns temporally with the exploration rate (ε) attaining its predefined minimum value (ε = 0.05) at approximately episode 800, as dictated by the exponential decay schedule. Subsequent training beyond this inflection point failed to produce consistent gains in agent performance.</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Post-plateau agent behavior was consistent with convergence to a locally optimal policy. While routine control actions generally prevented severe network degradation, the policy demonstrated a limited corrective capacity under states of high congestion. Specifically, the controller proved inefficient in recovering from these states, often resulting in sustained queue accumulation. This shortcoming suggests that the policy's adaptability is constrained under conditions of minimal exploration.</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Based on the observed performance plateau and qualitative behavioral limitations, training was formally terminated at 2,000 episodes. The resultant model was preserved as a comparative baseline for subsequent experimentation. Future investigations will probe modified training regimes—including attenuated ε-decay schedules—to evaluate whether extended exploration phases can enhance policy recovery from congested states.</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An auxiliary experiment employing a reduced epsilon decay factor of 0.999 was conducted. Although training proceeded to the pre-defined limit of 2,000 episodes, the optimal policy emerged significantly earlier. Performance was observed to degrade with continued training under collapsed exploration, this phenomenon necessitated a revised termination protocol.</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Revised Training Termination Protocol</w:t>
      </w:r>
    </w:p>
    <w:p w:rsidR="00000000" w:rsidDel="00000000" w:rsidP="00000000" w:rsidRDefault="00000000" w:rsidRPr="00000000" w14:paraId="0000006D">
      <w:pPr>
        <w:jc w:val="both"/>
        <w:rPr/>
      </w:pPr>
      <w:r w:rsidDel="00000000" w:rsidR="00000000" w:rsidRPr="00000000">
        <w:rPr>
          <w:rtl w:val="0"/>
        </w:rPr>
        <w:t xml:space="preserve">Due to the observed performance degradation post exploration-collapse, training was subsequently halted using an evaluation-based early stopping criterion. This method triggers termination upon performance regression in fixed-demand evaluation scenarios, superseding the reliance on training loss convergence metrics.</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To assess the trade-off between computational efficiency and model fidelity, the network grid size was reduced from 20×20 to 10×10. This modification yielded a substantial reduction in computational expense: training duration for 2,000 episodes decreased from approximately 16 hours to 9 hours and 32 minutes. The impact of this reduced spatial resolution on policy quality and generalizability is a subject of ongoing quantitative analysis.</w:t>
      </w:r>
    </w:p>
    <w:p w:rsidR="00000000" w:rsidDel="00000000" w:rsidP="00000000" w:rsidRDefault="00000000" w:rsidRPr="00000000" w14:paraId="00000070">
      <w:pPr>
        <w:spacing w:after="240" w:before="240" w:lineRule="auto"/>
        <w:jc w:val="both"/>
        <w:rPr/>
      </w:pPr>
      <w:r w:rsidDel="00000000" w:rsidR="00000000" w:rsidRPr="00000000">
        <w:rPr>
          <w:rtl w:val="0"/>
        </w:rPr>
        <w:t xml:space="preserve">A revised sequence was created to analyze every simulation step instead of only using the model in decision points. Changing the model from an event driven model, to true markov-chain implementation.During the present iteration, the Deep SARSA framework was enhanced to improve robustness and simulation fidelity. Legal-action handling was modified to safely accommodate SUMO traffic light yellow phases and transient states where no green action was permissible, preventing runtime errors during both training and evaluation. SARSA updates were adapted to distinguish decision points from intermediate simulation steps, ensuring accurate Q-target computation. Step logging was standardized to capture all transitions, and evaluation mode now correctly executes greedy action selection only when legal actions are available.</w:t>
      </w:r>
    </w:p>
    <w:p w:rsidR="00000000" w:rsidDel="00000000" w:rsidP="00000000" w:rsidRDefault="00000000" w:rsidRPr="00000000" w14:paraId="00000071">
      <w:pPr>
        <w:spacing w:after="240" w:before="240" w:lineRule="auto"/>
        <w:jc w:val="both"/>
        <w:rPr/>
      </w:pPr>
      <w:r w:rsidDel="00000000" w:rsidR="00000000" w:rsidRPr="00000000">
        <w:rPr>
          <w:rtl w:val="0"/>
        </w:rPr>
        <w:t xml:space="preserve">An initial sensitivity analysis was conducted on the discount factor to assess its influence on congestion recovery behavior. Specifically, the discount factor γ was reduced from 0.99 to 0.95 during SARSA training. This modification was motivated by the strong coupling between γ and long-horizon congestion dissipation in traffic signal control. Empirical evaluation indicated no consistent performance improvement, and the original value was retained for subsequent experiments.</w:t>
      </w:r>
    </w:p>
    <w:p w:rsidR="00000000" w:rsidDel="00000000" w:rsidP="00000000" w:rsidRDefault="00000000" w:rsidRPr="00000000" w14:paraId="00000072">
      <w:pPr>
        <w:spacing w:after="240" w:before="240" w:lineRule="auto"/>
        <w:jc w:val="both"/>
        <w:rPr/>
      </w:pPr>
      <w:r w:rsidDel="00000000" w:rsidR="00000000" w:rsidRPr="00000000">
        <w:rPr>
          <w:rtl w:val="0"/>
        </w:rPr>
        <w:t xml:space="preserve">Further analysis revealed that training the network on all simulation steps—including intermediate non-decision states—adversely affected learning. These non-action steps introduced redundant state transitions that diluted the credit assignment process, causing premature convergence to suboptimal local minima and an early performance plateau. Consequently, the training procedure was reverted to a decision-point–only formulation, where updates are applied exclusively at valid signal control events. This change restored learning stability and improved policy responsiveness.</w:t>
      </w:r>
    </w:p>
    <w:p w:rsidR="00000000" w:rsidDel="00000000" w:rsidP="00000000" w:rsidRDefault="00000000" w:rsidRPr="00000000" w14:paraId="00000073">
      <w:pPr>
        <w:spacing w:after="240" w:before="240" w:lineRule="auto"/>
        <w:jc w:val="both"/>
        <w:rPr/>
      </w:pPr>
      <w:r w:rsidDel="00000000" w:rsidR="00000000" w:rsidRPr="00000000">
        <w:rPr>
          <w:rtl w:val="0"/>
        </w:rPr>
        <w:t xml:space="preserve">To enhance reward immediacy and action attribution, the reward formulation was revised to incorporate an explicit measure of queue variation induced by each action. A differential term capturing the change in mean queue length before and after a control decision was added, providing a more direct estimate of action effectiveness and reducing delayed reward ambiguity.</w:t>
      </w:r>
    </w:p>
    <w:p w:rsidR="00000000" w:rsidDel="00000000" w:rsidP="00000000" w:rsidRDefault="00000000" w:rsidRPr="00000000" w14:paraId="00000074">
      <w:pPr>
        <w:spacing w:after="240" w:before="240" w:lineRule="auto"/>
        <w:jc w:val="both"/>
        <w:rPr/>
      </w:pPr>
      <w:r w:rsidDel="00000000" w:rsidR="00000000" w:rsidRPr="00000000">
        <w:rPr>
          <w:rtl w:val="0"/>
        </w:rPr>
        <w:t xml:space="preserve">Reward weighting parameters were subsequently adjusted to rebalance absolute congestion penalties and queue-difference shaping. The coefficients were modified from α = 0.3 and β = 1.0 to α = 0.8 and β = 0.3, emphasizing short-term queue reduction while maintaining sensitivity to overall congestion levels.</w:t>
      </w:r>
    </w:p>
    <w:p w:rsidR="00000000" w:rsidDel="00000000" w:rsidP="00000000" w:rsidRDefault="00000000" w:rsidRPr="00000000" w14:paraId="00000075">
      <w:pPr>
        <w:spacing w:after="240" w:before="240" w:lineRule="auto"/>
        <w:jc w:val="both"/>
        <w:rPr/>
      </w:pPr>
      <w:r w:rsidDel="00000000" w:rsidR="00000000" w:rsidRPr="00000000">
        <w:rPr>
          <w:rtl w:val="0"/>
        </w:rPr>
        <w:t xml:space="preserve">In a further refinement of the control logic, the strict enforcement of minimum green time was relaxed. The agent was permitted to request phase changes prior to the expiration of the minimum green interval; however, such actions incurred an explicit penalty. This approach exposes the agent to the consequences of premature switching without withholding state–action information, enabling it to learn that rapid phase changes are detrimental rather than implicitly forbidden. In conjunction with this change, congestion threshold levels were reduced from 1.0 to 0.8 to increase sensitivity under moderate traffic conditions, and the spillback penalty coefficient β was increased to 0.5 to reinforce avoidance of near-gridlock states.</w:t>
      </w:r>
    </w:p>
    <w:p w:rsidR="00000000" w:rsidDel="00000000" w:rsidP="00000000" w:rsidRDefault="00000000" w:rsidRPr="00000000" w14:paraId="00000076">
      <w:pPr>
        <w:spacing w:after="240" w:before="240" w:lineRule="auto"/>
        <w:jc w:val="both"/>
        <w:rPr/>
      </w:pPr>
      <w:r w:rsidDel="00000000" w:rsidR="00000000" w:rsidRPr="00000000">
        <w:rPr>
          <w:rtl w:val="0"/>
        </w:rPr>
        <w:t xml:space="preserve">Finally, training patience parameters were increased to prevent premature termination of learning. Earlier configurations halted training before sufficient behavioral differentiation could be observed. The revised protocol allows for extended evaluation, enabling a more reliable assessment of convergence trends and policy robustness under varying congestion regimes.</w:t>
      </w:r>
    </w:p>
    <w:p w:rsidR="00000000" w:rsidDel="00000000" w:rsidP="00000000" w:rsidRDefault="00000000" w:rsidRPr="00000000" w14:paraId="00000077">
      <w:pPr>
        <w:pStyle w:val="Heading2"/>
        <w:jc w:val="both"/>
        <w:rPr>
          <w:b w:val="1"/>
          <w:bCs w:val="1"/>
          <w:sz w:val="34"/>
          <w:szCs w:val="34"/>
        </w:rPr>
      </w:pPr>
      <w:bookmarkStart w:colFirst="0" w:colLast="0" w:name="_5fza1k2qfkoa" w:id="12"/>
      <w:bookmarkEnd w:id="12"/>
      <w:r w:rsidDel="00000000" w:rsidR="00000000" w:rsidRPr="00000000">
        <w:rPr>
          <w:b w:val="1"/>
          <w:bCs w:val="1"/>
          <w:sz w:val="34"/>
          <w:szCs w:val="34"/>
          <w:rtl w:val="0"/>
        </w:rPr>
        <w:t xml:space="preserve">Double Deep Q-Network (DDQN)</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t xml:space="preserve">While Deep SARSA provides stable on-policy learning under safety-constrained action spaces, its reliance on on-policy updates limits sample efficiency and slows convergence in high-variance environments. To address these limitations, an off-policy Double Deep Q-Network (DDQN) formulation was introduced as a complementary learning approach.</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t xml:space="preserve">DDQN mitigates the overestimation bias inherent to standard Q-learning by decoupling action selection from action evaluation. Two neural networks are maintained: an online network, responsible for action selection and learning, and a target network, used exclusively for stable target value estimation. The target network parameters are periodically synchronized with those of the online network, reducing feedback loops that destabilize learning.</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Importantly, the network architecture, state representation, action space, reward formulation, and environment interface were kept identical to the Deep SARSA configuration. This design choice ensures that observed performance differences can be attributed solely to the learning algorithm rather than confounding architectural factors.</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Experience replay was employed to store state–action–reward–next-state transitions collected at valid decision points. During training, mini-batches were uniformly sampled from this replay buffer to break temporal correlations and improve data efficiency. Action masking was consistently applied during both action selection and target computation to guarantee that only legally admissible green phases were considered.</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t xml:space="preserve">The DDQN target was computed as:</w:t>
      </w:r>
    </w:p>
    <w:p w:rsidR="00000000" w:rsidDel="00000000" w:rsidP="00000000" w:rsidRDefault="00000000" w:rsidRPr="00000000" w14:paraId="00000082">
      <w:pPr>
        <w:jc w:val="both"/>
        <w:rPr>
          <w:sz w:val="40"/>
          <w:szCs w:val="40"/>
        </w:rPr>
      </w:pPr>
      <m:oMath>
        <m:r>
          <w:rPr>
            <w:sz w:val="40"/>
            <w:szCs w:val="40"/>
          </w:rPr>
          <m:t xml:space="preserve">yₜ =rₜ + </m:t>
        </m:r>
        <m:r>
          <w:rPr>
            <w:sz w:val="40"/>
            <w:szCs w:val="40"/>
          </w:rPr>
          <m:t>γ</m:t>
        </m:r>
        <m:r>
          <w:rPr>
            <w:sz w:val="40"/>
            <w:szCs w:val="40"/>
          </w:rPr>
          <m:t xml:space="preserve">𝘘target </m:t>
        </m:r>
        <m:d>
          <m:dPr>
            <m:begChr m:val="("/>
            <m:endChr m:val=")"/>
            <m:ctrlPr>
              <w:rPr>
                <w:sz w:val="40"/>
                <w:szCs w:val="40"/>
              </w:rPr>
            </m:ctrlPr>
          </m:dPr>
          <m:e>
            <m:r>
              <w:rPr>
                <w:sz w:val="40"/>
                <w:szCs w:val="40"/>
              </w:rPr>
              <m:t xml:space="preserve">sₜ₊₁, </m:t>
            </m:r>
            <m:f>
              <m:fPr>
                <m:ctrlPr>
                  <w:rPr>
                    <w:sz w:val="40"/>
                    <w:szCs w:val="40"/>
                  </w:rPr>
                </m:ctrlPr>
              </m:fPr>
              <m:num>
                <m:r>
                  <w:rPr>
                    <w:sz w:val="40"/>
                    <w:szCs w:val="40"/>
                  </w:rPr>
                  <m:t xml:space="preserve">arg max</m:t>
                </m:r>
              </m:num>
              <m:den>
                <m:r>
                  <w:rPr>
                    <w:sz w:val="40"/>
                    <w:szCs w:val="40"/>
                  </w:rPr>
                  <m:t xml:space="preserve">a</m:t>
                </m:r>
                <m:r>
                  <w:rPr>
                    <w:sz w:val="40"/>
                    <w:szCs w:val="40"/>
                  </w:rPr>
                  <m:t>∈</m:t>
                </m:r>
                <m:r>
                  <w:rPr>
                    <w:sz w:val="40"/>
                    <w:szCs w:val="40"/>
                  </w:rPr>
                  <m:t xml:space="preserve">Aₗₑᵨₐₗ</m:t>
                </m:r>
              </m:den>
            </m:f>
            <m:r>
              <w:rPr>
                <w:sz w:val="40"/>
                <w:szCs w:val="40"/>
              </w:rPr>
              <m:t xml:space="preserve"> Qonline(sₜ₊₁, a)</m:t>
            </m:r>
          </m:e>
        </m:d>
        <m:r>
          <w:rPr>
            <w:sz w:val="40"/>
            <w:szCs w:val="40"/>
          </w:rPr>
          <m:t xml:space="preserve"> </m:t>
        </m:r>
      </m:oMath>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t xml:space="preserve">where 𝐴legal denotes the set of admissible actions at the next decision point. For terminal states, the bootstrap term was omitted.</w:t>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t xml:space="preserve">Rewards were normalized by action duration, consistent with the event-driven control abstraction. Target network updates were performed at fixed episode intervals to maintain training stability without excessive lag.</w:t>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pStyle w:val="Heading3"/>
        <w:jc w:val="both"/>
        <w:rPr/>
      </w:pPr>
      <w:bookmarkStart w:colFirst="0" w:colLast="0" w:name="_7cmscng5cu68" w:id="13"/>
      <w:bookmarkEnd w:id="13"/>
      <w:r w:rsidDel="00000000" w:rsidR="00000000" w:rsidRPr="00000000">
        <w:rPr>
          <w:rtl w:val="0"/>
        </w:rPr>
        <w:t xml:space="preserve">DDQN Training Protocol and Execution</w:t>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t xml:space="preserve">Training episodes followed the same 72-hour randomized traffic demand structure used for SARSA, ensuring exposure to multiple diurnal cycles and heterogeneous congestion patterns. An ε-greedy exploration strategy was employed during training, with ε decaying gradually to a predefined minimum value. Unlike SARSA, ε was fixed to zero during evaluation to ensure deterministic policy assessment.</w:t>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t xml:space="preserve">Training proceeded until either a predefined maximum number of episodes was reached or an evaluation-based early stopping criterion was satisfied.</w:t>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pStyle w:val="Heading3"/>
        <w:jc w:val="both"/>
        <w:rPr/>
      </w:pPr>
      <w:bookmarkStart w:colFirst="0" w:colLast="0" w:name="_rzpi2988dixw" w:id="14"/>
      <w:bookmarkEnd w:id="14"/>
      <w:r w:rsidDel="00000000" w:rsidR="00000000" w:rsidRPr="00000000">
        <w:rPr>
          <w:rtl w:val="0"/>
        </w:rPr>
        <w:t xml:space="preserve">Evaluation-Based Early Stopping Criterion</w:t>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t xml:space="preserve">Given the stochastic nature of traffic demand and the inherent noise in training rewards, conventional early stopping based on loss convergence or training return was deemed unreliable. Instead, an evaluation-based early stopping protocol was implemented, consistent with best practices for off-policy reinforcement learning in non-stationary environments.</w:t>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t xml:space="preserve">At fixed training intervals, the agent was evaluated on a deterministic traffic scenario corresponding to a held-out demand window. Performance was measured using the same congestion metrics employed in the static baseline analysis, including cumulative reward, mean queue length, and p95 travel time.</w:t>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t xml:space="preserve">Early stopping was triggered when evaluation performance failed to improve for a predefined number of consecutive evaluations (patience), subject to a minimum training horizon. This minimum horizon ensured sufficient replay buffer diversity and prevented premature termination during early learning phases.</w:t>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t xml:space="preserve">Formally, training was terminated if:</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t xml:space="preserve">The number of training episodes exceeded a minimum threshold, and evaluation performance failed to exceed the best observed value for N consecutive evaluation checkpoints.</w:t>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t xml:space="preserve">Upon improvement, the current model was checkpointed and retained as the best-performing policy.</w:t>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t xml:space="preserve">This protocol prevents overfitting to randomized training flows, mitigates policy degradation under collapsed exploration, and significantly reduces unnecessary computational expenditure. </w:t>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pStyle w:val="Heading3"/>
        <w:spacing w:before="280" w:lineRule="auto"/>
        <w:jc w:val="both"/>
        <w:rPr/>
      </w:pPr>
      <w:bookmarkStart w:colFirst="0" w:colLast="0" w:name="_zhl8k94fl3sa" w:id="15"/>
      <w:bookmarkEnd w:id="15"/>
      <w:r w:rsidDel="00000000" w:rsidR="00000000" w:rsidRPr="00000000">
        <w:rPr>
          <w:rtl w:val="0"/>
        </w:rPr>
        <w:t xml:space="preserve">Additional DDQN Sensitivity Experiments</w:t>
      </w:r>
    </w:p>
    <w:p w:rsidR="00000000" w:rsidDel="00000000" w:rsidP="00000000" w:rsidRDefault="00000000" w:rsidRPr="00000000" w14:paraId="0000009F">
      <w:pPr>
        <w:spacing w:after="240" w:before="240" w:lineRule="auto"/>
        <w:jc w:val="both"/>
        <w:rPr/>
      </w:pPr>
      <w:r w:rsidDel="00000000" w:rsidR="00000000" w:rsidRPr="00000000">
        <w:rPr>
          <w:rtl w:val="0"/>
        </w:rPr>
        <w:t xml:space="preserve">Further sensitivity experiments were conducted on the DDQN controller to evaluate the impact of control penalties and episode horizon on learning dynamics and policy behavior. Specifically, the early switching penalty—applied when the agent requests a phase change before the expiration of the nominal minimum green time—was reduced from 0.05 to 0.01. This modification aimed to assess whether a softer penalization would allow the agent to explore more aggressive switching strategies without excessively discouraging phase changes.</w:t>
      </w:r>
    </w:p>
    <w:p w:rsidR="00000000" w:rsidDel="00000000" w:rsidP="00000000" w:rsidRDefault="00000000" w:rsidRPr="00000000" w14:paraId="000000A0">
      <w:pPr>
        <w:spacing w:after="240" w:before="240" w:lineRule="auto"/>
        <w:jc w:val="both"/>
        <w:rPr/>
      </w:pPr>
      <w:r w:rsidDel="00000000" w:rsidR="00000000" w:rsidRPr="00000000">
        <w:rPr>
          <w:rtl w:val="0"/>
        </w:rPr>
        <w:t xml:space="preserve">In addition, the maximum number of decision steps per episode was increased from 120 to 240, effectively doubling the control horizon and allowing the agent to experience longer continuous traffic evolution within a single episode. This change was motivated by the hypothesis that extended temporal exposure could improve credit assignment and facilitate recovery from high-congestion states.</w:t>
      </w:r>
    </w:p>
    <w:p w:rsidR="00000000" w:rsidDel="00000000" w:rsidP="00000000" w:rsidRDefault="00000000" w:rsidRPr="00000000" w14:paraId="000000A1">
      <w:pPr>
        <w:pStyle w:val="Heading2"/>
        <w:keepNext w:val="0"/>
        <w:keepLines w:val="0"/>
        <w:spacing w:after="80" w:lineRule="auto"/>
        <w:jc w:val="both"/>
        <w:rPr>
          <w:b w:val="1"/>
          <w:bCs w:val="1"/>
          <w:sz w:val="34"/>
          <w:szCs w:val="34"/>
        </w:rPr>
      </w:pPr>
      <w:bookmarkStart w:colFirst="0" w:colLast="0" w:name="_redfves137la" w:id="16"/>
      <w:bookmarkEnd w:id="16"/>
      <w:r w:rsidDel="00000000" w:rsidR="00000000" w:rsidRPr="00000000">
        <w:rPr>
          <w:b w:val="1"/>
          <w:bCs w:val="1"/>
          <w:sz w:val="34"/>
          <w:szCs w:val="34"/>
          <w:rtl w:val="0"/>
        </w:rPr>
        <w:t xml:space="preserve">Static Traffic Signal Baseline</w:t>
      </w:r>
    </w:p>
    <w:p w:rsidR="00000000" w:rsidDel="00000000" w:rsidP="00000000" w:rsidRDefault="00000000" w:rsidRPr="00000000" w14:paraId="000000A2">
      <w:pPr>
        <w:spacing w:after="240" w:before="240" w:lineRule="auto"/>
        <w:jc w:val="both"/>
        <w:rPr/>
      </w:pPr>
      <w:r w:rsidDel="00000000" w:rsidR="00000000" w:rsidRPr="00000000">
        <w:rPr>
          <w:rtl w:val="0"/>
        </w:rPr>
        <w:t xml:space="preserve">To contextualize the performance of the reinforcement learning controllers, an additional experiment was conducted using a static traffic signal policy under the same environment configuration, demand patterns, state representation, and evaluation protocol. In this baseline, signal phases followed a fixed cyclic schedule with no adaptive decision-making.</w:t>
      </w:r>
    </w:p>
    <w:p w:rsidR="00000000" w:rsidDel="00000000" w:rsidP="00000000" w:rsidRDefault="00000000" w:rsidRPr="00000000" w14:paraId="000000A3">
      <w:pPr>
        <w:spacing w:after="240" w:before="240" w:lineRule="auto"/>
        <w:jc w:val="both"/>
        <w:rPr/>
      </w:pPr>
      <w:r w:rsidDel="00000000" w:rsidR="00000000" w:rsidRPr="00000000">
        <w:rPr>
          <w:rtl w:val="0"/>
        </w:rPr>
        <w:t xml:space="preserve">The static controller produced the following results:</w:t>
      </w:r>
    </w:p>
    <w:p w:rsidR="00000000" w:rsidDel="00000000" w:rsidP="00000000" w:rsidRDefault="00000000" w:rsidRPr="00000000" w14:paraId="000000A4">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Cumulative reward: −2497</w:t>
        <w:br w:type="textWrapping"/>
      </w:r>
    </w:p>
    <w:p w:rsidR="00000000" w:rsidDel="00000000" w:rsidP="00000000" w:rsidRDefault="00000000" w:rsidRPr="00000000" w14:paraId="000000A5">
      <w:pPr>
        <w:numPr>
          <w:ilvl w:val="0"/>
          <w:numId w:val="5"/>
        </w:numPr>
        <w:spacing w:after="0" w:afterAutospacing="0" w:before="0" w:beforeAutospacing="0" w:lineRule="auto"/>
        <w:ind w:left="720" w:hanging="360"/>
      </w:pPr>
      <w:r w:rsidDel="00000000" w:rsidR="00000000" w:rsidRPr="00000000">
        <w:rPr>
          <w:rtl w:val="0"/>
        </w:rPr>
        <w:t xml:space="preserve">Mean queue length: 3.49 vehicles</w:t>
        <w:br w:type="textWrapping"/>
      </w:r>
    </w:p>
    <w:p w:rsidR="00000000" w:rsidDel="00000000" w:rsidP="00000000" w:rsidRDefault="00000000" w:rsidRPr="00000000" w14:paraId="000000A6">
      <w:pPr>
        <w:numPr>
          <w:ilvl w:val="0"/>
          <w:numId w:val="5"/>
        </w:numPr>
        <w:spacing w:after="0" w:afterAutospacing="0" w:before="0" w:beforeAutospacing="0" w:lineRule="auto"/>
        <w:ind w:left="720" w:hanging="360"/>
      </w:pPr>
      <w:r w:rsidDel="00000000" w:rsidR="00000000" w:rsidRPr="00000000">
        <w:rPr>
          <w:rtl w:val="0"/>
        </w:rPr>
        <w:t xml:space="preserve">Mean waiting time: 3.55 seconds</w:t>
        <w:br w:type="textWrapping"/>
      </w:r>
    </w:p>
    <w:p w:rsidR="00000000" w:rsidDel="00000000" w:rsidP="00000000" w:rsidRDefault="00000000" w:rsidRPr="00000000" w14:paraId="000000A7">
      <w:pPr>
        <w:numPr>
          <w:ilvl w:val="0"/>
          <w:numId w:val="5"/>
        </w:numPr>
        <w:spacing w:after="240" w:before="0" w:beforeAutospacing="0" w:lineRule="auto"/>
        <w:ind w:left="720" w:hanging="360"/>
      </w:pPr>
      <w:r w:rsidDel="00000000" w:rsidR="00000000" w:rsidRPr="00000000">
        <w:rPr>
          <w:rtl w:val="0"/>
        </w:rPr>
        <w:t xml:space="preserve">Spillback frequency: 15 occurrences</w:t>
        <w:br w:type="textWrapping"/>
      </w:r>
    </w:p>
    <w:p w:rsidR="00000000" w:rsidDel="00000000" w:rsidP="00000000" w:rsidRDefault="00000000" w:rsidRPr="00000000" w14:paraId="000000A8">
      <w:pPr>
        <w:spacing w:after="240" w:before="240" w:lineRule="auto"/>
        <w:jc w:val="both"/>
        <w:rPr/>
      </w:pPr>
      <w:r w:rsidDel="00000000" w:rsidR="00000000" w:rsidRPr="00000000">
        <w:rPr>
          <w:rtl w:val="0"/>
        </w:rPr>
        <w:t xml:space="preserve">Despite achieving a relatively low mean waiting time, the static policy exhibited the worst overall performance in terms of cumulative reward, queue accumulation, and spillback frequency. The high queue length and frequent spillback events indicate poor congestion management and lack of responsiveness to fluctuating traffic conditions.</w:t>
      </w:r>
    </w:p>
    <w:p w:rsidR="00000000" w:rsidDel="00000000" w:rsidP="00000000" w:rsidRDefault="00000000" w:rsidRPr="00000000" w14:paraId="000000A9">
      <w:pPr>
        <w:spacing w:after="240" w:before="240" w:lineRule="auto"/>
        <w:jc w:val="both"/>
        <w:rPr/>
      </w:pPr>
      <w:r w:rsidDel="00000000" w:rsidR="00000000" w:rsidRPr="00000000">
        <w:rPr>
          <w:rtl w:val="0"/>
        </w:rPr>
        <w:t xml:space="preserve">The low waiting time observed under the static controller is explained by its deterministic and frequent phase switching, which reduces individual vehicle stop durations but fails to prevent sustained queue formation and spatial saturation. This behavior results in locally efficient but globally suboptimal traffic flow, with persistent congestion patterns that cannot be mitigated without adaptive control.</w:t>
      </w:r>
    </w:p>
    <w:p w:rsidR="00000000" w:rsidDel="00000000" w:rsidP="00000000" w:rsidRDefault="00000000" w:rsidRPr="00000000" w14:paraId="000000AA">
      <w:pPr>
        <w:pStyle w:val="Heading2"/>
        <w:jc w:val="both"/>
        <w:rPr/>
      </w:pPr>
      <w:bookmarkStart w:colFirst="0" w:colLast="0" w:name="_qc31oc224us7" w:id="17"/>
      <w:bookmarkEnd w:id="17"/>
      <w:r w:rsidDel="00000000" w:rsidR="00000000" w:rsidRPr="00000000">
        <w:rPr>
          <w:b w:val="1"/>
          <w:bCs w:val="1"/>
          <w:sz w:val="34"/>
          <w:szCs w:val="34"/>
          <w:rtl w:val="0"/>
        </w:rPr>
        <w:t xml:space="preserve">Comparative Observations: SARSA vs. DDQN</w:t>
      </w: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r>
    </w:p>
    <w:p w:rsidR="00000000" w:rsidDel="00000000" w:rsidP="00000000" w:rsidRDefault="00000000" w:rsidRPr="00000000" w14:paraId="000000AC">
      <w:pPr>
        <w:jc w:val="both"/>
        <w:rPr/>
      </w:pPr>
      <w:r w:rsidDel="00000000" w:rsidR="00000000" w:rsidRPr="00000000">
        <w:rPr>
          <w:rtl w:val="0"/>
        </w:rPr>
        <w:t xml:space="preserve">Empirical comparison revealed that DDQN achieved faster initial performance gains and demonstrated improved responsiveness to moderate congestion states. However, its sensitivity to replay buffer composition and exploration collapse necessitated careful termination control. Without evaluation-based early stopping, prolonged training frequently resulted in policy regression, despite stable loss behavior.</w:t>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jc w:val="both"/>
        <w:rPr/>
      </w:pPr>
      <w:r w:rsidDel="00000000" w:rsidR="00000000" w:rsidRPr="00000000">
        <w:rPr>
          <w:rtl w:val="0"/>
        </w:rPr>
        <w:t xml:space="preserve">Conversely, SARSA exhibited smoother convergence but plateaued earlier and struggled to recover from high-congestion regimes due to limited exploration at low ε values.</w:t>
      </w:r>
    </w:p>
    <w:p w:rsidR="00000000" w:rsidDel="00000000" w:rsidP="00000000" w:rsidRDefault="00000000" w:rsidRPr="00000000" w14:paraId="000000AF">
      <w:pPr>
        <w:pStyle w:val="Heading3"/>
        <w:spacing w:after="80" w:lineRule="auto"/>
        <w:jc w:val="both"/>
        <w:rPr/>
      </w:pPr>
      <w:bookmarkStart w:colFirst="0" w:colLast="0" w:name="_ikpg92oifxte" w:id="18"/>
      <w:bookmarkEnd w:id="18"/>
      <w:r w:rsidDel="00000000" w:rsidR="00000000" w:rsidRPr="00000000">
        <w:rPr>
          <w:rtl w:val="0"/>
        </w:rPr>
        <w:t xml:space="preserve">SARSA </w:t>
      </w:r>
      <w:r w:rsidDel="00000000" w:rsidR="00000000" w:rsidRPr="00000000">
        <w:rPr>
          <w:rtl w:val="0"/>
        </w:rPr>
        <w:t xml:space="preserve">Versioning and Performance Analysis </w:t>
      </w:r>
    </w:p>
    <w:p w:rsidR="00000000" w:rsidDel="00000000" w:rsidP="00000000" w:rsidRDefault="00000000" w:rsidRPr="00000000" w14:paraId="000000B0">
      <w:pPr>
        <w:spacing w:after="240" w:before="240" w:lineRule="auto"/>
        <w:jc w:val="both"/>
        <w:rPr/>
      </w:pPr>
      <w:r w:rsidDel="00000000" w:rsidR="00000000" w:rsidRPr="00000000">
        <w:rPr>
          <w:rtl w:val="0"/>
        </w:rPr>
        <w:t xml:space="preserve">To systematically assess the impact of architectural and algorithmic modifications, a sequence of Deep SARSA model versions was evaluated under a fixed demand scenario using consistent performance metrics: cumulative reward, mean queue length, mean waiting time, and spillback frequency. Each version introduces a controlled modification to the learning setup, allowing causal interpretation of performance trends.</w:t>
      </w:r>
    </w:p>
    <w:p w:rsidR="00000000" w:rsidDel="00000000" w:rsidP="00000000" w:rsidRDefault="00000000" w:rsidRPr="00000000" w14:paraId="000000B1">
      <w:pPr>
        <w:pStyle w:val="Heading4"/>
        <w:spacing w:before="280" w:lineRule="auto"/>
        <w:jc w:val="both"/>
        <w:rPr/>
      </w:pPr>
      <w:bookmarkStart w:colFirst="0" w:colLast="0" w:name="_jaggsf5lwid5" w:id="19"/>
      <w:bookmarkEnd w:id="19"/>
      <w:r w:rsidDel="00000000" w:rsidR="00000000" w:rsidRPr="00000000">
        <w:rPr>
          <w:rtl w:val="0"/>
        </w:rPr>
        <w:t xml:space="preserve">Baseline Configuration</w:t>
      </w:r>
    </w:p>
    <w:p w:rsidR="00000000" w:rsidDel="00000000" w:rsidP="00000000" w:rsidRDefault="00000000" w:rsidRPr="00000000" w14:paraId="000000B2">
      <w:pPr>
        <w:spacing w:after="240" w:before="240" w:lineRule="auto"/>
        <w:jc w:val="both"/>
        <w:rPr/>
      </w:pPr>
      <w:r w:rsidDel="00000000" w:rsidR="00000000" w:rsidRPr="00000000">
        <w:rPr>
          <w:rtl w:val="0"/>
        </w:rPr>
        <w:t xml:space="preserve">SARSA-03 (Grid shape adjustment) served as the initial stable baseline, yielding moderate congestion levels with a mean queue of 2.14 vehicles and average waiting time of 33.8 seconds. While performance was acceptable, spillback remained frequent (14 occurrences), indicating limited robustness under sustained demand.</w:t>
      </w:r>
    </w:p>
    <w:p w:rsidR="00000000" w:rsidDel="00000000" w:rsidP="00000000" w:rsidRDefault="00000000" w:rsidRPr="00000000" w14:paraId="000000B3">
      <w:pPr>
        <w:pStyle w:val="Heading4"/>
        <w:spacing w:before="280" w:lineRule="auto"/>
        <w:jc w:val="both"/>
        <w:rPr/>
      </w:pPr>
      <w:bookmarkStart w:colFirst="0" w:colLast="0" w:name="_fodyqu3o7g2f" w:id="20"/>
      <w:bookmarkEnd w:id="20"/>
      <w:r w:rsidDel="00000000" w:rsidR="00000000" w:rsidRPr="00000000">
        <w:rPr>
          <w:rtl w:val="0"/>
        </w:rPr>
        <w:t xml:space="preserve">Exploration Schedule Sensitivity</w:t>
      </w:r>
    </w:p>
    <w:p w:rsidR="00000000" w:rsidDel="00000000" w:rsidP="00000000" w:rsidRDefault="00000000" w:rsidRPr="00000000" w14:paraId="000000B4">
      <w:pPr>
        <w:spacing w:after="240" w:before="240" w:lineRule="auto"/>
        <w:jc w:val="both"/>
        <w:rPr/>
      </w:pPr>
      <w:r w:rsidDel="00000000" w:rsidR="00000000" w:rsidRPr="00000000">
        <w:rPr>
          <w:rFonts w:ascii="Arial Unicode MS" w:cs="Arial Unicode MS" w:eastAsia="Arial Unicode MS" w:hAnsi="Arial Unicode MS"/>
          <w:rtl w:val="0"/>
        </w:rPr>
        <w:t xml:space="preserve">SARSA-04 (ε-decay increased from 0.999 to 0.99917) produced a clear performance improvement. Reward increased substantially (from −2116 to −1915), while both mean queue (2.00) and mean waiting time (30.7 s) decreased. This confirms that slightly prolonging exploration improves policy quality and prevents premature convergence.</w:t>
      </w:r>
    </w:p>
    <w:p w:rsidR="00000000" w:rsidDel="00000000" w:rsidP="00000000" w:rsidRDefault="00000000" w:rsidRPr="00000000" w14:paraId="000000B5">
      <w:pPr>
        <w:spacing w:after="240" w:before="240" w:lineRule="auto"/>
        <w:jc w:val="both"/>
        <w:rPr/>
      </w:pPr>
      <w:r w:rsidDel="00000000" w:rsidR="00000000" w:rsidRPr="00000000">
        <w:rPr>
          <w:rtl w:val="0"/>
        </w:rPr>
        <w:t xml:space="preserve">Conversely, SARSA-07 (ε-decay reverted and γ reduced from 0.99 to 0.95)</w:t>
      </w:r>
      <w:r w:rsidDel="00000000" w:rsidR="00000000" w:rsidRPr="00000000">
        <w:rPr>
          <w:b w:val="1"/>
          <w:bCs w:val="1"/>
          <w:rtl w:val="0"/>
        </w:rPr>
        <w:t xml:space="preserve"> </w:t>
      </w:r>
      <w:r w:rsidDel="00000000" w:rsidR="00000000" w:rsidRPr="00000000">
        <w:rPr>
          <w:rtl w:val="0"/>
        </w:rPr>
        <w:t xml:space="preserve">showed mixed behavior. While mean waiting time dropped sharply to 15.4 seconds, reward and queue metrics remained similar to earlier versions. The reduced discount factor shortened the planning horizon, improving local responsiveness but limiting long-term congestion recovery.</w:t>
      </w:r>
    </w:p>
    <w:p w:rsidR="00000000" w:rsidDel="00000000" w:rsidP="00000000" w:rsidRDefault="00000000" w:rsidRPr="00000000" w14:paraId="000000B6">
      <w:pPr>
        <w:pStyle w:val="Heading4"/>
        <w:spacing w:before="280" w:lineRule="auto"/>
        <w:jc w:val="both"/>
        <w:rPr/>
      </w:pPr>
      <w:bookmarkStart w:colFirst="0" w:colLast="0" w:name="_7ivf901wr6xv" w:id="21"/>
      <w:bookmarkEnd w:id="21"/>
      <w:r w:rsidDel="00000000" w:rsidR="00000000" w:rsidRPr="00000000">
        <w:rPr>
          <w:rtl w:val="0"/>
        </w:rPr>
        <w:t xml:space="preserve">Temporal Abstraction and Learning Stability</w:t>
      </w:r>
    </w:p>
    <w:p w:rsidR="00000000" w:rsidDel="00000000" w:rsidP="00000000" w:rsidRDefault="00000000" w:rsidRPr="00000000" w14:paraId="000000B7">
      <w:pPr>
        <w:spacing w:after="240" w:before="240" w:lineRule="auto"/>
        <w:jc w:val="both"/>
        <w:rPr/>
      </w:pPr>
      <w:r w:rsidDel="00000000" w:rsidR="00000000" w:rsidRPr="00000000">
        <w:rPr>
          <w:rtl w:val="0"/>
        </w:rPr>
        <w:t xml:space="preserve">A major regression occurred in SARSA-05 (step-driven learning instead of event-driven). This change significantly degraded all metrics: mean queue increased to 3.15, waiting time rose to 55.8 seconds, and reward worsened. This confirms that including intermediate non-decision states diluted temporal credit assignment and destabilized learning.</w:t>
      </w:r>
    </w:p>
    <w:p w:rsidR="00000000" w:rsidDel="00000000" w:rsidP="00000000" w:rsidRDefault="00000000" w:rsidRPr="00000000" w14:paraId="000000B8">
      <w:pPr>
        <w:spacing w:after="240" w:before="240" w:lineRule="auto"/>
        <w:jc w:val="both"/>
        <w:rPr/>
      </w:pPr>
      <w:r w:rsidDel="00000000" w:rsidR="00000000" w:rsidRPr="00000000">
        <w:rPr>
          <w:rFonts w:ascii="Arial Unicode MS" w:cs="Arial Unicode MS" w:eastAsia="Arial Unicode MS" w:hAnsi="Arial Unicode MS"/>
          <w:rtl w:val="0"/>
        </w:rPr>
        <w:t xml:space="preserve">This effect was further amplified in SARSA-06 (minimum green reduced from 15s to 5s), which produced the worst overall performance: the highest queues (3.96), longest waiting times (56.8 s), and most negative reward (−2506). Excessive control frequency led to oscillatory phase switching and inefficient traffic discharge.</w:t>
      </w:r>
    </w:p>
    <w:p w:rsidR="00000000" w:rsidDel="00000000" w:rsidP="00000000" w:rsidRDefault="00000000" w:rsidRPr="00000000" w14:paraId="000000B9">
      <w:pPr>
        <w:spacing w:after="240" w:before="240" w:lineRule="auto"/>
        <w:jc w:val="both"/>
        <w:rPr/>
      </w:pPr>
      <w:r w:rsidDel="00000000" w:rsidR="00000000" w:rsidRPr="00000000">
        <w:rPr>
          <w:rtl w:val="0"/>
        </w:rPr>
        <w:t xml:space="preserve">Restoring the original abstraction in SARSA-08 (reverted to event-driven) immediately recovered learning stability. Although the mean queue remained high (3.08), mean waiting time dropped dramatically to 10.9 seconds, confirming that decision-based control is essential for stable and interpretable learning.</w:t>
      </w:r>
    </w:p>
    <w:p w:rsidR="00000000" w:rsidDel="00000000" w:rsidP="00000000" w:rsidRDefault="00000000" w:rsidRPr="00000000" w14:paraId="000000BA">
      <w:pPr>
        <w:pStyle w:val="Heading4"/>
        <w:spacing w:before="280" w:lineRule="auto"/>
        <w:jc w:val="both"/>
        <w:rPr/>
      </w:pPr>
      <w:bookmarkStart w:colFirst="0" w:colLast="0" w:name="_lrd6rbqhoefh" w:id="22"/>
      <w:bookmarkEnd w:id="22"/>
      <w:r w:rsidDel="00000000" w:rsidR="00000000" w:rsidRPr="00000000">
        <w:rPr>
          <w:rtl w:val="0"/>
        </w:rPr>
        <w:t xml:space="preserve">Reward Shaping and Causality</w:t>
      </w:r>
    </w:p>
    <w:p w:rsidR="00000000" w:rsidDel="00000000" w:rsidP="00000000" w:rsidRDefault="00000000" w:rsidRPr="00000000" w14:paraId="000000BB">
      <w:pPr>
        <w:spacing w:after="240" w:before="240" w:lineRule="auto"/>
        <w:jc w:val="both"/>
        <w:rPr/>
      </w:pPr>
      <w:r w:rsidDel="00000000" w:rsidR="00000000" w:rsidRPr="00000000">
        <w:rPr>
          <w:rtl w:val="0"/>
        </w:rPr>
        <w:t xml:space="preserve">SARSA-09 (queue variation term added to reward) introduced explicit action attribution but produced mixed results. While conceptually sound, performance did not improve: waiting time increased to 38 seconds and reward worsened. This suggests that the shaping term alone was insufficient without proper weighting.</w:t>
      </w:r>
    </w:p>
    <w:p w:rsidR="00000000" w:rsidDel="00000000" w:rsidP="00000000" w:rsidRDefault="00000000" w:rsidRPr="00000000" w14:paraId="000000BC">
      <w:pPr>
        <w:spacing w:after="240" w:before="240" w:lineRule="auto"/>
        <w:jc w:val="both"/>
        <w:rPr/>
      </w:pPr>
      <w:r w:rsidDel="00000000" w:rsidR="00000000" w:rsidRPr="00000000">
        <w:rPr>
          <w:rtl w:val="0"/>
        </w:rPr>
        <w:t xml:space="preserve">SARSA-11 (reward reweighting: α=0.8, β=0.3) marked a decisive breakthrough. This version achieved the best overall performance across all metrics:</w:t>
      </w:r>
    </w:p>
    <w:p w:rsidR="00000000" w:rsidDel="00000000" w:rsidP="00000000" w:rsidRDefault="00000000" w:rsidRPr="00000000" w14:paraId="000000BD">
      <w:pPr>
        <w:numPr>
          <w:ilvl w:val="0"/>
          <w:numId w:val="6"/>
        </w:numPr>
        <w:spacing w:after="0" w:afterAutospacing="0" w:before="240" w:lineRule="auto"/>
        <w:ind w:left="720" w:hanging="360"/>
      </w:pPr>
      <w:r w:rsidDel="00000000" w:rsidR="00000000" w:rsidRPr="00000000">
        <w:rPr>
          <w:rtl w:val="0"/>
        </w:rPr>
        <w:t xml:space="preserve">Mean queue: </w:t>
      </w:r>
      <w:r w:rsidDel="00000000" w:rsidR="00000000" w:rsidRPr="00000000">
        <w:rPr>
          <w:b w:val="1"/>
          <w:bCs w:val="1"/>
          <w:rtl w:val="0"/>
        </w:rPr>
        <w:t xml:space="preserve">1.41</w:t>
      </w:r>
      <w:r w:rsidDel="00000000" w:rsidR="00000000" w:rsidRPr="00000000">
        <w:rPr>
          <w:rtl w:val="0"/>
        </w:rPr>
        <w:t xml:space="preserve"> (lowest observed)</w:t>
        <w:br w:type="textWrapping"/>
      </w:r>
    </w:p>
    <w:p w:rsidR="00000000" w:rsidDel="00000000" w:rsidP="00000000" w:rsidRDefault="00000000" w:rsidRPr="00000000" w14:paraId="000000BE">
      <w:pPr>
        <w:numPr>
          <w:ilvl w:val="0"/>
          <w:numId w:val="6"/>
        </w:numPr>
        <w:spacing w:after="0" w:afterAutospacing="0" w:before="0" w:beforeAutospacing="0" w:lineRule="auto"/>
        <w:ind w:left="720" w:hanging="360"/>
      </w:pPr>
      <w:r w:rsidDel="00000000" w:rsidR="00000000" w:rsidRPr="00000000">
        <w:rPr>
          <w:rtl w:val="0"/>
        </w:rPr>
        <w:t xml:space="preserve">Mean waiting time: </w:t>
      </w:r>
      <w:r w:rsidDel="00000000" w:rsidR="00000000" w:rsidRPr="00000000">
        <w:rPr>
          <w:b w:val="1"/>
          <w:bCs w:val="1"/>
          <w:rtl w:val="0"/>
        </w:rPr>
        <w:t xml:space="preserve">2.26 seconds</w:t>
        <w:br w:type="textWrapping"/>
      </w:r>
    </w:p>
    <w:p w:rsidR="00000000" w:rsidDel="00000000" w:rsidP="00000000" w:rsidRDefault="00000000" w:rsidRPr="00000000" w14:paraId="000000BF">
      <w:pPr>
        <w:numPr>
          <w:ilvl w:val="0"/>
          <w:numId w:val="6"/>
        </w:numPr>
        <w:spacing w:after="0" w:afterAutospacing="0" w:before="0" w:beforeAutospacing="0" w:lineRule="auto"/>
        <w:ind w:left="720" w:hanging="360"/>
      </w:pPr>
      <w:r w:rsidDel="00000000" w:rsidR="00000000" w:rsidRPr="00000000">
        <w:rPr>
          <w:rtl w:val="0"/>
        </w:rPr>
        <w:t xml:space="preserve">Spillback: </w:t>
      </w:r>
      <w:r w:rsidDel="00000000" w:rsidR="00000000" w:rsidRPr="00000000">
        <w:rPr>
          <w:b w:val="1"/>
          <w:bCs w:val="1"/>
          <w:rtl w:val="0"/>
        </w:rPr>
        <w:t xml:space="preserve">11</w:t>
        <w:br w:type="textWrapping"/>
      </w:r>
    </w:p>
    <w:p w:rsidR="00000000" w:rsidDel="00000000" w:rsidP="00000000" w:rsidRDefault="00000000" w:rsidRPr="00000000" w14:paraId="000000C0">
      <w:pPr>
        <w:numPr>
          <w:ilvl w:val="0"/>
          <w:numId w:val="6"/>
        </w:numPr>
        <w:spacing w:after="240" w:before="0" w:beforeAutospacing="0" w:lineRule="auto"/>
        <w:ind w:left="720" w:hanging="360"/>
      </w:pPr>
      <w:r w:rsidDel="00000000" w:rsidR="00000000" w:rsidRPr="00000000">
        <w:rPr>
          <w:rtl w:val="0"/>
        </w:rPr>
        <w:t xml:space="preserve">Reward: </w:t>
      </w:r>
      <w:r w:rsidDel="00000000" w:rsidR="00000000" w:rsidRPr="00000000">
        <w:rPr>
          <w:rFonts w:ascii="Arial Unicode MS" w:cs="Arial Unicode MS" w:eastAsia="Arial Unicode MS" w:hAnsi="Arial Unicode MS"/>
          <w:b w:val="1"/>
          <w:bCs w:val="1"/>
          <w:rtl w:val="0"/>
        </w:rPr>
        <w:t xml:space="preserve">−1695</w:t>
      </w:r>
      <w:r w:rsidDel="00000000" w:rsidR="00000000" w:rsidRPr="00000000">
        <w:rPr>
          <w:rtl w:val="0"/>
        </w:rPr>
        <w:t xml:space="preserve"> (best at the time)</w:t>
        <w:br w:type="textWrapping"/>
      </w:r>
    </w:p>
    <w:p w:rsidR="00000000" w:rsidDel="00000000" w:rsidP="00000000" w:rsidRDefault="00000000" w:rsidRPr="00000000" w14:paraId="000000C1">
      <w:pPr>
        <w:spacing w:after="240" w:before="240" w:lineRule="auto"/>
        <w:jc w:val="both"/>
        <w:rPr/>
      </w:pPr>
      <w:r w:rsidDel="00000000" w:rsidR="00000000" w:rsidRPr="00000000">
        <w:rPr>
          <w:rtl w:val="0"/>
        </w:rPr>
        <w:t xml:space="preserve">This demonstrates that emphasizing short-term queue reduction while softening spillback dominance significantly improves policy effectiveness and congestion mitigation.</w:t>
      </w:r>
    </w:p>
    <w:p w:rsidR="00000000" w:rsidDel="00000000" w:rsidP="00000000" w:rsidRDefault="00000000" w:rsidRPr="00000000" w14:paraId="000000C2">
      <w:pPr>
        <w:pStyle w:val="Heading4"/>
        <w:spacing w:before="280" w:lineRule="auto"/>
        <w:jc w:val="both"/>
        <w:rPr/>
      </w:pPr>
      <w:bookmarkStart w:colFirst="0" w:colLast="0" w:name="_m8kvsbmff6vf" w:id="23"/>
      <w:bookmarkEnd w:id="23"/>
      <w:r w:rsidDel="00000000" w:rsidR="00000000" w:rsidRPr="00000000">
        <w:rPr>
          <w:rtl w:val="0"/>
        </w:rPr>
        <w:t xml:space="preserve">Constraint Relaxation and Sensitivity</w:t>
      </w:r>
    </w:p>
    <w:p w:rsidR="00000000" w:rsidDel="00000000" w:rsidP="00000000" w:rsidRDefault="00000000" w:rsidRPr="00000000" w14:paraId="000000C3">
      <w:pPr>
        <w:spacing w:after="240" w:before="240" w:lineRule="auto"/>
        <w:jc w:val="both"/>
        <w:rPr/>
      </w:pPr>
      <w:r w:rsidDel="00000000" w:rsidR="00000000" w:rsidRPr="00000000">
        <w:rPr>
          <w:rtl w:val="0"/>
        </w:rPr>
        <w:t xml:space="preserve">SARSA-12 (relaxed minimum green with penalty) maintained low queues (1.35) but increased waiting time (18.5 s). While allowing early switching increased behavioral flexibility, it introduced unnecessary phase changes, reducing temporal efficiency.</w:t>
      </w:r>
    </w:p>
    <w:p w:rsidR="00000000" w:rsidDel="00000000" w:rsidP="00000000" w:rsidRDefault="00000000" w:rsidRPr="00000000" w14:paraId="000000C4">
      <w:pPr>
        <w:spacing w:after="240" w:before="240" w:lineRule="auto"/>
        <w:jc w:val="both"/>
        <w:rPr/>
      </w:pPr>
      <w:r w:rsidDel="00000000" w:rsidR="00000000" w:rsidRPr="00000000">
        <w:rPr>
          <w:rtl w:val="0"/>
        </w:rPr>
        <w:t xml:space="preserve">The best-performing model overall was SARSA-13 (lower congestion threshold + higher spillback penalty). This version achieved:</w:t>
      </w:r>
    </w:p>
    <w:p w:rsidR="00000000" w:rsidDel="00000000" w:rsidP="00000000" w:rsidRDefault="00000000" w:rsidRPr="00000000" w14:paraId="000000C5">
      <w:pPr>
        <w:numPr>
          <w:ilvl w:val="0"/>
          <w:numId w:val="7"/>
        </w:numPr>
        <w:spacing w:after="0" w:afterAutospacing="0" w:before="240" w:lineRule="auto"/>
        <w:ind w:left="720" w:hanging="360"/>
      </w:pPr>
      <w:r w:rsidDel="00000000" w:rsidR="00000000" w:rsidRPr="00000000">
        <w:rPr>
          <w:rtl w:val="0"/>
        </w:rPr>
        <w:t xml:space="preserve">Best reward: </w:t>
      </w:r>
      <w:r w:rsidDel="00000000" w:rsidR="00000000" w:rsidRPr="00000000">
        <w:rPr>
          <w:rFonts w:ascii="Arial Unicode MS" w:cs="Arial Unicode MS" w:eastAsia="Arial Unicode MS" w:hAnsi="Arial Unicode MS"/>
          <w:b w:val="1"/>
          <w:bCs w:val="1"/>
          <w:rtl w:val="0"/>
        </w:rPr>
        <w:t xml:space="preserve">−1481</w:t>
        <w:br w:type="textWrapping"/>
      </w:r>
    </w:p>
    <w:p w:rsidR="00000000" w:rsidDel="00000000" w:rsidP="00000000" w:rsidRDefault="00000000" w:rsidRPr="00000000" w14:paraId="000000C6">
      <w:pPr>
        <w:numPr>
          <w:ilvl w:val="0"/>
          <w:numId w:val="7"/>
        </w:numPr>
        <w:spacing w:after="0" w:afterAutospacing="0" w:before="0" w:beforeAutospacing="0" w:lineRule="auto"/>
        <w:ind w:left="720" w:hanging="360"/>
      </w:pPr>
      <w:r w:rsidDel="00000000" w:rsidR="00000000" w:rsidRPr="00000000">
        <w:rPr>
          <w:rtl w:val="0"/>
        </w:rPr>
        <w:t xml:space="preserve">Lowest spillback: </w:t>
      </w:r>
      <w:r w:rsidDel="00000000" w:rsidR="00000000" w:rsidRPr="00000000">
        <w:rPr>
          <w:b w:val="1"/>
          <w:bCs w:val="1"/>
          <w:rtl w:val="0"/>
        </w:rPr>
        <w:t xml:space="preserve">9</w:t>
        <w:br w:type="textWrapping"/>
      </w:r>
    </w:p>
    <w:p w:rsidR="00000000" w:rsidDel="00000000" w:rsidP="00000000" w:rsidRDefault="00000000" w:rsidRPr="00000000" w14:paraId="000000C7">
      <w:pPr>
        <w:numPr>
          <w:ilvl w:val="0"/>
          <w:numId w:val="7"/>
        </w:numPr>
        <w:spacing w:after="0" w:afterAutospacing="0" w:before="0" w:beforeAutospacing="0" w:lineRule="auto"/>
        <w:ind w:left="720" w:hanging="360"/>
      </w:pPr>
      <w:r w:rsidDel="00000000" w:rsidR="00000000" w:rsidRPr="00000000">
        <w:rPr>
          <w:rtl w:val="0"/>
        </w:rPr>
        <w:t xml:space="preserve">Near-minimal waiting time: </w:t>
      </w:r>
      <w:r w:rsidDel="00000000" w:rsidR="00000000" w:rsidRPr="00000000">
        <w:rPr>
          <w:b w:val="1"/>
          <w:bCs w:val="1"/>
          <w:rtl w:val="0"/>
        </w:rPr>
        <w:t xml:space="preserve">1.63 seconds</w:t>
        <w:br w:type="textWrapping"/>
      </w:r>
    </w:p>
    <w:p w:rsidR="00000000" w:rsidDel="00000000" w:rsidP="00000000" w:rsidRDefault="00000000" w:rsidRPr="00000000" w14:paraId="000000C8">
      <w:pPr>
        <w:numPr>
          <w:ilvl w:val="0"/>
          <w:numId w:val="7"/>
        </w:numPr>
        <w:spacing w:after="240" w:before="0" w:beforeAutospacing="0" w:lineRule="auto"/>
        <w:ind w:left="720" w:hanging="360"/>
      </w:pPr>
      <w:r w:rsidDel="00000000" w:rsidR="00000000" w:rsidRPr="00000000">
        <w:rPr>
          <w:rtl w:val="0"/>
        </w:rPr>
        <w:t xml:space="preserve">Low mean queue: </w:t>
      </w:r>
      <w:r w:rsidDel="00000000" w:rsidR="00000000" w:rsidRPr="00000000">
        <w:rPr>
          <w:b w:val="1"/>
          <w:bCs w:val="1"/>
          <w:rtl w:val="0"/>
        </w:rPr>
        <w:t xml:space="preserve">1.87</w:t>
        <w:br w:type="textWrapping"/>
      </w:r>
    </w:p>
    <w:p w:rsidR="00000000" w:rsidDel="00000000" w:rsidP="00000000" w:rsidRDefault="00000000" w:rsidRPr="00000000" w14:paraId="000000C9">
      <w:pPr>
        <w:spacing w:after="240" w:before="240" w:lineRule="auto"/>
        <w:jc w:val="both"/>
        <w:rPr/>
      </w:pPr>
      <w:r w:rsidDel="00000000" w:rsidR="00000000" w:rsidRPr="00000000">
        <w:rPr>
          <w:rtl w:val="0"/>
        </w:rPr>
        <w:t xml:space="preserve">Lowering the congestion sensitivity threshold improved responsiveness under moderate traffic, while strengthening the spillback penalty successfully prevented near-gridlock states. This combination produced the most balanced and robust control policy.</w:t>
      </w:r>
    </w:p>
    <w:p w:rsidR="00000000" w:rsidDel="00000000" w:rsidP="00000000" w:rsidRDefault="00000000" w:rsidRPr="00000000" w14:paraId="000000CA">
      <w:pPr>
        <w:pStyle w:val="Heading4"/>
        <w:spacing w:before="280" w:lineRule="auto"/>
        <w:jc w:val="both"/>
        <w:rPr/>
      </w:pPr>
      <w:bookmarkStart w:colFirst="0" w:colLast="0" w:name="_j783r3khdk96" w:id="24"/>
      <w:bookmarkEnd w:id="24"/>
      <w:r w:rsidDel="00000000" w:rsidR="00000000" w:rsidRPr="00000000">
        <w:rPr>
          <w:rtl w:val="0"/>
        </w:rPr>
        <w:t xml:space="preserve">Failure and Instability</w:t>
      </w:r>
    </w:p>
    <w:p w:rsidR="00000000" w:rsidDel="00000000" w:rsidP="00000000" w:rsidRDefault="00000000" w:rsidRPr="00000000" w14:paraId="000000CB">
      <w:pPr>
        <w:spacing w:after="240" w:before="240" w:lineRule="auto"/>
        <w:jc w:val="both"/>
        <w:rPr/>
      </w:pPr>
      <w:r w:rsidDel="00000000" w:rsidR="00000000" w:rsidRPr="00000000">
        <w:rPr>
          <w:rtl w:val="0"/>
        </w:rPr>
        <w:t xml:space="preserve">SARSA-10 (crashed) and SARSA-14 (reward reformulation) both resulted in performance collapse, with large queues and long waiting times. These failures highlight the fragility of reward design and reinforce that minor mathematical changes can drastically alter learning dynamics.</w:t>
      </w:r>
    </w:p>
    <w:p w:rsidR="00000000" w:rsidDel="00000000" w:rsidP="00000000" w:rsidRDefault="00000000" w:rsidRPr="00000000" w14:paraId="000000CC">
      <w:pPr>
        <w:pStyle w:val="Heading4"/>
        <w:spacing w:before="280" w:lineRule="auto"/>
        <w:jc w:val="both"/>
        <w:rPr/>
      </w:pPr>
      <w:bookmarkStart w:colFirst="0" w:colLast="0" w:name="_h82ei6rzl2ic" w:id="25"/>
      <w:bookmarkEnd w:id="25"/>
      <w:r w:rsidDel="00000000" w:rsidR="00000000" w:rsidRPr="00000000">
        <w:rPr>
          <w:rtl w:val="0"/>
        </w:rPr>
        <w:t xml:space="preserve">Overall Trends and Insights</w:t>
      </w:r>
    </w:p>
    <w:p w:rsidR="00000000" w:rsidDel="00000000" w:rsidP="00000000" w:rsidRDefault="00000000" w:rsidRPr="00000000" w14:paraId="000000CD">
      <w:pPr>
        <w:spacing w:after="240" w:before="240" w:lineRule="auto"/>
        <w:jc w:val="both"/>
        <w:rPr/>
      </w:pPr>
      <w:r w:rsidDel="00000000" w:rsidR="00000000" w:rsidRPr="00000000">
        <w:rPr>
          <w:rtl w:val="0"/>
        </w:rPr>
        <w:t xml:space="preserve">Across all versions, three dominant conclusions emerge:</w:t>
      </w:r>
    </w:p>
    <w:p w:rsidR="00000000" w:rsidDel="00000000" w:rsidP="00000000" w:rsidRDefault="00000000" w:rsidRPr="00000000" w14:paraId="000000CE">
      <w:pPr>
        <w:numPr>
          <w:ilvl w:val="0"/>
          <w:numId w:val="10"/>
        </w:numPr>
        <w:spacing w:after="0" w:afterAutospacing="0" w:before="240" w:lineRule="auto"/>
        <w:ind w:left="720" w:hanging="360"/>
      </w:pPr>
      <w:r w:rsidDel="00000000" w:rsidR="00000000" w:rsidRPr="00000000">
        <w:rPr>
          <w:b w:val="1"/>
          <w:bCs w:val="1"/>
          <w:rtl w:val="0"/>
        </w:rPr>
        <w:t xml:space="preserve">Event-driven control is essential</w:t>
        <w:br w:type="textWrapping"/>
      </w:r>
      <w:r w:rsidDel="00000000" w:rsidR="00000000" w:rsidRPr="00000000">
        <w:rPr>
          <w:rtl w:val="0"/>
        </w:rPr>
        <w:t xml:space="preserve">Step-driven learning consistently degrades performance by corrupting temporal credit assignment.</w:t>
        <w:br w:type="textWrapping"/>
      </w:r>
    </w:p>
    <w:p w:rsidR="00000000" w:rsidDel="00000000" w:rsidP="00000000" w:rsidRDefault="00000000" w:rsidRPr="00000000" w14:paraId="000000CF">
      <w:pPr>
        <w:numPr>
          <w:ilvl w:val="0"/>
          <w:numId w:val="10"/>
        </w:numPr>
        <w:spacing w:after="0" w:afterAutospacing="0" w:before="0" w:beforeAutospacing="0" w:lineRule="auto"/>
        <w:ind w:left="720" w:hanging="360"/>
      </w:pPr>
      <w:r w:rsidDel="00000000" w:rsidR="00000000" w:rsidRPr="00000000">
        <w:rPr>
          <w:b w:val="1"/>
          <w:bCs w:val="1"/>
          <w:rtl w:val="0"/>
        </w:rPr>
        <w:t xml:space="preserve">Reward shaping dominates performance</w:t>
      </w:r>
      <w:r w:rsidDel="00000000" w:rsidR="00000000" w:rsidRPr="00000000">
        <w:rPr>
          <w:rtl w:val="0"/>
        </w:rPr>
        <w:br w:type="textWrapping"/>
        <w:t xml:space="preserve">Adjustments to α, β, and congestion thresholds produced larger gains than architectural or algorithmic changes.</w:t>
        <w:br w:type="textWrapping"/>
      </w:r>
    </w:p>
    <w:p w:rsidR="00000000" w:rsidDel="00000000" w:rsidP="00000000" w:rsidRDefault="00000000" w:rsidRPr="00000000" w14:paraId="000000D0">
      <w:pPr>
        <w:numPr>
          <w:ilvl w:val="0"/>
          <w:numId w:val="10"/>
        </w:numPr>
        <w:spacing w:after="240" w:before="0" w:beforeAutospacing="0" w:lineRule="auto"/>
        <w:ind w:left="720" w:hanging="360"/>
      </w:pPr>
      <w:r w:rsidDel="00000000" w:rsidR="00000000" w:rsidRPr="00000000">
        <w:rPr>
          <w:b w:val="1"/>
          <w:bCs w:val="1"/>
          <w:rtl w:val="0"/>
        </w:rPr>
        <w:t xml:space="preserve">Exploration schedule must be carefully tuned</w:t>
      </w:r>
      <w:r w:rsidDel="00000000" w:rsidR="00000000" w:rsidRPr="00000000">
        <w:rPr>
          <w:rtl w:val="0"/>
        </w:rPr>
        <w:br w:type="textWrapping"/>
        <w:t xml:space="preserve">Slightly extended exploration improved convergence, while collapsed exploration led to policy stagnation.</w:t>
        <w:br w:type="textWrapping"/>
      </w:r>
    </w:p>
    <w:p w:rsidR="00000000" w:rsidDel="00000000" w:rsidP="00000000" w:rsidRDefault="00000000" w:rsidRPr="00000000" w14:paraId="000000D1">
      <w:pPr>
        <w:pStyle w:val="Heading3"/>
        <w:rPr/>
      </w:pPr>
      <w:bookmarkStart w:colFirst="0" w:colLast="0" w:name="_izf0209rf0uu" w:id="26"/>
      <w:bookmarkEnd w:id="26"/>
      <w:r w:rsidDel="00000000" w:rsidR="00000000" w:rsidRPr="00000000">
        <w:rPr>
          <w:rtl w:val="0"/>
        </w:rPr>
        <w:t xml:space="preserve">Final SARSA Model Selection</w:t>
      </w:r>
    </w:p>
    <w:p w:rsidR="00000000" w:rsidDel="00000000" w:rsidP="00000000" w:rsidRDefault="00000000" w:rsidRPr="00000000" w14:paraId="000000D2">
      <w:pPr>
        <w:spacing w:after="240" w:before="240" w:lineRule="auto"/>
        <w:jc w:val="both"/>
        <w:rPr/>
      </w:pPr>
      <w:r w:rsidDel="00000000" w:rsidR="00000000" w:rsidRPr="00000000">
        <w:rPr>
          <w:rtl w:val="0"/>
        </w:rPr>
        <w:t xml:space="preserve">Based on cumulative evidence, </w:t>
      </w:r>
      <w:r w:rsidDel="00000000" w:rsidR="00000000" w:rsidRPr="00000000">
        <w:rPr>
          <w:b w:val="1"/>
          <w:bCs w:val="1"/>
          <w:rtl w:val="0"/>
        </w:rPr>
        <w:t xml:space="preserve">SARSA-13</w:t>
      </w:r>
      <w:r w:rsidDel="00000000" w:rsidR="00000000" w:rsidRPr="00000000">
        <w:rPr>
          <w:rtl w:val="0"/>
        </w:rPr>
        <w:t xml:space="preserve"> represents the best-performing and most stable configuration. It achieves the optimal trade-off between congestion prevention, delay minimization, and operational robustness, and is therefore selected as the final Deep SARSA baseline for comparison with DDQN models.</w:t>
      </w:r>
    </w:p>
    <w:p w:rsidR="00000000" w:rsidDel="00000000" w:rsidP="00000000" w:rsidRDefault="00000000" w:rsidRPr="00000000" w14:paraId="000000D3">
      <w:pPr>
        <w:pStyle w:val="Heading3"/>
        <w:jc w:val="both"/>
        <w:rPr/>
      </w:pPr>
      <w:bookmarkStart w:colFirst="0" w:colLast="0" w:name="_a80lzvs26386" w:id="27"/>
      <w:bookmarkEnd w:id="27"/>
      <w:r w:rsidDel="00000000" w:rsidR="00000000" w:rsidRPr="00000000">
        <w:rPr>
          <w:rtl w:val="0"/>
        </w:rPr>
        <w:t xml:space="preserve">DDQN Versioning and Performance Analysis </w:t>
      </w:r>
    </w:p>
    <w:p w:rsidR="00000000" w:rsidDel="00000000" w:rsidP="00000000" w:rsidRDefault="00000000" w:rsidRPr="00000000" w14:paraId="000000D4">
      <w:pPr>
        <w:spacing w:after="240" w:before="240" w:lineRule="auto"/>
        <w:jc w:val="both"/>
        <w:rPr/>
      </w:pPr>
      <w:r w:rsidDel="00000000" w:rsidR="00000000" w:rsidRPr="00000000">
        <w:rPr>
          <w:rtl w:val="0"/>
        </w:rPr>
        <w:t xml:space="preserve">To complement the Deep SARSA baseline, a sequence of Double Deep Q-Network (DDQN) configurations was evaluated under identical environment dynamics, state representation, and reward structure. The objective of this analysis was to quantify the sensitivity of off-policy learning to exploration penalties, training duration, and episode horizon, and to identify stable training regimes for traffic signal control.</w:t>
      </w:r>
    </w:p>
    <w:p w:rsidR="00000000" w:rsidDel="00000000" w:rsidP="00000000" w:rsidRDefault="00000000" w:rsidRPr="00000000" w14:paraId="000000D5">
      <w:pPr>
        <w:spacing w:after="240" w:before="240" w:lineRule="auto"/>
        <w:jc w:val="both"/>
        <w:rPr/>
      </w:pPr>
      <w:r w:rsidDel="00000000" w:rsidR="00000000" w:rsidRPr="00000000">
        <w:rPr>
          <w:rtl w:val="0"/>
        </w:rPr>
        <w:t xml:space="preserve">Performance was assessed using cumulative reward, mean queue length, mean waiting time, and spillback frequency, measured under a fixed-demand evaluation scenario.</w:t>
      </w:r>
    </w:p>
    <w:p w:rsidR="00000000" w:rsidDel="00000000" w:rsidP="00000000" w:rsidRDefault="00000000" w:rsidRPr="00000000" w14:paraId="000000D6">
      <w:pPr>
        <w:pStyle w:val="Heading4"/>
        <w:keepNext w:val="0"/>
        <w:keepLines w:val="0"/>
        <w:spacing w:before="280" w:lineRule="auto"/>
        <w:jc w:val="both"/>
        <w:rPr/>
      </w:pPr>
      <w:bookmarkStart w:colFirst="0" w:colLast="0" w:name="_m5lmnnrvirxo" w:id="28"/>
      <w:bookmarkEnd w:id="28"/>
      <w:r w:rsidDel="00000000" w:rsidR="00000000" w:rsidRPr="00000000">
        <w:rPr>
          <w:rtl w:val="0"/>
        </w:rPr>
        <w:t xml:space="preserve">Baseline Configuration</w:t>
      </w:r>
    </w:p>
    <w:p w:rsidR="00000000" w:rsidDel="00000000" w:rsidP="00000000" w:rsidRDefault="00000000" w:rsidRPr="00000000" w14:paraId="000000D7">
      <w:pPr>
        <w:spacing w:after="240" w:before="240" w:lineRule="auto"/>
        <w:jc w:val="both"/>
        <w:rPr/>
      </w:pPr>
      <w:r w:rsidDel="00000000" w:rsidR="00000000" w:rsidRPr="00000000">
        <w:rPr>
          <w:rtl w:val="0"/>
        </w:rPr>
        <w:t xml:space="preserve">DDQN-01 (Base model, 2,200 episodes) serves as the reference configuration. This version exhibited relatively poor performance, with a mean queue of 2.59 vehicles, average waiting time of 38.1 seconds, and frequent spillback (14 occurrences). These results indicate that the initial DDQN configuration struggled to learn an effective policy within the default training horizon and was prone to overestimation bias and unstable convergence.</w:t>
      </w:r>
    </w:p>
    <w:p w:rsidR="00000000" w:rsidDel="00000000" w:rsidP="00000000" w:rsidRDefault="00000000" w:rsidRPr="00000000" w14:paraId="000000D8">
      <w:pPr>
        <w:pStyle w:val="Heading4"/>
        <w:keepNext w:val="0"/>
        <w:keepLines w:val="0"/>
        <w:spacing w:before="280" w:lineRule="auto"/>
        <w:jc w:val="both"/>
        <w:rPr/>
      </w:pPr>
      <w:bookmarkStart w:colFirst="0" w:colLast="0" w:name="_ygomo7e0smme" w:id="29"/>
      <w:bookmarkEnd w:id="29"/>
      <w:r w:rsidDel="00000000" w:rsidR="00000000" w:rsidRPr="00000000">
        <w:rPr>
          <w:rtl w:val="0"/>
        </w:rPr>
        <w:t xml:space="preserve">Early Switching Penalty Sensitivity</w:t>
      </w:r>
    </w:p>
    <w:p w:rsidR="00000000" w:rsidDel="00000000" w:rsidP="00000000" w:rsidRDefault="00000000" w:rsidRPr="00000000" w14:paraId="000000D9">
      <w:pPr>
        <w:spacing w:after="240" w:before="240" w:lineRule="auto"/>
        <w:jc w:val="both"/>
        <w:rPr/>
      </w:pPr>
      <w:r w:rsidDel="00000000" w:rsidR="00000000" w:rsidRPr="00000000">
        <w:rPr>
          <w:rtl w:val="0"/>
        </w:rPr>
        <w:t xml:space="preserve">A significant improvement was observed in DDQN-02 (early switch penalty reduced from 0.05 to 0.01, 8,000 episodes). This modification yielded substantial gains across all metrics:</w:t>
      </w:r>
    </w:p>
    <w:p w:rsidR="00000000" w:rsidDel="00000000" w:rsidP="00000000" w:rsidRDefault="00000000" w:rsidRPr="00000000" w14:paraId="000000DA">
      <w:pPr>
        <w:numPr>
          <w:ilvl w:val="0"/>
          <w:numId w:val="9"/>
        </w:numPr>
        <w:spacing w:after="0" w:afterAutospacing="0" w:before="240" w:lineRule="auto"/>
        <w:ind w:left="720" w:hanging="360"/>
      </w:pPr>
      <w:r w:rsidDel="00000000" w:rsidR="00000000" w:rsidRPr="00000000">
        <w:rPr>
          <w:rtl w:val="0"/>
        </w:rPr>
        <w:t xml:space="preserve">Mean queue reduced to </w:t>
      </w:r>
      <w:r w:rsidDel="00000000" w:rsidR="00000000" w:rsidRPr="00000000">
        <w:rPr>
          <w:b w:val="1"/>
          <w:bCs w:val="1"/>
          <w:rtl w:val="0"/>
        </w:rPr>
        <w:t xml:space="preserve">1.50</w:t>
        <w:br w:type="textWrapping"/>
      </w:r>
    </w:p>
    <w:p w:rsidR="00000000" w:rsidDel="00000000" w:rsidP="00000000" w:rsidRDefault="00000000" w:rsidRPr="00000000" w14:paraId="000000DB">
      <w:pPr>
        <w:numPr>
          <w:ilvl w:val="0"/>
          <w:numId w:val="9"/>
        </w:numPr>
        <w:spacing w:after="0" w:afterAutospacing="0" w:before="0" w:beforeAutospacing="0" w:lineRule="auto"/>
        <w:ind w:left="720" w:hanging="360"/>
      </w:pPr>
      <w:r w:rsidDel="00000000" w:rsidR="00000000" w:rsidRPr="00000000">
        <w:rPr>
          <w:rtl w:val="0"/>
        </w:rPr>
        <w:t xml:space="preserve">Mean waiting time reduced to </w:t>
      </w:r>
      <w:r w:rsidDel="00000000" w:rsidR="00000000" w:rsidRPr="00000000">
        <w:rPr>
          <w:b w:val="1"/>
          <w:bCs w:val="1"/>
          <w:rtl w:val="0"/>
        </w:rPr>
        <w:t xml:space="preserve">8.46 seconds</w:t>
        <w:br w:type="textWrapping"/>
      </w:r>
    </w:p>
    <w:p w:rsidR="00000000" w:rsidDel="00000000" w:rsidP="00000000" w:rsidRDefault="00000000" w:rsidRPr="00000000" w14:paraId="000000DC">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Reward improved from −2265 to </w:t>
      </w:r>
      <w:r w:rsidDel="00000000" w:rsidR="00000000" w:rsidRPr="00000000">
        <w:rPr>
          <w:rFonts w:ascii="Arial Unicode MS" w:cs="Arial Unicode MS" w:eastAsia="Arial Unicode MS" w:hAnsi="Arial Unicode MS"/>
          <w:b w:val="1"/>
          <w:bCs w:val="1"/>
          <w:rtl w:val="0"/>
        </w:rPr>
        <w:t xml:space="preserve">−1915</w:t>
        <w:br w:type="textWrapping"/>
      </w:r>
    </w:p>
    <w:p w:rsidR="00000000" w:rsidDel="00000000" w:rsidP="00000000" w:rsidRDefault="00000000" w:rsidRPr="00000000" w14:paraId="000000DD">
      <w:pPr>
        <w:spacing w:after="240" w:before="240" w:lineRule="auto"/>
        <w:jc w:val="both"/>
        <w:rPr/>
      </w:pPr>
      <w:r w:rsidDel="00000000" w:rsidR="00000000" w:rsidRPr="00000000">
        <w:rPr>
          <w:rtl w:val="0"/>
        </w:rPr>
        <w:t xml:space="preserve">Lowering the penalty softened the constraint on premature phase switching, allowing the agent to explore more responsive control strategies without being excessively discouraged. The improvement confirms that overly strict penalties can suppress beneficial exploratory behavior in off-policy learning.</w:t>
      </w:r>
    </w:p>
    <w:p w:rsidR="00000000" w:rsidDel="00000000" w:rsidP="00000000" w:rsidRDefault="00000000" w:rsidRPr="00000000" w14:paraId="000000DE">
      <w:pPr>
        <w:pStyle w:val="Heading4"/>
        <w:keepNext w:val="0"/>
        <w:keepLines w:val="0"/>
        <w:spacing w:before="280" w:lineRule="auto"/>
        <w:jc w:val="both"/>
        <w:rPr/>
      </w:pPr>
      <w:bookmarkStart w:colFirst="0" w:colLast="0" w:name="_1m2x9gkpy04z" w:id="30"/>
      <w:bookmarkEnd w:id="30"/>
      <w:r w:rsidDel="00000000" w:rsidR="00000000" w:rsidRPr="00000000">
        <w:rPr>
          <w:rtl w:val="0"/>
        </w:rPr>
        <w:t xml:space="preserve">Early Stopping and Patience Control</w:t>
      </w:r>
    </w:p>
    <w:p w:rsidR="00000000" w:rsidDel="00000000" w:rsidP="00000000" w:rsidRDefault="00000000" w:rsidRPr="00000000" w14:paraId="000000DF">
      <w:pPr>
        <w:spacing w:after="240" w:before="240" w:lineRule="auto"/>
        <w:jc w:val="both"/>
        <w:rPr/>
      </w:pPr>
      <w:r w:rsidDel="00000000" w:rsidR="00000000" w:rsidRPr="00000000">
        <w:rPr>
          <w:rFonts w:ascii="Arial Unicode MS" w:cs="Arial Unicode MS" w:eastAsia="Arial Unicode MS" w:hAnsi="Arial Unicode MS"/>
          <w:rtl w:val="0"/>
        </w:rPr>
        <w:t xml:space="preserve">DDQN-03 (reduced early stopping patience, 3,400 episodes) further improved reward (−1772) and achieved the lowest mean queue observed across all DDQN variants (</w:t>
      </w:r>
      <w:r w:rsidDel="00000000" w:rsidR="00000000" w:rsidRPr="00000000">
        <w:rPr>
          <w:b w:val="1"/>
          <w:bCs w:val="1"/>
          <w:rtl w:val="0"/>
        </w:rPr>
        <w:t xml:space="preserve">1.41 vehicles</w:t>
      </w:r>
      <w:r w:rsidDel="00000000" w:rsidR="00000000" w:rsidRPr="00000000">
        <w:rPr>
          <w:rtl w:val="0"/>
        </w:rPr>
        <w:t xml:space="preserve">). However, mean waiting time increased to 20.4 seconds.</w:t>
      </w:r>
    </w:p>
    <w:p w:rsidR="00000000" w:rsidDel="00000000" w:rsidP="00000000" w:rsidRDefault="00000000" w:rsidRPr="00000000" w14:paraId="000000E0">
      <w:pPr>
        <w:spacing w:after="240" w:before="240" w:lineRule="auto"/>
        <w:jc w:val="both"/>
        <w:rPr/>
      </w:pPr>
      <w:r w:rsidDel="00000000" w:rsidR="00000000" w:rsidRPr="00000000">
        <w:rPr>
          <w:rtl w:val="0"/>
        </w:rPr>
        <w:t xml:space="preserve">This behavior suggests that aggressive early stopping prevented policy degradation under collapsed exploration, but also limited long-horizon optimization. The agent converged to a locally efficient but temporally myopic policy, prioritizing queue reduction at the expense of sustained throughput efficiency.</w:t>
      </w:r>
    </w:p>
    <w:p w:rsidR="00000000" w:rsidDel="00000000" w:rsidP="00000000" w:rsidRDefault="00000000" w:rsidRPr="00000000" w14:paraId="000000E1">
      <w:pPr>
        <w:pStyle w:val="Heading4"/>
        <w:keepNext w:val="0"/>
        <w:keepLines w:val="0"/>
        <w:spacing w:before="280" w:lineRule="auto"/>
        <w:jc w:val="both"/>
        <w:rPr/>
      </w:pPr>
      <w:bookmarkStart w:colFirst="0" w:colLast="0" w:name="_j0t3fx36dxk2" w:id="31"/>
      <w:bookmarkEnd w:id="31"/>
      <w:r w:rsidDel="00000000" w:rsidR="00000000" w:rsidRPr="00000000">
        <w:rPr>
          <w:rtl w:val="0"/>
        </w:rPr>
        <w:t xml:space="preserve">Episode Horizon Expansion</w:t>
      </w:r>
    </w:p>
    <w:p w:rsidR="00000000" w:rsidDel="00000000" w:rsidP="00000000" w:rsidRDefault="00000000" w:rsidRPr="00000000" w14:paraId="000000E2">
      <w:pPr>
        <w:spacing w:after="240" w:before="240" w:lineRule="auto"/>
        <w:jc w:val="both"/>
        <w:rPr/>
      </w:pPr>
      <w:r w:rsidDel="00000000" w:rsidR="00000000" w:rsidRPr="00000000">
        <w:rPr>
          <w:rtl w:val="0"/>
        </w:rPr>
        <w:t xml:space="preserve">DDQN-04 (maximum steps per episode increased from 120 to 240, 4,000 episodes) achieved the best overall reward among DDQN models (</w:t>
      </w:r>
      <w:r w:rsidDel="00000000" w:rsidR="00000000" w:rsidRPr="00000000">
        <w:rPr>
          <w:rFonts w:ascii="Arial Unicode MS" w:cs="Arial Unicode MS" w:eastAsia="Arial Unicode MS" w:hAnsi="Arial Unicode MS"/>
          <w:b w:val="1"/>
          <w:bCs w:val="1"/>
          <w:rtl w:val="0"/>
        </w:rPr>
        <w:t xml:space="preserve">−1624</w:t>
      </w:r>
      <w:r w:rsidDel="00000000" w:rsidR="00000000" w:rsidRPr="00000000">
        <w:rPr>
          <w:rtl w:val="0"/>
        </w:rPr>
        <w:t xml:space="preserve">) and the lowest spillback frequency (</w:t>
      </w:r>
      <w:r w:rsidDel="00000000" w:rsidR="00000000" w:rsidRPr="00000000">
        <w:rPr>
          <w:b w:val="1"/>
          <w:bCs w:val="1"/>
          <w:rtl w:val="0"/>
        </w:rPr>
        <w:t xml:space="preserve">9 occurrences</w:t>
      </w:r>
      <w:r w:rsidDel="00000000" w:rsidR="00000000" w:rsidRPr="00000000">
        <w:rPr>
          <w:rtl w:val="0"/>
        </w:rPr>
        <w:t xml:space="preserve">). This indicates improved global congestion avoidance and enhanced long-term credit assignment.</w:t>
      </w:r>
    </w:p>
    <w:p w:rsidR="00000000" w:rsidDel="00000000" w:rsidP="00000000" w:rsidRDefault="00000000" w:rsidRPr="00000000" w14:paraId="000000E3">
      <w:pPr>
        <w:spacing w:after="240" w:before="240" w:lineRule="auto"/>
        <w:jc w:val="both"/>
        <w:rPr/>
      </w:pPr>
      <w:r w:rsidDel="00000000" w:rsidR="00000000" w:rsidRPr="00000000">
        <w:rPr>
          <w:rtl w:val="0"/>
        </w:rPr>
        <w:t xml:space="preserve">However, this version also produced a higher mean queue (2.71), suggesting that longer episodes improved systemic stability but reduced local reactivity. The agent favored policies that prevented extreme congestion but tolerated moderate queue accumulation.</w:t>
      </w:r>
    </w:p>
    <w:p w:rsidR="00000000" w:rsidDel="00000000" w:rsidP="00000000" w:rsidRDefault="00000000" w:rsidRPr="00000000" w14:paraId="000000E4">
      <w:pPr>
        <w:pStyle w:val="Heading4"/>
        <w:spacing w:after="240" w:before="240" w:lineRule="auto"/>
        <w:jc w:val="both"/>
        <w:rPr/>
      </w:pPr>
      <w:bookmarkStart w:colFirst="0" w:colLast="0" w:name="_81qd9x6s1u0k" w:id="32"/>
      <w:bookmarkEnd w:id="32"/>
      <w:r w:rsidDel="00000000" w:rsidR="00000000" w:rsidRPr="00000000">
        <w:rPr>
          <w:rtl w:val="0"/>
        </w:rPr>
        <w:t xml:space="preserve">Discount Factor and Exploration Schedule Sensitivity</w:t>
      </w:r>
    </w:p>
    <w:p w:rsidR="00000000" w:rsidDel="00000000" w:rsidP="00000000" w:rsidRDefault="00000000" w:rsidRPr="00000000" w14:paraId="000000E5">
      <w:pPr>
        <w:spacing w:after="240" w:before="240" w:lineRule="auto"/>
        <w:jc w:val="both"/>
        <w:rPr/>
      </w:pPr>
      <w:r w:rsidDel="00000000" w:rsidR="00000000" w:rsidRPr="00000000">
        <w:rPr>
          <w:rFonts w:ascii="Arial Unicode MS" w:cs="Arial Unicode MS" w:eastAsia="Arial Unicode MS" w:hAnsi="Arial Unicode MS"/>
          <w:rtl w:val="0"/>
        </w:rPr>
        <w:t xml:space="preserve">DDQN-05 investigated the joint effect of reducing the discount factor (γ from 0.99 to 0.95) and slowing the exploration decay rate (ε-decay from 0.998 to 0.999). This configuration produced a further improvement in cumulative reward (−1596), as well as the lowest mean waiting time observed across all DDQN variants (4.89 seconds). Spillback frequency remained low (9 occurrences), while mean queue length remained moderate (2.47 vehicles).</w:t>
      </w:r>
    </w:p>
    <w:p w:rsidR="00000000" w:rsidDel="00000000" w:rsidP="00000000" w:rsidRDefault="00000000" w:rsidRPr="00000000" w14:paraId="000000E6">
      <w:pPr>
        <w:spacing w:after="240" w:before="240" w:lineRule="auto"/>
        <w:jc w:val="both"/>
        <w:rPr/>
      </w:pPr>
      <w:r w:rsidDel="00000000" w:rsidR="00000000" w:rsidRPr="00000000">
        <w:rPr>
          <w:rtl w:val="0"/>
        </w:rPr>
        <w:t xml:space="preserve">These results indicate that slightly increasing the agent’s preference for short-term rewards, combined with a slower decay of exploration, improved temporal efficiency without destabilizing global congestion control. The reduction in waiting time suggests that the agent learned more responsive phase-switching behavior, likely benefiting from sustained exploratory action selection during mid-training.</w:t>
      </w:r>
    </w:p>
    <w:p w:rsidR="00000000" w:rsidDel="00000000" w:rsidP="00000000" w:rsidRDefault="00000000" w:rsidRPr="00000000" w14:paraId="000000E7">
      <w:pPr>
        <w:pStyle w:val="Heading4"/>
        <w:spacing w:after="240" w:before="240" w:lineRule="auto"/>
        <w:jc w:val="both"/>
        <w:rPr/>
      </w:pPr>
      <w:bookmarkStart w:colFirst="0" w:colLast="0" w:name="_rnu5m0cdp7yy" w:id="33"/>
      <w:bookmarkEnd w:id="33"/>
      <w:r w:rsidDel="00000000" w:rsidR="00000000" w:rsidRPr="00000000">
        <w:rPr>
          <w:rtl w:val="0"/>
        </w:rPr>
        <w:t xml:space="preserve">Target Network Update Frequency</w:t>
      </w:r>
      <w:r w:rsidDel="00000000" w:rsidR="00000000" w:rsidRPr="00000000">
        <w:rPr>
          <w:rtl w:val="0"/>
        </w:rPr>
      </w:r>
    </w:p>
    <w:p w:rsidR="00000000" w:rsidDel="00000000" w:rsidP="00000000" w:rsidRDefault="00000000" w:rsidRPr="00000000" w14:paraId="000000E8">
      <w:pPr>
        <w:spacing w:after="240" w:before="240" w:lineRule="auto"/>
        <w:jc w:val="both"/>
        <w:rPr/>
      </w:pPr>
      <w:r w:rsidDel="00000000" w:rsidR="00000000" w:rsidRPr="00000000">
        <w:rPr>
          <w:rFonts w:ascii="Arial Unicode MS" w:cs="Arial Unicode MS" w:eastAsia="Arial Unicode MS" w:hAnsi="Arial Unicode MS"/>
          <w:rtl w:val="0"/>
        </w:rPr>
        <w:t xml:space="preserve">DDQN-06 evaluated the effect of increasing the target network update interval from 2,000 to 4,000 environment steps. This configuration yielded the best overall performance across all DDQN experiments, achieving the highest cumulative reward (−1570), low mean waiting time (5.12 seconds), moderate mean queue length (2.41 vehicles), and the lowest observed spillback frequency jointly with DDQN-04 (9 occurrences).</w:t>
      </w:r>
    </w:p>
    <w:p w:rsidR="00000000" w:rsidDel="00000000" w:rsidP="00000000" w:rsidRDefault="00000000" w:rsidRPr="00000000" w14:paraId="000000E9">
      <w:pPr>
        <w:spacing w:after="240" w:before="240" w:lineRule="auto"/>
        <w:jc w:val="both"/>
        <w:rPr/>
      </w:pPr>
      <w:r w:rsidDel="00000000" w:rsidR="00000000" w:rsidRPr="00000000">
        <w:rPr>
          <w:rtl w:val="0"/>
        </w:rPr>
        <w:t xml:space="preserve">The improved stability suggests that less frequent target network updates reduced overestimation bias and mitigated non-stationarity in the Q-value targets, resulting in more consistent gradient updates and smoother policy convergence. This confirms that target update frequency is a critical stability parameter in off-policy traffic control settings.</w:t>
      </w:r>
    </w:p>
    <w:p w:rsidR="00000000" w:rsidDel="00000000" w:rsidP="00000000" w:rsidRDefault="00000000" w:rsidRPr="00000000" w14:paraId="000000EA">
      <w:pPr>
        <w:pStyle w:val="Heading4"/>
        <w:spacing w:after="240" w:before="240" w:lineRule="auto"/>
        <w:jc w:val="both"/>
        <w:rPr/>
      </w:pPr>
      <w:bookmarkStart w:colFirst="0" w:colLast="0" w:name="_289884jijub8" w:id="34"/>
      <w:bookmarkEnd w:id="34"/>
      <w:r w:rsidDel="00000000" w:rsidR="00000000" w:rsidRPr="00000000">
        <w:rPr>
          <w:rtl w:val="0"/>
        </w:rPr>
        <w:t xml:space="preserve">Exploration Floor Sensitivity</w:t>
      </w:r>
      <w:r w:rsidDel="00000000" w:rsidR="00000000" w:rsidRPr="00000000">
        <w:rPr>
          <w:rtl w:val="0"/>
        </w:rPr>
      </w:r>
    </w:p>
    <w:p w:rsidR="00000000" w:rsidDel="00000000" w:rsidP="00000000" w:rsidRDefault="00000000" w:rsidRPr="00000000" w14:paraId="000000EB">
      <w:pPr>
        <w:spacing w:after="240" w:before="240" w:lineRule="auto"/>
        <w:jc w:val="both"/>
        <w:rPr/>
      </w:pPr>
      <w:r w:rsidDel="00000000" w:rsidR="00000000" w:rsidRPr="00000000">
        <w:rPr>
          <w:rFonts w:ascii="Arial Unicode MS" w:cs="Arial Unicode MS" w:eastAsia="Arial Unicode MS" w:hAnsi="Arial Unicode MS"/>
          <w:rtl w:val="0"/>
        </w:rPr>
        <w:t xml:space="preserve">An additional experiment increased the minimum exploration rate (MIN_EPSILON from 0.05 to 0.10). While this configuration reduced spillback slightly (8 occurrences), it resulted in a severe degradation of mean waiting time (98.2 seconds) and lower cumulative reward (−1604). Mean queue length also increased to 2.94 vehicles.</w:t>
      </w:r>
    </w:p>
    <w:p w:rsidR="00000000" w:rsidDel="00000000" w:rsidP="00000000" w:rsidRDefault="00000000" w:rsidRPr="00000000" w14:paraId="000000EC">
      <w:pPr>
        <w:spacing w:after="240" w:before="240" w:lineRule="auto"/>
        <w:jc w:val="both"/>
        <w:rPr/>
      </w:pPr>
      <w:r w:rsidDel="00000000" w:rsidR="00000000" w:rsidRPr="00000000">
        <w:rPr>
          <w:rtl w:val="0"/>
        </w:rPr>
        <w:t xml:space="preserve">This outcome demonstrates that persistent stochastic exploration is highly detrimental in real-time traffic signal control. Even moderate levels of forced randomness prevent convergence to stable phase patterns and induce excessive switching noise, leading to inefficient throughput and prolonged vehicle delays.</w:t>
      </w:r>
    </w:p>
    <w:p w:rsidR="00000000" w:rsidDel="00000000" w:rsidP="00000000" w:rsidRDefault="00000000" w:rsidRPr="00000000" w14:paraId="000000ED">
      <w:pPr>
        <w:spacing w:after="240" w:before="240" w:lineRule="auto"/>
        <w:jc w:val="both"/>
        <w:rPr/>
      </w:pPr>
      <w:r w:rsidDel="00000000" w:rsidR="00000000" w:rsidRPr="00000000">
        <w:rPr>
          <w:rtl w:val="0"/>
        </w:rPr>
      </w:r>
    </w:p>
    <w:p w:rsidR="00000000" w:rsidDel="00000000" w:rsidP="00000000" w:rsidRDefault="00000000" w:rsidRPr="00000000" w14:paraId="000000EE">
      <w:pPr>
        <w:pStyle w:val="Heading4"/>
        <w:keepNext w:val="0"/>
        <w:keepLines w:val="0"/>
        <w:spacing w:before="280" w:lineRule="auto"/>
        <w:jc w:val="both"/>
        <w:rPr/>
      </w:pPr>
      <w:bookmarkStart w:colFirst="0" w:colLast="0" w:name="_k9v57ealeyiu" w:id="35"/>
      <w:bookmarkEnd w:id="35"/>
      <w:r w:rsidDel="00000000" w:rsidR="00000000" w:rsidRPr="00000000">
        <w:rPr>
          <w:rtl w:val="0"/>
        </w:rPr>
        <w:t xml:space="preserve">Comparative DDQN Trends</w:t>
      </w:r>
    </w:p>
    <w:p w:rsidR="00000000" w:rsidDel="00000000" w:rsidP="00000000" w:rsidRDefault="00000000" w:rsidRPr="00000000" w14:paraId="000000EF">
      <w:pPr>
        <w:spacing w:after="240" w:before="240" w:lineRule="auto"/>
        <w:jc w:val="both"/>
        <w:rPr/>
      </w:pPr>
      <w:r w:rsidDel="00000000" w:rsidR="00000000" w:rsidRPr="00000000">
        <w:rPr>
          <w:rtl w:val="0"/>
        </w:rPr>
        <w:t xml:space="preserve">Across all DDQN variants, three consistent patterns emerge:</w:t>
      </w:r>
    </w:p>
    <w:p w:rsidR="00000000" w:rsidDel="00000000" w:rsidP="00000000" w:rsidRDefault="00000000" w:rsidRPr="00000000" w14:paraId="000000F0">
      <w:pPr>
        <w:numPr>
          <w:ilvl w:val="0"/>
          <w:numId w:val="3"/>
        </w:numPr>
        <w:spacing w:after="0" w:afterAutospacing="0" w:before="240" w:lineRule="auto"/>
        <w:ind w:left="720" w:hanging="360"/>
      </w:pPr>
      <w:r w:rsidDel="00000000" w:rsidR="00000000" w:rsidRPr="00000000">
        <w:rPr>
          <w:b w:val="1"/>
          <w:bCs w:val="1"/>
          <w:rtl w:val="0"/>
        </w:rPr>
        <w:t xml:space="preserve">Control penalties strongly affect learning dynamics</w:t>
        <w:br w:type="textWrapping"/>
      </w:r>
      <w:r w:rsidDel="00000000" w:rsidR="00000000" w:rsidRPr="00000000">
        <w:rPr>
          <w:rtl w:val="0"/>
        </w:rPr>
        <w:t xml:space="preserve"> Reducing early switching penalties dramatically improved performance, highlighting the sensitivity of DDQN to reward constraints.</w:t>
        <w:br w:type="textWrapping"/>
      </w:r>
    </w:p>
    <w:p w:rsidR="00000000" w:rsidDel="00000000" w:rsidP="00000000" w:rsidRDefault="00000000" w:rsidRPr="00000000" w14:paraId="000000F1">
      <w:pPr>
        <w:numPr>
          <w:ilvl w:val="0"/>
          <w:numId w:val="3"/>
        </w:numPr>
        <w:spacing w:after="0" w:afterAutospacing="0" w:before="0" w:beforeAutospacing="0" w:lineRule="auto"/>
        <w:ind w:left="720" w:hanging="360"/>
      </w:pPr>
      <w:r w:rsidDel="00000000" w:rsidR="00000000" w:rsidRPr="00000000">
        <w:rPr>
          <w:b w:val="1"/>
          <w:bCs w:val="1"/>
          <w:rtl w:val="0"/>
        </w:rPr>
        <w:t xml:space="preserve">Early stopping is critical for off-policy stability</w:t>
        <w:br w:type="textWrapping"/>
      </w:r>
      <w:r w:rsidDel="00000000" w:rsidR="00000000" w:rsidRPr="00000000">
        <w:rPr>
          <w:rtl w:val="0"/>
        </w:rPr>
        <w:t xml:space="preserve"> Without evaluation-based termination, prolonged training frequently degraded policy quality.</w:t>
        <w:br w:type="textWrapping"/>
      </w:r>
    </w:p>
    <w:p w:rsidR="00000000" w:rsidDel="00000000" w:rsidP="00000000" w:rsidRDefault="00000000" w:rsidRPr="00000000" w14:paraId="000000F2">
      <w:pPr>
        <w:numPr>
          <w:ilvl w:val="0"/>
          <w:numId w:val="3"/>
        </w:numPr>
        <w:spacing w:after="0" w:afterAutospacing="0" w:before="0" w:beforeAutospacing="0" w:lineRule="auto"/>
        <w:ind w:left="720" w:hanging="360"/>
      </w:pPr>
      <w:r w:rsidDel="00000000" w:rsidR="00000000" w:rsidRPr="00000000">
        <w:rPr>
          <w:b w:val="1"/>
          <w:bCs w:val="1"/>
          <w:rtl w:val="0"/>
        </w:rPr>
        <w:t xml:space="preserve">Longer episodes improve spillback avoidance</w:t>
        <w:br w:type="textWrapping"/>
      </w:r>
      <w:r w:rsidDel="00000000" w:rsidR="00000000" w:rsidRPr="00000000">
        <w:rPr>
          <w:rtl w:val="0"/>
        </w:rPr>
        <w:t xml:space="preserve"> Extended temporal horizons enhanced long-term planning but weakened short-term queue minimization.</w:t>
      </w:r>
    </w:p>
    <w:p w:rsidR="00000000" w:rsidDel="00000000" w:rsidP="00000000" w:rsidRDefault="00000000" w:rsidRPr="00000000" w14:paraId="000000F3">
      <w:pPr>
        <w:numPr>
          <w:ilvl w:val="0"/>
          <w:numId w:val="3"/>
        </w:numPr>
        <w:spacing w:after="0" w:afterAutospacing="0" w:before="0" w:beforeAutospacing="0" w:lineRule="auto"/>
        <w:ind w:left="720" w:hanging="360"/>
      </w:pPr>
      <w:r w:rsidDel="00000000" w:rsidR="00000000" w:rsidRPr="00000000">
        <w:rPr>
          <w:b w:val="1"/>
          <w:bCs w:val="1"/>
          <w:rtl w:val="0"/>
        </w:rPr>
        <w:t xml:space="preserve">Reward shaping and penalties dominate learning dynamics</w:t>
        <w:br w:type="textWrapping"/>
      </w:r>
      <w:r w:rsidDel="00000000" w:rsidR="00000000" w:rsidRPr="00000000">
        <w:rPr>
          <w:rtl w:val="0"/>
        </w:rPr>
        <w:t xml:space="preserve"> Small changes in early switching penalties and discount factors produced disproportionately large performance shifts, confirming that DDQN is highly sensitive to control constraints.</w:t>
        <w:br w:type="textWrapping"/>
      </w:r>
    </w:p>
    <w:p w:rsidR="00000000" w:rsidDel="00000000" w:rsidP="00000000" w:rsidRDefault="00000000" w:rsidRPr="00000000" w14:paraId="000000F4">
      <w:pPr>
        <w:numPr>
          <w:ilvl w:val="0"/>
          <w:numId w:val="3"/>
        </w:numPr>
        <w:spacing w:after="0" w:afterAutospacing="0" w:before="0" w:beforeAutospacing="0" w:lineRule="auto"/>
        <w:ind w:left="720" w:hanging="360"/>
      </w:pPr>
      <w:r w:rsidDel="00000000" w:rsidR="00000000" w:rsidRPr="00000000">
        <w:rPr>
          <w:b w:val="1"/>
          <w:bCs w:val="1"/>
          <w:rtl w:val="0"/>
        </w:rPr>
        <w:t xml:space="preserve">Target network synchronization is a key stability mechanism</w:t>
        <w:br w:type="textWrapping"/>
      </w:r>
      <w:r w:rsidDel="00000000" w:rsidR="00000000" w:rsidRPr="00000000">
        <w:rPr>
          <w:rtl w:val="0"/>
        </w:rPr>
        <w:t xml:space="preserve"> Increasing the target update interval significantly improved both reward and stability, indicating that slow target drift is beneficial in non-stationary traffic environments.</w:t>
        <w:br w:type="textWrapping"/>
      </w:r>
    </w:p>
    <w:p w:rsidR="00000000" w:rsidDel="00000000" w:rsidP="00000000" w:rsidRDefault="00000000" w:rsidRPr="00000000" w14:paraId="000000F5">
      <w:pPr>
        <w:numPr>
          <w:ilvl w:val="0"/>
          <w:numId w:val="3"/>
        </w:numPr>
        <w:spacing w:after="0" w:afterAutospacing="0" w:before="0" w:beforeAutospacing="0" w:lineRule="auto"/>
        <w:ind w:left="720" w:hanging="360"/>
      </w:pPr>
      <w:r w:rsidDel="00000000" w:rsidR="00000000" w:rsidRPr="00000000">
        <w:rPr>
          <w:b w:val="1"/>
          <w:bCs w:val="1"/>
          <w:rtl w:val="0"/>
        </w:rPr>
        <w:t xml:space="preserve">Persistent exploration is destructive in physical control systems</w:t>
        <w:br w:type="textWrapping"/>
      </w:r>
      <w:r w:rsidDel="00000000" w:rsidR="00000000" w:rsidRPr="00000000">
        <w:rPr>
          <w:rtl w:val="0"/>
        </w:rPr>
        <w:t xml:space="preserve"> Raising the minimum exploration rate severely degraded performance, demonstrating that greedy exploitation is essential once a reasonable policy has been learned.</w:t>
        <w:br w:type="textWrapping"/>
      </w:r>
    </w:p>
    <w:p w:rsidR="00000000" w:rsidDel="00000000" w:rsidP="00000000" w:rsidRDefault="00000000" w:rsidRPr="00000000" w14:paraId="000000F6">
      <w:pPr>
        <w:numPr>
          <w:ilvl w:val="0"/>
          <w:numId w:val="3"/>
        </w:numPr>
        <w:spacing w:after="240" w:before="0" w:beforeAutospacing="0" w:lineRule="auto"/>
        <w:ind w:left="720" w:hanging="360"/>
      </w:pPr>
      <w:r w:rsidDel="00000000" w:rsidR="00000000" w:rsidRPr="00000000">
        <w:rPr>
          <w:b w:val="1"/>
          <w:bCs w:val="1"/>
          <w:rtl w:val="0"/>
        </w:rPr>
        <w:t xml:space="preserve">Longer horizons improve systemic robustness</w:t>
        <w:br w:type="textWrapping"/>
      </w:r>
      <w:r w:rsidDel="00000000" w:rsidR="00000000" w:rsidRPr="00000000">
        <w:rPr>
          <w:rtl w:val="0"/>
        </w:rPr>
        <w:t xml:space="preserve"> Extended episode lengths and lower discount factors jointly improved spillback avoidance and global congestion metrics, at the cost of slightly higher local queue accumulation.</w:t>
      </w:r>
    </w:p>
    <w:p w:rsidR="00000000" w:rsidDel="00000000" w:rsidP="00000000" w:rsidRDefault="00000000" w:rsidRPr="00000000" w14:paraId="000000F7">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0F8">
      <w:pPr>
        <w:pStyle w:val="Heading3"/>
        <w:rPr/>
      </w:pPr>
      <w:bookmarkStart w:colFirst="0" w:colLast="0" w:name="_vtb5ribrqc5m" w:id="36"/>
      <w:bookmarkEnd w:id="36"/>
      <w:r w:rsidDel="00000000" w:rsidR="00000000" w:rsidRPr="00000000">
        <w:rPr>
          <w:rtl w:val="0"/>
        </w:rPr>
        <w:t xml:space="preserve">Best Performing DDQN Configuration</w:t>
      </w:r>
    </w:p>
    <w:p w:rsidR="00000000" w:rsidDel="00000000" w:rsidP="00000000" w:rsidRDefault="00000000" w:rsidRPr="00000000" w14:paraId="000000F9">
      <w:pPr>
        <w:spacing w:after="240" w:before="240" w:lineRule="auto"/>
        <w:jc w:val="both"/>
        <w:rPr/>
      </w:pPr>
      <w:r w:rsidDel="00000000" w:rsidR="00000000" w:rsidRPr="00000000">
        <w:rPr>
          <w:rtl w:val="0"/>
        </w:rPr>
        <w:t xml:space="preserve">Considering all metrics jointly, DDQN-06 emerges as the final reference model, achieving:</w:t>
      </w:r>
    </w:p>
    <w:p w:rsidR="00000000" w:rsidDel="00000000" w:rsidP="00000000" w:rsidRDefault="00000000" w:rsidRPr="00000000" w14:paraId="000000FA">
      <w:pPr>
        <w:numPr>
          <w:ilvl w:val="0"/>
          <w:numId w:val="8"/>
        </w:numPr>
        <w:spacing w:after="0" w:afterAutospacing="0" w:before="240" w:lineRule="auto"/>
        <w:ind w:left="720" w:hanging="360"/>
        <w:jc w:val="both"/>
        <w:rPr>
          <w:u w:val="none"/>
        </w:rPr>
      </w:pPr>
      <w:r w:rsidDel="00000000" w:rsidR="00000000" w:rsidRPr="00000000">
        <w:rPr>
          <w:rtl w:val="0"/>
        </w:rPr>
        <w:t xml:space="preserve">Best cumulative reward across all variants</w:t>
      </w:r>
    </w:p>
    <w:p w:rsidR="00000000" w:rsidDel="00000000" w:rsidP="00000000" w:rsidRDefault="00000000" w:rsidRPr="00000000" w14:paraId="000000FB">
      <w:pPr>
        <w:numPr>
          <w:ilvl w:val="0"/>
          <w:numId w:val="8"/>
        </w:numPr>
        <w:spacing w:after="0" w:afterAutospacing="0" w:before="0" w:beforeAutospacing="0" w:lineRule="auto"/>
        <w:ind w:left="720" w:hanging="360"/>
        <w:jc w:val="both"/>
        <w:rPr>
          <w:u w:val="none"/>
        </w:rPr>
      </w:pPr>
      <w:r w:rsidDel="00000000" w:rsidR="00000000" w:rsidRPr="00000000">
        <w:rPr>
          <w:rtl w:val="0"/>
        </w:rPr>
        <w:t xml:space="preserve">Near-minimal waiting time</w:t>
      </w:r>
    </w:p>
    <w:p w:rsidR="00000000" w:rsidDel="00000000" w:rsidP="00000000" w:rsidRDefault="00000000" w:rsidRPr="00000000" w14:paraId="000000FC">
      <w:pPr>
        <w:numPr>
          <w:ilvl w:val="0"/>
          <w:numId w:val="8"/>
        </w:numPr>
        <w:spacing w:after="0" w:afterAutospacing="0" w:before="0" w:beforeAutospacing="0" w:lineRule="auto"/>
        <w:ind w:left="720" w:hanging="360"/>
        <w:jc w:val="both"/>
        <w:rPr>
          <w:u w:val="none"/>
        </w:rPr>
      </w:pPr>
      <w:r w:rsidDel="00000000" w:rsidR="00000000" w:rsidRPr="00000000">
        <w:rPr>
          <w:rtl w:val="0"/>
        </w:rPr>
        <w:t xml:space="preserve">Low and stable queue levels</w:t>
      </w:r>
    </w:p>
    <w:p w:rsidR="00000000" w:rsidDel="00000000" w:rsidP="00000000" w:rsidRDefault="00000000" w:rsidRPr="00000000" w14:paraId="000000FD">
      <w:pPr>
        <w:numPr>
          <w:ilvl w:val="0"/>
          <w:numId w:val="8"/>
        </w:numPr>
        <w:spacing w:after="0" w:afterAutospacing="0" w:before="0" w:beforeAutospacing="0" w:lineRule="auto"/>
        <w:ind w:left="720" w:hanging="360"/>
        <w:jc w:val="both"/>
        <w:rPr>
          <w:u w:val="none"/>
        </w:rPr>
      </w:pPr>
      <w:r w:rsidDel="00000000" w:rsidR="00000000" w:rsidRPr="00000000">
        <w:rPr>
          <w:rtl w:val="0"/>
        </w:rPr>
        <w:t xml:space="preserve">Minimal spillback frequency</w:t>
      </w:r>
    </w:p>
    <w:p w:rsidR="00000000" w:rsidDel="00000000" w:rsidP="00000000" w:rsidRDefault="00000000" w:rsidRPr="00000000" w14:paraId="000000FE">
      <w:pPr>
        <w:numPr>
          <w:ilvl w:val="0"/>
          <w:numId w:val="8"/>
        </w:numPr>
        <w:spacing w:after="240" w:before="0" w:beforeAutospacing="0" w:lineRule="auto"/>
        <w:ind w:left="720" w:hanging="360"/>
        <w:jc w:val="both"/>
        <w:rPr>
          <w:u w:val="none"/>
        </w:rPr>
      </w:pPr>
      <w:r w:rsidDel="00000000" w:rsidR="00000000" w:rsidRPr="00000000">
        <w:rPr>
          <w:rtl w:val="0"/>
        </w:rPr>
        <w:t xml:space="preserve">Strong training stability</w:t>
      </w:r>
    </w:p>
    <w:p w:rsidR="00000000" w:rsidDel="00000000" w:rsidP="00000000" w:rsidRDefault="00000000" w:rsidRPr="00000000" w14:paraId="000000FF">
      <w:pPr>
        <w:spacing w:after="240" w:before="240" w:lineRule="auto"/>
        <w:jc w:val="both"/>
        <w:rPr/>
      </w:pPr>
      <w:r w:rsidDel="00000000" w:rsidR="00000000" w:rsidRPr="00000000">
        <w:rPr>
          <w:rtl w:val="0"/>
        </w:rPr>
        <w:t xml:space="preserve">DDQN-05 remains the optimal configuration for minimizing waiting time specifically, while DDQN-03 remains optimal for minimizing queue length. However, DDQN-06 provides the best overall trade-off between local efficiency, global congestion avoidance, and learning stability, and is therefore selected as the primary DDQN baseline for all subsequent algorithmic comparisons.</w:t>
      </w:r>
      <w:r w:rsidDel="00000000" w:rsidR="00000000" w:rsidRPr="00000000">
        <w:rPr>
          <w:rtl w:val="0"/>
        </w:rPr>
      </w:r>
    </w:p>
    <w:p w:rsidR="00000000" w:rsidDel="00000000" w:rsidP="00000000" w:rsidRDefault="00000000" w:rsidRPr="00000000" w14:paraId="00000100">
      <w:pPr>
        <w:pStyle w:val="Heading3"/>
        <w:keepNext w:val="0"/>
        <w:keepLines w:val="0"/>
        <w:spacing w:after="80" w:lineRule="auto"/>
        <w:jc w:val="both"/>
        <w:rPr/>
      </w:pPr>
      <w:bookmarkStart w:colFirst="0" w:colLast="0" w:name="_xzjnrunbb2zr" w:id="37"/>
      <w:bookmarkEnd w:id="37"/>
      <w:r w:rsidDel="00000000" w:rsidR="00000000" w:rsidRPr="00000000">
        <w:rPr>
          <w:rtl w:val="0"/>
        </w:rPr>
        <w:t xml:space="preserve">Comparative Insight: SARSA vs DDQN</w:t>
      </w:r>
    </w:p>
    <w:p w:rsidR="00000000" w:rsidDel="00000000" w:rsidP="00000000" w:rsidRDefault="00000000" w:rsidRPr="00000000" w14:paraId="00000101">
      <w:pPr>
        <w:spacing w:after="240" w:before="240" w:lineRule="auto"/>
        <w:jc w:val="both"/>
        <w:rPr/>
      </w:pPr>
      <w:r w:rsidDel="00000000" w:rsidR="00000000" w:rsidRPr="00000000">
        <w:rPr>
          <w:rtl w:val="0"/>
        </w:rPr>
        <w:t xml:space="preserve">Relative to SARSA, DDQN demonstrates:</w:t>
      </w:r>
    </w:p>
    <w:p w:rsidR="00000000" w:rsidDel="00000000" w:rsidP="00000000" w:rsidRDefault="00000000" w:rsidRPr="00000000" w14:paraId="00000102">
      <w:pPr>
        <w:numPr>
          <w:ilvl w:val="0"/>
          <w:numId w:val="4"/>
        </w:numPr>
        <w:spacing w:after="0" w:afterAutospacing="0" w:before="240" w:lineRule="auto"/>
        <w:ind w:left="720" w:hanging="360"/>
      </w:pPr>
      <w:r w:rsidDel="00000000" w:rsidR="00000000" w:rsidRPr="00000000">
        <w:rPr>
          <w:rtl w:val="0"/>
        </w:rPr>
        <w:t xml:space="preserve">Faster initial learning</w:t>
        <w:br w:type="textWrapping"/>
      </w:r>
    </w:p>
    <w:p w:rsidR="00000000" w:rsidDel="00000000" w:rsidP="00000000" w:rsidRDefault="00000000" w:rsidRPr="00000000" w14:paraId="00000103">
      <w:pPr>
        <w:numPr>
          <w:ilvl w:val="0"/>
          <w:numId w:val="4"/>
        </w:numPr>
        <w:spacing w:after="0" w:afterAutospacing="0" w:before="0" w:beforeAutospacing="0" w:lineRule="auto"/>
        <w:ind w:left="720" w:hanging="360"/>
      </w:pPr>
      <w:r w:rsidDel="00000000" w:rsidR="00000000" w:rsidRPr="00000000">
        <w:rPr>
          <w:rtl w:val="0"/>
        </w:rPr>
        <w:t xml:space="preserve">Greater sensitivity to reward shaping and penalties</w:t>
        <w:br w:type="textWrapping"/>
      </w:r>
    </w:p>
    <w:p w:rsidR="00000000" w:rsidDel="00000000" w:rsidP="00000000" w:rsidRDefault="00000000" w:rsidRPr="00000000" w14:paraId="00000104">
      <w:pPr>
        <w:numPr>
          <w:ilvl w:val="0"/>
          <w:numId w:val="4"/>
        </w:numPr>
        <w:spacing w:after="240" w:before="0" w:beforeAutospacing="0" w:lineRule="auto"/>
        <w:ind w:left="720" w:hanging="360"/>
      </w:pPr>
      <w:r w:rsidDel="00000000" w:rsidR="00000000" w:rsidRPr="00000000">
        <w:rPr>
          <w:rtl w:val="0"/>
        </w:rPr>
        <w:t xml:space="preserve">Higher risk of policy regression without early stopping</w:t>
        <w:br w:type="textWrapping"/>
      </w:r>
    </w:p>
    <w:p w:rsidR="00000000" w:rsidDel="00000000" w:rsidP="00000000" w:rsidRDefault="00000000" w:rsidRPr="00000000" w14:paraId="00000105">
      <w:pPr>
        <w:spacing w:after="240" w:before="240" w:lineRule="auto"/>
        <w:jc w:val="both"/>
        <w:rPr/>
      </w:pPr>
      <w:r w:rsidDel="00000000" w:rsidR="00000000" w:rsidRPr="00000000">
        <w:rPr>
          <w:rtl w:val="0"/>
        </w:rPr>
        <w:t xml:space="preserve">While SARSA converges more smoothly and predictably, the final DDQN configuration (DDQN-06) achieves superior performance across all system-level metrics when properly regularized, confirming the advantage of off-policy learning under carefully tuned exploration schedules and target network synchronization.</w:t>
      </w:r>
    </w:p>
    <w:p w:rsidR="00000000" w:rsidDel="00000000" w:rsidP="00000000" w:rsidRDefault="00000000" w:rsidRPr="00000000" w14:paraId="00000106">
      <w:pPr>
        <w:spacing w:after="240" w:before="240" w:lineRule="auto"/>
        <w:jc w:val="both"/>
        <w:rPr/>
      </w:pPr>
      <w:r w:rsidDel="00000000" w:rsidR="00000000" w:rsidRPr="00000000">
        <w:rPr>
          <w:rtl w:val="0"/>
        </w:rPr>
      </w:r>
    </w:p>
    <w:p w:rsidR="00000000" w:rsidDel="00000000" w:rsidP="00000000" w:rsidRDefault="00000000" w:rsidRPr="00000000" w14:paraId="00000107">
      <w:pPr>
        <w:pStyle w:val="Heading2"/>
        <w:keepNext w:val="0"/>
        <w:keepLines w:val="0"/>
        <w:spacing w:after="80" w:lineRule="auto"/>
        <w:jc w:val="both"/>
        <w:rPr>
          <w:b w:val="1"/>
          <w:bCs w:val="1"/>
          <w:sz w:val="34"/>
          <w:szCs w:val="34"/>
        </w:rPr>
      </w:pPr>
      <w:bookmarkStart w:colFirst="0" w:colLast="0" w:name="_b0ajtlljr84k" w:id="38"/>
      <w:bookmarkEnd w:id="38"/>
      <w:r w:rsidDel="00000000" w:rsidR="00000000" w:rsidRPr="00000000">
        <w:rPr>
          <w:b w:val="1"/>
          <w:bCs w:val="1"/>
          <w:sz w:val="34"/>
          <w:szCs w:val="34"/>
          <w:rtl w:val="0"/>
        </w:rPr>
        <w:t xml:space="preserve">Comparative Analysis: Static vs Learning-Based Controllers</w:t>
      </w:r>
    </w:p>
    <w:p w:rsidR="00000000" w:rsidDel="00000000" w:rsidP="00000000" w:rsidRDefault="00000000" w:rsidRPr="00000000" w14:paraId="00000108">
      <w:pPr>
        <w:spacing w:after="240" w:before="240" w:lineRule="auto"/>
        <w:jc w:val="both"/>
        <w:rPr/>
      </w:pPr>
      <w:r w:rsidDel="00000000" w:rsidR="00000000" w:rsidRPr="00000000">
        <w:rPr>
          <w:rtl w:val="0"/>
        </w:rPr>
        <w:t xml:space="preserve">When compared to the best-performing learning-based models, the limitations of static control become evident. The final DDQN configuration (DDQN-06) outperforms the static controller across all system-level metrics:</w:t>
      </w:r>
    </w:p>
    <w:p w:rsidR="00000000" w:rsidDel="00000000" w:rsidP="00000000" w:rsidRDefault="00000000" w:rsidRPr="00000000" w14:paraId="00000109">
      <w:pPr>
        <w:spacing w:after="240" w:before="240" w:lineRule="auto"/>
        <w:jc w:val="both"/>
        <w:rPr/>
      </w:pPr>
      <w:r w:rsidDel="00000000" w:rsidR="00000000" w:rsidRPr="00000000">
        <w:rPr>
          <w:rtl w:val="0"/>
        </w:rPr>
      </w:r>
    </w:p>
    <w:tbl>
      <w:tblPr>
        <w:tblStyle w:val="Table1"/>
        <w:tblW w:w="85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455"/>
        <w:gridCol w:w="1905"/>
        <w:gridCol w:w="1680"/>
        <w:gridCol w:w="1680"/>
        <w:tblGridChange w:id="0">
          <w:tblGrid>
            <w:gridCol w:w="1785"/>
            <w:gridCol w:w="1455"/>
            <w:gridCol w:w="1905"/>
            <w:gridCol w:w="1680"/>
            <w:gridCol w:w="1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t xml:space="preserve">Mean 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t xml:space="preserve">Mean Wait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Spillback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−2497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3.49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pPr>
            <w:r w:rsidDel="00000000" w:rsidR="00000000" w:rsidRPr="00000000">
              <w:rPr>
                <w:rtl w:val="0"/>
              </w:rPr>
              <w:t xml:space="preserve">3.55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t xml:space="preserve">SARSA-13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−1481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t xml:space="preserve">DDQN-06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r>
    </w:tbl>
    <w:p w:rsidR="00000000" w:rsidDel="00000000" w:rsidP="00000000" w:rsidRDefault="00000000" w:rsidRPr="00000000" w14:paraId="0000011E">
      <w:pPr>
        <w:spacing w:after="240" w:before="240" w:lineRule="auto"/>
        <w:jc w:val="both"/>
        <w:rPr/>
      </w:pPr>
      <w:r w:rsidDel="00000000" w:rsidR="00000000" w:rsidRPr="00000000">
        <w:rPr>
          <w:rtl w:val="0"/>
        </w:rPr>
        <w:t xml:space="preserve">While the static controller achieves competitive waiting time, both SARSA and DDQN dramatically reduce queue length and spillback frequency, leading to significantly higher cumulative reward and better global congestion control.</w:t>
      </w:r>
    </w:p>
    <w:p w:rsidR="00000000" w:rsidDel="00000000" w:rsidP="00000000" w:rsidRDefault="00000000" w:rsidRPr="00000000" w14:paraId="0000011F">
      <w:pPr>
        <w:spacing w:after="240" w:before="240" w:lineRule="auto"/>
        <w:jc w:val="both"/>
        <w:rPr/>
      </w:pPr>
      <w:r w:rsidDel="00000000" w:rsidR="00000000" w:rsidRPr="00000000">
        <w:rPr>
          <w:rtl w:val="0"/>
        </w:rPr>
        <w:t xml:space="preserve">These results confirm that waiting time alone is an insufficient metric for evaluating traffic signal policies. Static strategies can minimize individual delays while still producing systemic congestion, whereas reinforcement learning controllers optimize network-level efficiency by dynamically adapting phase selection to evolving traffic states.</w:t>
      </w:r>
    </w:p>
    <w:p w:rsidR="00000000" w:rsidDel="00000000" w:rsidP="00000000" w:rsidRDefault="00000000" w:rsidRPr="00000000" w14:paraId="00000120">
      <w:pPr>
        <w:pStyle w:val="Heading3"/>
        <w:keepNext w:val="0"/>
        <w:keepLines w:val="0"/>
        <w:jc w:val="both"/>
        <w:rPr/>
      </w:pPr>
      <w:bookmarkStart w:colFirst="0" w:colLast="0" w:name="_ow6gjnah9bvu" w:id="39"/>
      <w:bookmarkEnd w:id="39"/>
      <w:r w:rsidDel="00000000" w:rsidR="00000000" w:rsidRPr="00000000">
        <w:rPr>
          <w:rtl w:val="0"/>
        </w:rPr>
        <w:t xml:space="preserve">Implications for Traffic Control Design</w:t>
      </w:r>
    </w:p>
    <w:p w:rsidR="00000000" w:rsidDel="00000000" w:rsidP="00000000" w:rsidRDefault="00000000" w:rsidRPr="00000000" w14:paraId="00000121">
      <w:pPr>
        <w:spacing w:after="240" w:before="240" w:lineRule="auto"/>
        <w:jc w:val="both"/>
        <w:rPr/>
      </w:pPr>
      <w:r w:rsidDel="00000000" w:rsidR="00000000" w:rsidRPr="00000000">
        <w:rPr>
          <w:rtl w:val="0"/>
        </w:rPr>
        <w:t xml:space="preserve">The static baseline highlights three critical insights:</w:t>
      </w:r>
    </w:p>
    <w:p w:rsidR="00000000" w:rsidDel="00000000" w:rsidP="00000000" w:rsidRDefault="00000000" w:rsidRPr="00000000" w14:paraId="00000122">
      <w:pPr>
        <w:numPr>
          <w:ilvl w:val="0"/>
          <w:numId w:val="1"/>
        </w:numPr>
        <w:spacing w:after="0" w:afterAutospacing="0" w:before="240" w:lineRule="auto"/>
        <w:ind w:left="720" w:hanging="360"/>
      </w:pPr>
      <w:r w:rsidDel="00000000" w:rsidR="00000000" w:rsidRPr="00000000">
        <w:rPr>
          <w:b w:val="1"/>
          <w:bCs w:val="1"/>
          <w:rtl w:val="0"/>
        </w:rPr>
        <w:t xml:space="preserve">Deterministic policies optimize local efficiency, not system stability</w:t>
        <w:br w:type="textWrapping"/>
      </w:r>
      <w:r w:rsidDel="00000000" w:rsidR="00000000" w:rsidRPr="00000000">
        <w:rPr>
          <w:rtl w:val="0"/>
        </w:rPr>
        <w:t xml:space="preserve"> Fixed schedules reduce per-vehicle waiting but fail to prevent queue accumulation and spillback.</w:t>
        <w:br w:type="textWrapping"/>
      </w:r>
    </w:p>
    <w:p w:rsidR="00000000" w:rsidDel="00000000" w:rsidP="00000000" w:rsidRDefault="00000000" w:rsidRPr="00000000" w14:paraId="00000123">
      <w:pPr>
        <w:numPr>
          <w:ilvl w:val="0"/>
          <w:numId w:val="1"/>
        </w:numPr>
        <w:spacing w:after="0" w:afterAutospacing="0" w:before="0" w:beforeAutospacing="0" w:lineRule="auto"/>
        <w:ind w:left="720" w:hanging="360"/>
      </w:pPr>
      <w:r w:rsidDel="00000000" w:rsidR="00000000" w:rsidRPr="00000000">
        <w:rPr>
          <w:b w:val="1"/>
          <w:bCs w:val="1"/>
          <w:rtl w:val="0"/>
        </w:rPr>
        <w:t xml:space="preserve">Adaptive control is essential for congestion mitigation</w:t>
        <w:br w:type="textWrapping"/>
      </w:r>
      <w:r w:rsidDel="00000000" w:rsidR="00000000" w:rsidRPr="00000000">
        <w:rPr>
          <w:rtl w:val="0"/>
        </w:rPr>
        <w:t xml:space="preserve"> Both SARSA and DDQN significantly outperform static control in preventing gridlock conditions.</w:t>
        <w:br w:type="textWrapping"/>
      </w:r>
    </w:p>
    <w:p w:rsidR="00000000" w:rsidDel="00000000" w:rsidP="00000000" w:rsidRDefault="00000000" w:rsidRPr="00000000" w14:paraId="00000124">
      <w:pPr>
        <w:numPr>
          <w:ilvl w:val="0"/>
          <w:numId w:val="1"/>
        </w:numPr>
        <w:spacing w:after="240" w:before="0" w:beforeAutospacing="0" w:lineRule="auto"/>
        <w:ind w:left="720" w:hanging="360"/>
      </w:pPr>
      <w:r w:rsidDel="00000000" w:rsidR="00000000" w:rsidRPr="00000000">
        <w:rPr>
          <w:b w:val="1"/>
          <w:bCs w:val="1"/>
          <w:rtl w:val="0"/>
        </w:rPr>
        <w:t xml:space="preserve">Reward-based evaluation captures global performance</w:t>
        <w:br w:type="textWrapping"/>
      </w:r>
      <w:r w:rsidDel="00000000" w:rsidR="00000000" w:rsidRPr="00000000">
        <w:rPr>
          <w:rtl w:val="0"/>
        </w:rPr>
        <w:t xml:space="preserve"> Cumulative reward correctly penalizes spatial congestion and saturation, providing a more faithful indicator of traffic system health than waiting time alone.</w:t>
        <w:br w:type="textWrapping"/>
      </w:r>
    </w:p>
    <w:p w:rsidR="00000000" w:rsidDel="00000000" w:rsidP="00000000" w:rsidRDefault="00000000" w:rsidRPr="00000000" w14:paraId="00000125">
      <w:pPr>
        <w:spacing w:after="240" w:before="240" w:lineRule="auto"/>
        <w:jc w:val="both"/>
        <w:rPr/>
      </w:pPr>
      <w:r w:rsidDel="00000000" w:rsidR="00000000" w:rsidRPr="00000000">
        <w:rPr>
          <w:rtl w:val="0"/>
        </w:rPr>
        <w:t xml:space="preserve">Overall, the static controller serves as a lower-bound reference and confirms that the observed gains in learning-based methods are not trivial, but reflect genuine improvements in network-level traffic management.</w:t>
      </w:r>
    </w:p>
    <w:p w:rsidR="00000000" w:rsidDel="00000000" w:rsidP="00000000" w:rsidRDefault="00000000" w:rsidRPr="00000000" w14:paraId="00000126">
      <w:pPr>
        <w:spacing w:after="240" w:before="240"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