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jc w:val="both"/>
        <w:rPr/>
      </w:pPr>
      <w:bookmarkStart w:colFirst="0" w:colLast="0" w:name="_82icwjuyx8a0" w:id="0"/>
      <w:bookmarkEnd w:id="0"/>
      <w:r w:rsidDel="00000000" w:rsidR="00000000" w:rsidRPr="00000000">
        <w:rPr>
          <w:rtl w:val="0"/>
        </w:rPr>
        <w:t xml:space="preserve">JOURNAL</w:t>
      </w:r>
    </w:p>
    <w:p w:rsidR="00000000" w:rsidDel="00000000" w:rsidP="00000000" w:rsidRDefault="00000000" w:rsidRPr="00000000" w14:paraId="00000002">
      <w:pPr>
        <w:jc w:val="both"/>
        <w:rPr/>
      </w:pPr>
      <w:r w:rsidDel="00000000" w:rsidR="00000000" w:rsidRPr="00000000">
        <w:rPr>
          <w:rtl w:val="0"/>
        </w:rPr>
      </w:r>
    </w:p>
    <w:p w:rsidR="00000000" w:rsidDel="00000000" w:rsidP="00000000" w:rsidRDefault="00000000" w:rsidRPr="00000000" w14:paraId="00000003">
      <w:pPr>
        <w:jc w:val="both"/>
        <w:rPr>
          <w:b w:val="1"/>
          <w:bCs w:val="1"/>
        </w:rPr>
      </w:pPr>
      <w:r w:rsidDel="00000000" w:rsidR="00000000" w:rsidRPr="00000000">
        <w:rPr>
          <w:b w:val="1"/>
          <w:bCs w:val="1"/>
          <w:rtl w:val="0"/>
        </w:rPr>
        <w:t xml:space="preserve">Preprocessing and data analysis</w:t>
      </w:r>
    </w:p>
    <w:p w:rsidR="00000000" w:rsidDel="00000000" w:rsidP="00000000" w:rsidRDefault="00000000" w:rsidRPr="00000000" w14:paraId="00000004">
      <w:pPr>
        <w:jc w:val="both"/>
        <w:rPr/>
      </w:pPr>
      <w:r w:rsidDel="00000000" w:rsidR="00000000" w:rsidRPr="00000000">
        <w:rPr>
          <w:rtl w:val="0"/>
        </w:rPr>
        <w:t xml:space="preserve">The data is initially divided into two separate files: one containing speed information and the other containing vehicle volume. Each file is timestamped at five-minute intervals, with values representing the median for that period, aggregated per street segment. Additionally, each file contains data from a single month and year; available files span from 2021 up to the most recent month.</w:t>
      </w:r>
    </w:p>
    <w:p w:rsidR="00000000" w:rsidDel="00000000" w:rsidP="00000000" w:rsidRDefault="00000000" w:rsidRPr="00000000" w14:paraId="00000005">
      <w:pPr>
        <w:jc w:val="both"/>
        <w:rPr/>
      </w:pPr>
      <w:r w:rsidDel="00000000" w:rsidR="00000000" w:rsidRPr="00000000">
        <w:rPr>
          <w:rtl w:val="0"/>
        </w:rPr>
      </w:r>
    </w:p>
    <w:p w:rsidR="00000000" w:rsidDel="00000000" w:rsidP="00000000" w:rsidRDefault="00000000" w:rsidRPr="00000000" w14:paraId="00000006">
      <w:pPr>
        <w:jc w:val="both"/>
        <w:rPr/>
      </w:pPr>
      <w:r w:rsidDel="00000000" w:rsidR="00000000" w:rsidRPr="00000000">
        <w:rPr>
          <w:rtl w:val="0"/>
        </w:rPr>
        <w:t xml:space="preserve">The internal format of these files varies significantly, which complicates data standardization and extraction. Although features represent similar concepts across files, their naming conventions differ. Some files use comma-separated values, while others use semicolon-separated values. Certain datasets provide only hourly vehicle volume, whereas others also include volume aggregated over five-minute intervals. Furthermore, sensor identifiers are not consistent over time, as sensor names change across different years.</w:t>
      </w:r>
    </w:p>
    <w:p w:rsidR="00000000" w:rsidDel="00000000" w:rsidP="00000000" w:rsidRDefault="00000000" w:rsidRPr="00000000" w14:paraId="00000007">
      <w:pPr>
        <w:jc w:val="both"/>
        <w:rPr/>
      </w:pPr>
      <w:r w:rsidDel="00000000" w:rsidR="00000000" w:rsidRPr="00000000">
        <w:rPr>
          <w:rtl w:val="0"/>
        </w:rPr>
      </w:r>
    </w:p>
    <w:p w:rsidR="00000000" w:rsidDel="00000000" w:rsidP="00000000" w:rsidRDefault="00000000" w:rsidRPr="00000000" w14:paraId="00000008">
      <w:pPr>
        <w:jc w:val="both"/>
        <w:rPr>
          <w:b w:val="1"/>
          <w:bCs w:val="1"/>
        </w:rPr>
      </w:pPr>
      <w:r w:rsidDel="00000000" w:rsidR="00000000" w:rsidRPr="00000000">
        <w:rPr>
          <w:b w:val="1"/>
          <w:bCs w:val="1"/>
          <w:rtl w:val="0"/>
        </w:rPr>
        <w:t xml:space="preserve">Flow creation</w:t>
      </w:r>
    </w:p>
    <w:p w:rsidR="00000000" w:rsidDel="00000000" w:rsidP="00000000" w:rsidRDefault="00000000" w:rsidRPr="00000000" w14:paraId="00000009">
      <w:pPr>
        <w:spacing w:after="240" w:before="240" w:lineRule="auto"/>
        <w:jc w:val="both"/>
        <w:rPr/>
      </w:pPr>
      <w:r w:rsidDel="00000000" w:rsidR="00000000" w:rsidRPr="00000000">
        <w:rPr>
          <w:rtl w:val="0"/>
        </w:rPr>
        <w:t xml:space="preserve">After implementing the data extraction pipeline, two alternative modeling approaches were identified. The first approach consists of selecting representative snapshots of traffic conditions based on key states, such as weekdays versus weekends, low-traffic versus peak hours (e.g., 3:00 AM vs. 6:00 PM), and seasonal differences (summer vs. winter). These snapshots are then used as fixed scenarios for the simulation.</w:t>
      </w:r>
    </w:p>
    <w:p w:rsidR="00000000" w:rsidDel="00000000" w:rsidP="00000000" w:rsidRDefault="00000000" w:rsidRPr="00000000" w14:paraId="0000000A">
      <w:pPr>
        <w:spacing w:after="240" w:before="240" w:lineRule="auto"/>
        <w:jc w:val="both"/>
        <w:rPr/>
      </w:pPr>
      <w:r w:rsidDel="00000000" w:rsidR="00000000" w:rsidRPr="00000000">
        <w:rPr>
          <w:rtl w:val="0"/>
        </w:rPr>
        <w:t xml:space="preserve">The second approach treats the data as a continuous time series, updating the simulation parameters at each timestamp. This method more closely reflects real-world traffic dynamics, as it allows the simulation to evolve in response to temporal changes in demand and speed patterns.</w:t>
      </w:r>
    </w:p>
    <w:p w:rsidR="00000000" w:rsidDel="00000000" w:rsidP="00000000" w:rsidRDefault="00000000" w:rsidRPr="00000000" w14:paraId="0000000B">
      <w:pPr>
        <w:spacing w:after="240" w:before="240" w:lineRule="auto"/>
        <w:jc w:val="both"/>
        <w:rPr/>
      </w:pPr>
      <w:r w:rsidDel="00000000" w:rsidR="00000000" w:rsidRPr="00000000">
        <w:rPr>
          <w:rtl w:val="0"/>
        </w:rPr>
        <w:t xml:space="preserve">A data-driven pipeline was implemented to generate traffic flow files corresponding to specific timestamps extracted from the preprocessed dataset. The pipeline takes as input the index of a unique, chronologically ordered timestamp, scaled by a factor of 12. Since the dataset is aggregated in five-minute intervals, each unit increment of the index corresponds to a five-minute advancement in simulation time. For instance, an index value of 12 represents 1:00 AM on the first day of the month covered by the dataset. Consequently, providing an input range of 1–3 generates a traffic flow file containing demand data between 1:00 AM and 3:00 AM.</w:t>
      </w:r>
    </w:p>
    <w:p w:rsidR="00000000" w:rsidDel="00000000" w:rsidP="00000000" w:rsidRDefault="00000000" w:rsidRPr="00000000" w14:paraId="0000000C">
      <w:pPr>
        <w:jc w:val="both"/>
        <w:rPr/>
      </w:pPr>
      <w:r w:rsidDel="00000000" w:rsidR="00000000" w:rsidRPr="00000000">
        <w:rPr>
          <w:b w:val="1"/>
          <w:bCs w:val="1"/>
          <w:rtl w:val="0"/>
        </w:rPr>
        <w:t xml:space="preserve">Static light simulation</w:t>
      </w:r>
      <w:r w:rsidDel="00000000" w:rsidR="00000000" w:rsidRPr="00000000">
        <w:rPr>
          <w:rtl w:val="0"/>
        </w:rPr>
      </w:r>
    </w:p>
    <w:p w:rsidR="00000000" w:rsidDel="00000000" w:rsidP="00000000" w:rsidRDefault="00000000" w:rsidRPr="00000000" w14:paraId="0000000D">
      <w:pPr>
        <w:spacing w:after="240" w:before="240" w:lineRule="auto"/>
        <w:jc w:val="both"/>
        <w:rPr/>
      </w:pPr>
      <w:r w:rsidDel="00000000" w:rsidR="00000000" w:rsidRPr="00000000">
        <w:rPr>
          <w:rtl w:val="0"/>
        </w:rPr>
        <w:t xml:space="preserve">Test simulations were executed using a static traffic-light control strategy. The simulation parameters were calibrated to closely approximate real-world traffic conditions and were cross-validated against graphical interface (GUI) simulations to ensure consistency and accuracy of the modeled behavior.</w:t>
      </w:r>
    </w:p>
    <w:p w:rsidR="00000000" w:rsidDel="00000000" w:rsidP="00000000" w:rsidRDefault="00000000" w:rsidRPr="00000000" w14:paraId="0000000E">
      <w:pPr>
        <w:jc w:val="both"/>
        <w:rPr/>
      </w:pPr>
      <w:r w:rsidDel="00000000" w:rsidR="00000000" w:rsidRPr="00000000">
        <w:rPr>
          <w:rtl w:val="0"/>
        </w:rPr>
        <w:t xml:space="preserve">To accurately quantify traffic congestion, multiple performance indicators commonly used in traffic engineering and supported by SUMO were selected. Preliminary analysis revealed that relying solely on the average number of stopped vehicles can be misleading, particularly in networks with heterogeneous demand, where congestion on minor approaches may not be accurately reflected in global averages.</w:t>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jc w:val="both"/>
        <w:rPr/>
      </w:pPr>
      <w:r w:rsidDel="00000000" w:rsidR="00000000" w:rsidRPr="00000000">
        <w:rPr>
          <w:rtl w:val="0"/>
        </w:rPr>
        <w:t xml:space="preserve">To mitigate this limitation, percentile-based travel time metrics were incorporated. Specifically, the 95th percentile of travel time (p95) was used to characterize the upper tail of the travel time distribution, capturing severe and localized congestion affecting the slowest 5% of vehicles. This metric is widely used in traffic analysis to assess reliability and non-recurrent congestion effects.</w:t>
      </w:r>
    </w:p>
    <w:p w:rsidR="00000000" w:rsidDel="00000000" w:rsidP="00000000" w:rsidRDefault="00000000" w:rsidRPr="00000000" w14:paraId="00000011">
      <w:pPr>
        <w:jc w:val="both"/>
        <w:rPr/>
      </w:pPr>
      <w:r w:rsidDel="00000000" w:rsidR="00000000" w:rsidRPr="00000000">
        <w:rPr>
          <w:rtl w:val="0"/>
        </w:rPr>
      </w:r>
    </w:p>
    <w:p w:rsidR="00000000" w:rsidDel="00000000" w:rsidP="00000000" w:rsidRDefault="00000000" w:rsidRPr="00000000" w14:paraId="00000012">
      <w:pPr>
        <w:jc w:val="both"/>
        <w:rPr/>
      </w:pPr>
      <w:r w:rsidDel="00000000" w:rsidR="00000000" w:rsidRPr="00000000">
        <w:rPr>
          <w:rtl w:val="0"/>
        </w:rPr>
        <w:t xml:space="preserve">Queue-based indicators were also employed, including average queue length and maximum queue length at controlled approaches. When analyzed jointly with p95 travel time, these measures provide a more representative description of intersection performance and delay propagation, consistent with operational traffic conditions observed in real-world signalized intersections.</w:t>
      </w:r>
    </w:p>
    <w:p w:rsidR="00000000" w:rsidDel="00000000" w:rsidP="00000000" w:rsidRDefault="00000000" w:rsidRPr="00000000" w14:paraId="00000013">
      <w:pPr>
        <w:jc w:val="both"/>
        <w:rPr/>
      </w:pPr>
      <w:r w:rsidDel="00000000" w:rsidR="00000000" w:rsidRPr="00000000">
        <w:rPr>
          <w:rtl w:val="0"/>
        </w:rPr>
      </w:r>
    </w:p>
    <w:p w:rsidR="00000000" w:rsidDel="00000000" w:rsidP="00000000" w:rsidRDefault="00000000" w:rsidRPr="00000000" w14:paraId="00000014">
      <w:pPr>
        <w:jc w:val="both"/>
        <w:rPr/>
      </w:pPr>
      <w:r w:rsidDel="00000000" w:rsidR="00000000" w:rsidRPr="00000000">
        <w:rPr>
          <w:rtl w:val="0"/>
        </w:rPr>
        <w:t xml:space="preserve">Additionally, a congestion ratio was defined as the proportion of simulation time steps during which the queue length exceeded a predefined threshold of five vehicles, computed as:</w:t>
      </w:r>
    </w:p>
    <w:p w:rsidR="00000000" w:rsidDel="00000000" w:rsidP="00000000" w:rsidRDefault="00000000" w:rsidRPr="00000000" w14:paraId="00000015">
      <w:pPr>
        <w:jc w:val="both"/>
        <w:rPr/>
      </w:pPr>
      <w:r w:rsidDel="00000000" w:rsidR="00000000" w:rsidRPr="00000000">
        <w:rPr>
          <w:rtl w:val="0"/>
        </w:rPr>
      </w:r>
    </w:p>
    <w:p w:rsidR="00000000" w:rsidDel="00000000" w:rsidP="00000000" w:rsidRDefault="00000000" w:rsidRPr="00000000" w14:paraId="00000016">
      <w:pPr>
        <w:jc w:val="both"/>
        <w:rPr/>
      </w:pPr>
      <m:oMath>
        <m:r>
          <w:rPr>
            <w:rFonts w:ascii="Courier New" w:cs="Courier New" w:eastAsia="Courier New" w:hAnsi="Courier New"/>
            <w:color w:val="4ec9b0"/>
            <w:sz w:val="21"/>
            <w:szCs w:val="21"/>
          </w:rPr>
          <m:t xml:space="preserve">float</m:t>
        </m:r>
        <m:r>
          <w:rPr>
            <w:rFonts w:ascii="Courier New" w:cs="Courier New" w:eastAsia="Courier New" w:hAnsi="Courier New"/>
            <w:color w:val="dcdcdc"/>
            <w:sz w:val="21"/>
            <w:szCs w:val="21"/>
          </w:rPr>
          <m:t xml:space="preserve">((</m:t>
        </m:r>
        <m:r>
          <w:rPr>
            <w:rFonts w:ascii="Courier New" w:cs="Courier New" w:eastAsia="Courier New" w:hAnsi="Courier New"/>
            <w:color w:val="d4d4d4"/>
            <w:sz w:val="21"/>
            <w:szCs w:val="21"/>
          </w:rPr>
          <m:t xml:space="preserve">queue_arr &gt; </m:t>
        </m:r>
        <m:r>
          <w:rPr>
            <w:rFonts w:ascii="Courier New" w:cs="Courier New" w:eastAsia="Courier New" w:hAnsi="Courier New"/>
            <w:color w:val="b5cea8"/>
            <w:sz w:val="21"/>
            <w:szCs w:val="21"/>
          </w:rPr>
          <m:t xml:space="preserve">5</m:t>
        </m:r>
        <m:r>
          <w:rPr>
            <w:rFonts w:ascii="Courier New" w:cs="Courier New" w:eastAsia="Courier New" w:hAnsi="Courier New"/>
            <w:color w:val="dcdcdc"/>
            <w:sz w:val="21"/>
            <w:szCs w:val="21"/>
          </w:rPr>
          <m:t xml:space="preserve">)</m:t>
        </m:r>
        <m:r>
          <w:rPr>
            <w:rFonts w:ascii="Courier New" w:cs="Courier New" w:eastAsia="Courier New" w:hAnsi="Courier New"/>
            <w:color w:val="d4d4d4"/>
            <w:sz w:val="21"/>
            <w:szCs w:val="21"/>
          </w:rPr>
          <m:t xml:space="preserve">.mean</m:t>
        </m:r>
        <m:r>
          <w:rPr>
            <w:rFonts w:ascii="Courier New" w:cs="Courier New" w:eastAsia="Courier New" w:hAnsi="Courier New"/>
            <w:color w:val="dcdcdc"/>
            <w:sz w:val="21"/>
            <w:szCs w:val="21"/>
          </w:rPr>
          <m:t xml:space="preserve">())</m:t>
        </m:r>
      </m:oMath>
      <w:r w:rsidDel="00000000" w:rsidR="00000000" w:rsidRPr="00000000">
        <w:rPr>
          <w:rtl w:val="0"/>
        </w:rPr>
      </w:r>
    </w:p>
    <w:p w:rsidR="00000000" w:rsidDel="00000000" w:rsidP="00000000" w:rsidRDefault="00000000" w:rsidRPr="00000000" w14:paraId="00000017">
      <w:pPr>
        <w:jc w:val="both"/>
        <w:rPr/>
      </w:pPr>
      <w:r w:rsidDel="00000000" w:rsidR="00000000" w:rsidRPr="00000000">
        <w:rPr>
          <w:rtl w:val="0"/>
        </w:rPr>
      </w:r>
    </w:p>
    <w:p w:rsidR="00000000" w:rsidDel="00000000" w:rsidP="00000000" w:rsidRDefault="00000000" w:rsidRPr="00000000" w14:paraId="00000018">
      <w:pPr>
        <w:jc w:val="both"/>
        <w:rPr/>
      </w:pPr>
      <w:r w:rsidDel="00000000" w:rsidR="00000000" w:rsidRPr="00000000">
        <w:rPr>
          <w:rtl w:val="0"/>
        </w:rPr>
        <w:t xml:space="preserve">This indicator serves as a normalized measure of persistent queuing, allowing for comparisons across scenarios with varying demand levels.</w:t>
      </w:r>
    </w:p>
    <w:p w:rsidR="00000000" w:rsidDel="00000000" w:rsidP="00000000" w:rsidRDefault="00000000" w:rsidRPr="00000000" w14:paraId="00000019">
      <w:pPr>
        <w:jc w:val="both"/>
        <w:rPr/>
      </w:pPr>
      <w:r w:rsidDel="00000000" w:rsidR="00000000" w:rsidRPr="00000000">
        <w:rPr>
          <w:rtl w:val="0"/>
        </w:rPr>
      </w:r>
    </w:p>
    <w:p w:rsidR="00000000" w:rsidDel="00000000" w:rsidP="00000000" w:rsidRDefault="00000000" w:rsidRPr="00000000" w14:paraId="0000001A">
      <w:pPr>
        <w:jc w:val="both"/>
        <w:rPr/>
      </w:pPr>
      <w:r w:rsidDel="00000000" w:rsidR="00000000" w:rsidRPr="00000000">
        <w:rPr>
          <w:rtl w:val="0"/>
        </w:rPr>
        <w:t xml:space="preserve">Finally, average waiting time—defined in SUMO as the accumulated time a vehicle’s speed remains below a stop threshold—was included to quantify vehicle delay at the intersection level.</w:t>
      </w:r>
    </w:p>
    <w:p w:rsidR="00000000" w:rsidDel="00000000" w:rsidP="00000000" w:rsidRDefault="00000000" w:rsidRPr="00000000" w14:paraId="0000001B">
      <w:pPr>
        <w:jc w:val="both"/>
        <w:rPr/>
      </w:pPr>
      <w:r w:rsidDel="00000000" w:rsidR="00000000" w:rsidRPr="00000000">
        <w:rPr>
          <w:rtl w:val="0"/>
        </w:rPr>
      </w:r>
    </w:p>
    <w:p w:rsidR="00000000" w:rsidDel="00000000" w:rsidP="00000000" w:rsidRDefault="00000000" w:rsidRPr="00000000" w14:paraId="0000001C">
      <w:pPr>
        <w:jc w:val="both"/>
        <w:rPr>
          <w:b w:val="1"/>
          <w:bCs w:val="1"/>
        </w:rPr>
      </w:pPr>
      <w:r w:rsidDel="00000000" w:rsidR="00000000" w:rsidRPr="00000000">
        <w:rPr>
          <w:b w:val="1"/>
          <w:bCs w:val="1"/>
          <w:rtl w:val="0"/>
        </w:rPr>
        <w:t xml:space="preserve">Environment State Design</w:t>
      </w:r>
    </w:p>
    <w:p w:rsidR="00000000" w:rsidDel="00000000" w:rsidP="00000000" w:rsidRDefault="00000000" w:rsidRPr="00000000" w14:paraId="0000001D">
      <w:pPr>
        <w:spacing w:after="240" w:before="240" w:lineRule="auto"/>
        <w:jc w:val="both"/>
        <w:rPr/>
      </w:pPr>
      <w:r w:rsidDel="00000000" w:rsidR="00000000" w:rsidRPr="00000000">
        <w:rPr>
          <w:rtl w:val="0"/>
        </w:rPr>
        <w:t xml:space="preserve">To construct the state representation, a spatial grid-based encoding was adopted, following the approach proposed by </w:t>
      </w:r>
      <w:r w:rsidDel="00000000" w:rsidR="00000000" w:rsidRPr="00000000">
        <w:rPr>
          <w:rtl w:val="0"/>
        </w:rPr>
        <w:t xml:space="preserve">Liang et al. (2018)</w:t>
      </w:r>
      <w:r w:rsidDel="00000000" w:rsidR="00000000" w:rsidRPr="00000000">
        <w:rPr>
          <w:rtl w:val="0"/>
        </w:rPr>
        <w:t xml:space="preserve">. The intersection area is discretized into a fixed-size grid, where each cell encodes localized traffic information. Compared to aggregate state representations based solely on queue length or average speed, this formulation preserves explicit </w:t>
      </w:r>
      <w:r w:rsidDel="00000000" w:rsidR="00000000" w:rsidRPr="00000000">
        <w:rPr>
          <w:rtl w:val="0"/>
        </w:rPr>
        <w:t xml:space="preserve">spatial and positional information</w:t>
      </w:r>
      <w:r w:rsidDel="00000000" w:rsidR="00000000" w:rsidRPr="00000000">
        <w:rPr>
          <w:rtl w:val="0"/>
        </w:rPr>
        <w:t xml:space="preserve"> about vehicle distributions.</w:t>
      </w:r>
    </w:p>
    <w:p w:rsidR="00000000" w:rsidDel="00000000" w:rsidP="00000000" w:rsidRDefault="00000000" w:rsidRPr="00000000" w14:paraId="0000001E">
      <w:pPr>
        <w:spacing w:after="240" w:before="240" w:lineRule="auto"/>
        <w:jc w:val="both"/>
        <w:rPr/>
      </w:pPr>
      <w:r w:rsidDel="00000000" w:rsidR="00000000" w:rsidRPr="00000000">
        <w:rPr>
          <w:rtl w:val="0"/>
        </w:rPr>
        <w:t xml:space="preserve">The state representation consists of multiple spatial channels, including a vehicle occupancy grid and a corresponding average speed grid. Occupancy encodes vehicle presence within each spatial cell, while the speed channel provides localized motion information, allowing the agent to distinguish between stopped and freely flowing traffic.</w:t>
      </w:r>
    </w:p>
    <w:p w:rsidR="00000000" w:rsidDel="00000000" w:rsidP="00000000" w:rsidRDefault="00000000" w:rsidRPr="00000000" w14:paraId="0000001F">
      <w:pPr>
        <w:spacing w:after="240" w:before="240" w:lineRule="auto"/>
        <w:jc w:val="both"/>
        <w:rPr/>
      </w:pPr>
      <w:r w:rsidDel="00000000" w:rsidR="00000000" w:rsidRPr="00000000">
        <w:rPr>
          <w:rtl w:val="0"/>
        </w:rPr>
        <w:t xml:space="preserve">By maintaining the relative positions of vehicles within the intersection influence area, the grid-based state enables the learning agent to capture spatial traffic patterns such as queue formation, spillback, and uneven lane utilization. This additional spatial context provides richer observational input to the neural network and improves its ability to infer traffic dynamics that are not directly observable through scalar traffic measures alone.</w:t>
      </w:r>
    </w:p>
    <w:p w:rsidR="00000000" w:rsidDel="00000000" w:rsidP="00000000" w:rsidRDefault="00000000" w:rsidRPr="00000000" w14:paraId="00000020">
      <w:pPr>
        <w:spacing w:after="240" w:before="240" w:lineRule="auto"/>
        <w:jc w:val="both"/>
        <w:rPr/>
      </w:pPr>
      <w:r w:rsidDel="00000000" w:rsidR="00000000" w:rsidRPr="00000000">
        <w:rPr>
          <w:rtl w:val="0"/>
        </w:rPr>
        <w:t xml:space="preserve">The observation space was limited to a fixed-radius area centered on the controlled junction. This radius defines the agent’s perceptual horizon and was chosen to capture upstream queue formation and discharge dynamics while excluding distant vehicles with negligible influence on signal control decisions.</w:t>
      </w:r>
    </w:p>
    <w:p w:rsidR="00000000" w:rsidDel="00000000" w:rsidP="00000000" w:rsidRDefault="00000000" w:rsidRPr="00000000" w14:paraId="00000021">
      <w:pPr>
        <w:spacing w:after="240" w:before="240" w:lineRule="auto"/>
        <w:jc w:val="both"/>
        <w:rPr/>
      </w:pPr>
      <w:r w:rsidDel="00000000" w:rsidR="00000000" w:rsidRPr="00000000">
        <w:rPr>
          <w:rtl w:val="0"/>
        </w:rPr>
        <w:t xml:space="preserve">A</w:t>
      </w:r>
      <w:r w:rsidDel="00000000" w:rsidR="00000000" w:rsidRPr="00000000">
        <w:rPr>
          <w:rtl w:val="0"/>
        </w:rPr>
        <w:t xml:space="preserve"> fixed-size spatial grid</w:t>
      </w:r>
      <w:r w:rsidDel="00000000" w:rsidR="00000000" w:rsidRPr="00000000">
        <w:rPr>
          <w:rtl w:val="0"/>
        </w:rPr>
        <w:t xml:space="preserve"> was selected for the state representation in order to limit sparsity in the observation space and to control computational complexity. Rather than discretizing the intersection area at the resolution of individual vehicle dimensions, which would result in a highly sparse and high-dimensional state, the grid resolution was chosen to balance spatial fidelity and learning efficiency.</w:t>
      </w:r>
    </w:p>
    <w:p w:rsidR="00000000" w:rsidDel="00000000" w:rsidP="00000000" w:rsidRDefault="00000000" w:rsidRPr="00000000" w14:paraId="00000022">
      <w:pPr>
        <w:spacing w:after="240" w:before="240" w:lineRule="auto"/>
        <w:jc w:val="both"/>
        <w:rPr/>
      </w:pPr>
      <w:r w:rsidDel="00000000" w:rsidR="00000000" w:rsidRPr="00000000">
        <w:rPr>
          <w:rtl w:val="0"/>
        </w:rPr>
        <w:t xml:space="preserve">This design reduces the dimensionality of the input while preserving the most relevant spatial traffic features, such as queue build-up and vehicle clustering near the stop lines. By avoiding an excessively fine discretization, the resulting state representation improves sample efficiency and stabilizes learning, while remaining computationally tractable for real-time simulation and training.</w:t>
      </w:r>
    </w:p>
    <w:p w:rsidR="00000000" w:rsidDel="00000000" w:rsidP="00000000" w:rsidRDefault="00000000" w:rsidRPr="00000000" w14:paraId="00000023">
      <w:pPr>
        <w:jc w:val="both"/>
        <w:rPr/>
      </w:pPr>
      <w:r w:rsidDel="00000000" w:rsidR="00000000" w:rsidRPr="00000000">
        <w:rPr>
          <w:rtl w:val="0"/>
        </w:rPr>
        <w:t xml:space="preserve">When multiple vehicles occupy the same grid cell, vehicle counts are accumulated and the speed channel stores the average speed within that cell. This prevents information loss in high-density traffic states and allows the representation to scale under congested conditions.</w:t>
      </w:r>
    </w:p>
    <w:p w:rsidR="00000000" w:rsidDel="00000000" w:rsidP="00000000" w:rsidRDefault="00000000" w:rsidRPr="00000000" w14:paraId="00000024">
      <w:pPr>
        <w:jc w:val="both"/>
        <w:rPr/>
      </w:pPr>
      <w:r w:rsidDel="00000000" w:rsidR="00000000" w:rsidRPr="00000000">
        <w:rPr>
          <w:rtl w:val="0"/>
        </w:rPr>
      </w:r>
    </w:p>
    <w:p w:rsidR="00000000" w:rsidDel="00000000" w:rsidP="00000000" w:rsidRDefault="00000000" w:rsidRPr="00000000" w14:paraId="00000025">
      <w:pPr>
        <w:jc w:val="both"/>
        <w:rPr>
          <w:b w:val="1"/>
          <w:bCs w:val="1"/>
        </w:rPr>
      </w:pPr>
      <w:r w:rsidDel="00000000" w:rsidR="00000000" w:rsidRPr="00000000">
        <w:rPr>
          <w:b w:val="1"/>
          <w:bCs w:val="1"/>
          <w:rtl w:val="0"/>
        </w:rPr>
        <w:t xml:space="preserve">Action Space Design</w:t>
      </w:r>
    </w:p>
    <w:p w:rsidR="00000000" w:rsidDel="00000000" w:rsidP="00000000" w:rsidRDefault="00000000" w:rsidRPr="00000000" w14:paraId="00000026">
      <w:pPr>
        <w:spacing w:after="240" w:before="240" w:lineRule="auto"/>
        <w:jc w:val="both"/>
        <w:rPr/>
      </w:pPr>
      <w:r w:rsidDel="00000000" w:rsidR="00000000" w:rsidRPr="00000000">
        <w:rPr>
          <w:rtl w:val="0"/>
        </w:rPr>
        <w:t xml:space="preserve">Following the definition of the state representation, attention was directed toward the design and validation of the action space and control logic for a reinforcement learning–based traffic signal controller implemented in SUMO via the TraCI interface. The focus was on a single signalized intersection with a fixed signal program composed of eight phases, including four green phases and their corresponding yellow clearance phases.</w:t>
      </w:r>
    </w:p>
    <w:p w:rsidR="00000000" w:rsidDel="00000000" w:rsidP="00000000" w:rsidRDefault="00000000" w:rsidRPr="00000000" w14:paraId="00000027">
      <w:pPr>
        <w:spacing w:after="240" w:before="240" w:lineRule="auto"/>
        <w:jc w:val="both"/>
        <w:rPr/>
      </w:pPr>
      <w:r w:rsidDel="00000000" w:rsidR="00000000" w:rsidRPr="00000000">
        <w:rPr>
          <w:rtl w:val="0"/>
        </w:rPr>
        <w:t xml:space="preserve">The action space was defined at the level of green signal selection. Each action corresponds to selecting one of the four admissible green phases, while yellow transitions are handled internally by the control logic to ensure safety and compliance with traffic signal operation constraints. This design decouples the learning agent from low-level safety enforcement, allowing it to operate exclusively on valid and interpretable control decisions.</w:t>
      </w:r>
    </w:p>
    <w:p w:rsidR="00000000" w:rsidDel="00000000" w:rsidP="00000000" w:rsidRDefault="00000000" w:rsidRPr="00000000" w14:paraId="00000028">
      <w:pPr>
        <w:spacing w:after="240" w:before="240" w:lineRule="auto"/>
        <w:jc w:val="both"/>
        <w:rPr/>
      </w:pPr>
      <w:r w:rsidDel="00000000" w:rsidR="00000000" w:rsidRPr="00000000">
        <w:rPr>
          <w:rtl w:val="0"/>
        </w:rPr>
        <w:t xml:space="preserve">A minimum green-time constraint was explicitly enforced to prevent excessive phase switching and unrealistic signal behavior. Once a green phase is activated, the controller must remain in that phase for a predefined minimum duration before any phase change is permitted. During this interval, the action space is restricted to a single “stay” action corresponding to the currently active green phase. Only after the minimum green time elapses is the agent allowed to select among all available green phases.</w:t>
      </w:r>
    </w:p>
    <w:p w:rsidR="00000000" w:rsidDel="00000000" w:rsidP="00000000" w:rsidRDefault="00000000" w:rsidRPr="00000000" w14:paraId="00000029">
      <w:pPr>
        <w:spacing w:after="240" w:before="240" w:lineRule="auto"/>
        <w:jc w:val="both"/>
        <w:rPr/>
      </w:pPr>
      <w:r w:rsidDel="00000000" w:rsidR="00000000" w:rsidRPr="00000000">
        <w:rPr>
          <w:rtl w:val="0"/>
        </w:rPr>
        <w:t xml:space="preserve">Because direct control of signal phases overrides SUMO’s internal phase timing mechanisms, time spent in each phase is not tracked automatically by the simulator. To address this, phase timing was explicitly managed within the control logic by recording the simulation timestamp at which each green phase begins. The elapsed time in the current phase is then computed relative to this stored timestamp, enabling robust enforcement of minimum green constraints independently of SUMO’s internal scheduling.</w:t>
      </w:r>
    </w:p>
    <w:p w:rsidR="00000000" w:rsidDel="00000000" w:rsidP="00000000" w:rsidRDefault="00000000" w:rsidRPr="00000000" w14:paraId="0000002A">
      <w:pPr>
        <w:spacing w:after="240" w:before="240" w:lineRule="auto"/>
        <w:jc w:val="both"/>
        <w:rPr/>
      </w:pPr>
      <w:r w:rsidDel="00000000" w:rsidR="00000000" w:rsidRPr="00000000">
        <w:rPr>
          <w:rtl w:val="0"/>
        </w:rPr>
        <w:t xml:space="preserve">Phase transitions were implemented using an intermediate yellow phase, ensuring safe clearance between conflicting green movements. When a phase change is triggered, the controller first switches to the appropriate yellow phase for a fixed clearance duration, advances the simulation accordingly, and then activates the target green phase. This approach guarantees that all phase changes respect real-world traffic signal safety rules while maintaining deterministic control over transition timing.</w:t>
      </w:r>
    </w:p>
    <w:p w:rsidR="00000000" w:rsidDel="00000000" w:rsidP="00000000" w:rsidRDefault="00000000" w:rsidRPr="00000000" w14:paraId="0000002B">
      <w:pPr>
        <w:spacing w:after="240" w:before="240" w:lineRule="auto"/>
        <w:jc w:val="both"/>
        <w:rPr/>
      </w:pPr>
      <w:r w:rsidDel="00000000" w:rsidR="00000000" w:rsidRPr="00000000">
        <w:rPr>
          <w:rtl w:val="0"/>
        </w:rPr>
        <w:t xml:space="preserve">The environment step function was designed to be event-driven rather than time-step–driven. Each agent action corresponds to one complete decision cycle, defined as the interval from the current green phase to the next decision point at a subsequent green phase. During this interval, the simulation advances automatically through yellow transitions and green phases as required. Observations and rewards are computed only at these decision points, aligning the temporal abstraction of the reinforcement learning problem with the operational structure of traffic signal control.</w:t>
      </w:r>
    </w:p>
    <w:p w:rsidR="00000000" w:rsidDel="00000000" w:rsidP="00000000" w:rsidRDefault="00000000" w:rsidRPr="00000000" w14:paraId="0000002C">
      <w:pPr>
        <w:spacing w:after="240" w:before="240" w:lineRule="auto"/>
        <w:jc w:val="both"/>
        <w:rPr/>
      </w:pPr>
      <w:r w:rsidDel="00000000" w:rsidR="00000000" w:rsidRPr="00000000">
        <w:rPr>
          <w:rtl w:val="0"/>
        </w:rPr>
        <w:t xml:space="preserve">Extensive sanity checks were performed using a random policy to validate the correctness of the control logic. Logged outputs confirmed that the action space behaves as intended: action availability is restricted during yellow phases, limited during minimum green intervals, and fully available once switching becomes permissible. Observed phase transitions matched the expected green–yellow–green sequences, and no deadlocks or unsafe transitions were detected.</w:t>
      </w:r>
    </w:p>
    <w:p w:rsidR="00000000" w:rsidDel="00000000" w:rsidP="00000000" w:rsidRDefault="00000000" w:rsidRPr="00000000" w14:paraId="0000002D">
      <w:pPr>
        <w:spacing w:after="240" w:before="240" w:lineRule="auto"/>
        <w:jc w:val="both"/>
        <w:rPr/>
      </w:pPr>
      <w:r w:rsidDel="00000000" w:rsidR="00000000" w:rsidRPr="00000000">
        <w:rPr>
          <w:rtl w:val="0"/>
        </w:rPr>
        <w:t xml:space="preserve">These results confirm that the action space, timing constraints, and transition logic form a consistent and RL-compatible control interface. The resulting environment provides a stable foundation for training and evaluating learning-based traffic signal controllers while preserving realistic signal operation and safety guarantees.</w:t>
      </w:r>
    </w:p>
    <w:p w:rsidR="00000000" w:rsidDel="00000000" w:rsidP="00000000" w:rsidRDefault="00000000" w:rsidRPr="00000000" w14:paraId="0000002E">
      <w:pPr>
        <w:keepNext w:val="0"/>
        <w:keepLines w:val="0"/>
        <w:spacing w:after="80" w:lineRule="auto"/>
        <w:jc w:val="both"/>
        <w:rPr>
          <w:b w:val="1"/>
          <w:bCs w:val="1"/>
        </w:rPr>
      </w:pPr>
      <w:r w:rsidDel="00000000" w:rsidR="00000000" w:rsidRPr="00000000">
        <w:rPr>
          <w:b w:val="1"/>
          <w:bCs w:val="1"/>
          <w:rtl w:val="0"/>
        </w:rPr>
        <w:t xml:space="preserve">Environment and Simulation Loop</w:t>
      </w:r>
    </w:p>
    <w:p w:rsidR="00000000" w:rsidDel="00000000" w:rsidP="00000000" w:rsidRDefault="00000000" w:rsidRPr="00000000" w14:paraId="0000002F">
      <w:pPr>
        <w:spacing w:after="240" w:before="240" w:lineRule="auto"/>
        <w:jc w:val="both"/>
        <w:rPr/>
      </w:pPr>
      <w:r w:rsidDel="00000000" w:rsidR="00000000" w:rsidRPr="00000000">
        <w:rPr>
          <w:rtl w:val="0"/>
        </w:rPr>
        <w:t xml:space="preserve">The reinforcement learning environment was implemented as a custom event-driven interface between the agent and the SUMO traffic simulator using TraCI. Rather than advancing the simulation at fixed time steps, the environment is structured around </w:t>
      </w:r>
      <w:r w:rsidDel="00000000" w:rsidR="00000000" w:rsidRPr="00000000">
        <w:rPr>
          <w:i w:val="1"/>
          <w:iCs w:val="1"/>
          <w:rtl w:val="0"/>
        </w:rPr>
        <w:t xml:space="preserve">decision events</w:t>
      </w:r>
      <w:r w:rsidDel="00000000" w:rsidR="00000000" w:rsidRPr="00000000">
        <w:rPr>
          <w:rtl w:val="0"/>
        </w:rPr>
        <w:t xml:space="preserve"> aligned with traffic signal operation. Each agent action corresponds to a complete signal control cycle, beginning at a green phase and terminating at the next admissible decision point.</w:t>
      </w:r>
    </w:p>
    <w:p w:rsidR="00000000" w:rsidDel="00000000" w:rsidP="00000000" w:rsidRDefault="00000000" w:rsidRPr="00000000" w14:paraId="00000030">
      <w:pPr>
        <w:spacing w:after="240" w:before="240" w:lineRule="auto"/>
        <w:jc w:val="both"/>
        <w:rPr/>
      </w:pPr>
      <w:r w:rsidDel="00000000" w:rsidR="00000000" w:rsidRPr="00000000">
        <w:rPr>
          <w:rtl w:val="0"/>
        </w:rPr>
        <w:t xml:space="preserve">At the start of each episode, the environment resets the SUMO simulation and initializes internal control state variables, including phase timing and queue history. The initial observation is obtained by constructing the grid-based state representation from the current vehicle distribution within the observation radius of the controlled junction.</w:t>
      </w:r>
    </w:p>
    <w:p w:rsidR="00000000" w:rsidDel="00000000" w:rsidP="00000000" w:rsidRDefault="00000000" w:rsidRPr="00000000" w14:paraId="00000031">
      <w:pPr>
        <w:spacing w:after="240" w:before="240" w:lineRule="auto"/>
        <w:jc w:val="both"/>
        <w:rPr/>
      </w:pPr>
      <w:r w:rsidDel="00000000" w:rsidR="00000000" w:rsidRPr="00000000">
        <w:rPr>
          <w:rtl w:val="0"/>
        </w:rPr>
        <w:t xml:space="preserve">The interaction loop follows the structure illustrated in Figure 1 (Simulation Loop). At each decision point, the agent selects a signal phase action, which is applied through TraCI if and only if it satisfies all operational constraints (green phase active and minimum green time elapsed). Phase transitions are executed via an enforced green–yellow–green sequence, during which the simulation advances automatically without further agent intervention.</w:t>
      </w:r>
    </w:p>
    <w:p w:rsidR="00000000" w:rsidDel="00000000" w:rsidP="00000000" w:rsidRDefault="00000000" w:rsidRPr="00000000" w14:paraId="00000032">
      <w:pPr>
        <w:spacing w:after="240" w:before="240" w:lineRule="auto"/>
        <w:jc w:val="both"/>
        <w:rPr/>
      </w:pPr>
      <w:r w:rsidDel="00000000" w:rsidR="00000000" w:rsidRPr="00000000">
        <w:rPr>
          <w:rtl w:val="0"/>
        </w:rPr>
        <w:t xml:space="preserve">Once an action is applied, the simulation progresses internally for a variable number of microscopic time steps until the next valid decision point is reached. During this interval, traffic dynamics evolve naturally under the selected signal phase. Rewards are accumulated at each simulation step and subsequently normalized by the total control duration, ensuring comparability between actions of different temporal lengths.</w:t>
      </w:r>
    </w:p>
    <w:p w:rsidR="00000000" w:rsidDel="00000000" w:rsidP="00000000" w:rsidRDefault="00000000" w:rsidRPr="00000000" w14:paraId="00000033">
      <w:pPr>
        <w:spacing w:after="240" w:before="240" w:lineRule="auto"/>
        <w:jc w:val="both"/>
        <w:rPr/>
      </w:pPr>
      <w:r w:rsidDel="00000000" w:rsidR="00000000" w:rsidRPr="00000000">
        <w:rPr>
          <w:rtl w:val="0"/>
        </w:rPr>
        <w:t xml:space="preserve">Observations and rewards are returned to the agent only at decision points, resulting in an event-driven Markov Decision Process (MDP) with variable-duration transitions. An episode terminates either when no vehicles remain in the network(the flow file is over) or when a predefined maximum number of decision steps is reached, representing a truncated horizon.</w:t>
      </w:r>
    </w:p>
    <w:p w:rsidR="00000000" w:rsidDel="00000000" w:rsidP="00000000" w:rsidRDefault="00000000" w:rsidRPr="00000000" w14:paraId="00000034">
      <w:pPr>
        <w:spacing w:after="240" w:before="240" w:lineRule="auto"/>
        <w:jc w:val="both"/>
        <w:rPr/>
      </w:pPr>
      <w:r w:rsidDel="00000000" w:rsidR="00000000" w:rsidRPr="00000000">
        <w:rPr>
          <w:rtl w:val="0"/>
        </w:rPr>
        <w:t xml:space="preserve">This design aligns the temporal abstraction of the reinforcement learning problem with real-world traffic signal control, reduces unnecessary decision frequency, and stabilizes learning by preventing spurious reactions to transient microscopic fluctuations, and restricts the agent to act only on legal actions to prevent safety risks..</w:t>
      </w:r>
    </w:p>
    <w:p w:rsidR="00000000" w:rsidDel="00000000" w:rsidP="00000000" w:rsidRDefault="00000000" w:rsidRPr="00000000" w14:paraId="00000035">
      <w:pPr>
        <w:spacing w:after="240" w:before="240" w:lineRule="auto"/>
        <w:jc w:val="both"/>
        <w:rPr/>
      </w:pPr>
      <w:r w:rsidDel="00000000" w:rsidR="00000000" w:rsidRPr="00000000">
        <w:rPr>
          <w:rtl w:val="0"/>
        </w:rPr>
      </w:r>
    </w:p>
    <w:p w:rsidR="00000000" w:rsidDel="00000000" w:rsidP="00000000" w:rsidRDefault="00000000" w:rsidRPr="00000000" w14:paraId="00000036">
      <w:pPr>
        <w:jc w:val="both"/>
        <w:rPr>
          <w:b w:val="1"/>
          <w:bCs w:val="1"/>
        </w:rPr>
      </w:pPr>
      <w:r w:rsidDel="00000000" w:rsidR="00000000" w:rsidRPr="00000000">
        <w:rPr>
          <w:b w:val="1"/>
          <w:bCs w:val="1"/>
          <w:rtl w:val="0"/>
        </w:rPr>
        <w:t xml:space="preserve">REWARD DESIGN</w:t>
      </w:r>
    </w:p>
    <w:p w:rsidR="00000000" w:rsidDel="00000000" w:rsidP="00000000" w:rsidRDefault="00000000" w:rsidRPr="00000000" w14:paraId="00000037">
      <w:pPr>
        <w:jc w:val="both"/>
        <w:rPr>
          <w:b w:val="1"/>
          <w:bCs w:val="1"/>
        </w:rPr>
      </w:pPr>
      <w:r w:rsidDel="00000000" w:rsidR="00000000" w:rsidRPr="00000000">
        <w:rPr>
          <w:rtl w:val="0"/>
        </w:rPr>
      </w:r>
    </w:p>
    <w:p w:rsidR="00000000" w:rsidDel="00000000" w:rsidP="00000000" w:rsidRDefault="00000000" w:rsidRPr="00000000" w14:paraId="00000038">
      <w:pPr>
        <w:jc w:val="both"/>
        <w:rPr/>
      </w:pPr>
      <w:r w:rsidDel="00000000" w:rsidR="00000000" w:rsidRPr="00000000">
        <w:rPr>
          <w:rtl w:val="0"/>
        </w:rPr>
        <w:t xml:space="preserve">While queue length provides a useful proxy for congestion, using a hard queue definition (i.e., counting fully stopped vehicles) results in sparse and discontinuous reward signals. Small changes in traffic conditions may not be reflected in the reward, especially under low or moderate congestion regimes. To address this, a soft queue formulation was adopted, where vehicles contribute gradually to the queue metric as their speed decreases below a predefined threshold. This provides a denser and smoother reward signal, allowing the agent to react not only to fully formed queues but also to emerging congestion.</w:t>
      </w:r>
    </w:p>
    <w:p w:rsidR="00000000" w:rsidDel="00000000" w:rsidP="00000000" w:rsidRDefault="00000000" w:rsidRPr="00000000" w14:paraId="00000039">
      <w:pPr>
        <w:jc w:val="both"/>
        <w:rPr/>
      </w:pPr>
      <w:r w:rsidDel="00000000" w:rsidR="00000000" w:rsidRPr="00000000">
        <w:rPr>
          <w:rtl w:val="0"/>
        </w:rPr>
      </w:r>
    </w:p>
    <w:p w:rsidR="00000000" w:rsidDel="00000000" w:rsidP="00000000" w:rsidRDefault="00000000" w:rsidRPr="00000000" w14:paraId="0000003A">
      <w:pPr>
        <w:jc w:val="both"/>
        <w:rPr/>
      </w:pPr>
      <w:r w:rsidDel="00000000" w:rsidR="00000000" w:rsidRPr="00000000">
        <w:rPr>
          <w:rtl w:val="0"/>
        </w:rPr>
        <w:t xml:space="preserve">Formally, each vehicle contributes a value in [0,1] depending on its speed, with higher contributions as speed approaches zero. The mean soft queue over all incoming lanes is then used as the primary congestion indicator.</w:t>
      </w:r>
    </w:p>
    <w:p w:rsidR="00000000" w:rsidDel="00000000" w:rsidP="00000000" w:rsidRDefault="00000000" w:rsidRPr="00000000" w14:paraId="0000003B">
      <w:pPr>
        <w:jc w:val="both"/>
        <w:rPr/>
      </w:pPr>
      <w:r w:rsidDel="00000000" w:rsidR="00000000" w:rsidRPr="00000000">
        <w:rPr>
          <w:rtl w:val="0"/>
        </w:rPr>
      </w:r>
    </w:p>
    <w:p w:rsidR="00000000" w:rsidDel="00000000" w:rsidP="00000000" w:rsidRDefault="00000000" w:rsidRPr="00000000" w14:paraId="0000003C">
      <w:pPr>
        <w:jc w:val="both"/>
        <w:rPr/>
      </w:pPr>
      <w:r w:rsidDel="00000000" w:rsidR="00000000" w:rsidRPr="00000000">
        <w:rPr>
          <w:rtl w:val="0"/>
        </w:rPr>
        <w:t xml:space="preserve">To further stabilize learning and avoid purely reactive behavior, a shaping term based on the change in mean queue length between consecutive decision steps was introduced. This term encourages actions that reduce queue growth rather than merely reacting to absolute congestion levels. The resulting formulation incorporates both absolute pressure and short-term trends in traffic accumulation.</w:t>
      </w:r>
    </w:p>
    <w:p w:rsidR="00000000" w:rsidDel="00000000" w:rsidP="00000000" w:rsidRDefault="00000000" w:rsidRPr="00000000" w14:paraId="0000003D">
      <w:pPr>
        <w:jc w:val="both"/>
        <w:rPr/>
      </w:pPr>
      <w:r w:rsidDel="00000000" w:rsidR="00000000" w:rsidRPr="00000000">
        <w:rPr>
          <w:rtl w:val="0"/>
        </w:rPr>
      </w:r>
    </w:p>
    <w:p w:rsidR="00000000" w:rsidDel="00000000" w:rsidP="00000000" w:rsidRDefault="00000000" w:rsidRPr="00000000" w14:paraId="0000003E">
      <w:pPr>
        <w:jc w:val="both"/>
        <w:rPr/>
      </w:pPr>
      <w:r w:rsidDel="00000000" w:rsidR="00000000" w:rsidRPr="00000000">
        <w:rPr>
          <w:rtl w:val="0"/>
        </w:rPr>
        <w:t xml:space="preserve">Additionally, a spillback penalty was retained to strongly discourage situations where queues exceed a critical threshold, signaling near-gridlock conditions. This term acts as a safety constraint, becoming dominant only under extreme congestion.</w:t>
      </w:r>
    </w:p>
    <w:p w:rsidR="00000000" w:rsidDel="00000000" w:rsidP="00000000" w:rsidRDefault="00000000" w:rsidRPr="00000000" w14:paraId="0000003F">
      <w:pPr>
        <w:jc w:val="both"/>
        <w:rPr/>
      </w:pPr>
      <w:r w:rsidDel="00000000" w:rsidR="00000000" w:rsidRPr="00000000">
        <w:rPr>
          <w:rtl w:val="0"/>
        </w:rPr>
      </w:r>
    </w:p>
    <w:p w:rsidR="00000000" w:rsidDel="00000000" w:rsidP="00000000" w:rsidRDefault="00000000" w:rsidRPr="00000000" w14:paraId="00000040">
      <w:pPr>
        <w:jc w:val="both"/>
        <w:rPr/>
      </w:pPr>
      <w:r w:rsidDel="00000000" w:rsidR="00000000" w:rsidRPr="00000000">
        <w:rPr>
          <w:rtl w:val="0"/>
        </w:rPr>
        <w:t xml:space="preserve">The final reward function is expressed as:</w:t>
      </w:r>
    </w:p>
    <w:p w:rsidR="00000000" w:rsidDel="00000000" w:rsidP="00000000" w:rsidRDefault="00000000" w:rsidRPr="00000000" w14:paraId="00000041">
      <w:pPr>
        <w:jc w:val="both"/>
        <w:rPr/>
      </w:pPr>
      <w:r w:rsidDel="00000000" w:rsidR="00000000" w:rsidRPr="00000000">
        <w:rPr>
          <w:rtl w:val="0"/>
        </w:rPr>
      </w:r>
    </w:p>
    <w:p w:rsidR="00000000" w:rsidDel="00000000" w:rsidP="00000000" w:rsidRDefault="00000000" w:rsidRPr="00000000" w14:paraId="00000042">
      <w:pPr>
        <w:jc w:val="both"/>
        <w:rPr>
          <w:sz w:val="68"/>
          <w:szCs w:val="68"/>
        </w:rPr>
      </w:pPr>
      <m:oMath>
        <m:r>
          <w:rPr>
            <w:sz w:val="68"/>
            <w:szCs w:val="68"/>
          </w:rPr>
          <m:t xml:space="preserve">rₜ​=</m:t>
        </m:r>
        <m:f>
          <m:fPr>
            <m:ctrlPr>
              <w:rPr>
                <w:sz w:val="68"/>
                <w:szCs w:val="68"/>
              </w:rPr>
            </m:ctrlPr>
          </m:fPr>
          <m:num>
            <m:r>
              <w:rPr>
                <w:sz w:val="68"/>
                <w:szCs w:val="68"/>
              </w:rPr>
              <m:t xml:space="preserve">−αΔqₜ​​−βSₜ−γqₜ​​</m:t>
            </m:r>
          </m:num>
          <m:den>
            <m:r>
              <w:rPr>
                <w:sz w:val="68"/>
                <w:szCs w:val="68"/>
              </w:rPr>
              <m:t xml:space="preserve">|ℒ|</m:t>
            </m:r>
          </m:den>
        </m:f>
      </m:oMath>
      <w:r w:rsidDel="00000000" w:rsidR="00000000" w:rsidRPr="00000000">
        <w:rPr>
          <w:rtl w:val="0"/>
        </w:rPr>
      </w:r>
    </w:p>
    <w:p w:rsidR="00000000" w:rsidDel="00000000" w:rsidP="00000000" w:rsidRDefault="00000000" w:rsidRPr="00000000" w14:paraId="00000043">
      <w:pPr>
        <w:jc w:val="both"/>
        <w:rPr/>
      </w:pPr>
      <m:oMath>
        <m:r>
          <w:rPr>
            <w:i w:val="1"/>
            <w:iCs w:val="1"/>
          </w:rPr>
          <m:t xml:space="preserve">qₜ </m:t>
        </m:r>
      </m:oMath>
      <w:r w:rsidDel="00000000" w:rsidR="00000000" w:rsidRPr="00000000">
        <w:rPr>
          <w:rtl w:val="0"/>
        </w:rPr>
        <w:t xml:space="preserve">is the mean soft queue over all controlled lanes,</w:t>
      </w:r>
    </w:p>
    <w:p w:rsidR="00000000" w:rsidDel="00000000" w:rsidP="00000000" w:rsidRDefault="00000000" w:rsidRPr="00000000" w14:paraId="00000044">
      <w:pPr>
        <w:jc w:val="both"/>
        <w:rPr/>
      </w:pPr>
      <m:oMath>
        <m:r>
          <w:rPr/>
          <m:t xml:space="preserve">Δqₜ=qₜ-qₜ₋₁</m:t>
        </m:r>
      </m:oMath>
      <w:r w:rsidDel="00000000" w:rsidR="00000000" w:rsidRPr="00000000">
        <w:rPr>
          <w:rtl w:val="0"/>
        </w:rPr>
        <w:t xml:space="preserve">​ is the change in mean queue,</w:t>
      </w:r>
    </w:p>
    <w:p w:rsidR="00000000" w:rsidDel="00000000" w:rsidP="00000000" w:rsidRDefault="00000000" w:rsidRPr="00000000" w14:paraId="00000045">
      <w:pPr>
        <w:jc w:val="both"/>
        <w:rPr/>
      </w:pPr>
      <m:oMath>
        <m:r>
          <w:rPr/>
          <m:t xml:space="preserve">Sₜ​ </m:t>
        </m:r>
      </m:oMath>
      <w:r w:rsidDel="00000000" w:rsidR="00000000" w:rsidRPr="00000000">
        <w:rPr>
          <w:rtl w:val="0"/>
        </w:rPr>
        <w:t xml:space="preserve">is the number of lanes exceeding a spillback threshold,</w:t>
      </w:r>
    </w:p>
    <w:p w:rsidR="00000000" w:rsidDel="00000000" w:rsidP="00000000" w:rsidRDefault="00000000" w:rsidRPr="00000000" w14:paraId="00000046">
      <w:pPr>
        <w:jc w:val="both"/>
        <w:rPr/>
      </w:pPr>
      <m:oMath>
        <m:d>
          <m:dPr>
            <m:begChr m:val="|"/>
            <m:endChr m:val="|"/>
            <m:ctrlPr>
              <w:rPr/>
            </m:ctrlPr>
          </m:dPr>
          <m:e>
            <m:r>
              <w:rPr/>
              <m:t xml:space="preserve">ℒ</m:t>
            </m:r>
          </m:e>
        </m:d>
      </m:oMath>
      <w:r w:rsidDel="00000000" w:rsidR="00000000" w:rsidRPr="00000000">
        <w:rPr>
          <w:rtl w:val="0"/>
        </w:rPr>
        <w:t xml:space="preserve"> is the number of controlled lanes, used to normalize the reward scale.</w:t>
      </w:r>
    </w:p>
    <w:p w:rsidR="00000000" w:rsidDel="00000000" w:rsidP="00000000" w:rsidRDefault="00000000" w:rsidRPr="00000000" w14:paraId="00000047">
      <w:pPr>
        <w:jc w:val="both"/>
        <w:rPr/>
      </w:pPr>
      <w:r w:rsidDel="00000000" w:rsidR="00000000" w:rsidRPr="00000000">
        <w:rPr>
          <w:rtl w:val="0"/>
        </w:rPr>
      </w:r>
    </w:p>
    <w:p w:rsidR="00000000" w:rsidDel="00000000" w:rsidP="00000000" w:rsidRDefault="00000000" w:rsidRPr="00000000" w14:paraId="00000048">
      <w:pPr>
        <w:jc w:val="both"/>
        <w:rPr/>
      </w:pPr>
      <w:r w:rsidDel="00000000" w:rsidR="00000000" w:rsidRPr="00000000">
        <w:rPr>
          <w:rtl w:val="0"/>
        </w:rPr>
        <w:t xml:space="preserve">This formulation ensures that the reward signal remains dense, locally observable, and stationary, while still aligning strongly with system-level performance metrics such as queue length and waiting time. Correlation analysis confirmed a strong negative relationship between reward and mean queue length, as well as an emergent reduction in average waiting time, despite the latter not being explicitly optimized.</w:t>
      </w:r>
    </w:p>
    <w:p w:rsidR="00000000" w:rsidDel="00000000" w:rsidP="00000000" w:rsidRDefault="00000000" w:rsidRPr="00000000" w14:paraId="00000049">
      <w:pPr>
        <w:jc w:val="both"/>
        <w:rPr/>
      </w:pPr>
      <w:r w:rsidDel="00000000" w:rsidR="00000000" w:rsidRPr="00000000">
        <w:rPr>
          <w:rtl w:val="0"/>
        </w:rPr>
      </w:r>
    </w:p>
    <w:p w:rsidR="00000000" w:rsidDel="00000000" w:rsidP="00000000" w:rsidRDefault="00000000" w:rsidRPr="00000000" w14:paraId="0000004A">
      <w:pPr>
        <w:jc w:val="both"/>
        <w:rPr/>
      </w:pPr>
      <w:r w:rsidDel="00000000" w:rsidR="00000000" w:rsidRPr="00000000">
        <w:rPr>
          <w:rFonts w:ascii="Arial Unicode MS" w:cs="Arial Unicode MS" w:eastAsia="Arial Unicode MS" w:hAnsi="Arial Unicode MS"/>
          <w:rtl w:val="0"/>
        </w:rPr>
        <w:t xml:space="preserve">Lowering the spillback threshold to one vehicle per lane caused the reward to become strongly anti-correlated with spillback (ρ ≈ −0.99), indicating that the agent is primarily incentivized to prevent intersection blocking. This aligns the reward with a causal congestion bottleneck rather than aggregate delay metrics.</w:t>
      </w:r>
    </w:p>
    <w:p w:rsidR="00000000" w:rsidDel="00000000" w:rsidP="00000000" w:rsidRDefault="00000000" w:rsidRPr="00000000" w14:paraId="0000004B">
      <w:pPr>
        <w:jc w:val="both"/>
        <w:rPr/>
      </w:pPr>
      <w:r w:rsidDel="00000000" w:rsidR="00000000" w:rsidRPr="00000000">
        <w:rPr>
          <w:rtl w:val="0"/>
        </w:rPr>
      </w:r>
    </w:p>
    <w:p w:rsidR="00000000" w:rsidDel="00000000" w:rsidP="00000000" w:rsidRDefault="00000000" w:rsidRPr="00000000" w14:paraId="0000004C">
      <w:pPr>
        <w:pStyle w:val="Heading2"/>
        <w:keepNext w:val="0"/>
        <w:keepLines w:val="0"/>
        <w:spacing w:after="80" w:lineRule="auto"/>
        <w:jc w:val="both"/>
        <w:rPr>
          <w:b w:val="1"/>
          <w:bCs w:val="1"/>
          <w:sz w:val="34"/>
          <w:szCs w:val="34"/>
        </w:rPr>
      </w:pPr>
      <w:bookmarkStart w:colFirst="0" w:colLast="0" w:name="_plkds3e5yv9f" w:id="1"/>
      <w:bookmarkEnd w:id="1"/>
      <w:r w:rsidDel="00000000" w:rsidR="00000000" w:rsidRPr="00000000">
        <w:rPr>
          <w:b w:val="1"/>
          <w:bCs w:val="1"/>
          <w:sz w:val="34"/>
          <w:szCs w:val="34"/>
          <w:rtl w:val="0"/>
        </w:rPr>
        <w:t xml:space="preserve">Learning Algorithm: Deep SARSA</w:t>
      </w:r>
    </w:p>
    <w:p w:rsidR="00000000" w:rsidDel="00000000" w:rsidP="00000000" w:rsidRDefault="00000000" w:rsidRPr="00000000" w14:paraId="0000004D">
      <w:pPr>
        <w:spacing w:after="240" w:before="240" w:lineRule="auto"/>
        <w:jc w:val="both"/>
        <w:rPr/>
      </w:pPr>
      <w:r w:rsidDel="00000000" w:rsidR="00000000" w:rsidRPr="00000000">
        <w:rPr>
          <w:rtl w:val="0"/>
        </w:rPr>
        <w:t xml:space="preserve">To learn a control policy over the defined environment, an on-policy Deep SARSA algorithm was employed. SARSA was selected in preference to off-policy methods such as Q-learning due to its compatibility with safety-constrained action spaces and its tendency to learn smoother, more conservative policies—an important consideration in traffic signal control.</w:t>
      </w:r>
    </w:p>
    <w:p w:rsidR="00000000" w:rsidDel="00000000" w:rsidP="00000000" w:rsidRDefault="00000000" w:rsidRPr="00000000" w14:paraId="0000004E">
      <w:pPr>
        <w:spacing w:after="240" w:before="240" w:lineRule="auto"/>
        <w:jc w:val="both"/>
        <w:rPr/>
      </w:pPr>
      <w:r w:rsidDel="00000000" w:rsidR="00000000" w:rsidRPr="00000000">
        <w:rPr>
          <w:rtl w:val="0"/>
        </w:rPr>
        <w:t xml:space="preserve">The action-value function Q(s,a) is approximated using a convolutional neural network that processes the spatial grid-based state representation. The network consists of multiple convolutional layers to extract spatial traffic features, followed by fully connected layers that map the learned representation to action-value estimates for each admissible green phase. The network outputs a vector of Q-values, one per action, without an explicit activation function at the output layer.</w:t>
      </w:r>
    </w:p>
    <w:p w:rsidR="00000000" w:rsidDel="00000000" w:rsidP="00000000" w:rsidRDefault="00000000" w:rsidRPr="00000000" w14:paraId="0000004F">
      <w:pPr>
        <w:spacing w:after="240" w:before="240" w:lineRule="auto"/>
        <w:jc w:val="both"/>
        <w:rPr/>
      </w:pPr>
      <w:r w:rsidDel="00000000" w:rsidR="00000000" w:rsidRPr="00000000">
        <w:rPr>
          <w:rtl w:val="0"/>
        </w:rPr>
        <w:t xml:space="preserve">Action selection follows an ε-greedy policy constrained by the set of legal actions available at the current decision point. During exploration, actions are sampled uniformly from the legal set, while during exploitation the action with the highest predicted Q-value among admissible actions is selected. This masking mechanism ensures that the agent never selects invalid or unsafe signal phases.</w:t>
      </w:r>
    </w:p>
    <w:p w:rsidR="00000000" w:rsidDel="00000000" w:rsidP="00000000" w:rsidRDefault="00000000" w:rsidRPr="00000000" w14:paraId="00000050">
      <w:pPr>
        <w:spacing w:after="240" w:before="240" w:lineRule="auto"/>
        <w:jc w:val="both"/>
        <w:rPr/>
      </w:pPr>
      <w:r w:rsidDel="00000000" w:rsidR="00000000" w:rsidRPr="00000000">
        <w:rPr>
          <w:rtl w:val="0"/>
        </w:rPr>
        <w:t xml:space="preserve">Learning proceeds according to the SARSA update rule. After executing an action and observing the resulting reward and next state, the agent selects the next action using the same ε-greedy policy. The temporal-difference target is then computed as:</w:t>
      </w:r>
    </w:p>
    <w:p w:rsidR="00000000" w:rsidDel="00000000" w:rsidP="00000000" w:rsidRDefault="00000000" w:rsidRPr="00000000" w14:paraId="00000051">
      <w:pPr>
        <w:jc w:val="both"/>
        <w:rPr>
          <w:sz w:val="40"/>
          <w:szCs w:val="40"/>
        </w:rPr>
      </w:pPr>
      <m:oMath>
        <m:r>
          <w:rPr>
            <w:sz w:val="40"/>
            <w:szCs w:val="40"/>
          </w:rPr>
          <m:t xml:space="preserve">𝘘(sₜ,aₜ)</m:t>
        </m:r>
        <m:r>
          <w:rPr>
            <w:sz w:val="40"/>
            <w:szCs w:val="40"/>
          </w:rPr>
          <m:t>←</m:t>
        </m:r>
        <m:r>
          <w:rPr>
            <w:sz w:val="40"/>
            <w:szCs w:val="40"/>
          </w:rPr>
          <m:t xml:space="preserve">rₜ + </m:t>
        </m:r>
        <m:r>
          <w:rPr>
            <w:sz w:val="40"/>
            <w:szCs w:val="40"/>
          </w:rPr>
          <m:t>γ</m:t>
        </m:r>
        <m:r>
          <w:rPr>
            <w:sz w:val="40"/>
            <w:szCs w:val="40"/>
          </w:rPr>
          <m:t xml:space="preserve">Q(sₜ₊₁,aₜ₊₁)</m:t>
        </m:r>
      </m:oMath>
      <w:r w:rsidDel="00000000" w:rsidR="00000000" w:rsidRPr="00000000">
        <w:rPr>
          <w:rtl w:val="0"/>
        </w:rPr>
      </w:r>
    </w:p>
    <w:p w:rsidR="00000000" w:rsidDel="00000000" w:rsidP="00000000" w:rsidRDefault="00000000" w:rsidRPr="00000000" w14:paraId="00000052">
      <w:pPr>
        <w:spacing w:after="240" w:before="240" w:lineRule="auto"/>
        <w:jc w:val="both"/>
        <w:rPr/>
      </w:pPr>
      <w:r w:rsidDel="00000000" w:rsidR="00000000" w:rsidRPr="00000000">
        <w:rPr>
          <w:rtl w:val="0"/>
        </w:rPr>
        <w:t xml:space="preserve">where gamma is the discount factor. For terminal states, the bootstrap term is omitted. Gradients are computed with respect to the squared temporal-difference error and applied using the Adam optimizer, with gradient clipping employed to improve numerical stability.</w:t>
      </w:r>
    </w:p>
    <w:p w:rsidR="00000000" w:rsidDel="00000000" w:rsidP="00000000" w:rsidRDefault="00000000" w:rsidRPr="00000000" w14:paraId="00000053">
      <w:pPr>
        <w:spacing w:after="240" w:before="240" w:lineRule="auto"/>
        <w:jc w:val="both"/>
        <w:rPr/>
      </w:pPr>
      <w:r w:rsidDel="00000000" w:rsidR="00000000" w:rsidRPr="00000000">
        <w:rPr>
          <w:rtl w:val="0"/>
        </w:rPr>
        <w:t xml:space="preserve">Because environment transitions correspond to variable-duration control cycles, rewards are normalized by the number of microscopic simulation steps elapsed during each action. This prevents longer green phases from being systematically penalized or favored due solely to their duration.</w:t>
      </w:r>
    </w:p>
    <w:p w:rsidR="00000000" w:rsidDel="00000000" w:rsidP="00000000" w:rsidRDefault="00000000" w:rsidRPr="00000000" w14:paraId="00000054">
      <w:pPr>
        <w:jc w:val="both"/>
        <w:rPr/>
      </w:pPr>
      <w:r w:rsidDel="00000000" w:rsidR="00000000" w:rsidRPr="00000000">
        <w:rPr>
          <w:rtl w:val="0"/>
        </w:rPr>
        <w:t xml:space="preserve">The training environment consisted of a continuous 72-hour traffic demand profile. Given a decision-based control abstraction with an average decision interval of approximately 15–20 seconds, the agent experienced between 40 and 55 hours of effective signal control per training run. This ensured exposure to multiple daily demand cycles and avoided overfitting to static traffic snapshots.</w:t>
      </w:r>
    </w:p>
    <w:p w:rsidR="00000000" w:rsidDel="00000000" w:rsidP="00000000" w:rsidRDefault="00000000" w:rsidRPr="00000000" w14:paraId="00000055">
      <w:pPr>
        <w:jc w:val="both"/>
        <w:rPr/>
      </w:pPr>
      <w:r w:rsidDel="00000000" w:rsidR="00000000" w:rsidRPr="00000000">
        <w:rPr>
          <w:rtl w:val="0"/>
        </w:rPr>
      </w:r>
    </w:p>
    <w:p w:rsidR="00000000" w:rsidDel="00000000" w:rsidP="00000000" w:rsidRDefault="00000000" w:rsidRPr="00000000" w14:paraId="00000056">
      <w:pPr>
        <w:jc w:val="both"/>
        <w:rPr>
          <w:b w:val="1"/>
          <w:bCs w:val="1"/>
        </w:rPr>
      </w:pPr>
      <w:r w:rsidDel="00000000" w:rsidR="00000000" w:rsidRPr="00000000">
        <w:rPr>
          <w:b w:val="1"/>
          <w:bCs w:val="1"/>
          <w:rtl w:val="0"/>
        </w:rPr>
        <w:t xml:space="preserve">DEEP SARSA TRAINING AND EVALUATION</w:t>
      </w:r>
    </w:p>
    <w:p w:rsidR="00000000" w:rsidDel="00000000" w:rsidP="00000000" w:rsidRDefault="00000000" w:rsidRPr="00000000" w14:paraId="00000057">
      <w:pPr>
        <w:jc w:val="both"/>
        <w:rPr/>
      </w:pPr>
      <w:r w:rsidDel="00000000" w:rsidR="00000000" w:rsidRPr="00000000">
        <w:rPr>
          <w:rtl w:val="0"/>
        </w:rPr>
      </w:r>
    </w:p>
    <w:p w:rsidR="00000000" w:rsidDel="00000000" w:rsidP="00000000" w:rsidRDefault="00000000" w:rsidRPr="00000000" w14:paraId="00000058">
      <w:pPr>
        <w:jc w:val="both"/>
        <w:rPr/>
      </w:pPr>
      <w:r w:rsidDel="00000000" w:rsidR="00000000" w:rsidRPr="00000000">
        <w:rPr>
          <w:rtl w:val="0"/>
        </w:rPr>
        <w:t xml:space="preserve">After 2,000 training episodes, learning performance exhibited a pronounced plateau. This stabilization aligns temporally with the exploration rate (ε) attaining its predefined minimum value (ε = 0.05) at approximately episode 800, as dictated by the exponential decay schedule. Subsequent training beyond this inflection point failed to produce consistent gains in agent performance.</w:t>
      </w:r>
    </w:p>
    <w:p w:rsidR="00000000" w:rsidDel="00000000" w:rsidP="00000000" w:rsidRDefault="00000000" w:rsidRPr="00000000" w14:paraId="00000059">
      <w:pPr>
        <w:jc w:val="both"/>
        <w:rPr/>
      </w:pPr>
      <w:r w:rsidDel="00000000" w:rsidR="00000000" w:rsidRPr="00000000">
        <w:rPr>
          <w:rtl w:val="0"/>
        </w:rPr>
      </w:r>
    </w:p>
    <w:p w:rsidR="00000000" w:rsidDel="00000000" w:rsidP="00000000" w:rsidRDefault="00000000" w:rsidRPr="00000000" w14:paraId="0000005A">
      <w:pPr>
        <w:jc w:val="both"/>
        <w:rPr/>
      </w:pPr>
      <w:r w:rsidDel="00000000" w:rsidR="00000000" w:rsidRPr="00000000">
        <w:rPr>
          <w:rtl w:val="0"/>
        </w:rPr>
        <w:t xml:space="preserve">Post-plateau agent behavior was consistent with convergence to a locally optimal policy. While routine control actions generally prevented severe network degradation, the policy demonstrated a limited corrective capacity under states of high congestion. Specifically, the controller proved inefficient in recovering from these states, often resulting in sustained queue accumulation. This shortcoming suggests that the policy's adaptability is constrained under conditions of minimal exploration.</w:t>
      </w:r>
    </w:p>
    <w:p w:rsidR="00000000" w:rsidDel="00000000" w:rsidP="00000000" w:rsidRDefault="00000000" w:rsidRPr="00000000" w14:paraId="0000005B">
      <w:pPr>
        <w:jc w:val="both"/>
        <w:rPr/>
      </w:pPr>
      <w:r w:rsidDel="00000000" w:rsidR="00000000" w:rsidRPr="00000000">
        <w:rPr>
          <w:rtl w:val="0"/>
        </w:rPr>
      </w:r>
    </w:p>
    <w:p w:rsidR="00000000" w:rsidDel="00000000" w:rsidP="00000000" w:rsidRDefault="00000000" w:rsidRPr="00000000" w14:paraId="0000005C">
      <w:pPr>
        <w:jc w:val="both"/>
        <w:rPr/>
      </w:pPr>
      <w:r w:rsidDel="00000000" w:rsidR="00000000" w:rsidRPr="00000000">
        <w:rPr>
          <w:rtl w:val="0"/>
        </w:rPr>
        <w:t xml:space="preserve">Based on the observed performance plateau and qualitative behavioral limitations, training was formally terminated at 2,000 episodes. The resultant model was preserved as a comparative baseline for subsequent experimentation. Future investigations will probe modified training regimes—including attenuated ε-decay schedules—to evaluate whether extended exploration phases can enhance policy recovery from congested states.</w:t>
      </w:r>
    </w:p>
    <w:p w:rsidR="00000000" w:rsidDel="00000000" w:rsidP="00000000" w:rsidRDefault="00000000" w:rsidRPr="00000000" w14:paraId="0000005D">
      <w:pPr>
        <w:jc w:val="both"/>
        <w:rPr/>
      </w:pPr>
      <w:r w:rsidDel="00000000" w:rsidR="00000000" w:rsidRPr="00000000">
        <w:rPr>
          <w:rtl w:val="0"/>
        </w:rPr>
      </w:r>
    </w:p>
    <w:p w:rsidR="00000000" w:rsidDel="00000000" w:rsidP="00000000" w:rsidRDefault="00000000" w:rsidRPr="00000000" w14:paraId="0000005E">
      <w:pPr>
        <w:jc w:val="both"/>
        <w:rPr/>
      </w:pPr>
      <w:r w:rsidDel="00000000" w:rsidR="00000000" w:rsidRPr="00000000">
        <w:rPr>
          <w:rtl w:val="0"/>
        </w:rPr>
        <w:t xml:space="preserve">An auxiliary experiment employing a reduced epsilon decay factor of 0.999 was conducted. Although training proceeded to the pre-defined limit of 2,000 episodes, the optimal policy emerged significantly earlier. Performance was observed to degrade with continued training under collapsed exploration, this phenomenon necessitated a revised termination protocol.</w:t>
      </w:r>
    </w:p>
    <w:p w:rsidR="00000000" w:rsidDel="00000000" w:rsidP="00000000" w:rsidRDefault="00000000" w:rsidRPr="00000000" w14:paraId="0000005F">
      <w:pPr>
        <w:jc w:val="both"/>
        <w:rPr/>
      </w:pPr>
      <w:r w:rsidDel="00000000" w:rsidR="00000000" w:rsidRPr="00000000">
        <w:rPr>
          <w:rtl w:val="0"/>
        </w:rPr>
      </w:r>
    </w:p>
    <w:p w:rsidR="00000000" w:rsidDel="00000000" w:rsidP="00000000" w:rsidRDefault="00000000" w:rsidRPr="00000000" w14:paraId="00000060">
      <w:pPr>
        <w:jc w:val="both"/>
        <w:rPr/>
      </w:pPr>
      <w:r w:rsidDel="00000000" w:rsidR="00000000" w:rsidRPr="00000000">
        <w:rPr>
          <w:rtl w:val="0"/>
        </w:rPr>
        <w:t xml:space="preserve">Revised Training Termination Protocol</w:t>
      </w:r>
    </w:p>
    <w:p w:rsidR="00000000" w:rsidDel="00000000" w:rsidP="00000000" w:rsidRDefault="00000000" w:rsidRPr="00000000" w14:paraId="00000061">
      <w:pPr>
        <w:jc w:val="both"/>
        <w:rPr/>
      </w:pPr>
      <w:r w:rsidDel="00000000" w:rsidR="00000000" w:rsidRPr="00000000">
        <w:rPr>
          <w:rtl w:val="0"/>
        </w:rPr>
        <w:t xml:space="preserve">Due to the observed performance degradation post exploration-collapse, training was subsequently halted using an evaluation-based early stopping criterion. This method triggers termination upon performance regression in fixed-demand evaluation scenarios, superseding the reliance on training loss convergence metrics.</w:t>
      </w:r>
    </w:p>
    <w:p w:rsidR="00000000" w:rsidDel="00000000" w:rsidP="00000000" w:rsidRDefault="00000000" w:rsidRPr="00000000" w14:paraId="00000062">
      <w:pPr>
        <w:jc w:val="both"/>
        <w:rPr/>
      </w:pPr>
      <w:r w:rsidDel="00000000" w:rsidR="00000000" w:rsidRPr="00000000">
        <w:rPr>
          <w:rtl w:val="0"/>
        </w:rPr>
      </w:r>
    </w:p>
    <w:p w:rsidR="00000000" w:rsidDel="00000000" w:rsidP="00000000" w:rsidRDefault="00000000" w:rsidRPr="00000000" w14:paraId="00000063">
      <w:pPr>
        <w:jc w:val="both"/>
        <w:rPr/>
      </w:pPr>
      <w:r w:rsidDel="00000000" w:rsidR="00000000" w:rsidRPr="00000000">
        <w:rPr>
          <w:rtl w:val="0"/>
        </w:rPr>
        <w:t xml:space="preserve">To assess the trade-off between computational efficiency and model fidelity, the network grid size was reduced from 20×20 to 10×10. This modification yielded a substantial reduction in computational expense: training duration for 2,000 episodes decreased from approximately 16 hours to 9 hours and 32 minutes. The impact of this reduced spatial resolution on policy quality and generalizability is a subject of ongoing quantitative analysis.</w:t>
      </w:r>
    </w:p>
    <w:p w:rsidR="00000000" w:rsidDel="00000000" w:rsidP="00000000" w:rsidRDefault="00000000" w:rsidRPr="00000000" w14:paraId="00000064">
      <w:pPr>
        <w:spacing w:after="240" w:before="240" w:lineRule="auto"/>
        <w:jc w:val="both"/>
        <w:rPr/>
      </w:pPr>
      <w:r w:rsidDel="00000000" w:rsidR="00000000" w:rsidRPr="00000000">
        <w:rPr>
          <w:rtl w:val="0"/>
        </w:rPr>
        <w:t xml:space="preserve">A revised sequence was created to analyze every simulation step instead of only using the model in decision points. Changing the model from an event driven model, to true markov-chain implementation.During the present iteration, the Deep SARSA framework was enhanced to improve robustness and simulation fidelity. Legal-action handling was modified to safely accommodate SUMO traffic light yellow phases and transient states where no green action was permissible, preventing runtime errors during both training and evaluation. SARSA updates were adapted to distinguish decision points from intermediate simulation steps, ensuring accurate Q-target computation. Step logging was standardized to capture all transitions, and evaluation mode now correctly executes greedy action selection only when legal actions are available.</w:t>
      </w:r>
    </w:p>
    <w:p w:rsidR="00000000" w:rsidDel="00000000" w:rsidP="00000000" w:rsidRDefault="00000000" w:rsidRPr="00000000" w14:paraId="00000065">
      <w:pPr>
        <w:spacing w:after="240" w:before="240" w:lineRule="auto"/>
        <w:jc w:val="both"/>
        <w:rPr/>
      </w:pPr>
      <w:r w:rsidDel="00000000" w:rsidR="00000000" w:rsidRPr="00000000">
        <w:rPr>
          <w:rtl w:val="0"/>
        </w:rPr>
        <w:t xml:space="preserve">An initial sensitivity analysis was conducted on the discount factor to assess its influence on congestion recovery behavior. Specifically, the discount factor γ was reduced from 0.99 to 0.95 during SARSA training. This modification was motivated by the strong coupling between γ and long-horizon congestion dissipation in traffic signal control. Empirical evaluation indicated no consistent performance improvement, and the original value was retained for subsequent experiments.</w:t>
      </w:r>
    </w:p>
    <w:p w:rsidR="00000000" w:rsidDel="00000000" w:rsidP="00000000" w:rsidRDefault="00000000" w:rsidRPr="00000000" w14:paraId="00000066">
      <w:pPr>
        <w:spacing w:after="240" w:before="240" w:lineRule="auto"/>
        <w:jc w:val="both"/>
        <w:rPr/>
      </w:pPr>
      <w:r w:rsidDel="00000000" w:rsidR="00000000" w:rsidRPr="00000000">
        <w:rPr>
          <w:rtl w:val="0"/>
        </w:rPr>
        <w:t xml:space="preserve">Further analysis revealed that training the network on all simulation steps—including intermediate non-decision states—adversely affected learning. These non-action steps introduced redundant state transitions that diluted the credit assignment process, causing premature convergence to suboptimal local minima and an early performance plateau. Consequently, the training procedure was reverted to a decision-point–only formulation, where updates are applied exclusively at valid signal control events. This change restored learning stability and improved policy responsiveness.</w:t>
      </w:r>
    </w:p>
    <w:p w:rsidR="00000000" w:rsidDel="00000000" w:rsidP="00000000" w:rsidRDefault="00000000" w:rsidRPr="00000000" w14:paraId="00000067">
      <w:pPr>
        <w:spacing w:after="240" w:before="240" w:lineRule="auto"/>
        <w:jc w:val="both"/>
        <w:rPr/>
      </w:pPr>
      <w:r w:rsidDel="00000000" w:rsidR="00000000" w:rsidRPr="00000000">
        <w:rPr>
          <w:rtl w:val="0"/>
        </w:rPr>
        <w:t xml:space="preserve">To enhance reward immediacy and action attribution, the reward formulation was revised to incorporate an explicit measure of queue variation induced by each action. A differential term capturing the change in mean queue length before and after a control decision was added, providing a more direct estimate of action effectiveness and reducing delayed reward ambiguity.</w:t>
      </w:r>
    </w:p>
    <w:p w:rsidR="00000000" w:rsidDel="00000000" w:rsidP="00000000" w:rsidRDefault="00000000" w:rsidRPr="00000000" w14:paraId="00000068">
      <w:pPr>
        <w:spacing w:after="240" w:before="240" w:lineRule="auto"/>
        <w:jc w:val="both"/>
        <w:rPr/>
      </w:pPr>
      <w:r w:rsidDel="00000000" w:rsidR="00000000" w:rsidRPr="00000000">
        <w:rPr>
          <w:rtl w:val="0"/>
        </w:rPr>
        <w:t xml:space="preserve">Reward weighting parameters were subsequently adjusted to rebalance absolute congestion penalties and queue-difference shaping. The coefficients were modified from α = 0.3 and β = 1.0 to α = 0.8 and β = 0.3, emphasizing short-term queue reduction while maintaining sensitivity to overall congestion levels.</w:t>
      </w:r>
    </w:p>
    <w:p w:rsidR="00000000" w:rsidDel="00000000" w:rsidP="00000000" w:rsidRDefault="00000000" w:rsidRPr="00000000" w14:paraId="00000069">
      <w:pPr>
        <w:spacing w:after="240" w:before="240" w:lineRule="auto"/>
        <w:jc w:val="both"/>
        <w:rPr/>
      </w:pPr>
      <w:r w:rsidDel="00000000" w:rsidR="00000000" w:rsidRPr="00000000">
        <w:rPr>
          <w:rtl w:val="0"/>
        </w:rPr>
        <w:t xml:space="preserve">In a further refinement of the control logic, the strict enforcement of minimum green time was relaxed. The agent was permitted to request phase changes prior to the expiration of the minimum green interval; however, such actions incurred an explicit penalty. This approach exposes the agent to the consequences of premature switching without withholding state–action information, enabling it to learn that rapid phase changes are detrimental rather than implicitly forbidden. In conjunction with this change, congestion threshold levels were reduced from 1.0 to 0.8 to increase sensitivity under moderate traffic conditions, and the spillback penalty coefficient β was increased to 0.5 to reinforce avoidance of near-gridlock states.</w:t>
      </w:r>
    </w:p>
    <w:p w:rsidR="00000000" w:rsidDel="00000000" w:rsidP="00000000" w:rsidRDefault="00000000" w:rsidRPr="00000000" w14:paraId="0000006A">
      <w:pPr>
        <w:spacing w:after="240" w:before="240" w:lineRule="auto"/>
        <w:jc w:val="both"/>
        <w:rPr/>
      </w:pPr>
      <w:r w:rsidDel="00000000" w:rsidR="00000000" w:rsidRPr="00000000">
        <w:rPr>
          <w:rtl w:val="0"/>
        </w:rPr>
        <w:t xml:space="preserve">Finally, training patience parameters were increased to prevent premature termination of learning. Earlier configurations halted training before sufficient behavioral differentiation could be observed. The revised protocol allows for extended evaluation, enabling a more reliable assessment of convergence trends and policy robustness under varying congestion regimes.</w:t>
      </w:r>
    </w:p>
    <w:p w:rsidR="00000000" w:rsidDel="00000000" w:rsidP="00000000" w:rsidRDefault="00000000" w:rsidRPr="00000000" w14:paraId="0000006B">
      <w:pPr>
        <w:pStyle w:val="Heading2"/>
        <w:jc w:val="both"/>
        <w:rPr/>
      </w:pPr>
      <w:bookmarkStart w:colFirst="0" w:colLast="0" w:name="_5fza1k2qfkoa" w:id="2"/>
      <w:bookmarkEnd w:id="2"/>
      <w:r w:rsidDel="00000000" w:rsidR="00000000" w:rsidRPr="00000000">
        <w:rPr>
          <w:rtl w:val="0"/>
        </w:rPr>
        <w:t xml:space="preserve">Double Deep Q-Network (DDQN)</w:t>
      </w:r>
    </w:p>
    <w:p w:rsidR="00000000" w:rsidDel="00000000" w:rsidP="00000000" w:rsidRDefault="00000000" w:rsidRPr="00000000" w14:paraId="0000006C">
      <w:pPr>
        <w:jc w:val="both"/>
        <w:rPr/>
      </w:pPr>
      <w:r w:rsidDel="00000000" w:rsidR="00000000" w:rsidRPr="00000000">
        <w:rPr>
          <w:rtl w:val="0"/>
        </w:rPr>
      </w:r>
    </w:p>
    <w:p w:rsidR="00000000" w:rsidDel="00000000" w:rsidP="00000000" w:rsidRDefault="00000000" w:rsidRPr="00000000" w14:paraId="0000006D">
      <w:pPr>
        <w:jc w:val="both"/>
        <w:rPr/>
      </w:pPr>
      <w:r w:rsidDel="00000000" w:rsidR="00000000" w:rsidRPr="00000000">
        <w:rPr>
          <w:rtl w:val="0"/>
        </w:rPr>
        <w:t xml:space="preserve">While Deep SARSA provides stable on-policy learning under safety-constrained action spaces, its reliance on on-policy updates limits sample efficiency and slows convergence in high-variance environments. To address these limitations, an off-policy Double Deep Q-Network (DDQN) formulation was introduced as a complementary learning approach.</w:t>
      </w:r>
    </w:p>
    <w:p w:rsidR="00000000" w:rsidDel="00000000" w:rsidP="00000000" w:rsidRDefault="00000000" w:rsidRPr="00000000" w14:paraId="0000006E">
      <w:pPr>
        <w:jc w:val="both"/>
        <w:rPr/>
      </w:pPr>
      <w:r w:rsidDel="00000000" w:rsidR="00000000" w:rsidRPr="00000000">
        <w:rPr>
          <w:rtl w:val="0"/>
        </w:rPr>
      </w:r>
    </w:p>
    <w:p w:rsidR="00000000" w:rsidDel="00000000" w:rsidP="00000000" w:rsidRDefault="00000000" w:rsidRPr="00000000" w14:paraId="0000006F">
      <w:pPr>
        <w:jc w:val="both"/>
        <w:rPr/>
      </w:pPr>
      <w:r w:rsidDel="00000000" w:rsidR="00000000" w:rsidRPr="00000000">
        <w:rPr>
          <w:rtl w:val="0"/>
        </w:rPr>
        <w:t xml:space="preserve">DDQN mitigates the overestimation bias inherent to standard Q-learning by decoupling action selection from action evaluation. Two neural networks are maintained: an online network, responsible for action selection and learning, and a target network, used exclusively for stable target value estimation. The target network parameters are periodically synchronized with those of the online network, reducing feedback loops that destabilize learning.</w:t>
      </w:r>
    </w:p>
    <w:p w:rsidR="00000000" w:rsidDel="00000000" w:rsidP="00000000" w:rsidRDefault="00000000" w:rsidRPr="00000000" w14:paraId="00000070">
      <w:pPr>
        <w:jc w:val="both"/>
        <w:rPr/>
      </w:pPr>
      <w:r w:rsidDel="00000000" w:rsidR="00000000" w:rsidRPr="00000000">
        <w:rPr>
          <w:rtl w:val="0"/>
        </w:rPr>
      </w:r>
    </w:p>
    <w:p w:rsidR="00000000" w:rsidDel="00000000" w:rsidP="00000000" w:rsidRDefault="00000000" w:rsidRPr="00000000" w14:paraId="00000071">
      <w:pPr>
        <w:jc w:val="both"/>
        <w:rPr/>
      </w:pPr>
      <w:r w:rsidDel="00000000" w:rsidR="00000000" w:rsidRPr="00000000">
        <w:rPr>
          <w:rtl w:val="0"/>
        </w:rPr>
        <w:t xml:space="preserve">Importantly, the network architecture, state representation, action space, reward formulation, and environment interface were kept identical to the Deep SARSA configuration. This design choice ensures that observed performance differences can be attributed solely to the learning algorithm rather than confounding architectural factors.</w:t>
      </w:r>
    </w:p>
    <w:p w:rsidR="00000000" w:rsidDel="00000000" w:rsidP="00000000" w:rsidRDefault="00000000" w:rsidRPr="00000000" w14:paraId="00000072">
      <w:pPr>
        <w:jc w:val="both"/>
        <w:rPr/>
      </w:pPr>
      <w:r w:rsidDel="00000000" w:rsidR="00000000" w:rsidRPr="00000000">
        <w:rPr>
          <w:rtl w:val="0"/>
        </w:rPr>
      </w:r>
    </w:p>
    <w:p w:rsidR="00000000" w:rsidDel="00000000" w:rsidP="00000000" w:rsidRDefault="00000000" w:rsidRPr="00000000" w14:paraId="00000073">
      <w:pPr>
        <w:jc w:val="both"/>
        <w:rPr/>
      </w:pPr>
      <w:r w:rsidDel="00000000" w:rsidR="00000000" w:rsidRPr="00000000">
        <w:rPr>
          <w:rtl w:val="0"/>
        </w:rPr>
        <w:t xml:space="preserve">Experience replay was employed to store state–action–reward–next-state transitions collected at valid decision points. During training, mini-batches were uniformly sampled from this replay buffer to break temporal correlations and improve data efficiency. Action masking was consistently applied during both action selection and target computation to guarantee that only legally admissible green phases were considered.</w:t>
      </w:r>
    </w:p>
    <w:p w:rsidR="00000000" w:rsidDel="00000000" w:rsidP="00000000" w:rsidRDefault="00000000" w:rsidRPr="00000000" w14:paraId="00000074">
      <w:pPr>
        <w:jc w:val="both"/>
        <w:rPr/>
      </w:pPr>
      <w:r w:rsidDel="00000000" w:rsidR="00000000" w:rsidRPr="00000000">
        <w:rPr>
          <w:rtl w:val="0"/>
        </w:rPr>
      </w:r>
    </w:p>
    <w:p w:rsidR="00000000" w:rsidDel="00000000" w:rsidP="00000000" w:rsidRDefault="00000000" w:rsidRPr="00000000" w14:paraId="00000075">
      <w:pPr>
        <w:jc w:val="both"/>
        <w:rPr/>
      </w:pPr>
      <w:r w:rsidDel="00000000" w:rsidR="00000000" w:rsidRPr="00000000">
        <w:rPr>
          <w:rtl w:val="0"/>
        </w:rPr>
        <w:t xml:space="preserve">The DDQN target was computed as:</w:t>
      </w:r>
    </w:p>
    <w:p w:rsidR="00000000" w:rsidDel="00000000" w:rsidP="00000000" w:rsidRDefault="00000000" w:rsidRPr="00000000" w14:paraId="00000076">
      <w:pPr>
        <w:jc w:val="both"/>
        <w:rPr>
          <w:sz w:val="40"/>
          <w:szCs w:val="40"/>
        </w:rPr>
      </w:pPr>
      <m:oMath>
        <m:r>
          <w:rPr>
            <w:sz w:val="40"/>
            <w:szCs w:val="40"/>
          </w:rPr>
          <m:t xml:space="preserve">yₜ =rₜ + </m:t>
        </m:r>
        <m:r>
          <w:rPr>
            <w:sz w:val="40"/>
            <w:szCs w:val="40"/>
          </w:rPr>
          <m:t>γ</m:t>
        </m:r>
        <m:r>
          <w:rPr>
            <w:sz w:val="40"/>
            <w:szCs w:val="40"/>
          </w:rPr>
          <m:t xml:space="preserve">𝘘target </m:t>
        </m:r>
        <m:d>
          <m:dPr>
            <m:begChr m:val="("/>
            <m:endChr m:val=")"/>
            <m:ctrlPr>
              <w:rPr>
                <w:sz w:val="40"/>
                <w:szCs w:val="40"/>
              </w:rPr>
            </m:ctrlPr>
          </m:dPr>
          <m:e>
            <m:r>
              <w:rPr>
                <w:sz w:val="40"/>
                <w:szCs w:val="40"/>
              </w:rPr>
              <m:t xml:space="preserve">sₜ₊₁, </m:t>
            </m:r>
            <m:f>
              <m:fPr>
                <m:ctrlPr>
                  <w:rPr>
                    <w:sz w:val="40"/>
                    <w:szCs w:val="40"/>
                  </w:rPr>
                </m:ctrlPr>
              </m:fPr>
              <m:num>
                <m:r>
                  <w:rPr>
                    <w:sz w:val="40"/>
                    <w:szCs w:val="40"/>
                  </w:rPr>
                  <m:t xml:space="preserve">arg max</m:t>
                </m:r>
              </m:num>
              <m:den>
                <m:r>
                  <w:rPr>
                    <w:sz w:val="40"/>
                    <w:szCs w:val="40"/>
                  </w:rPr>
                  <m:t xml:space="preserve">a</m:t>
                </m:r>
                <m:r>
                  <w:rPr>
                    <w:sz w:val="40"/>
                    <w:szCs w:val="40"/>
                  </w:rPr>
                  <m:t>∈</m:t>
                </m:r>
                <m:r>
                  <w:rPr>
                    <w:sz w:val="40"/>
                    <w:szCs w:val="40"/>
                  </w:rPr>
                  <m:t xml:space="preserve">Aₗₑᵨₐₗ</m:t>
                </m:r>
              </m:den>
            </m:f>
            <m:r>
              <w:rPr>
                <w:sz w:val="40"/>
                <w:szCs w:val="40"/>
              </w:rPr>
              <m:t xml:space="preserve"> Qonline(sₜ₊₁, a)</m:t>
            </m:r>
          </m:e>
        </m:d>
        <m:r>
          <w:rPr>
            <w:sz w:val="40"/>
            <w:szCs w:val="40"/>
          </w:rPr>
          <m:t xml:space="preserve"> </m:t>
        </m:r>
      </m:oMath>
      <w:r w:rsidDel="00000000" w:rsidR="00000000" w:rsidRPr="00000000">
        <w:rPr>
          <w:rtl w:val="0"/>
        </w:rPr>
      </w:r>
    </w:p>
    <w:p w:rsidR="00000000" w:rsidDel="00000000" w:rsidP="00000000" w:rsidRDefault="00000000" w:rsidRPr="00000000" w14:paraId="00000077">
      <w:pPr>
        <w:jc w:val="both"/>
        <w:rPr/>
      </w:pPr>
      <w:r w:rsidDel="00000000" w:rsidR="00000000" w:rsidRPr="00000000">
        <w:rPr>
          <w:rtl w:val="0"/>
        </w:rPr>
      </w:r>
    </w:p>
    <w:p w:rsidR="00000000" w:rsidDel="00000000" w:rsidP="00000000" w:rsidRDefault="00000000" w:rsidRPr="00000000" w14:paraId="00000078">
      <w:pPr>
        <w:jc w:val="both"/>
        <w:rPr/>
      </w:pPr>
      <w:r w:rsidDel="00000000" w:rsidR="00000000" w:rsidRPr="00000000">
        <w:rPr>
          <w:rtl w:val="0"/>
        </w:rPr>
        <w:t xml:space="preserve">where 𝐴legal denotes the set of admissible actions at the next decision point. For terminal states, the bootstrap term was omitted.</w:t>
      </w:r>
    </w:p>
    <w:p w:rsidR="00000000" w:rsidDel="00000000" w:rsidP="00000000" w:rsidRDefault="00000000" w:rsidRPr="00000000" w14:paraId="00000079">
      <w:pPr>
        <w:jc w:val="both"/>
        <w:rPr/>
      </w:pPr>
      <w:r w:rsidDel="00000000" w:rsidR="00000000" w:rsidRPr="00000000">
        <w:rPr>
          <w:rtl w:val="0"/>
        </w:rPr>
      </w:r>
    </w:p>
    <w:p w:rsidR="00000000" w:rsidDel="00000000" w:rsidP="00000000" w:rsidRDefault="00000000" w:rsidRPr="00000000" w14:paraId="0000007A">
      <w:pPr>
        <w:jc w:val="both"/>
        <w:rPr/>
      </w:pPr>
      <w:r w:rsidDel="00000000" w:rsidR="00000000" w:rsidRPr="00000000">
        <w:rPr>
          <w:rtl w:val="0"/>
        </w:rPr>
        <w:t xml:space="preserve">Rewards were normalized by action duration, consistent with the event-driven control abstraction. Target network updates were performed at fixed episode intervals to maintain training stability without excessive lag.</w:t>
      </w:r>
    </w:p>
    <w:p w:rsidR="00000000" w:rsidDel="00000000" w:rsidP="00000000" w:rsidRDefault="00000000" w:rsidRPr="00000000" w14:paraId="0000007B">
      <w:pPr>
        <w:jc w:val="both"/>
        <w:rPr/>
      </w:pPr>
      <w:r w:rsidDel="00000000" w:rsidR="00000000" w:rsidRPr="00000000">
        <w:rPr>
          <w:rtl w:val="0"/>
        </w:rPr>
      </w:r>
    </w:p>
    <w:p w:rsidR="00000000" w:rsidDel="00000000" w:rsidP="00000000" w:rsidRDefault="00000000" w:rsidRPr="00000000" w14:paraId="0000007C">
      <w:pPr>
        <w:jc w:val="both"/>
        <w:rPr>
          <w:b w:val="1"/>
          <w:bCs w:val="1"/>
        </w:rPr>
      </w:pPr>
      <w:r w:rsidDel="00000000" w:rsidR="00000000" w:rsidRPr="00000000">
        <w:rPr>
          <w:b w:val="1"/>
          <w:bCs w:val="1"/>
          <w:rtl w:val="0"/>
        </w:rPr>
        <w:t xml:space="preserve">DDQN Training Protocol and Execution</w:t>
      </w:r>
    </w:p>
    <w:p w:rsidR="00000000" w:rsidDel="00000000" w:rsidP="00000000" w:rsidRDefault="00000000" w:rsidRPr="00000000" w14:paraId="0000007D">
      <w:pPr>
        <w:jc w:val="both"/>
        <w:rPr/>
      </w:pPr>
      <w:r w:rsidDel="00000000" w:rsidR="00000000" w:rsidRPr="00000000">
        <w:rPr>
          <w:rtl w:val="0"/>
        </w:rPr>
      </w:r>
    </w:p>
    <w:p w:rsidR="00000000" w:rsidDel="00000000" w:rsidP="00000000" w:rsidRDefault="00000000" w:rsidRPr="00000000" w14:paraId="0000007E">
      <w:pPr>
        <w:jc w:val="both"/>
        <w:rPr/>
      </w:pPr>
      <w:r w:rsidDel="00000000" w:rsidR="00000000" w:rsidRPr="00000000">
        <w:rPr>
          <w:rtl w:val="0"/>
        </w:rPr>
        <w:t xml:space="preserve">Training episodes followed the same 72-hour randomized traffic demand structure used for SARSA, ensuring exposure to multiple diurnal cycles and heterogeneous congestion patterns. An ε-greedy exploration strategy was employed during training, with ε decaying gradually to a predefined minimum value. Unlike SARSA, ε was fixed to zero during evaluation to ensure deterministic policy assessment.</w:t>
      </w:r>
    </w:p>
    <w:p w:rsidR="00000000" w:rsidDel="00000000" w:rsidP="00000000" w:rsidRDefault="00000000" w:rsidRPr="00000000" w14:paraId="0000007F">
      <w:pPr>
        <w:jc w:val="both"/>
        <w:rPr/>
      </w:pPr>
      <w:r w:rsidDel="00000000" w:rsidR="00000000" w:rsidRPr="00000000">
        <w:rPr>
          <w:rtl w:val="0"/>
        </w:rPr>
      </w:r>
    </w:p>
    <w:p w:rsidR="00000000" w:rsidDel="00000000" w:rsidP="00000000" w:rsidRDefault="00000000" w:rsidRPr="00000000" w14:paraId="00000080">
      <w:pPr>
        <w:jc w:val="both"/>
        <w:rPr/>
      </w:pPr>
      <w:r w:rsidDel="00000000" w:rsidR="00000000" w:rsidRPr="00000000">
        <w:rPr>
          <w:rtl w:val="0"/>
        </w:rPr>
        <w:t xml:space="preserve">Training proceeded until either a predefined maximum number of episodes was reached or an evaluation-based early stopping criterion was satisfied.</w:t>
      </w:r>
    </w:p>
    <w:p w:rsidR="00000000" w:rsidDel="00000000" w:rsidP="00000000" w:rsidRDefault="00000000" w:rsidRPr="00000000" w14:paraId="00000081">
      <w:pPr>
        <w:jc w:val="both"/>
        <w:rPr/>
      </w:pPr>
      <w:r w:rsidDel="00000000" w:rsidR="00000000" w:rsidRPr="00000000">
        <w:rPr>
          <w:rtl w:val="0"/>
        </w:rPr>
      </w:r>
    </w:p>
    <w:p w:rsidR="00000000" w:rsidDel="00000000" w:rsidP="00000000" w:rsidRDefault="00000000" w:rsidRPr="00000000" w14:paraId="00000082">
      <w:pPr>
        <w:jc w:val="both"/>
        <w:rPr>
          <w:b w:val="1"/>
          <w:bCs w:val="1"/>
        </w:rPr>
      </w:pPr>
      <w:r w:rsidDel="00000000" w:rsidR="00000000" w:rsidRPr="00000000">
        <w:rPr>
          <w:b w:val="1"/>
          <w:bCs w:val="1"/>
          <w:rtl w:val="0"/>
        </w:rPr>
        <w:t xml:space="preserve">Evaluation-Based Early Stopping Criterion</w:t>
      </w:r>
    </w:p>
    <w:p w:rsidR="00000000" w:rsidDel="00000000" w:rsidP="00000000" w:rsidRDefault="00000000" w:rsidRPr="00000000" w14:paraId="00000083">
      <w:pPr>
        <w:jc w:val="both"/>
        <w:rPr/>
      </w:pPr>
      <w:r w:rsidDel="00000000" w:rsidR="00000000" w:rsidRPr="00000000">
        <w:rPr>
          <w:rtl w:val="0"/>
        </w:rPr>
      </w:r>
    </w:p>
    <w:p w:rsidR="00000000" w:rsidDel="00000000" w:rsidP="00000000" w:rsidRDefault="00000000" w:rsidRPr="00000000" w14:paraId="00000084">
      <w:pPr>
        <w:jc w:val="both"/>
        <w:rPr/>
      </w:pPr>
      <w:r w:rsidDel="00000000" w:rsidR="00000000" w:rsidRPr="00000000">
        <w:rPr>
          <w:rtl w:val="0"/>
        </w:rPr>
        <w:t xml:space="preserve">Given the stochastic nature of traffic demand and the inherent noise in training rewards, conventional early stopping based on loss convergence or training return was deemed unreliable. Instead, an evaluation-based early stopping protocol was implemented, consistent with best practices for off-policy reinforcement learning in non-stationary environments.</w:t>
      </w:r>
    </w:p>
    <w:p w:rsidR="00000000" w:rsidDel="00000000" w:rsidP="00000000" w:rsidRDefault="00000000" w:rsidRPr="00000000" w14:paraId="00000085">
      <w:pPr>
        <w:jc w:val="both"/>
        <w:rPr/>
      </w:pPr>
      <w:r w:rsidDel="00000000" w:rsidR="00000000" w:rsidRPr="00000000">
        <w:rPr>
          <w:rtl w:val="0"/>
        </w:rPr>
      </w:r>
    </w:p>
    <w:p w:rsidR="00000000" w:rsidDel="00000000" w:rsidP="00000000" w:rsidRDefault="00000000" w:rsidRPr="00000000" w14:paraId="00000086">
      <w:pPr>
        <w:jc w:val="both"/>
        <w:rPr/>
      </w:pPr>
      <w:r w:rsidDel="00000000" w:rsidR="00000000" w:rsidRPr="00000000">
        <w:rPr>
          <w:rtl w:val="0"/>
        </w:rPr>
        <w:t xml:space="preserve">At fixed training intervals, the agent was evaluated on a deterministic traffic scenario corresponding to a held-out demand window. Performance was measured using the same congestion metrics employed in the static baseline analysis, including cumulative reward, mean queue length, and p95 travel time.</w:t>
      </w:r>
    </w:p>
    <w:p w:rsidR="00000000" w:rsidDel="00000000" w:rsidP="00000000" w:rsidRDefault="00000000" w:rsidRPr="00000000" w14:paraId="00000087">
      <w:pPr>
        <w:jc w:val="both"/>
        <w:rPr/>
      </w:pPr>
      <w:r w:rsidDel="00000000" w:rsidR="00000000" w:rsidRPr="00000000">
        <w:rPr>
          <w:rtl w:val="0"/>
        </w:rPr>
      </w:r>
    </w:p>
    <w:p w:rsidR="00000000" w:rsidDel="00000000" w:rsidP="00000000" w:rsidRDefault="00000000" w:rsidRPr="00000000" w14:paraId="00000088">
      <w:pPr>
        <w:jc w:val="both"/>
        <w:rPr/>
      </w:pPr>
      <w:r w:rsidDel="00000000" w:rsidR="00000000" w:rsidRPr="00000000">
        <w:rPr>
          <w:rtl w:val="0"/>
        </w:rPr>
        <w:t xml:space="preserve">Early stopping was triggered when evaluation performance failed to improve for a predefined number of consecutive evaluations (patience), subject to a minimum training horizon. This minimum horizon ensured sufficient replay buffer diversity and prevented premature termination during early learning phases.</w:t>
      </w:r>
    </w:p>
    <w:p w:rsidR="00000000" w:rsidDel="00000000" w:rsidP="00000000" w:rsidRDefault="00000000" w:rsidRPr="00000000" w14:paraId="00000089">
      <w:pPr>
        <w:jc w:val="both"/>
        <w:rPr/>
      </w:pPr>
      <w:r w:rsidDel="00000000" w:rsidR="00000000" w:rsidRPr="00000000">
        <w:rPr>
          <w:rtl w:val="0"/>
        </w:rPr>
      </w:r>
    </w:p>
    <w:p w:rsidR="00000000" w:rsidDel="00000000" w:rsidP="00000000" w:rsidRDefault="00000000" w:rsidRPr="00000000" w14:paraId="0000008A">
      <w:pPr>
        <w:jc w:val="both"/>
        <w:rPr/>
      </w:pPr>
      <w:r w:rsidDel="00000000" w:rsidR="00000000" w:rsidRPr="00000000">
        <w:rPr>
          <w:rtl w:val="0"/>
        </w:rPr>
        <w:t xml:space="preserve">Formally, training was terminated if:</w:t>
      </w:r>
    </w:p>
    <w:p w:rsidR="00000000" w:rsidDel="00000000" w:rsidP="00000000" w:rsidRDefault="00000000" w:rsidRPr="00000000" w14:paraId="0000008B">
      <w:pPr>
        <w:jc w:val="both"/>
        <w:rPr/>
      </w:pPr>
      <w:r w:rsidDel="00000000" w:rsidR="00000000" w:rsidRPr="00000000">
        <w:rPr>
          <w:rtl w:val="0"/>
        </w:rPr>
      </w:r>
    </w:p>
    <w:p w:rsidR="00000000" w:rsidDel="00000000" w:rsidP="00000000" w:rsidRDefault="00000000" w:rsidRPr="00000000" w14:paraId="0000008C">
      <w:pPr>
        <w:jc w:val="both"/>
        <w:rPr/>
      </w:pPr>
      <w:r w:rsidDel="00000000" w:rsidR="00000000" w:rsidRPr="00000000">
        <w:rPr>
          <w:rtl w:val="0"/>
        </w:rPr>
        <w:t xml:space="preserve">The number of training episodes exceeded a minimum threshold, and evaluation performance failed to exceed the best observed value for N consecutive evaluation checkpoints.</w:t>
      </w:r>
    </w:p>
    <w:p w:rsidR="00000000" w:rsidDel="00000000" w:rsidP="00000000" w:rsidRDefault="00000000" w:rsidRPr="00000000" w14:paraId="0000008D">
      <w:pPr>
        <w:jc w:val="both"/>
        <w:rPr/>
      </w:pPr>
      <w:r w:rsidDel="00000000" w:rsidR="00000000" w:rsidRPr="00000000">
        <w:rPr>
          <w:rtl w:val="0"/>
        </w:rPr>
      </w:r>
    </w:p>
    <w:p w:rsidR="00000000" w:rsidDel="00000000" w:rsidP="00000000" w:rsidRDefault="00000000" w:rsidRPr="00000000" w14:paraId="0000008E">
      <w:pPr>
        <w:jc w:val="both"/>
        <w:rPr/>
      </w:pPr>
      <w:r w:rsidDel="00000000" w:rsidR="00000000" w:rsidRPr="00000000">
        <w:rPr>
          <w:rtl w:val="0"/>
        </w:rPr>
        <w:t xml:space="preserve">Upon improvement, the current model was checkpointed and retained as the best-performing policy.</w:t>
      </w:r>
    </w:p>
    <w:p w:rsidR="00000000" w:rsidDel="00000000" w:rsidP="00000000" w:rsidRDefault="00000000" w:rsidRPr="00000000" w14:paraId="0000008F">
      <w:pPr>
        <w:jc w:val="both"/>
        <w:rPr/>
      </w:pPr>
      <w:r w:rsidDel="00000000" w:rsidR="00000000" w:rsidRPr="00000000">
        <w:rPr>
          <w:rtl w:val="0"/>
        </w:rPr>
      </w:r>
    </w:p>
    <w:p w:rsidR="00000000" w:rsidDel="00000000" w:rsidP="00000000" w:rsidRDefault="00000000" w:rsidRPr="00000000" w14:paraId="00000090">
      <w:pPr>
        <w:jc w:val="both"/>
        <w:rPr/>
      </w:pPr>
      <w:r w:rsidDel="00000000" w:rsidR="00000000" w:rsidRPr="00000000">
        <w:rPr>
          <w:rtl w:val="0"/>
        </w:rPr>
        <w:t xml:space="preserve">This protocol prevents overfitting to randomized training flows, mitigates policy degradation under collapsed exploration, and significantly reduces unnecessary computational expenditure. </w:t>
      </w:r>
    </w:p>
    <w:p w:rsidR="00000000" w:rsidDel="00000000" w:rsidP="00000000" w:rsidRDefault="00000000" w:rsidRPr="00000000" w14:paraId="00000091">
      <w:pPr>
        <w:jc w:val="both"/>
        <w:rPr/>
      </w:pPr>
      <w:r w:rsidDel="00000000" w:rsidR="00000000" w:rsidRPr="00000000">
        <w:rPr>
          <w:rtl w:val="0"/>
        </w:rPr>
      </w:r>
    </w:p>
    <w:p w:rsidR="00000000" w:rsidDel="00000000" w:rsidP="00000000" w:rsidRDefault="00000000" w:rsidRPr="00000000" w14:paraId="00000092">
      <w:pPr>
        <w:pStyle w:val="Heading2"/>
        <w:jc w:val="both"/>
        <w:rPr/>
      </w:pPr>
      <w:bookmarkStart w:colFirst="0" w:colLast="0" w:name="_qc31oc224us7" w:id="3"/>
      <w:bookmarkEnd w:id="3"/>
      <w:r w:rsidDel="00000000" w:rsidR="00000000" w:rsidRPr="00000000">
        <w:rPr>
          <w:rtl w:val="0"/>
        </w:rPr>
        <w:t xml:space="preserve">Comparative Observations: SARSA vs. DDQN</w:t>
      </w:r>
    </w:p>
    <w:p w:rsidR="00000000" w:rsidDel="00000000" w:rsidP="00000000" w:rsidRDefault="00000000" w:rsidRPr="00000000" w14:paraId="00000093">
      <w:pPr>
        <w:jc w:val="both"/>
        <w:rPr/>
      </w:pPr>
      <w:r w:rsidDel="00000000" w:rsidR="00000000" w:rsidRPr="00000000">
        <w:rPr>
          <w:rtl w:val="0"/>
        </w:rPr>
      </w:r>
    </w:p>
    <w:p w:rsidR="00000000" w:rsidDel="00000000" w:rsidP="00000000" w:rsidRDefault="00000000" w:rsidRPr="00000000" w14:paraId="00000094">
      <w:pPr>
        <w:jc w:val="both"/>
        <w:rPr/>
      </w:pPr>
      <w:r w:rsidDel="00000000" w:rsidR="00000000" w:rsidRPr="00000000">
        <w:rPr>
          <w:rtl w:val="0"/>
        </w:rPr>
        <w:t xml:space="preserve">Empirical comparison revealed that DDQN achieved faster initial performance gains and demonstrated improved responsiveness to moderate congestion states. However, its sensitivity to replay buffer composition and exploration collapse necessitated careful termination control. Without evaluation-based early stopping, prolonged training frequently resulted in policy regression, despite stable loss behavior.</w:t>
      </w:r>
    </w:p>
    <w:p w:rsidR="00000000" w:rsidDel="00000000" w:rsidP="00000000" w:rsidRDefault="00000000" w:rsidRPr="00000000" w14:paraId="00000095">
      <w:pPr>
        <w:jc w:val="both"/>
        <w:rPr/>
      </w:pPr>
      <w:r w:rsidDel="00000000" w:rsidR="00000000" w:rsidRPr="00000000">
        <w:rPr>
          <w:rtl w:val="0"/>
        </w:rPr>
      </w:r>
    </w:p>
    <w:p w:rsidR="00000000" w:rsidDel="00000000" w:rsidP="00000000" w:rsidRDefault="00000000" w:rsidRPr="00000000" w14:paraId="00000096">
      <w:pPr>
        <w:jc w:val="both"/>
        <w:rPr/>
      </w:pPr>
      <w:r w:rsidDel="00000000" w:rsidR="00000000" w:rsidRPr="00000000">
        <w:rPr>
          <w:rtl w:val="0"/>
        </w:rPr>
        <w:t xml:space="preserve">Conversely, SARSA exhibited smoother convergence but plateaued earlier and struggled to recover from high-congestion regimes due to limited exploration at low ε values.</w:t>
      </w:r>
    </w:p>
    <w:p w:rsidR="00000000" w:rsidDel="00000000" w:rsidP="00000000" w:rsidRDefault="00000000" w:rsidRPr="00000000" w14:paraId="00000097">
      <w:pPr>
        <w:jc w:val="both"/>
        <w:rPr/>
      </w:pPr>
      <w:r w:rsidDel="00000000" w:rsidR="00000000" w:rsidRPr="00000000">
        <w:rPr>
          <w:rtl w:val="0"/>
        </w:rPr>
      </w:r>
    </w:p>
    <w:p w:rsidR="00000000" w:rsidDel="00000000" w:rsidP="00000000" w:rsidRDefault="00000000" w:rsidRPr="00000000" w14:paraId="00000098">
      <w:pPr>
        <w:jc w:val="both"/>
        <w:rPr/>
      </w:pPr>
      <w:r w:rsidDel="00000000" w:rsidR="00000000" w:rsidRPr="00000000">
        <w:rPr>
          <w:rtl w:val="0"/>
        </w:rPr>
      </w:r>
    </w:p>
    <w:p w:rsidR="00000000" w:rsidDel="00000000" w:rsidP="00000000" w:rsidRDefault="00000000" w:rsidRPr="00000000" w14:paraId="00000099">
      <w:pPr>
        <w:pStyle w:val="Heading2"/>
        <w:jc w:val="both"/>
        <w:rPr/>
      </w:pPr>
      <w:bookmarkStart w:colFirst="0" w:colLast="0" w:name="_b88cq07zadcl" w:id="4"/>
      <w:bookmarkEnd w:id="4"/>
      <w:r w:rsidDel="00000000" w:rsidR="00000000" w:rsidRPr="00000000">
        <w:rPr>
          <w:rtl w:val="0"/>
        </w:rPr>
        <w:t xml:space="preserve">Summary of Training Refinements</w:t>
      </w:r>
    </w:p>
    <w:p w:rsidR="00000000" w:rsidDel="00000000" w:rsidP="00000000" w:rsidRDefault="00000000" w:rsidRPr="00000000" w14:paraId="0000009A">
      <w:pPr>
        <w:jc w:val="both"/>
        <w:rPr/>
      </w:pPr>
      <w:r w:rsidDel="00000000" w:rsidR="00000000" w:rsidRPr="00000000">
        <w:rPr>
          <w:rtl w:val="0"/>
        </w:rPr>
      </w:r>
    </w:p>
    <w:p w:rsidR="00000000" w:rsidDel="00000000" w:rsidP="00000000" w:rsidRDefault="00000000" w:rsidRPr="00000000" w14:paraId="0000009B">
      <w:pPr>
        <w:jc w:val="both"/>
        <w:rPr/>
      </w:pPr>
      <w:r w:rsidDel="00000000" w:rsidR="00000000" w:rsidRPr="00000000">
        <w:rPr>
          <w:rtl w:val="0"/>
        </w:rPr>
        <w:t xml:space="preserve">The final training framework incorporates the following refinements:</w:t>
      </w:r>
    </w:p>
    <w:p w:rsidR="00000000" w:rsidDel="00000000" w:rsidP="00000000" w:rsidRDefault="00000000" w:rsidRPr="00000000" w14:paraId="0000009C">
      <w:pPr>
        <w:jc w:val="both"/>
        <w:rPr/>
      </w:pPr>
      <w:r w:rsidDel="00000000" w:rsidR="00000000" w:rsidRPr="00000000">
        <w:rPr>
          <w:rtl w:val="0"/>
        </w:rPr>
      </w:r>
    </w:p>
    <w:p w:rsidR="00000000" w:rsidDel="00000000" w:rsidP="00000000" w:rsidRDefault="00000000" w:rsidRPr="00000000" w14:paraId="0000009D">
      <w:pPr>
        <w:numPr>
          <w:ilvl w:val="0"/>
          <w:numId w:val="1"/>
        </w:numPr>
        <w:ind w:left="360" w:hanging="360"/>
        <w:jc w:val="both"/>
        <w:rPr>
          <w:u w:val="none"/>
        </w:rPr>
      </w:pPr>
      <w:r w:rsidDel="00000000" w:rsidR="00000000" w:rsidRPr="00000000">
        <w:rPr>
          <w:rtl w:val="0"/>
        </w:rPr>
        <w:t xml:space="preserve">Event-driven decision-point learning aligned with signal operation</w:t>
      </w:r>
    </w:p>
    <w:p w:rsidR="00000000" w:rsidDel="00000000" w:rsidP="00000000" w:rsidRDefault="00000000" w:rsidRPr="00000000" w14:paraId="0000009E">
      <w:pPr>
        <w:numPr>
          <w:ilvl w:val="0"/>
          <w:numId w:val="1"/>
        </w:numPr>
        <w:ind w:left="360" w:hanging="360"/>
        <w:jc w:val="both"/>
        <w:rPr>
          <w:u w:val="none"/>
        </w:rPr>
      </w:pPr>
      <w:r w:rsidDel="00000000" w:rsidR="00000000" w:rsidRPr="00000000">
        <w:rPr>
          <w:rtl w:val="0"/>
        </w:rPr>
        <w:t xml:space="preserve">Legal-action masking across SARSA and DDQN</w:t>
      </w:r>
    </w:p>
    <w:p w:rsidR="00000000" w:rsidDel="00000000" w:rsidP="00000000" w:rsidRDefault="00000000" w:rsidRPr="00000000" w14:paraId="0000009F">
      <w:pPr>
        <w:numPr>
          <w:ilvl w:val="0"/>
          <w:numId w:val="1"/>
        </w:numPr>
        <w:ind w:left="360" w:hanging="360"/>
        <w:jc w:val="both"/>
        <w:rPr>
          <w:u w:val="none"/>
        </w:rPr>
      </w:pPr>
      <w:r w:rsidDel="00000000" w:rsidR="00000000" w:rsidRPr="00000000">
        <w:rPr>
          <w:rtl w:val="0"/>
        </w:rPr>
        <w:t xml:space="preserve">Soft queue–based reward with differential shaping</w:t>
      </w:r>
    </w:p>
    <w:p w:rsidR="00000000" w:rsidDel="00000000" w:rsidP="00000000" w:rsidRDefault="00000000" w:rsidRPr="00000000" w14:paraId="000000A0">
      <w:pPr>
        <w:numPr>
          <w:ilvl w:val="0"/>
          <w:numId w:val="1"/>
        </w:numPr>
        <w:ind w:left="360" w:hanging="360"/>
        <w:jc w:val="both"/>
        <w:rPr>
          <w:u w:val="none"/>
        </w:rPr>
      </w:pPr>
      <w:r w:rsidDel="00000000" w:rsidR="00000000" w:rsidRPr="00000000">
        <w:rPr>
          <w:rtl w:val="0"/>
        </w:rPr>
        <w:t xml:space="preserve">Replay-buffer–based DDQN with target network stabilization</w:t>
      </w:r>
    </w:p>
    <w:p w:rsidR="00000000" w:rsidDel="00000000" w:rsidP="00000000" w:rsidRDefault="00000000" w:rsidRPr="00000000" w14:paraId="000000A1">
      <w:pPr>
        <w:numPr>
          <w:ilvl w:val="0"/>
          <w:numId w:val="1"/>
        </w:numPr>
        <w:ind w:left="360" w:hanging="360"/>
        <w:jc w:val="both"/>
        <w:rPr>
          <w:u w:val="none"/>
        </w:rPr>
      </w:pPr>
      <w:r w:rsidDel="00000000" w:rsidR="00000000" w:rsidRPr="00000000">
        <w:rPr>
          <w:rtl w:val="0"/>
        </w:rPr>
        <w:t xml:space="preserve">Evaluation-based early stopping for off-policy learning</w:t>
      </w:r>
    </w:p>
    <w:p w:rsidR="00000000" w:rsidDel="00000000" w:rsidP="00000000" w:rsidRDefault="00000000" w:rsidRPr="00000000" w14:paraId="000000A2">
      <w:pPr>
        <w:numPr>
          <w:ilvl w:val="0"/>
          <w:numId w:val="1"/>
        </w:numPr>
        <w:ind w:left="360" w:hanging="360"/>
        <w:jc w:val="both"/>
        <w:rPr>
          <w:u w:val="none"/>
        </w:rPr>
      </w:pPr>
      <w:r w:rsidDel="00000000" w:rsidR="00000000" w:rsidRPr="00000000">
        <w:rPr>
          <w:rtl w:val="0"/>
        </w:rPr>
        <w:t xml:space="preserve">Extended patience parameters to avoid premature termination</w:t>
      </w:r>
    </w:p>
    <w:p w:rsidR="00000000" w:rsidDel="00000000" w:rsidP="00000000" w:rsidRDefault="00000000" w:rsidRPr="00000000" w14:paraId="000000A3">
      <w:pPr>
        <w:jc w:val="both"/>
        <w:rPr/>
      </w:pPr>
      <w:r w:rsidDel="00000000" w:rsidR="00000000" w:rsidRPr="00000000">
        <w:rPr>
          <w:rtl w:val="0"/>
        </w:rPr>
      </w:r>
    </w:p>
    <w:p w:rsidR="00000000" w:rsidDel="00000000" w:rsidP="00000000" w:rsidRDefault="00000000" w:rsidRPr="00000000" w14:paraId="000000A4">
      <w:pPr>
        <w:jc w:val="both"/>
        <w:rPr/>
      </w:pPr>
      <w:r w:rsidDel="00000000" w:rsidR="00000000" w:rsidRPr="00000000">
        <w:rPr>
          <w:rtl w:val="0"/>
        </w:rPr>
        <w:t xml:space="preserve">Together, these modifications improve training stability, policy robustness, and computational efficiency while preserving realistic traffic signal operation constraints.</w:t>
      </w:r>
    </w:p>
    <w:p w:rsidR="00000000" w:rsidDel="00000000" w:rsidP="00000000" w:rsidRDefault="00000000" w:rsidRPr="00000000" w14:paraId="000000A5">
      <w:pPr>
        <w:jc w:val="both"/>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