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518"/>
        <w:gridCol w:w="2072"/>
        <w:gridCol w:w="337"/>
        <w:gridCol w:w="993"/>
        <w:gridCol w:w="425"/>
        <w:gridCol w:w="1134"/>
        <w:gridCol w:w="1843"/>
        <w:tblGridChange w:id="0">
          <w:tblGrid>
            <w:gridCol w:w="900"/>
            <w:gridCol w:w="2518"/>
            <w:gridCol w:w="2072"/>
            <w:gridCol w:w="337"/>
            <w:gridCol w:w="993"/>
            <w:gridCol w:w="425"/>
            <w:gridCol w:w="1134"/>
            <w:gridCol w:w="184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Invoice To:</w:t>
            </w:r>
          </w:p>
          <w:p w:rsidR="00000000" w:rsidDel="00000000" w:rsidP="00000000" w:rsidRDefault="00000000" w:rsidRPr="00000000" w14:paraId="0000000C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Bhaya Doe</w:t>
            </w:r>
          </w:p>
          <w:p w:rsidR="00000000" w:rsidDel="00000000" w:rsidP="00000000" w:rsidRDefault="00000000" w:rsidRPr="00000000" w14:paraId="0000000D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1204, Lakshman Apartments, Dindori Taluka, Nasik Rd, Nasik - 411222</w:t>
            </w:r>
          </w:p>
          <w:p w:rsidR="00000000" w:rsidDel="00000000" w:rsidP="00000000" w:rsidRDefault="00000000" w:rsidRPr="00000000" w14:paraId="0000000E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21AKRPU667751 </w:t>
            </w:r>
          </w:p>
          <w:p w:rsidR="00000000" w:rsidDel="00000000" w:rsidP="00000000" w:rsidRDefault="00000000" w:rsidRPr="00000000" w14:paraId="00000010">
            <w:pPr>
              <w:spacing w:after="40" w:line="276" w:lineRule="auto"/>
              <w:rPr>
                <w:rFonts w:ascii="Cambria" w:cs="Cambria" w:eastAsia="Cambria" w:hAnsi="Cambria"/>
                <w:b w:val="1"/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ab/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Dispatch To:</w:t>
            </w:r>
          </w:p>
          <w:p w:rsidR="00000000" w:rsidDel="00000000" w:rsidP="00000000" w:rsidRDefault="00000000" w:rsidRPr="00000000" w14:paraId="00000014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Bhaya Doe</w:t>
            </w:r>
          </w:p>
          <w:p w:rsidR="00000000" w:rsidDel="00000000" w:rsidP="00000000" w:rsidRDefault="00000000" w:rsidRPr="00000000" w14:paraId="00000015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19th Floor, Platinum Technopark, Sector 5, Vashi, Navi Mumbai - 400701</w:t>
            </w:r>
          </w:p>
          <w:p w:rsidR="00000000" w:rsidDel="00000000" w:rsidP="00000000" w:rsidRDefault="00000000" w:rsidRPr="00000000" w14:paraId="00000017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21AKRPU667751</w:t>
            </w:r>
          </w:p>
          <w:p w:rsidR="00000000" w:rsidDel="00000000" w:rsidP="00000000" w:rsidRDefault="00000000" w:rsidRPr="00000000" w14:paraId="0000001A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Contacts: +91-+91-7045711686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Vendor Code    : 21AKRPU667751</w:t>
            </w:r>
          </w:p>
          <w:p w:rsidR="00000000" w:rsidDel="00000000" w:rsidP="00000000" w:rsidRDefault="00000000" w:rsidRPr="00000000" w14:paraId="0000001F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Transport: undefined (GST: undefined)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Invoice No.: undefined         Date: 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HSN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QUANTITY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 / Kg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</w:t>
            </w:r>
          </w:p>
        </w:tc>
      </w:tr>
      <w:tr>
        <w:trPr>
          <w:cantSplit w:val="0"/>
          <w:trHeight w:val="1251" w:hRule="atLeast"/>
          <w:tblHeader w:val="0"/>
        </w:trPr>
        <w:tc>
          <w:tcPr>
            <w:tcBorders>
              <w:right w:color="000000" w:space="0" w:sz="4" w:val="single"/>
            </w:tcBorders>
          </w:tcPr>
          <w:p/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/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/>
        </w:tc>
        <w:tc>
          <w:tcPr>
            <w:gridSpan w:val="2"/>
            <w:tcBorders>
              <w:left w:color="000000" w:space="0" w:sz="4" w:val="single"/>
            </w:tcBorders>
          </w:tcPr>
          <w:p/>
        </w:tc>
        <w:tc>
          <w:tcPr/>
          <w:p/>
        </w:tc>
        <w:tc>
          <w:tcPr/>
          <w:p/>
        </w:tc>
      </w:tr>
      <w:tr>
        <w:trPr>
          <w:cantSplit w:val="0"/>
          <w:trHeight w:val="950" w:hRule="atLeast"/>
          <w:tblHeader w:val="0"/>
        </w:trPr>
        <w:tc>
          <w:tcPr>
            <w:gridSpan w:val="4"/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OUR BANK DETAILS </w:t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STATE BANK OF INDIA `</w:t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ANTOP Heights, Sector 19, Airoli </w:t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Navi Mumbai, Maharashtra 400708</w:t>
            </w:r>
          </w:p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Name: PRADI CHEMICA</w:t>
            </w:r>
          </w:p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A/C NO.: 00000040928109100</w:t>
            </w:r>
          </w:p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Type: Current Account 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IFS CODE: SBIN0070751, MICR Code: 400002527</w:t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CGST @ 9 %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SGST @ 9%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₹undefined</w:t>
            </w:r>
          </w:p>
          <w:p w:rsidR="00000000" w:rsidDel="00000000" w:rsidP="00000000" w:rsidRDefault="00000000" w:rsidRPr="00000000" w14:paraId="00000058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₹undefined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₹undefined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8"/>
                <w:szCs w:val="28"/>
                <w:rtl w:val="0"/>
              </w:rPr>
              <w:t xml:space="preserve">₹undefined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PRADI CHEMICA GST No.: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  <w:rtl w:val="0"/>
              </w:rPr>
              <w:t xml:space="preserve">27AAMPU8837H1ZW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Total Amount ( In Words) Rupees: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sz w:val="28"/>
                <w:szCs w:val="2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170"/>
              </w:tabs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Terms &amp; Conditions 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to Navi Mumbai jurisdiction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payment in advance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Transporation will be at actual &amp; payment by buyer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once sold will not be taken back.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responsibility ceases as soon as goods leaves our premises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170"/>
              </w:tabs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170"/>
              </w:tabs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FOR INDUSTRIAL USE ONLY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 Pradi Chemica    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AUTHORISED SIGNATORY          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leader="none" w:pos="81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spacing w:after="0" w:lineRule="auto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Style w:val="Title"/>
      <w:ind w:left="-720" w:right="-720" w:firstLine="0"/>
      <w:rPr>
        <w:rFonts w:ascii="Libre Baskerville" w:cs="Libre Baskerville" w:eastAsia="Libre Baskerville" w:hAnsi="Libre Baskerville"/>
        <w:color w:val="1f497d"/>
        <w:sz w:val="40"/>
        <w:szCs w:val="40"/>
      </w:rPr>
    </w:pPr>
    <w:r w:rsidDel="00000000" w:rsidR="00000000" w:rsidRPr="00000000">
      <w:rPr>
        <w:rFonts w:ascii="Libre Baskerville" w:cs="Libre Baskerville" w:eastAsia="Libre Baskerville" w:hAnsi="Libre Baskerville"/>
        <w:color w:val="1f497d"/>
        <w:sz w:val="40"/>
        <w:szCs w:val="40"/>
      </w:rPr>
      <w:drawing>
        <wp:inline distB="0" distT="0" distL="0" distR="0">
          <wp:extent cx="3564042" cy="787782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177" l="1775" r="1853" t="8672"/>
                  <a:stretch>
                    <a:fillRect/>
                  </a:stretch>
                </pic:blipFill>
                <pic:spPr>
                  <a:xfrm>
                    <a:off x="0" y="0"/>
                    <a:ext cx="3564042" cy="787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spacing w:after="0" w:lineRule="auto"/>
      <w:jc w:val="center"/>
      <w:rPr>
        <w:rFonts w:ascii="Cambria" w:cs="Cambria" w:eastAsia="Cambria" w:hAnsi="Cambria"/>
        <w:color w:val="1f497d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Corporate Address: 1204 Green Abode CHS, Sector 19, Airoli, Navi Mumbai 400708</w:t>
    </w:r>
  </w:p>
  <w:p w:rsidR="00000000" w:rsidDel="00000000" w:rsidP="00000000" w:rsidRDefault="00000000" w:rsidRPr="00000000" w14:paraId="00000091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e-Mail Id: </w:t>
    </w:r>
    <w:hyperlink r:id="rId2"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BSUphade@pradichemica.com</w:t>
      </w:r>
    </w:hyperlink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,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 </w:t>
    </w:r>
    <w:r w:rsidDel="00000000" w:rsidR="00000000" w:rsidRPr="00000000">
      <w:rPr>
        <w:rFonts w:ascii="Arimo" w:cs="Arimo" w:eastAsia="Arimo" w:hAnsi="Arimo"/>
        <w:color w:val="1f497d"/>
        <w:sz w:val="24"/>
        <w:szCs w:val="24"/>
        <w:rtl w:val="0"/>
      </w:rPr>
      <w:t xml:space="preserve">Å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: +91-8879581647, </w:t>
    </w:r>
    <w:r w:rsidDel="00000000" w:rsidR="00000000" w:rsidRPr="00000000">
      <w:rPr>
        <w:rFonts w:ascii="Cambria" w:cs="Cambria" w:eastAsia="Cambria" w:hAnsi="Cambria"/>
        <w:b w:val="1"/>
        <w:color w:val="1f497d"/>
        <w:sz w:val="24"/>
        <w:szCs w:val="24"/>
        <w:rtl w:val="0"/>
      </w:rPr>
      <w:t xml:space="preserve">GST: 27AAMPU8837H1ZW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80"/>
      <w:sz w:val="62"/>
      <w:szCs w:val="62"/>
    </w:rPr>
  </w:style>
  <w:style w:type="paragraph" w:styleId="Normal" w:default="1">
    <w:name w:val="Normal"/>
    <w:qFormat w:val="1"/>
    <w:rsid w:val="00271535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92B"/>
  </w:style>
  <w:style w:type="paragraph" w:styleId="Footer">
    <w:name w:val="footer"/>
    <w:basedOn w:val="Normal"/>
    <w:link w:val="Foot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92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59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592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7153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271535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link w:val="TitleChar"/>
    <w:qFormat w:val="1"/>
    <w:rsid w:val="00D43FB7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TitleChar" w:customStyle="1">
    <w:name w:val="Title Char"/>
    <w:basedOn w:val="DefaultParagraphFont"/>
    <w:link w:val="Title"/>
    <w:rsid w:val="00D43FB7"/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Hyperlink">
    <w:name w:val="Hyperlink"/>
    <w:basedOn w:val="DefaultParagraphFont"/>
    <w:uiPriority w:val="99"/>
    <w:unhideWhenUsed w:val="1"/>
    <w:rsid w:val="00D43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 w:val="1"/>
    <w:rsid w:val="001A147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1A147F"/>
    <w:rPr>
      <w:rFonts w:ascii="Times New Roman" w:cs="Times New Roman" w:hAnsi="Times New Roman"/>
      <w:sz w:val="24"/>
      <w:szCs w:val="24"/>
    </w:rPr>
  </w:style>
  <w:style w:type="paragraph" w:styleId="Default" w:customStyle="1">
    <w:name w:val="Default"/>
    <w:rsid w:val="0017189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0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BSUphade@pradichem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H9wH0WBWvBam8vEhmh+xSs9qw==">CgMxLjA4AHIhMUFJVEE5NWZ5bllGc2JrQll3eTl1U01CbzB3TFRfYWFX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2024-08-30T17:32:00Z</dcterms:created>
  <dc:creator>prashant</dc:creator>
</cp:coreProperties>
</file>