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E6816F" w14:textId="2A0D4B41" w:rsidR="00437A16" w:rsidRDefault="00B972AD">
      <w:pPr>
        <w:spacing w:after="60" w:line="276" w:lineRule="auto"/>
        <w:jc w:val="center"/>
      </w:pPr>
      <w:r>
        <w:rPr>
          <w:b/>
          <w:bCs/>
          <w:sz w:val="28"/>
          <w:szCs w:val="28"/>
        </w:rPr>
        <w:t>LAPORAN TUGAS</w:t>
      </w:r>
    </w:p>
    <w:p w14:paraId="3100289C" w14:textId="77777777" w:rsidR="00437A16" w:rsidRDefault="00B972AD">
      <w:pPr>
        <w:spacing w:after="480" w:line="276" w:lineRule="auto"/>
        <w:jc w:val="center"/>
      </w:pPr>
      <w:r>
        <w:rPr>
          <w:b/>
          <w:bCs/>
          <w:sz w:val="26"/>
          <w:szCs w:val="26"/>
        </w:rPr>
        <w:t>MATA KULIAH VISUALISASI DATA</w:t>
      </w:r>
    </w:p>
    <w:p w14:paraId="6E22C5BB" w14:textId="77777777" w:rsidR="00437A16" w:rsidRDefault="00B972AD">
      <w:pPr>
        <w:spacing w:after="240" w:line="276" w:lineRule="auto"/>
        <w:jc w:val="center"/>
      </w:pPr>
      <w:r>
        <w:rPr>
          <w:b/>
          <w:bCs/>
          <w:sz w:val="28"/>
          <w:szCs w:val="28"/>
        </w:rPr>
        <w:t>GAMBARAN UMUM DAN ARSITEKTUR SISTEM DASHBOARD VISUALISASI DATA INTERAKTIF COVID-19 INDONESIA</w:t>
      </w:r>
    </w:p>
    <w:p w14:paraId="470887B3" w14:textId="639206BC" w:rsidR="00437A16" w:rsidRDefault="00DC1FA6">
      <w:pPr>
        <w:spacing w:after="600" w:line="276" w:lineRule="auto"/>
        <w:jc w:val="center"/>
      </w:pPr>
      <w:r>
        <w:rPr>
          <w:noProof/>
        </w:rPr>
        <w:drawing>
          <wp:anchor distT="0" distB="0" distL="114300" distR="114300" simplePos="0" relativeHeight="251659264" behindDoc="1" locked="0" layoutInCell="1" allowOverlap="1" wp14:anchorId="6AE17766" wp14:editId="5D868AA8">
            <wp:simplePos x="0" y="0"/>
            <wp:positionH relativeFrom="margin">
              <wp:posOffset>1422400</wp:posOffset>
            </wp:positionH>
            <wp:positionV relativeFrom="paragraph">
              <wp:posOffset>657860</wp:posOffset>
            </wp:positionV>
            <wp:extent cx="2194560" cy="262699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ugiri_logo.png"/>
                    <pic:cNvPicPr/>
                  </pic:nvPicPr>
                  <pic:blipFill>
                    <a:blip r:embed="rId7"/>
                    <a:stretch>
                      <a:fillRect/>
                    </a:stretch>
                  </pic:blipFill>
                  <pic:spPr>
                    <a:xfrm>
                      <a:off x="0" y="0"/>
                      <a:ext cx="2194560" cy="2626995"/>
                    </a:xfrm>
                    <a:prstGeom prst="rect">
                      <a:avLst/>
                    </a:prstGeom>
                  </pic:spPr>
                </pic:pic>
              </a:graphicData>
            </a:graphic>
          </wp:anchor>
        </w:drawing>
      </w:r>
      <w:r w:rsidR="00B972AD">
        <w:rPr>
          <w:i/>
          <w:iCs/>
        </w:rPr>
        <w:t>Eksplorasi Spasial, Temporal, dan Korelasi Vaksinasi Pandemi COVID-19 di 34 Provinsi Indonesia</w:t>
      </w:r>
    </w:p>
    <w:p w14:paraId="151082E3" w14:textId="4F67FE42" w:rsidR="00BE1D45" w:rsidRDefault="00BE1D45">
      <w:pPr>
        <w:spacing w:before="600" w:after="120" w:line="276" w:lineRule="auto"/>
        <w:jc w:val="center"/>
        <w:rPr>
          <w:b/>
          <w:bCs/>
        </w:rPr>
      </w:pPr>
    </w:p>
    <w:p w14:paraId="3CE6CBA3" w14:textId="6765A731" w:rsidR="00B972AD" w:rsidRDefault="00B972AD">
      <w:pPr>
        <w:spacing w:before="600" w:after="120" w:line="276" w:lineRule="auto"/>
        <w:jc w:val="center"/>
        <w:rPr>
          <w:b/>
          <w:bCs/>
        </w:rPr>
      </w:pPr>
    </w:p>
    <w:p w14:paraId="274F9A41" w14:textId="502184FB" w:rsidR="00B972AD" w:rsidRDefault="00B972AD">
      <w:pPr>
        <w:spacing w:before="600" w:after="120" w:line="276" w:lineRule="auto"/>
        <w:jc w:val="center"/>
        <w:rPr>
          <w:b/>
          <w:bCs/>
        </w:rPr>
      </w:pPr>
    </w:p>
    <w:p w14:paraId="53DB053A" w14:textId="555232B1" w:rsidR="00B972AD" w:rsidRDefault="00B972AD">
      <w:pPr>
        <w:spacing w:before="600" w:after="120" w:line="276" w:lineRule="auto"/>
        <w:jc w:val="center"/>
        <w:rPr>
          <w:b/>
          <w:bCs/>
        </w:rPr>
      </w:pPr>
    </w:p>
    <w:p w14:paraId="37EA583E" w14:textId="3448202F" w:rsidR="00B972AD" w:rsidRDefault="00B972AD" w:rsidP="00DC1FA6">
      <w:pPr>
        <w:spacing w:before="600" w:after="120" w:line="276" w:lineRule="auto"/>
        <w:rPr>
          <w:b/>
          <w:bCs/>
        </w:rPr>
      </w:pPr>
    </w:p>
    <w:p w14:paraId="3B5CA535" w14:textId="77777777" w:rsidR="00B972AD" w:rsidRDefault="00B972AD" w:rsidP="00B972AD">
      <w:pPr>
        <w:spacing w:after="120" w:line="276" w:lineRule="auto"/>
        <w:jc w:val="center"/>
      </w:pPr>
      <w:r>
        <w:rPr>
          <w:b/>
          <w:bCs/>
        </w:rPr>
        <w:t>Dosen Pengampu:</w:t>
      </w:r>
    </w:p>
    <w:p w14:paraId="6C3AA71C" w14:textId="6D2986DE" w:rsidR="00B972AD" w:rsidRDefault="00DC1FA6" w:rsidP="00DC1FA6">
      <w:pPr>
        <w:spacing w:after="360" w:line="276" w:lineRule="auto"/>
        <w:jc w:val="center"/>
      </w:pPr>
      <w:r w:rsidRPr="00DC1FA6">
        <w:t>Nirma Ceisa Santi, M.Kom.</w:t>
      </w:r>
    </w:p>
    <w:p w14:paraId="2AD55608" w14:textId="11CD9352" w:rsidR="00B972AD" w:rsidRPr="00B972AD" w:rsidRDefault="00B972AD" w:rsidP="00B972AD">
      <w:pPr>
        <w:spacing w:before="600" w:after="120" w:line="276" w:lineRule="auto"/>
        <w:jc w:val="center"/>
        <w:rPr>
          <w:b/>
          <w:bCs/>
        </w:rPr>
      </w:pPr>
      <w:r>
        <w:rPr>
          <w:b/>
          <w:bCs/>
        </w:rPr>
        <w:t>Disusun oleh:</w:t>
      </w:r>
    </w:p>
    <w:p w14:paraId="7EE5C975" w14:textId="615F9F3D" w:rsidR="00437A16" w:rsidRPr="00DC1FA6" w:rsidRDefault="00DC1FA6">
      <w:pPr>
        <w:spacing w:line="276" w:lineRule="auto"/>
        <w:jc w:val="center"/>
        <w:rPr>
          <w:color w:val="FF0000"/>
        </w:rPr>
      </w:pPr>
      <w:proofErr w:type="spellStart"/>
      <w:r w:rsidRPr="00DC1FA6">
        <w:rPr>
          <w:lang w:val="en-US"/>
        </w:rPr>
        <w:t>Moch</w:t>
      </w:r>
      <w:proofErr w:type="spellEnd"/>
      <w:r w:rsidRPr="00DC1FA6">
        <w:rPr>
          <w:lang w:val="en-US"/>
        </w:rPr>
        <w:t xml:space="preserve">. </w:t>
      </w:r>
      <w:proofErr w:type="spellStart"/>
      <w:r w:rsidRPr="00DC1FA6">
        <w:rPr>
          <w:lang w:val="en-US"/>
        </w:rPr>
        <w:t>Rif’an</w:t>
      </w:r>
      <w:proofErr w:type="spellEnd"/>
      <w:r w:rsidRPr="00DC1FA6">
        <w:rPr>
          <w:lang w:val="en-US"/>
        </w:rPr>
        <w:t xml:space="preserve"> </w:t>
      </w:r>
      <w:proofErr w:type="spellStart"/>
      <w:r w:rsidRPr="00DC1FA6">
        <w:rPr>
          <w:lang w:val="en-US"/>
        </w:rPr>
        <w:t>Fatoni</w:t>
      </w:r>
      <w:proofErr w:type="spellEnd"/>
      <w:r w:rsidR="00B972AD" w:rsidRPr="00DC1FA6">
        <w:t xml:space="preserve">   </w:t>
      </w:r>
      <w:r w:rsidRPr="00DC1FA6">
        <w:rPr>
          <w:lang w:val="en-US"/>
        </w:rPr>
        <w:t>231101037</w:t>
      </w:r>
    </w:p>
    <w:p w14:paraId="506E9533" w14:textId="5B049481" w:rsidR="00437A16" w:rsidRDefault="00437A16">
      <w:pPr>
        <w:spacing w:after="360" w:line="276" w:lineRule="auto"/>
        <w:jc w:val="center"/>
      </w:pPr>
    </w:p>
    <w:p w14:paraId="4750264D" w14:textId="77777777" w:rsidR="00437A16" w:rsidRDefault="00B972AD">
      <w:pPr>
        <w:spacing w:line="276" w:lineRule="auto"/>
        <w:jc w:val="center"/>
      </w:pPr>
      <w:r>
        <w:rPr>
          <w:b/>
          <w:bCs/>
          <w:sz w:val="28"/>
          <w:szCs w:val="28"/>
        </w:rPr>
        <w:t>PROGRAM STUDI S1 TEKNIK INFORMATIKA</w:t>
      </w:r>
    </w:p>
    <w:p w14:paraId="68DA43A4" w14:textId="77777777" w:rsidR="00437A16" w:rsidRDefault="00B972AD">
      <w:pPr>
        <w:spacing w:line="276" w:lineRule="auto"/>
        <w:jc w:val="center"/>
      </w:pPr>
      <w:r w:rsidRPr="00DC1FA6">
        <w:rPr>
          <w:b/>
          <w:bCs/>
          <w:sz w:val="28"/>
          <w:szCs w:val="28"/>
        </w:rPr>
        <w:t>FAKULTAS SAINS DAN TEKNOLOGI</w:t>
      </w:r>
    </w:p>
    <w:p w14:paraId="1861EB75" w14:textId="77777777" w:rsidR="00437A16" w:rsidRDefault="00B972AD">
      <w:pPr>
        <w:spacing w:line="276" w:lineRule="auto"/>
        <w:jc w:val="center"/>
      </w:pPr>
      <w:r>
        <w:rPr>
          <w:b/>
          <w:bCs/>
          <w:sz w:val="28"/>
          <w:szCs w:val="28"/>
        </w:rPr>
        <w:t>UNIVERSITAS NAHDLATUL ULAMA SUNAN GIRI</w:t>
      </w:r>
    </w:p>
    <w:p w14:paraId="7F92AB29" w14:textId="77777777" w:rsidR="00437A16" w:rsidRDefault="00B972AD">
      <w:pPr>
        <w:spacing w:line="276" w:lineRule="auto"/>
        <w:jc w:val="center"/>
      </w:pPr>
      <w:r>
        <w:rPr>
          <w:b/>
          <w:bCs/>
          <w:sz w:val="28"/>
          <w:szCs w:val="28"/>
        </w:rPr>
        <w:t>BOJONEGORO</w:t>
      </w:r>
      <w:bookmarkStart w:id="0" w:name="_GoBack"/>
    </w:p>
    <w:bookmarkEnd w:id="0"/>
    <w:p w14:paraId="38BD44EC" w14:textId="77777777" w:rsidR="00437A16" w:rsidRDefault="00B972AD">
      <w:pPr>
        <w:spacing w:line="276" w:lineRule="auto"/>
        <w:jc w:val="center"/>
      </w:pPr>
      <w:r>
        <w:rPr>
          <w:b/>
          <w:bCs/>
          <w:sz w:val="28"/>
          <w:szCs w:val="28"/>
        </w:rPr>
        <w:t>2026</w:t>
      </w:r>
    </w:p>
    <w:p w14:paraId="5009E37B" w14:textId="77777777" w:rsidR="00437A16" w:rsidRDefault="00B972AD">
      <w:pPr>
        <w:pageBreakBefore/>
        <w:spacing w:after="360" w:line="360" w:lineRule="auto"/>
        <w:jc w:val="center"/>
      </w:pPr>
      <w:r>
        <w:rPr>
          <w:b/>
          <w:bCs/>
        </w:rPr>
        <w:lastRenderedPageBreak/>
        <w:t>DAFTAR ISI</w:t>
      </w:r>
    </w:p>
    <w:p w14:paraId="2668C60B" w14:textId="77777777" w:rsidR="00437A16" w:rsidRDefault="00B972AD">
      <w:pPr>
        <w:tabs>
          <w:tab w:val="right" w:leader="dot" w:pos="7927"/>
        </w:tabs>
        <w:spacing w:after="120" w:line="276" w:lineRule="auto"/>
        <w:ind w:right="567"/>
      </w:pPr>
      <w:r>
        <w:fldChar w:fldCharType="begin"/>
      </w:r>
      <w:r>
        <w:instrText xml:space="preserve"> TOC \o "1-2" \h \z </w:instrText>
      </w:r>
      <w:r>
        <w:fldChar w:fldCharType="separate"/>
      </w:r>
      <w:r>
        <w:rPr>
          <w:b/>
          <w:bCs/>
        </w:rPr>
        <w:t>DAFTAR TABEL</w:t>
      </w:r>
      <w:r>
        <w:tab/>
        <w:t>iii</w:t>
      </w:r>
    </w:p>
    <w:p w14:paraId="1C825E1A" w14:textId="77777777" w:rsidR="00437A16" w:rsidRDefault="00B972AD">
      <w:pPr>
        <w:tabs>
          <w:tab w:val="right" w:leader="dot" w:pos="7927"/>
        </w:tabs>
        <w:spacing w:after="120" w:line="276" w:lineRule="auto"/>
        <w:ind w:right="567"/>
      </w:pPr>
      <w:r>
        <w:rPr>
          <w:b/>
          <w:bCs/>
        </w:rPr>
        <w:t>DAFTAR GAMBAR</w:t>
      </w:r>
      <w:r>
        <w:tab/>
        <w:t>iv</w:t>
      </w:r>
    </w:p>
    <w:p w14:paraId="5060D792" w14:textId="77777777" w:rsidR="00437A16" w:rsidRDefault="00B972AD">
      <w:pPr>
        <w:tabs>
          <w:tab w:val="right" w:leader="dot" w:pos="7927"/>
        </w:tabs>
        <w:spacing w:after="120" w:line="276" w:lineRule="auto"/>
        <w:ind w:right="567"/>
      </w:pPr>
      <w:r>
        <w:rPr>
          <w:b/>
          <w:bCs/>
        </w:rPr>
        <w:t>BAB I PENDAHULUAN</w:t>
      </w:r>
      <w:r>
        <w:tab/>
        <w:t>1</w:t>
      </w:r>
    </w:p>
    <w:p w14:paraId="2E3AEADC" w14:textId="77777777" w:rsidR="00437A16" w:rsidRDefault="00B972AD">
      <w:pPr>
        <w:tabs>
          <w:tab w:val="right" w:leader="dot" w:pos="7927"/>
        </w:tabs>
        <w:spacing w:after="60" w:line="276" w:lineRule="auto"/>
        <w:ind w:left="567" w:right="567"/>
      </w:pPr>
      <w:r>
        <w:t>1.1 Latar Belakang</w:t>
      </w:r>
      <w:r>
        <w:tab/>
        <w:t>1</w:t>
      </w:r>
    </w:p>
    <w:p w14:paraId="2550C633" w14:textId="77777777" w:rsidR="00437A16" w:rsidRDefault="00B972AD">
      <w:pPr>
        <w:tabs>
          <w:tab w:val="right" w:leader="dot" w:pos="7927"/>
        </w:tabs>
        <w:spacing w:after="60" w:line="276" w:lineRule="auto"/>
        <w:ind w:left="567" w:right="567"/>
      </w:pPr>
      <w:r>
        <w:t>1.2 Tujuan Pembangunan Sistem</w:t>
      </w:r>
      <w:r>
        <w:tab/>
        <w:t>2</w:t>
      </w:r>
    </w:p>
    <w:p w14:paraId="26D068EC" w14:textId="77777777" w:rsidR="00437A16" w:rsidRDefault="00B972AD">
      <w:pPr>
        <w:tabs>
          <w:tab w:val="right" w:leader="dot" w:pos="7927"/>
        </w:tabs>
        <w:spacing w:after="60" w:line="276" w:lineRule="auto"/>
        <w:ind w:left="567" w:right="567"/>
      </w:pPr>
      <w:r>
        <w:t>1.3 Manfaat</w:t>
      </w:r>
      <w:r>
        <w:tab/>
        <w:t>2</w:t>
      </w:r>
    </w:p>
    <w:p w14:paraId="2455E9C5" w14:textId="77777777" w:rsidR="00437A16" w:rsidRDefault="00B972AD">
      <w:pPr>
        <w:tabs>
          <w:tab w:val="right" w:leader="dot" w:pos="7927"/>
        </w:tabs>
        <w:spacing w:after="60" w:line="276" w:lineRule="auto"/>
        <w:ind w:left="567" w:right="567"/>
      </w:pPr>
      <w:r>
        <w:t>1.4 Batasan Masalah</w:t>
      </w:r>
      <w:r>
        <w:tab/>
        <w:t>3</w:t>
      </w:r>
    </w:p>
    <w:p w14:paraId="0EF601B6" w14:textId="77777777" w:rsidR="00437A16" w:rsidRDefault="00B972AD">
      <w:pPr>
        <w:tabs>
          <w:tab w:val="right" w:leader="dot" w:pos="7927"/>
        </w:tabs>
        <w:spacing w:after="120" w:line="276" w:lineRule="auto"/>
        <w:ind w:right="567"/>
      </w:pPr>
      <w:r>
        <w:rPr>
          <w:b/>
          <w:bCs/>
        </w:rPr>
        <w:t>BAB II ARSITEKTUR SISTEM DAN ALUR PIPELINE DATA</w:t>
      </w:r>
      <w:r>
        <w:tab/>
        <w:t>4</w:t>
      </w:r>
    </w:p>
    <w:p w14:paraId="0EAC601D" w14:textId="77777777" w:rsidR="00437A16" w:rsidRDefault="00B972AD">
      <w:pPr>
        <w:tabs>
          <w:tab w:val="right" w:leader="dot" w:pos="7927"/>
        </w:tabs>
        <w:spacing w:after="60" w:line="276" w:lineRule="auto"/>
        <w:ind w:left="567" w:right="567"/>
      </w:pPr>
      <w:r>
        <w:t>2.1 Arsitektur Alur Kerja Sistem</w:t>
      </w:r>
      <w:r>
        <w:tab/>
        <w:t>4</w:t>
      </w:r>
    </w:p>
    <w:p w14:paraId="05EFE678" w14:textId="77777777" w:rsidR="00437A16" w:rsidRDefault="00B972AD">
      <w:pPr>
        <w:tabs>
          <w:tab w:val="right" w:leader="dot" w:pos="7927"/>
        </w:tabs>
        <w:spacing w:after="60" w:line="276" w:lineRule="auto"/>
        <w:ind w:left="567" w:right="567"/>
      </w:pPr>
      <w:r>
        <w:t>2.2 Spesifikasi Teknologi</w:t>
      </w:r>
      <w:r>
        <w:tab/>
        <w:t>5</w:t>
      </w:r>
    </w:p>
    <w:p w14:paraId="5F694A55" w14:textId="77777777" w:rsidR="00437A16" w:rsidRDefault="00B972AD">
      <w:pPr>
        <w:tabs>
          <w:tab w:val="right" w:leader="dot" w:pos="7927"/>
        </w:tabs>
        <w:spacing w:after="60" w:line="276" w:lineRule="auto"/>
        <w:ind w:left="567" w:right="567"/>
      </w:pPr>
      <w:r>
        <w:t>2.3 Struktur Direktori Proyek</w:t>
      </w:r>
      <w:r>
        <w:tab/>
        <w:t>6</w:t>
      </w:r>
    </w:p>
    <w:p w14:paraId="65557651" w14:textId="77777777" w:rsidR="00437A16" w:rsidRDefault="00B972AD">
      <w:pPr>
        <w:tabs>
          <w:tab w:val="right" w:leader="dot" w:pos="7927"/>
        </w:tabs>
        <w:spacing w:after="120" w:line="276" w:lineRule="auto"/>
        <w:ind w:right="567"/>
      </w:pPr>
      <w:r>
        <w:rPr>
          <w:b/>
          <w:bCs/>
        </w:rPr>
        <w:t>BAB III METODOLOGI PENGOLAHAN DATA</w:t>
      </w:r>
      <w:r>
        <w:tab/>
        <w:t>8</w:t>
      </w:r>
    </w:p>
    <w:p w14:paraId="1AA900A8" w14:textId="77777777" w:rsidR="00437A16" w:rsidRDefault="00B972AD">
      <w:pPr>
        <w:tabs>
          <w:tab w:val="right" w:leader="dot" w:pos="7927"/>
        </w:tabs>
        <w:spacing w:after="60" w:line="276" w:lineRule="auto"/>
        <w:ind w:left="567" w:right="567"/>
      </w:pPr>
      <w:r>
        <w:t>3.1 Tahap 1: Akuisisi Data</w:t>
      </w:r>
      <w:r>
        <w:tab/>
        <w:t>8</w:t>
      </w:r>
    </w:p>
    <w:p w14:paraId="608AF0D7" w14:textId="77777777" w:rsidR="00437A16" w:rsidRDefault="00B972AD">
      <w:pPr>
        <w:tabs>
          <w:tab w:val="right" w:leader="dot" w:pos="7927"/>
        </w:tabs>
        <w:spacing w:after="60" w:line="276" w:lineRule="auto"/>
        <w:ind w:left="567" w:right="567"/>
      </w:pPr>
      <w:r>
        <w:t>3.2 Tahap 2: Pembersihan dan Pra-pemrosesan Data</w:t>
      </w:r>
      <w:r>
        <w:tab/>
        <w:t>8</w:t>
      </w:r>
    </w:p>
    <w:p w14:paraId="4D4650B4" w14:textId="77777777" w:rsidR="00437A16" w:rsidRDefault="00B972AD">
      <w:pPr>
        <w:tabs>
          <w:tab w:val="right" w:leader="dot" w:pos="7927"/>
        </w:tabs>
        <w:spacing w:after="60" w:line="276" w:lineRule="auto"/>
        <w:ind w:left="567" w:right="567"/>
      </w:pPr>
      <w:r>
        <w:t>3.3 Tahap 3: Analisis Data Eksploratif</w:t>
      </w:r>
      <w:r>
        <w:tab/>
        <w:t>10</w:t>
      </w:r>
    </w:p>
    <w:p w14:paraId="1D92F91C" w14:textId="77777777" w:rsidR="00437A16" w:rsidRDefault="00B972AD">
      <w:pPr>
        <w:tabs>
          <w:tab w:val="right" w:leader="dot" w:pos="7927"/>
        </w:tabs>
        <w:spacing w:after="120" w:line="276" w:lineRule="auto"/>
        <w:ind w:right="567"/>
      </w:pPr>
      <w:r>
        <w:rPr>
          <w:b/>
          <w:bCs/>
        </w:rPr>
        <w:t>BAB IV RANCANGAN VISUALISASI DAN FITUR DASHBOARD</w:t>
      </w:r>
      <w:r>
        <w:tab/>
        <w:t>12</w:t>
      </w:r>
    </w:p>
    <w:p w14:paraId="2A6B7A58" w14:textId="77777777" w:rsidR="00437A16" w:rsidRDefault="00B972AD">
      <w:pPr>
        <w:tabs>
          <w:tab w:val="right" w:leader="dot" w:pos="7927"/>
        </w:tabs>
        <w:spacing w:after="60" w:line="276" w:lineRule="auto"/>
        <w:ind w:left="567" w:right="567"/>
      </w:pPr>
      <w:r>
        <w:t>4.1 Sistem Desain dan Palet Warna Semantik</w:t>
      </w:r>
      <w:r>
        <w:tab/>
        <w:t>12</w:t>
      </w:r>
    </w:p>
    <w:p w14:paraId="78414D45" w14:textId="77777777" w:rsidR="00437A16" w:rsidRDefault="00B972AD">
      <w:pPr>
        <w:tabs>
          <w:tab w:val="right" w:leader="dot" w:pos="7927"/>
        </w:tabs>
        <w:spacing w:after="60" w:line="276" w:lineRule="auto"/>
        <w:ind w:left="567" w:right="567"/>
      </w:pPr>
      <w:r>
        <w:t>4.2 Komponen Antarmuka Utama</w:t>
      </w:r>
      <w:r>
        <w:tab/>
        <w:t>13</w:t>
      </w:r>
    </w:p>
    <w:p w14:paraId="7C3E3EF5" w14:textId="77777777" w:rsidR="00437A16" w:rsidRDefault="00B972AD">
      <w:pPr>
        <w:tabs>
          <w:tab w:val="right" w:leader="dot" w:pos="7927"/>
        </w:tabs>
        <w:spacing w:after="60" w:line="276" w:lineRule="auto"/>
        <w:ind w:left="567" w:right="567"/>
      </w:pPr>
      <w:r>
        <w:t>4.3 Alur Interaksi Dashboard</w:t>
      </w:r>
      <w:r>
        <w:tab/>
        <w:t>14</w:t>
      </w:r>
    </w:p>
    <w:p w14:paraId="7B02369C" w14:textId="77777777" w:rsidR="00437A16" w:rsidRDefault="00B972AD">
      <w:pPr>
        <w:tabs>
          <w:tab w:val="right" w:leader="dot" w:pos="7927"/>
        </w:tabs>
        <w:spacing w:after="60" w:line="276" w:lineRule="auto"/>
        <w:ind w:left="567" w:right="567"/>
      </w:pPr>
      <w:r>
        <w:t>4.4 Katalog Visualisasi Interaktif</w:t>
      </w:r>
      <w:r>
        <w:tab/>
        <w:t>15</w:t>
      </w:r>
    </w:p>
    <w:p w14:paraId="1EF5F762" w14:textId="77777777" w:rsidR="00437A16" w:rsidRDefault="00B972AD">
      <w:pPr>
        <w:tabs>
          <w:tab w:val="right" w:leader="dot" w:pos="7927"/>
        </w:tabs>
        <w:spacing w:after="120" w:line="276" w:lineRule="auto"/>
        <w:ind w:right="567"/>
      </w:pPr>
      <w:r>
        <w:rPr>
          <w:b/>
          <w:bCs/>
        </w:rPr>
        <w:t>BAB V PANDUAN PENGGUNAAN DAN PENGUJIAN SISTEM</w:t>
      </w:r>
      <w:r>
        <w:tab/>
        <w:t>17</w:t>
      </w:r>
    </w:p>
    <w:p w14:paraId="5D20360E" w14:textId="77777777" w:rsidR="00437A16" w:rsidRDefault="00B972AD">
      <w:pPr>
        <w:tabs>
          <w:tab w:val="right" w:leader="dot" w:pos="7927"/>
        </w:tabs>
        <w:spacing w:after="60" w:line="276" w:lineRule="auto"/>
        <w:ind w:left="567" w:right="567"/>
      </w:pPr>
      <w:r>
        <w:t>5.1 Kebutuhan Sistem</w:t>
      </w:r>
      <w:r>
        <w:tab/>
        <w:t>17</w:t>
      </w:r>
    </w:p>
    <w:p w14:paraId="37C68D8E" w14:textId="77777777" w:rsidR="00437A16" w:rsidRDefault="00B972AD">
      <w:pPr>
        <w:tabs>
          <w:tab w:val="right" w:leader="dot" w:pos="7927"/>
        </w:tabs>
        <w:spacing w:after="60" w:line="276" w:lineRule="auto"/>
        <w:ind w:left="567" w:right="567"/>
      </w:pPr>
      <w:r>
        <w:t>5.2 Langkah Menjalankan Sistem secara Lokal</w:t>
      </w:r>
      <w:r>
        <w:tab/>
        <w:t>17</w:t>
      </w:r>
    </w:p>
    <w:p w14:paraId="57314B97" w14:textId="77777777" w:rsidR="00437A16" w:rsidRDefault="00B972AD">
      <w:pPr>
        <w:tabs>
          <w:tab w:val="right" w:leader="dot" w:pos="7927"/>
        </w:tabs>
        <w:spacing w:after="60" w:line="276" w:lineRule="auto"/>
        <w:ind w:left="567" w:right="567"/>
      </w:pPr>
      <w:r>
        <w:t>5.3 Skenario Pengujian Sistem</w:t>
      </w:r>
      <w:r>
        <w:tab/>
        <w:t>17</w:t>
      </w:r>
    </w:p>
    <w:p w14:paraId="192DB2E1" w14:textId="77777777" w:rsidR="00437A16" w:rsidRDefault="00B972AD">
      <w:pPr>
        <w:tabs>
          <w:tab w:val="right" w:leader="dot" w:pos="7927"/>
        </w:tabs>
        <w:spacing w:after="120" w:line="276" w:lineRule="auto"/>
        <w:ind w:right="567"/>
      </w:pPr>
      <w:r>
        <w:rPr>
          <w:b/>
          <w:bCs/>
        </w:rPr>
        <w:t>BAB VI KESIMPULAN DAN SARAN</w:t>
      </w:r>
      <w:r>
        <w:tab/>
        <w:t>19</w:t>
      </w:r>
    </w:p>
    <w:p w14:paraId="09341F1C" w14:textId="77777777" w:rsidR="00437A16" w:rsidRDefault="00B972AD">
      <w:pPr>
        <w:tabs>
          <w:tab w:val="right" w:leader="dot" w:pos="7927"/>
        </w:tabs>
        <w:spacing w:after="60" w:line="276" w:lineRule="auto"/>
        <w:ind w:left="567" w:right="567"/>
      </w:pPr>
      <w:r>
        <w:t>6.1 Kesimpulan</w:t>
      </w:r>
      <w:r>
        <w:tab/>
        <w:t>19</w:t>
      </w:r>
    </w:p>
    <w:p w14:paraId="2F9A1F95" w14:textId="77777777" w:rsidR="00437A16" w:rsidRDefault="00B972AD">
      <w:pPr>
        <w:tabs>
          <w:tab w:val="right" w:leader="dot" w:pos="7927"/>
        </w:tabs>
        <w:spacing w:after="60" w:line="276" w:lineRule="auto"/>
        <w:ind w:left="567" w:right="567"/>
      </w:pPr>
      <w:r>
        <w:t>6.2 Saran</w:t>
      </w:r>
      <w:r>
        <w:tab/>
        <w:t>19</w:t>
      </w:r>
    </w:p>
    <w:p w14:paraId="46BA69A0" w14:textId="77777777" w:rsidR="00437A16" w:rsidRDefault="00B972AD">
      <w:pPr>
        <w:tabs>
          <w:tab w:val="right" w:leader="dot" w:pos="7927"/>
        </w:tabs>
        <w:spacing w:after="120" w:line="276" w:lineRule="auto"/>
        <w:ind w:right="567"/>
      </w:pPr>
      <w:r>
        <w:rPr>
          <w:b/>
          <w:bCs/>
        </w:rPr>
        <w:t>DAFTAR PUSTAKA</w:t>
      </w:r>
      <w:r>
        <w:tab/>
        <w:t>21</w:t>
      </w:r>
      <w:r>
        <w:fldChar w:fldCharType="end"/>
      </w:r>
    </w:p>
    <w:p w14:paraId="7872F870" w14:textId="77777777" w:rsidR="00437A16" w:rsidRDefault="00B972AD">
      <w:pPr>
        <w:pStyle w:val="Heading1"/>
        <w:pageBreakBefore/>
        <w:spacing w:after="360" w:line="360" w:lineRule="auto"/>
        <w:jc w:val="center"/>
      </w:pPr>
      <w:r>
        <w:lastRenderedPageBreak/>
        <w:t>DAFTAR TABEL</w:t>
      </w:r>
    </w:p>
    <w:p w14:paraId="6DB1CE4E" w14:textId="77777777" w:rsidR="00437A16" w:rsidRDefault="00B972AD">
      <w:pPr>
        <w:tabs>
          <w:tab w:val="right" w:leader="dot" w:pos="7927"/>
        </w:tabs>
        <w:spacing w:after="120" w:line="276" w:lineRule="auto"/>
        <w:ind w:left="1134" w:right="567" w:hanging="1134"/>
      </w:pPr>
      <w:r>
        <w:fldChar w:fldCharType="begin"/>
      </w:r>
      <w:r>
        <w:instrText xml:space="preserve"> TOC \h \z \c "Tabel" </w:instrText>
      </w:r>
      <w:r>
        <w:fldChar w:fldCharType="separate"/>
      </w:r>
      <w:r>
        <w:t>Tabel 1 Spesifikasi Teknologi yang Digunakan</w:t>
      </w:r>
      <w:r>
        <w:tab/>
        <w:t>5</w:t>
      </w:r>
    </w:p>
    <w:p w14:paraId="59447CA6" w14:textId="77777777" w:rsidR="00437A16" w:rsidRDefault="00B972AD">
      <w:pPr>
        <w:tabs>
          <w:tab w:val="right" w:leader="dot" w:pos="7927"/>
        </w:tabs>
        <w:spacing w:after="120" w:line="276" w:lineRule="auto"/>
        <w:ind w:left="1134" w:right="567" w:hanging="1134"/>
      </w:pPr>
      <w:r>
        <w:t>Tabel 2 Karakteristik Data Mentah</w:t>
      </w:r>
      <w:r>
        <w:tab/>
        <w:t>8</w:t>
      </w:r>
    </w:p>
    <w:p w14:paraId="336EBEF4" w14:textId="77777777" w:rsidR="00437A16" w:rsidRDefault="00B972AD">
      <w:pPr>
        <w:tabs>
          <w:tab w:val="right" w:leader="dot" w:pos="7927"/>
        </w:tabs>
        <w:spacing w:after="120" w:line="276" w:lineRule="auto"/>
        <w:ind w:left="1134" w:right="567" w:hanging="1134"/>
      </w:pPr>
      <w:r>
        <w:t>Tabel 3 Perbandingan Kualitas Data Sebelum dan Sesudah Pembersihan</w:t>
      </w:r>
      <w:r>
        <w:tab/>
        <w:t>10</w:t>
      </w:r>
    </w:p>
    <w:p w14:paraId="3AA05787" w14:textId="77777777" w:rsidR="00437A16" w:rsidRDefault="00B972AD">
      <w:pPr>
        <w:tabs>
          <w:tab w:val="right" w:leader="dot" w:pos="7927"/>
        </w:tabs>
        <w:spacing w:after="120" w:line="276" w:lineRule="auto"/>
        <w:ind w:left="1134" w:right="567" w:hanging="1134"/>
      </w:pPr>
      <w:r>
        <w:t>Tabel 4 Statistik Deskriptif Kasus Harian per Provinsi</w:t>
      </w:r>
      <w:r>
        <w:tab/>
        <w:t>10</w:t>
      </w:r>
    </w:p>
    <w:p w14:paraId="344ABB6C" w14:textId="77777777" w:rsidR="00437A16" w:rsidRDefault="00B972AD">
      <w:pPr>
        <w:tabs>
          <w:tab w:val="right" w:leader="dot" w:pos="7927"/>
        </w:tabs>
        <w:spacing w:after="120" w:line="276" w:lineRule="auto"/>
        <w:ind w:left="1134" w:right="567" w:hanging="1134"/>
      </w:pPr>
      <w:r>
        <w:t>Tabel 5 Katalog Visualisasi Interaktif pada Dashboard</w:t>
      </w:r>
      <w:r>
        <w:tab/>
        <w:t>16</w:t>
      </w:r>
    </w:p>
    <w:p w14:paraId="3204EEDC" w14:textId="77777777" w:rsidR="00437A16" w:rsidRDefault="00B972AD">
      <w:pPr>
        <w:tabs>
          <w:tab w:val="right" w:leader="dot" w:pos="7927"/>
        </w:tabs>
        <w:spacing w:after="120" w:line="276" w:lineRule="auto"/>
        <w:ind w:left="1134" w:right="567" w:hanging="1134"/>
      </w:pPr>
      <w:r>
        <w:t>Tabel 6 Skenario Pengujian Fungsional Dashboard</w:t>
      </w:r>
      <w:r>
        <w:tab/>
        <w:t>18</w:t>
      </w:r>
      <w:r>
        <w:fldChar w:fldCharType="end"/>
      </w:r>
    </w:p>
    <w:p w14:paraId="024C327C" w14:textId="77777777" w:rsidR="00437A16" w:rsidRDefault="00B972AD">
      <w:pPr>
        <w:pStyle w:val="Heading1"/>
        <w:pageBreakBefore/>
        <w:spacing w:after="360" w:line="360" w:lineRule="auto"/>
        <w:jc w:val="center"/>
      </w:pPr>
      <w:r>
        <w:lastRenderedPageBreak/>
        <w:t>DAFTAR GAMBAR</w:t>
      </w:r>
    </w:p>
    <w:p w14:paraId="40397A3E" w14:textId="77777777" w:rsidR="00437A16" w:rsidRDefault="00B972AD">
      <w:pPr>
        <w:tabs>
          <w:tab w:val="right" w:leader="dot" w:pos="7927"/>
        </w:tabs>
        <w:spacing w:after="120" w:line="276" w:lineRule="auto"/>
        <w:ind w:left="1134" w:right="567" w:hanging="1134"/>
      </w:pPr>
      <w:r>
        <w:fldChar w:fldCharType="begin"/>
      </w:r>
      <w:r>
        <w:instrText xml:space="preserve"> TOC \h \z \c "Gambar" </w:instrText>
      </w:r>
      <w:r>
        <w:fldChar w:fldCharType="separate"/>
      </w:r>
      <w:r>
        <w:t>Gambar 1 Arsitektur Alur Kerja Sistem Dashboard COVID-19 Indonesia</w:t>
      </w:r>
      <w:r>
        <w:tab/>
        <w:t>4</w:t>
      </w:r>
    </w:p>
    <w:p w14:paraId="78136308" w14:textId="77777777" w:rsidR="00437A16" w:rsidRDefault="00B972AD">
      <w:pPr>
        <w:tabs>
          <w:tab w:val="right" w:leader="dot" w:pos="7927"/>
        </w:tabs>
        <w:spacing w:after="120" w:line="276" w:lineRule="auto"/>
        <w:ind w:left="1134" w:right="567" w:hanging="1134"/>
      </w:pPr>
      <w:r>
        <w:t>Gambar 2 Struktur Direktori Proyek</w:t>
      </w:r>
      <w:r>
        <w:tab/>
        <w:t>6</w:t>
      </w:r>
    </w:p>
    <w:p w14:paraId="1ACB17D4" w14:textId="77777777" w:rsidR="00437A16" w:rsidRDefault="00B972AD">
      <w:pPr>
        <w:tabs>
          <w:tab w:val="right" w:leader="dot" w:pos="7927"/>
        </w:tabs>
        <w:spacing w:after="120" w:line="276" w:lineRule="auto"/>
        <w:ind w:left="1134" w:right="567" w:hanging="1134"/>
      </w:pPr>
      <w:r>
        <w:t>Gambar 3 Palet Warna Semantik Dashboard</w:t>
      </w:r>
      <w:r>
        <w:tab/>
        <w:t>12</w:t>
      </w:r>
    </w:p>
    <w:p w14:paraId="7C5DE579" w14:textId="77777777" w:rsidR="00437A16" w:rsidRDefault="00B972AD">
      <w:pPr>
        <w:tabs>
          <w:tab w:val="right" w:leader="dot" w:pos="7927"/>
        </w:tabs>
        <w:spacing w:after="120" w:line="276" w:lineRule="auto"/>
        <w:ind w:left="1134" w:right="567" w:hanging="1134"/>
      </w:pPr>
      <w:r>
        <w:t>Gambar 4 Rancangan Tata Letak Dashboard</w:t>
      </w:r>
      <w:r>
        <w:tab/>
        <w:t>13</w:t>
      </w:r>
    </w:p>
    <w:p w14:paraId="39393B68" w14:textId="77777777" w:rsidR="00437A16" w:rsidRDefault="00B972AD">
      <w:pPr>
        <w:tabs>
          <w:tab w:val="right" w:leader="dot" w:pos="7927"/>
        </w:tabs>
        <w:spacing w:after="120" w:line="276" w:lineRule="auto"/>
        <w:ind w:left="1134" w:right="567" w:hanging="1134"/>
      </w:pPr>
      <w:r>
        <w:t>Gambar 5 Diagram Alir Interaksi Pengguna dengan Dashboard</w:t>
      </w:r>
      <w:r>
        <w:tab/>
        <w:t>15</w:t>
      </w:r>
      <w:r>
        <w:fldChar w:fldCharType="end"/>
      </w:r>
    </w:p>
    <w:p w14:paraId="63A8E6B6" w14:textId="77777777" w:rsidR="00437A16" w:rsidRDefault="00437A16">
      <w:pPr>
        <w:sectPr w:rsidR="00437A16">
          <w:footerReference w:type="default" r:id="rId8"/>
          <w:footerReference w:type="first" r:id="rId9"/>
          <w:pgSz w:w="11906" w:h="16838"/>
          <w:pgMar w:top="1701" w:right="1701" w:bottom="1701" w:left="2268" w:header="708" w:footer="708" w:gutter="0"/>
          <w:pgNumType w:fmt="lowerRoman" w:start="1"/>
          <w:cols w:space="720"/>
          <w:titlePg/>
          <w:docGrid w:linePitch="360"/>
        </w:sectPr>
      </w:pPr>
    </w:p>
    <w:p w14:paraId="61A7BD77" w14:textId="77777777" w:rsidR="00437A16" w:rsidRDefault="00B972AD">
      <w:pPr>
        <w:pStyle w:val="Heading1"/>
        <w:pageBreakBefore/>
        <w:spacing w:after="360" w:line="360" w:lineRule="auto"/>
        <w:jc w:val="center"/>
      </w:pPr>
      <w:r>
        <w:lastRenderedPageBreak/>
        <w:t>BAB I</w:t>
      </w:r>
      <w:r>
        <w:br/>
        <w:t>PENDAHULUAN</w:t>
      </w:r>
    </w:p>
    <w:p w14:paraId="7B1C66E7" w14:textId="77777777" w:rsidR="00437A16" w:rsidRDefault="00B972AD">
      <w:pPr>
        <w:pStyle w:val="Heading2"/>
        <w:keepNext/>
        <w:spacing w:before="240" w:after="120" w:line="360" w:lineRule="auto"/>
      </w:pPr>
      <w:r>
        <w:t>1.1  Latar Belakang</w:t>
      </w:r>
    </w:p>
    <w:p w14:paraId="0BA4A29C" w14:textId="77777777" w:rsidR="00437A16" w:rsidRDefault="00B972AD">
      <w:pPr>
        <w:spacing w:line="360" w:lineRule="auto"/>
        <w:ind w:firstLine="720"/>
        <w:jc w:val="both"/>
      </w:pPr>
      <w:r>
        <w:t xml:space="preserve">Pandemi COVID-19 yang melanda Indonesia sejak Maret 2020 hingga masa transisi menuju endemi pada akhir 2022 menghasilkan puluhan ribu rekaman data epidemiologis harian dari 34 provinsi. Data tersebut mencakup jumlah kasus terkonfirmasi, pasien sembuh, pasien meninggal, hingga capaian vaksinasi, yang dicatat dan dipublikasikan secara berkala oleh Kementerian Kesehatan Republik Indonesia serta diagregasi oleh inisiatif masyarakat seperti KawalCOVID19 </w:t>
      </w:r>
      <w:r>
        <w:fldChar w:fldCharType="begin" w:fldLock="1"/>
      </w:r>
      <w:r>
        <w:instrText>ADDIN CSL_CITATION {"citationID": "MENDELEY_CITATION_6704a4da-a512-4898-a11a-70bf5da4cdf3", "properties": {"noteIndex": 0}, "isEdited": false, "manualOverride": {"isManuallyOverridden": false, "citeprocText": "[1], [2]", "manualOverrideText": ""}, "citationItems": [{"id": "ITEM-1", "itemData": {"type": "webpage", "author": [{"literal": "KawalCOVID19"}], "title": "KawalCOVID19: Kawal informasi seputar COVID-19 secara tepat dan akurat", "URL": "https://kawalcovid19.id", "accessed": {"date-parts": [[2026, 10, 30]]}, "id": "ITEM-1"}, "isTemporary": false, "uris": ["http://www.mendeley.com/documents/?uuid=05f5dffa-1bf1-5488-9c74-e6425a2ab333"]}, {"id": "ITEM-2", "itemData": {"type": "webpage", "author": [{"literal": "Kementerian Kesehatan Republik Indonesia"}], "title": "Vaksinasi COVID-19 nasional", "URL": "https://vaksin.kemkes.go.id", "accessed": {"date-parts": [[2026, 10, 30]]}, "id": "ITEM-2"}, "isTemporary": false, "uris": ["http://www.mendeley.com/documents/?uuid=75a97be7-262f-500a-8373-7c54a927b208"]}], "schema": "https://github.com/citation-style-language/schema/raw/master/csl-citation.json", "mendeley": {"formattedCitation": "[1], [2]", "plainTextFormattedCitation": "[1], [2]", "previouslyFormattedCitation": "[1], [2]"}}</w:instrText>
      </w:r>
      <w:r>
        <w:fldChar w:fldCharType="separate"/>
      </w:r>
      <w:r>
        <w:t>[1], [2]</w:t>
      </w:r>
      <w:r>
        <w:fldChar w:fldCharType="end"/>
      </w:r>
      <w:r>
        <w:t>. Ketersediaan data terbuka ini memberikan peluang besar untuk memahami dinamika pandemi secara lebih menyeluruh.</w:t>
      </w:r>
    </w:p>
    <w:p w14:paraId="45FEE35C" w14:textId="77777777" w:rsidR="00437A16" w:rsidRDefault="00B972AD">
      <w:pPr>
        <w:spacing w:line="360" w:lineRule="auto"/>
        <w:ind w:firstLine="720"/>
        <w:jc w:val="both"/>
      </w:pPr>
      <w:r>
        <w:t>Namun, volume data yang besar dan berdimensi ganda, yaitu dimensi waktu (</w:t>
      </w:r>
      <w:r>
        <w:rPr>
          <w:i/>
          <w:iCs/>
        </w:rPr>
        <w:t>time-series</w:t>
      </w:r>
      <w:r>
        <w:t>) dan dimensi wilayah (</w:t>
      </w:r>
      <w:r>
        <w:rPr>
          <w:i/>
          <w:iCs/>
        </w:rPr>
        <w:t>spatial</w:t>
      </w:r>
      <w:r>
        <w:t xml:space="preserve">), sulit dipahami apabila hanya disajikan dalam bentuk tabel angka statis. Pola penting seperti munculnya gelombang varian, perbedaan beban kasus antarprovinsi, maupun hubungan antara vaksinasi dan tingkat keparahan kasus cenderung tersembunyi di balik ribuan baris data. Visualisasi data yang dirancang dengan baik mampu menyajikan data kuantitatif secara ringkas, jelas, dan akurat sehingga pembaca dapat menangkap pola yang tidak terlihat pada tabel </w:t>
      </w:r>
      <w:r>
        <w:fldChar w:fldCharType="begin" w:fldLock="1"/>
      </w:r>
      <w:r>
        <w:instrText>ADDIN CSL_CITATION {"citationID": "MENDELEY_CITATION_3ee125bb-700c-4fe0-9f25-ce0943c69019", "properties": {"noteIndex": 0}, "isEdited": false, "manualOverride": {"isManuallyOverridden": false, "citeprocText": "[3]", "manualOverrideText": ""}, "citationItems": [{"id": "ITEM-3", "itemData": {"type": "book", "author": [{"family": "Tufte", "given": "E. R.", "parse-names": false, "dropping-particle": "", "non-dropping-particle": ""}], "title": "The Visual Display of Quantitative Information", "edition": "2", "publisher": "Graphics Press", "publisher-place": "Cheshire, CT, USA", "issued": {"date-parts": [[2001]]}, "id": "ITEM-3"}, "isTemporary": false, "uris": ["http://www.mendeley.com/documents/?uuid=c34b79d6-981b-507d-85bc-54e4ccc9ff7f"]}], "schema": "https://github.com/citation-style-language/schema/raw/master/csl-citation.json", "mendeley": {"formattedCitation": "[3]", "plainTextFormattedCitation": "[3]", "previouslyFormattedCitation": "[3]"}}</w:instrText>
      </w:r>
      <w:r>
        <w:fldChar w:fldCharType="separate"/>
      </w:r>
      <w:r>
        <w:t>[3]</w:t>
      </w:r>
      <w:r>
        <w:fldChar w:fldCharType="end"/>
      </w:r>
      <w:r>
        <w:t>.</w:t>
      </w:r>
    </w:p>
    <w:p w14:paraId="5E650C19" w14:textId="77777777" w:rsidR="00437A16" w:rsidRDefault="00B972AD">
      <w:pPr>
        <w:spacing w:line="360" w:lineRule="auto"/>
        <w:ind w:firstLine="720"/>
        <w:jc w:val="both"/>
      </w:pPr>
      <w:r>
        <w:t xml:space="preserve">Salah satu bentuk penyajian visual yang efektif untuk memantau banyak indikator sekaligus adalah </w:t>
      </w:r>
      <w:r>
        <w:rPr>
          <w:i/>
          <w:iCs/>
        </w:rPr>
        <w:t>dashboard</w:t>
      </w:r>
      <w:r>
        <w:t xml:space="preserve">, yaitu tampilan visual dari informasi terpenting yang disusun dalam satu layar sehingga dapat dipantau secara sekilas </w:t>
      </w:r>
      <w:r>
        <w:fldChar w:fldCharType="begin" w:fldLock="1"/>
      </w:r>
      <w:r>
        <w:instrText>ADDIN CSL_CITATION {"citationID": "MENDELEY_CITATION_ac0c693b-799d-4ab9-870e-29c9cc837c9f", "properties": {"noteIndex": 0}, "isEdited": false, "manualOverride": {"isManuallyOverridden": false, "citeprocText": "[4]", "manualOverrideText": ""}, "citationItems": [{"id": "ITEM-4", "itemData": {"type": "book", "author": [{"family": "Few", "given": "S.", "parse-names": false, "dropping-particle": "", "non-dropping-particle": ""}], "title": "Information Dashboard Design: The Effective Visual Communication of Data", "publisher": "O'Reilly Media", "publisher-place": "Sebastopol, CA, USA", "issued": {"date-parts": [[2006]]}, "id": "ITEM-4"}, "isTemporary": false, "uris": ["http://www.mendeley.com/documents/?uuid=6869b3b5-9a27-5ed3-8528-1bc4332e9b34"]}], "schema": "https://github.com/citation-style-language/schema/raw/master/csl-citation.json", "mendeley": {"formattedCitation": "[4]", "plainTextFormattedCitation": "[4]", "previouslyFormattedCitation": "[4]"}}</w:instrText>
      </w:r>
      <w:r>
        <w:fldChar w:fldCharType="separate"/>
      </w:r>
      <w:r>
        <w:t>[4]</w:t>
      </w:r>
      <w:r>
        <w:fldChar w:fldCharType="end"/>
      </w:r>
      <w:r>
        <w:t xml:space="preserve">. Ketika </w:t>
      </w:r>
      <w:r>
        <w:rPr>
          <w:i/>
          <w:iCs/>
        </w:rPr>
        <w:t>dashboard</w:t>
      </w:r>
      <w:r>
        <w:t xml:space="preserve"> dilengkapi dengan fitur interaktif seperti filter wilayah, rentang waktu, dan penghalus tren, pengguna tidak hanya membaca informasi, tetapi juga dapat mengeksplorasi data sesuai pertanyaan yang ingin dijawab.</w:t>
      </w:r>
    </w:p>
    <w:p w14:paraId="658E0674" w14:textId="77777777" w:rsidR="00437A16" w:rsidRDefault="00B972AD">
      <w:pPr>
        <w:spacing w:line="360" w:lineRule="auto"/>
        <w:ind w:firstLine="720"/>
        <w:jc w:val="both"/>
      </w:pPr>
      <w:r>
        <w:t xml:space="preserve">Berdasarkan uraian tersebut, dibangun sebuah sistem </w:t>
      </w:r>
      <w:r>
        <w:rPr>
          <w:b/>
          <w:bCs/>
        </w:rPr>
        <w:t>Dashboard Visualisasi Data Interaktif COVID-19 Indonesia</w:t>
      </w:r>
      <w:r>
        <w:t xml:space="preserve"> yang mampu mengubah data mentah menjadi informasi visual yang intuitif dan akurat. Sistem ini menggabungkan proses pengolahan data terotomatisasi, analisis statistik eksploratif, dan antarmuka web interaktif berbasis Python, sehingga dapat </w:t>
      </w:r>
      <w:r>
        <w:lastRenderedPageBreak/>
        <w:t>mendukung penarikan wawasan berbasis bukti (</w:t>
      </w:r>
      <w:r>
        <w:rPr>
          <w:i/>
          <w:iCs/>
        </w:rPr>
        <w:t>data-driven insights</w:t>
      </w:r>
      <w:r>
        <w:t>) mengenai penyebaran, tren, dan dampak vaksinasi COVID-19 di Indonesia.</w:t>
      </w:r>
    </w:p>
    <w:p w14:paraId="149A7526" w14:textId="77777777" w:rsidR="00437A16" w:rsidRDefault="00B972AD">
      <w:pPr>
        <w:pStyle w:val="Heading2"/>
        <w:keepNext/>
        <w:spacing w:before="240" w:after="120" w:line="360" w:lineRule="auto"/>
      </w:pPr>
      <w:r>
        <w:t>1.2  Tujuan Pembangunan Sistem</w:t>
      </w:r>
    </w:p>
    <w:p w14:paraId="048CE097" w14:textId="77777777" w:rsidR="00437A16" w:rsidRDefault="00B972AD">
      <w:pPr>
        <w:spacing w:line="360" w:lineRule="auto"/>
        <w:ind w:firstLine="720"/>
        <w:jc w:val="both"/>
      </w:pPr>
      <w:r>
        <w:t>Tujuan pembangunan sistem dashboard ini adalah sebagai berikut.</w:t>
      </w:r>
    </w:p>
    <w:p w14:paraId="2B90B3A9" w14:textId="77777777" w:rsidR="00437A16" w:rsidRDefault="00B972AD">
      <w:pPr>
        <w:spacing w:line="360" w:lineRule="auto"/>
        <w:ind w:left="1080" w:hanging="360"/>
        <w:jc w:val="both"/>
      </w:pPr>
      <w:r>
        <w:t>1.</w:t>
      </w:r>
      <w:r>
        <w:tab/>
      </w:r>
      <w:r>
        <w:rPr>
          <w:b/>
          <w:bCs/>
        </w:rPr>
        <w:t>Akuisisi dan pembersihan data terotomatisasi</w:t>
      </w:r>
      <w:r>
        <w:t xml:space="preserve">, yaitu membangun </w:t>
      </w:r>
      <w:r>
        <w:rPr>
          <w:i/>
          <w:iCs/>
        </w:rPr>
        <w:t>pipeline Extract, Transform, Load</w:t>
      </w:r>
      <w:r>
        <w:t xml:space="preserve"> (ETL) untuk memproses 31.822 baris data mentah menjadi </w:t>
      </w:r>
      <w:r>
        <w:rPr>
          <w:i/>
          <w:iCs/>
        </w:rPr>
        <w:t>dataset</w:t>
      </w:r>
      <w:r>
        <w:t xml:space="preserve"> bersih yang bebas dari </w:t>
      </w:r>
      <w:r>
        <w:rPr>
          <w:i/>
          <w:iCs/>
        </w:rPr>
        <w:t>missing values</w:t>
      </w:r>
      <w:r>
        <w:t>, duplikasi level agregat, dan anomali nilai negatif.</w:t>
      </w:r>
    </w:p>
    <w:p w14:paraId="694913B6" w14:textId="77777777" w:rsidR="00437A16" w:rsidRDefault="00B972AD">
      <w:pPr>
        <w:spacing w:line="360" w:lineRule="auto"/>
        <w:ind w:left="1080" w:hanging="360"/>
        <w:jc w:val="both"/>
      </w:pPr>
      <w:r>
        <w:t>2.</w:t>
      </w:r>
      <w:r>
        <w:tab/>
      </w:r>
      <w:r>
        <w:rPr>
          <w:b/>
          <w:bCs/>
        </w:rPr>
        <w:t>Eksplorasi multidimensi (spasial dan temporal)</w:t>
      </w:r>
      <w:r>
        <w:t>, yaitu memvisualisasikan penyebaran kasus secara geografis di 34 provinsi serta dinamika gelombang varian Delta dan Omicron sepanjang waktu.</w:t>
      </w:r>
    </w:p>
    <w:p w14:paraId="33862B99" w14:textId="77777777" w:rsidR="00437A16" w:rsidRDefault="00B972AD">
      <w:pPr>
        <w:spacing w:line="360" w:lineRule="auto"/>
        <w:ind w:left="1080" w:hanging="360"/>
        <w:jc w:val="both"/>
      </w:pPr>
      <w:r>
        <w:t>3.</w:t>
      </w:r>
      <w:r>
        <w:tab/>
      </w:r>
      <w:r>
        <w:rPr>
          <w:b/>
          <w:bCs/>
        </w:rPr>
        <w:t>Evaluasi dampak vaksinasi</w:t>
      </w:r>
      <w:r>
        <w:t>, yaitu menguji secara statistik dan visual hubungan antara cakupan vaksinasi dosis lengkap dengan penurunan keparahan kasus (</w:t>
      </w:r>
      <w:r>
        <w:rPr>
          <w:i/>
          <w:iCs/>
        </w:rPr>
        <w:t>cases decline</w:t>
      </w:r>
      <w:r>
        <w:t>) serta rasio fatalitas kasus (</w:t>
      </w:r>
      <w:r>
        <w:rPr>
          <w:i/>
          <w:iCs/>
        </w:rPr>
        <w:t>Case Fatality Rate</w:t>
      </w:r>
      <w:r>
        <w:t>/CFR).</w:t>
      </w:r>
    </w:p>
    <w:p w14:paraId="3D435770" w14:textId="77777777" w:rsidR="00437A16" w:rsidRDefault="00B972AD">
      <w:pPr>
        <w:spacing w:after="120" w:line="360" w:lineRule="auto"/>
        <w:ind w:left="1080" w:hanging="360"/>
        <w:jc w:val="both"/>
      </w:pPr>
      <w:r>
        <w:t>4.</w:t>
      </w:r>
      <w:r>
        <w:tab/>
      </w:r>
      <w:r>
        <w:rPr>
          <w:b/>
          <w:bCs/>
        </w:rPr>
        <w:t>Penyediaan antarmuka interaktif</w:t>
      </w:r>
      <w:r>
        <w:t xml:space="preserve">, yaitu menyajikan </w:t>
      </w:r>
      <w:r>
        <w:rPr>
          <w:i/>
          <w:iCs/>
        </w:rPr>
        <w:t>dashboard</w:t>
      </w:r>
      <w:r>
        <w:t xml:space="preserve"> berbasis web dengan filter dinamis (gugus pulau, provinsi, rentang tanggal, dan </w:t>
      </w:r>
      <w:r>
        <w:rPr>
          <w:i/>
          <w:iCs/>
        </w:rPr>
        <w:t>moving average</w:t>
      </w:r>
      <w:r>
        <w:t>) serta fitur ekspor data.</w:t>
      </w:r>
    </w:p>
    <w:p w14:paraId="5B7E28C5" w14:textId="77777777" w:rsidR="00437A16" w:rsidRDefault="00B972AD">
      <w:pPr>
        <w:pStyle w:val="Heading2"/>
        <w:keepNext/>
        <w:spacing w:before="240" w:after="120" w:line="360" w:lineRule="auto"/>
      </w:pPr>
      <w:r>
        <w:t>1.3  Manfaat</w:t>
      </w:r>
    </w:p>
    <w:p w14:paraId="11EEF98B" w14:textId="77777777" w:rsidR="00437A16" w:rsidRDefault="00B972AD">
      <w:pPr>
        <w:spacing w:line="360" w:lineRule="auto"/>
        <w:ind w:left="1080" w:hanging="360"/>
        <w:jc w:val="both"/>
      </w:pPr>
      <w:r>
        <w:t>1.</w:t>
      </w:r>
      <w:r>
        <w:tab/>
        <w:t xml:space="preserve">Bagi masyarakat umum, </w:t>
      </w:r>
      <w:r>
        <w:rPr>
          <w:i/>
          <w:iCs/>
        </w:rPr>
        <w:t>dashboard</w:t>
      </w:r>
      <w:r>
        <w:t xml:space="preserve"> menyajikan gambaran perjalanan pandemi COVID-19 di Indonesia secara visual sehingga lebih mudah dipahami dibandingkan tabel angka.</w:t>
      </w:r>
    </w:p>
    <w:p w14:paraId="17E7F329" w14:textId="77777777" w:rsidR="00437A16" w:rsidRDefault="00B972AD">
      <w:pPr>
        <w:spacing w:line="360" w:lineRule="auto"/>
        <w:ind w:left="1080" w:hanging="360"/>
        <w:jc w:val="both"/>
      </w:pPr>
      <w:r>
        <w:t>2.</w:t>
      </w:r>
      <w:r>
        <w:tab/>
        <w:t>Bagi pengambil kebijakan dan tenaga kesehatan, sistem membantu membandingkan beban kasus, tingkat fatalitas, dan capaian vaksinasi antarprovinsi sebagai bahan pertimbangan berbasis data.</w:t>
      </w:r>
    </w:p>
    <w:p w14:paraId="38681F12" w14:textId="77777777" w:rsidR="00437A16" w:rsidRDefault="00B972AD">
      <w:pPr>
        <w:spacing w:after="120" w:line="360" w:lineRule="auto"/>
        <w:ind w:left="1080" w:hanging="360"/>
        <w:jc w:val="both"/>
      </w:pPr>
      <w:r>
        <w:t>3.</w:t>
      </w:r>
      <w:r>
        <w:tab/>
        <w:t>Bagi mahasiswa dan peneliti, sistem menjadi contoh penerapan alur kerja ilmu data secara utuh, mulai dari akuisisi, pembersihan, analisis eksploratif, hingga penyajian visual interaktif.</w:t>
      </w:r>
    </w:p>
    <w:p w14:paraId="0D7CD1B4" w14:textId="77777777" w:rsidR="00437A16" w:rsidRDefault="00B972AD">
      <w:pPr>
        <w:pStyle w:val="Heading2"/>
        <w:keepNext/>
        <w:spacing w:before="240" w:after="120" w:line="360" w:lineRule="auto"/>
      </w:pPr>
      <w:r>
        <w:lastRenderedPageBreak/>
        <w:t>1.4  Batasan Masalah</w:t>
      </w:r>
    </w:p>
    <w:p w14:paraId="0885A9E8" w14:textId="77777777" w:rsidR="00437A16" w:rsidRDefault="00B972AD">
      <w:pPr>
        <w:spacing w:line="360" w:lineRule="auto"/>
        <w:ind w:left="1080" w:hanging="360"/>
        <w:jc w:val="both"/>
      </w:pPr>
      <w:r>
        <w:t>1.</w:t>
      </w:r>
      <w:r>
        <w:tab/>
        <w:t>Data yang digunakan mencakup 34 provinsi di Indonesia pada periode 1 Maret 2020 hingga 16 September 2022.</w:t>
      </w:r>
    </w:p>
    <w:p w14:paraId="0AD3CFA6" w14:textId="77777777" w:rsidR="00437A16" w:rsidRDefault="00B972AD">
      <w:pPr>
        <w:spacing w:line="360" w:lineRule="auto"/>
        <w:ind w:left="1080" w:hanging="360"/>
        <w:jc w:val="both"/>
      </w:pPr>
      <w:r>
        <w:t>2.</w:t>
      </w:r>
      <w:r>
        <w:tab/>
        <w:t>Analisis hubungan vaksinasi dengan penurunan kasus bersifat korelasional dan deskriptif, sehingga tidak dimaksudkan untuk menyimpulkan hubungan sebab-akibat.</w:t>
      </w:r>
    </w:p>
    <w:p w14:paraId="7AD1C6C7" w14:textId="77777777" w:rsidR="00437A16" w:rsidRDefault="00B972AD">
      <w:pPr>
        <w:spacing w:after="120" w:line="360" w:lineRule="auto"/>
        <w:ind w:left="1080" w:hanging="360"/>
        <w:jc w:val="both"/>
      </w:pPr>
      <w:r>
        <w:t>3.</w:t>
      </w:r>
      <w:r>
        <w:tab/>
        <w:t>Sistem dibangun menggunakan bahasa pemrograman Python dengan Streamlit sebagai kerangka kerja web dan dijalankan pada lingkungan lokal.</w:t>
      </w:r>
    </w:p>
    <w:p w14:paraId="5CC3B854" w14:textId="77777777" w:rsidR="00437A16" w:rsidRDefault="00B972AD">
      <w:pPr>
        <w:pStyle w:val="Heading1"/>
        <w:pageBreakBefore/>
        <w:spacing w:after="360" w:line="360" w:lineRule="auto"/>
        <w:jc w:val="center"/>
      </w:pPr>
      <w:r>
        <w:lastRenderedPageBreak/>
        <w:t>BAB II</w:t>
      </w:r>
      <w:r>
        <w:br/>
        <w:t>ARSITEKTUR SISTEM DAN ALUR PIPELINE DATA</w:t>
      </w:r>
    </w:p>
    <w:p w14:paraId="5B83480E" w14:textId="77777777" w:rsidR="00437A16" w:rsidRDefault="00B972AD">
      <w:pPr>
        <w:pStyle w:val="Heading2"/>
        <w:keepNext/>
        <w:spacing w:before="240" w:after="120" w:line="360" w:lineRule="auto"/>
      </w:pPr>
      <w:r>
        <w:t>2.1  Arsitektur Alur Kerja Sistem</w:t>
      </w:r>
    </w:p>
    <w:p w14:paraId="56701D3F" w14:textId="77777777" w:rsidR="00437A16" w:rsidRDefault="00B972AD">
      <w:pPr>
        <w:spacing w:line="360" w:lineRule="auto"/>
        <w:ind w:firstLine="720"/>
        <w:jc w:val="both"/>
      </w:pPr>
      <w:r>
        <w:t>Sistem dirancang menggunakan arsitektur berlapis (</w:t>
      </w:r>
      <w:r>
        <w:rPr>
          <w:i/>
          <w:iCs/>
        </w:rPr>
        <w:t>layered data pipeline</w:t>
      </w:r>
      <w:r>
        <w:t xml:space="preserve">), yaitu setiap lapisan memiliki tanggung jawab yang jelas dan keluaran satu lapisan menjadi masukan bagi lapisan berikutnya. Pendekatan ini sejalan dengan prinsip proses ETL, yaitu data diekstrak dari sumber, ditransformasi agar konsisten dan siap analisis, lalu dimuat ke tempat penyimpanan yang digunakan oleh aplikasi </w:t>
      </w:r>
      <w:r>
        <w:fldChar w:fldCharType="begin" w:fldLock="1"/>
      </w:r>
      <w:r>
        <w:instrText>ADDIN CSL_CITATION {"citationID": "MENDELEY_CITATION_087648b7-4040-4338-8d68-0f9a2333b58d", "properties": {"noteIndex": 0}, "isEdited": false, "manualOverride": {"isManuallyOverridden": false, "citeprocText": "[5]", "manualOverrideText": ""}, "citationItems": [{"id": "ITEM-5", "itemData": {"type": "book", "author": [{"family": "Kimball", "given": "R.", "parse-names": false, "dropping-particle": "", "non-dropping-particle": ""}, {"family": "Caserta", "given": "J.", "parse-names": false, "dropping-particle": "", "non-dropping-particle": ""}], "title": "The Data Warehouse ETL Toolkit", "publisher": "Wiley", "publisher-place": "Indianapolis, IN, USA", "issued": {"date-parts": [[2004]]}, "id": "ITEM-5"}, "isTemporary": false, "uris": ["http://www.mendeley.com/documents/?uuid=0bdd1802-565c-54d9-a792-de672a223115"]}], "schema": "https://github.com/citation-style-language/schema/raw/master/csl-citation.json", "mendeley": {"formattedCitation": "[5]", "plainTextFormattedCitation": "[5]", "previouslyFormattedCitation": "[5]"}}</w:instrText>
      </w:r>
      <w:r>
        <w:fldChar w:fldCharType="separate"/>
      </w:r>
      <w:r>
        <w:t>[5]</w:t>
      </w:r>
      <w:r>
        <w:fldChar w:fldCharType="end"/>
      </w:r>
      <w:r>
        <w:t>. Arsitektur alur kerja sistem ditunjukkan pada Gambar 1.</w:t>
      </w:r>
    </w:p>
    <w:p w14:paraId="261EE3C3" w14:textId="77777777" w:rsidR="00437A16" w:rsidRDefault="00B972AD">
      <w:pPr>
        <w:keepNext/>
        <w:spacing w:before="120"/>
        <w:jc w:val="center"/>
      </w:pPr>
      <w:r>
        <w:rPr>
          <w:noProof/>
        </w:rPr>
        <w:drawing>
          <wp:inline distT="0" distB="0" distL="0" distR="0" wp14:anchorId="20E6A33D" wp14:editId="4B111EBF">
            <wp:extent cx="5040000" cy="4912798"/>
            <wp:effectExtent l="0" t="0" r="0" b="0"/>
            <wp:docPr id="1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sitektur.png"/>
                    <pic:cNvPicPr/>
                  </pic:nvPicPr>
                  <pic:blipFill>
                    <a:blip r:embed="rId10"/>
                    <a:stretch>
                      <a:fillRect/>
                    </a:stretch>
                  </pic:blipFill>
                  <pic:spPr>
                    <a:xfrm>
                      <a:off x="0" y="0"/>
                      <a:ext cx="5040000" cy="4912798"/>
                    </a:xfrm>
                    <a:prstGeom prst="rect">
                      <a:avLst/>
                    </a:prstGeom>
                  </pic:spPr>
                </pic:pic>
              </a:graphicData>
            </a:graphic>
          </wp:inline>
        </w:drawing>
      </w:r>
    </w:p>
    <w:p w14:paraId="0A147C92" w14:textId="77777777" w:rsidR="00437A16" w:rsidRDefault="00B972AD">
      <w:pPr>
        <w:spacing w:before="120" w:after="240"/>
        <w:jc w:val="center"/>
      </w:pPr>
      <w:r>
        <w:t xml:space="preserve">Gambar </w:t>
      </w:r>
      <w:fldSimple w:instr=" SEQ Gambar \* ARABIC ">
        <w:r>
          <w:t>1</w:t>
        </w:r>
      </w:fldSimple>
      <w:r>
        <w:t xml:space="preserve"> Arsitektur Alur Kerja Sistem Dashboard COVID-19 Indonesia</w:t>
      </w:r>
    </w:p>
    <w:p w14:paraId="4EFBA084" w14:textId="77777777" w:rsidR="00437A16" w:rsidRDefault="00B972AD">
      <w:pPr>
        <w:spacing w:line="360" w:lineRule="auto"/>
        <w:ind w:firstLine="720"/>
        <w:jc w:val="both"/>
      </w:pPr>
      <w:r>
        <w:t>Berdasarkan Gambar 1, sistem terdiri atas empat lapisan dengan fungsi sebagai berikut.</w:t>
      </w:r>
    </w:p>
    <w:p w14:paraId="2649B9A0" w14:textId="77777777" w:rsidR="00437A16" w:rsidRDefault="00B972AD">
      <w:pPr>
        <w:spacing w:line="360" w:lineRule="auto"/>
        <w:ind w:left="1080" w:hanging="360"/>
        <w:jc w:val="both"/>
      </w:pPr>
      <w:r>
        <w:lastRenderedPageBreak/>
        <w:t>1.</w:t>
      </w:r>
      <w:r>
        <w:tab/>
      </w:r>
      <w:r>
        <w:rPr>
          <w:b/>
          <w:bCs/>
        </w:rPr>
        <w:t>Lapisan akuisisi data (</w:t>
      </w:r>
      <w:r>
        <w:rPr>
          <w:b/>
          <w:bCs/>
          <w:i/>
          <w:iCs/>
        </w:rPr>
        <w:t>data acquisition layer</w:t>
      </w:r>
      <w:r>
        <w:rPr>
          <w:b/>
          <w:bCs/>
        </w:rPr>
        <w:t>)</w:t>
      </w:r>
      <w:r>
        <w:t xml:space="preserve"> mengumpulkan data dari sumber primer, yaitu agregasi resmi Kemenkes RI dan KawalCOVID19, serta sumber sekunder berupa data vaksinasi Kemenkes dan </w:t>
      </w:r>
      <w:r>
        <w:rPr>
          <w:i/>
          <w:iCs/>
        </w:rPr>
        <w:t>Our World in Data</w:t>
      </w:r>
      <w:r>
        <w:t xml:space="preserve"> (OWID) </w:t>
      </w:r>
      <w:r>
        <w:fldChar w:fldCharType="begin" w:fldLock="1"/>
      </w:r>
      <w:r>
        <w:instrText>ADDIN CSL_CITATION {"citationID": "MENDELEY_CITATION_bef5f935-b4a4-4b6d-98be-46754194b619", "properties": {"noteIndex": 0}, "isEdited": false, "manualOverride": {"isManuallyOverridden": false, "citeprocText": "[6]", "manualOverrideText": ""}, "citationItems": [{"id": "ITEM-6", "itemData": {"type": "article-journal", "author": [{"family": "Mathieu", "given": "E.", "parse-names": false, "dropping-particle": "", "non-dropping-particle": ""}, {"family": "Ritchie", "given": "H.", "parse-names": false, "dropping-particle": "", "non-dropping-particle": ""}, {"family": "Ortiz-Ospina", "given": "E.", "parse-names": false, "dropping-particle": "", "non-dropping-particle": ""}, {"family": "Roser", "given": "M.", "parse-names": false, "dropping-particle": "", "non-dropping-particle": ""}, {"family": "Hasell", "given": "J.", "parse-names": false, "dropping-particle": "", "non-dropping-particle": ""}, {"family": "Appel", "given": "C.", "parse-names": false, "dropping-particle": "", "non-dropping-particle": ""}, {"family": "Giattino", "given": "C.", "parse-names": false, "dropping-particle": "", "non-dropping-particle": ""}, {"family": "Rodés-Guirao", "given": "L.", "parse-names": false, "dropping-particle": "", "non-dropping-particle": ""}], "title": "A global database of COVID-19 vaccinations", "container-title": "Nature Human Behaviour", "volume": "5", "issue": "7", "page": "947-953", "DOI": "10.1038/s41562-021-01122-8", "issued": {"date-parts": [[2021]]}, "id": "ITEM-6"}, "isTemporary": false, "uris": ["http://www.mendeley.com/documents/?uuid=608613d2-f55c-5ed2-8402-322391f499d6"]}], "schema": "https://github.com/citation-style-language/schema/raw/master/csl-citation.json", "mendeley": {"formattedCitation": "[6]", "plainTextFormattedCitation": "[6]", "previouslyFormattedCitation": "[6]"}}</w:instrText>
      </w:r>
      <w:r>
        <w:fldChar w:fldCharType="separate"/>
      </w:r>
      <w:r>
        <w:t>[6]</w:t>
      </w:r>
      <w:r>
        <w:fldChar w:fldCharType="end"/>
      </w:r>
      <w:r>
        <w:t xml:space="preserve">. Hasilnya disimpan sebagai berkas </w:t>
      </w:r>
      <w:r>
        <w:rPr>
          <w:rFonts w:ascii="Courier New" w:hAnsi="Courier New" w:cs="Courier New"/>
          <w:sz w:val="22"/>
          <w:szCs w:val="22"/>
        </w:rPr>
        <w:t>raw_data.csv</w:t>
      </w:r>
      <w:r>
        <w:t xml:space="preserve"> berukuran 31.822 baris dan 38 kolom.</w:t>
      </w:r>
    </w:p>
    <w:p w14:paraId="75630883" w14:textId="77777777" w:rsidR="00437A16" w:rsidRDefault="00B972AD">
      <w:pPr>
        <w:spacing w:line="360" w:lineRule="auto"/>
        <w:ind w:left="1080" w:hanging="360"/>
        <w:jc w:val="both"/>
      </w:pPr>
      <w:r>
        <w:t>2.</w:t>
      </w:r>
      <w:r>
        <w:tab/>
      </w:r>
      <w:r>
        <w:rPr>
          <w:b/>
          <w:bCs/>
        </w:rPr>
        <w:t>Lapisan pembersihan dan pra-pemrosesan (ETL)</w:t>
      </w:r>
      <w:r>
        <w:t xml:space="preserve"> menyaring data level provinsi, menstandardisasi format tanggal dan tipe numerik, menangani </w:t>
      </w:r>
      <w:r>
        <w:rPr>
          <w:i/>
          <w:iCs/>
        </w:rPr>
        <w:t>missing values</w:t>
      </w:r>
      <w:r>
        <w:t xml:space="preserve"> dan nilai negatif, serta membentuk fitur turunan. Keluaran lapisan ini adalah </w:t>
      </w:r>
      <w:r>
        <w:rPr>
          <w:rFonts w:ascii="Courier New" w:hAnsi="Courier New" w:cs="Courier New"/>
          <w:sz w:val="22"/>
          <w:szCs w:val="22"/>
        </w:rPr>
        <w:t>data_cleaned.csv</w:t>
      </w:r>
      <w:r>
        <w:t xml:space="preserve"> berukuran 30.926 baris dan 22 kolom.</w:t>
      </w:r>
    </w:p>
    <w:p w14:paraId="734A7E2D" w14:textId="77777777" w:rsidR="00437A16" w:rsidRDefault="00B972AD">
      <w:pPr>
        <w:spacing w:line="360" w:lineRule="auto"/>
        <w:ind w:left="1080" w:hanging="360"/>
        <w:jc w:val="both"/>
      </w:pPr>
      <w:r>
        <w:t>3.</w:t>
      </w:r>
      <w:r>
        <w:tab/>
      </w:r>
      <w:r>
        <w:rPr>
          <w:b/>
          <w:bCs/>
        </w:rPr>
        <w:t>Lapisan analitik dan eksplorasi</w:t>
      </w:r>
      <w:r>
        <w:t xml:space="preserve"> berisi empat Jupyter Notebook </w:t>
      </w:r>
      <w:r>
        <w:fldChar w:fldCharType="begin" w:fldLock="1"/>
      </w:r>
      <w:r>
        <w:instrText>ADDIN CSL_CITATION {"citationID": "MENDELEY_CITATION_0711b54a-c4c8-437e-b461-f4b4e339a3b8", "properties": {"noteIndex": 0}, "isEdited": false, "manualOverride": {"isManuallyOverridden": false, "citeprocText": "[7]", "manualOverrideText": ""}, "citationItems": [{"id": "ITEM-7", "itemData": {"type": "paper-conference", "author": [{"family": "Kluyver", "given": "T.", "parse-names": false, "dropping-particle": "", "non-dropping-particle": ""}], "title": "Jupyter Notebooks – a publishing format for reproducible computational workflows", "container-title": "Positioning and Power in Academic Publishing: Players, Agents and Agendas", "publisher": "IOS Press", "page": "87-90", "DOI": "10.3233/978-1-61499-649-1-87", "issued": {"date-parts": [[2016]]}, "id": "ITEM-7"}, "isTemporary": false, "uris": ["http://www.mendeley.com/documents/?uuid=684933e4-0227-542e-8da3-a41f44b7b882"]}], "schema": "https://github.com/citation-style-language/schema/raw/master/csl-citation.json", "mendeley": {"formattedCitation": "[7]", "plainTextFormattedCitation": "[7]", "previouslyFormattedCitation": "[7]"}}</w:instrText>
      </w:r>
      <w:r>
        <w:fldChar w:fldCharType="separate"/>
      </w:r>
      <w:r>
        <w:t>[7]</w:t>
      </w:r>
      <w:r>
        <w:fldChar w:fldCharType="end"/>
      </w:r>
      <w:r>
        <w:t xml:space="preserve"> yang mendokumentasikan setiap tahap secara berurutan, mulai dari akuisisi, pembersihan, analisis data eksploratif (EDA), hingga prototipe visualisasi.</w:t>
      </w:r>
    </w:p>
    <w:p w14:paraId="0BD77678" w14:textId="77777777" w:rsidR="00437A16" w:rsidRDefault="00B972AD">
      <w:pPr>
        <w:spacing w:after="120" w:line="360" w:lineRule="auto"/>
        <w:ind w:left="1080" w:hanging="360"/>
        <w:jc w:val="both"/>
      </w:pPr>
      <w:r>
        <w:t>4.</w:t>
      </w:r>
      <w:r>
        <w:tab/>
      </w:r>
      <w:r>
        <w:rPr>
          <w:b/>
          <w:bCs/>
        </w:rPr>
        <w:t>Lapisan presentasi</w:t>
      </w:r>
      <w:r>
        <w:t xml:space="preserve"> berupa aplikasi Streamlit yang membaca data bersih, menerapkan filter dari </w:t>
      </w:r>
      <w:r>
        <w:rPr>
          <w:i/>
          <w:iCs/>
        </w:rPr>
        <w:t>sidebar</w:t>
      </w:r>
      <w:r>
        <w:t>, lalu menampilkan kartu KPI, tujuh visualisasi interaktif, penjelajah data, dan penampil dokumentasi.</w:t>
      </w:r>
    </w:p>
    <w:p w14:paraId="63E87F48" w14:textId="77777777" w:rsidR="00437A16" w:rsidRDefault="00B972AD">
      <w:pPr>
        <w:pStyle w:val="Heading2"/>
        <w:keepNext/>
        <w:spacing w:before="240" w:after="120" w:line="360" w:lineRule="auto"/>
      </w:pPr>
      <w:r>
        <w:t>2.2  Spesifikasi Teknologi</w:t>
      </w:r>
    </w:p>
    <w:p w14:paraId="6967D501" w14:textId="77777777" w:rsidR="00437A16" w:rsidRDefault="00B972AD">
      <w:pPr>
        <w:spacing w:line="360" w:lineRule="auto"/>
        <w:ind w:firstLine="720"/>
        <w:jc w:val="both"/>
      </w:pPr>
      <w:r>
        <w:t>Sistem dibangun sepenuhnya menggunakan ekosistem Python. Setiap pustaka dipilih sesuai perannya dalam alur kerja sistem, sebagaimana dirangkum pada Tabel 1.</w:t>
      </w:r>
    </w:p>
    <w:p w14:paraId="4F637E20" w14:textId="77777777" w:rsidR="00437A16" w:rsidRDefault="00B972AD">
      <w:pPr>
        <w:keepNext/>
        <w:spacing w:before="120" w:after="240"/>
        <w:jc w:val="center"/>
      </w:pPr>
      <w:r>
        <w:t xml:space="preserve">Tabel </w:t>
      </w:r>
      <w:fldSimple w:instr=" SEQ Tabel \* ARABIC ">
        <w:r>
          <w:t>1</w:t>
        </w:r>
      </w:fldSimple>
      <w:r>
        <w:t xml:space="preserve"> Spesifikasi Teknologi yang Digunakan</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900"/>
        <w:gridCol w:w="2400"/>
        <w:gridCol w:w="3637"/>
      </w:tblGrid>
      <w:tr w:rsidR="00437A16" w14:paraId="0B975296" w14:textId="77777777">
        <w:trPr>
          <w:tblHeader/>
          <w:jc w:val="center"/>
        </w:trPr>
        <w:tc>
          <w:tcPr>
            <w:tcW w:w="1900" w:type="dxa"/>
            <w:shd w:val="clear" w:color="auto" w:fill="D9E2F3"/>
            <w:vAlign w:val="center"/>
          </w:tcPr>
          <w:p w14:paraId="36EA67A5" w14:textId="77777777" w:rsidR="00437A16" w:rsidRDefault="00B972AD">
            <w:pPr>
              <w:keepNext/>
              <w:spacing w:before="40" w:after="40"/>
              <w:jc w:val="center"/>
            </w:pPr>
            <w:r>
              <w:rPr>
                <w:b/>
                <w:bCs/>
                <w:sz w:val="22"/>
                <w:szCs w:val="22"/>
              </w:rPr>
              <w:t>Komponen</w:t>
            </w:r>
          </w:p>
        </w:tc>
        <w:tc>
          <w:tcPr>
            <w:tcW w:w="2400" w:type="dxa"/>
            <w:shd w:val="clear" w:color="auto" w:fill="D9E2F3"/>
            <w:vAlign w:val="center"/>
          </w:tcPr>
          <w:p w14:paraId="5996EC7F" w14:textId="77777777" w:rsidR="00437A16" w:rsidRDefault="00B972AD">
            <w:pPr>
              <w:keepNext/>
              <w:spacing w:before="40" w:after="40"/>
              <w:jc w:val="center"/>
            </w:pPr>
            <w:r>
              <w:rPr>
                <w:b/>
                <w:bCs/>
                <w:sz w:val="22"/>
                <w:szCs w:val="22"/>
              </w:rPr>
              <w:t>Teknologi / Pustaka</w:t>
            </w:r>
          </w:p>
        </w:tc>
        <w:tc>
          <w:tcPr>
            <w:tcW w:w="3637" w:type="dxa"/>
            <w:shd w:val="clear" w:color="auto" w:fill="D9E2F3"/>
            <w:vAlign w:val="center"/>
          </w:tcPr>
          <w:p w14:paraId="0DFBAFE3" w14:textId="77777777" w:rsidR="00437A16" w:rsidRDefault="00B972AD">
            <w:pPr>
              <w:keepNext/>
              <w:spacing w:before="40" w:after="40"/>
              <w:jc w:val="center"/>
            </w:pPr>
            <w:r>
              <w:rPr>
                <w:b/>
                <w:bCs/>
                <w:sz w:val="22"/>
                <w:szCs w:val="22"/>
              </w:rPr>
              <w:t>Peran dalam Sistem</w:t>
            </w:r>
          </w:p>
        </w:tc>
      </w:tr>
      <w:tr w:rsidR="00437A16" w14:paraId="08B54418" w14:textId="77777777">
        <w:trPr>
          <w:cantSplit/>
          <w:jc w:val="center"/>
        </w:trPr>
        <w:tc>
          <w:tcPr>
            <w:tcW w:w="1900" w:type="dxa"/>
            <w:vAlign w:val="center"/>
          </w:tcPr>
          <w:p w14:paraId="47480408" w14:textId="77777777" w:rsidR="00437A16" w:rsidRDefault="00B972AD">
            <w:pPr>
              <w:spacing w:before="40" w:after="40"/>
            </w:pPr>
            <w:r>
              <w:rPr>
                <w:sz w:val="22"/>
                <w:szCs w:val="22"/>
              </w:rPr>
              <w:t>Bahasa pemrograman</w:t>
            </w:r>
          </w:p>
        </w:tc>
        <w:tc>
          <w:tcPr>
            <w:tcW w:w="2400" w:type="dxa"/>
            <w:vAlign w:val="center"/>
          </w:tcPr>
          <w:p w14:paraId="30CF81F2" w14:textId="77777777" w:rsidR="00437A16" w:rsidRDefault="00B972AD">
            <w:pPr>
              <w:spacing w:before="40" w:after="40"/>
            </w:pPr>
            <w:r>
              <w:rPr>
                <w:sz w:val="22"/>
                <w:szCs w:val="22"/>
              </w:rPr>
              <w:t>Python 3.10+</w:t>
            </w:r>
          </w:p>
        </w:tc>
        <w:tc>
          <w:tcPr>
            <w:tcW w:w="3637" w:type="dxa"/>
            <w:vAlign w:val="center"/>
          </w:tcPr>
          <w:p w14:paraId="23B8EEFE" w14:textId="77777777" w:rsidR="00437A16" w:rsidRDefault="00B972AD">
            <w:pPr>
              <w:spacing w:before="40" w:after="40"/>
            </w:pPr>
            <w:r>
              <w:rPr>
                <w:sz w:val="22"/>
                <w:szCs w:val="22"/>
              </w:rPr>
              <w:t xml:space="preserve">Bahasa utama untuk pemrosesan data, analisis statistik, dan </w:t>
            </w:r>
            <w:r>
              <w:rPr>
                <w:i/>
                <w:iCs/>
                <w:sz w:val="22"/>
                <w:szCs w:val="22"/>
              </w:rPr>
              <w:t>backend</w:t>
            </w:r>
            <w:r>
              <w:rPr>
                <w:sz w:val="22"/>
                <w:szCs w:val="22"/>
              </w:rPr>
              <w:t xml:space="preserve"> aplikasi web</w:t>
            </w:r>
          </w:p>
        </w:tc>
      </w:tr>
      <w:tr w:rsidR="00437A16" w14:paraId="5138CD5E" w14:textId="77777777">
        <w:trPr>
          <w:cantSplit/>
          <w:jc w:val="center"/>
        </w:trPr>
        <w:tc>
          <w:tcPr>
            <w:tcW w:w="1900" w:type="dxa"/>
            <w:vAlign w:val="center"/>
          </w:tcPr>
          <w:p w14:paraId="2D01FA94" w14:textId="77777777" w:rsidR="00437A16" w:rsidRDefault="00B972AD">
            <w:pPr>
              <w:spacing w:before="40" w:after="40"/>
            </w:pPr>
            <w:r>
              <w:rPr>
                <w:sz w:val="22"/>
                <w:szCs w:val="22"/>
              </w:rPr>
              <w:t>Kerangka kerja web</w:t>
            </w:r>
          </w:p>
        </w:tc>
        <w:tc>
          <w:tcPr>
            <w:tcW w:w="2400" w:type="dxa"/>
            <w:vAlign w:val="center"/>
          </w:tcPr>
          <w:p w14:paraId="3FF6B989" w14:textId="77777777" w:rsidR="00437A16" w:rsidRDefault="00B972AD">
            <w:pPr>
              <w:spacing w:before="40" w:after="40"/>
            </w:pPr>
            <w:r>
              <w:rPr>
                <w:sz w:val="22"/>
                <w:szCs w:val="22"/>
              </w:rPr>
              <w:t xml:space="preserve">Streamlit (≥1.28.0) </w:t>
            </w:r>
            <w:r>
              <w:rPr>
                <w:sz w:val="22"/>
                <w:szCs w:val="22"/>
              </w:rPr>
              <w:fldChar w:fldCharType="begin" w:fldLock="1"/>
            </w:r>
            <w:r>
              <w:rPr>
                <w:sz w:val="22"/>
                <w:szCs w:val="22"/>
              </w:rPr>
              <w:instrText>ADDIN CSL_CITATION {"citationID": "MENDELEY_CITATION_7e8c4edd-deca-453c-be88-776b9f9bfd34", "properties": {"noteIndex": 0}, "isEdited": false, "manualOverride": {"isManuallyOverridden": false, "citeprocText": "[8]", "manualOverrideText": ""}, "citationItems": [{"id": "ITEM-8", "itemData": {"type": "webpage", "author": [{"literal": "Streamlit Inc."}], "title": "Streamlit documentation", "URL": "https://docs.streamlit.io", "accessed": {"date-parts": [[2026, 10, 30]]}, "id": "ITEM-8"}, "isTemporary": false, "uris": ["http://www.mendeley.com/documents/?uuid=39011e89-b9a0-5bc2-8e96-1ebc6c3b8833"]}], "schema": "https://github.com/citation-style-language/schema/raw/master/csl-citation.json", "mendeley": {"formattedCitation": "[8]", "plainTextFormattedCitation": "[8]", "previouslyFormattedCitation": "[8]"}}</w:instrText>
            </w:r>
            <w:r>
              <w:rPr>
                <w:sz w:val="22"/>
                <w:szCs w:val="22"/>
              </w:rPr>
              <w:fldChar w:fldCharType="separate"/>
            </w:r>
            <w:r>
              <w:rPr>
                <w:sz w:val="22"/>
                <w:szCs w:val="22"/>
              </w:rPr>
              <w:t>[8]</w:t>
            </w:r>
            <w:r>
              <w:rPr>
                <w:sz w:val="22"/>
                <w:szCs w:val="22"/>
              </w:rPr>
              <w:fldChar w:fldCharType="end"/>
            </w:r>
          </w:p>
        </w:tc>
        <w:tc>
          <w:tcPr>
            <w:tcW w:w="3637" w:type="dxa"/>
            <w:vAlign w:val="center"/>
          </w:tcPr>
          <w:p w14:paraId="77389854" w14:textId="77777777" w:rsidR="00437A16" w:rsidRDefault="00B972AD">
            <w:pPr>
              <w:spacing w:before="40" w:after="40"/>
            </w:pPr>
            <w:r>
              <w:rPr>
                <w:sz w:val="22"/>
                <w:szCs w:val="22"/>
              </w:rPr>
              <w:t xml:space="preserve">Membangun antarmuka </w:t>
            </w:r>
            <w:r>
              <w:rPr>
                <w:i/>
                <w:iCs/>
                <w:sz w:val="22"/>
                <w:szCs w:val="22"/>
              </w:rPr>
              <w:t>dashboard</w:t>
            </w:r>
            <w:r>
              <w:rPr>
                <w:sz w:val="22"/>
                <w:szCs w:val="22"/>
              </w:rPr>
              <w:t xml:space="preserve"> reaktif beserta manajemen </w:t>
            </w:r>
            <w:r>
              <w:rPr>
                <w:i/>
                <w:iCs/>
                <w:sz w:val="22"/>
                <w:szCs w:val="22"/>
              </w:rPr>
              <w:t>state</w:t>
            </w:r>
            <w:r>
              <w:rPr>
                <w:sz w:val="22"/>
                <w:szCs w:val="22"/>
              </w:rPr>
              <w:t xml:space="preserve"> dan </w:t>
            </w:r>
            <w:r>
              <w:rPr>
                <w:i/>
                <w:iCs/>
                <w:sz w:val="22"/>
                <w:szCs w:val="22"/>
              </w:rPr>
              <w:t>caching</w:t>
            </w:r>
            <w:r>
              <w:rPr>
                <w:sz w:val="22"/>
                <w:szCs w:val="22"/>
              </w:rPr>
              <w:t xml:space="preserve"> (</w:t>
            </w:r>
            <w:r>
              <w:rPr>
                <w:rFonts w:ascii="Courier New" w:hAnsi="Courier New" w:cs="Courier New"/>
                <w:sz w:val="20"/>
                <w:szCs w:val="20"/>
              </w:rPr>
              <w:t>@st.cache_data</w:t>
            </w:r>
            <w:r>
              <w:rPr>
                <w:sz w:val="22"/>
                <w:szCs w:val="22"/>
              </w:rPr>
              <w:t>)</w:t>
            </w:r>
          </w:p>
        </w:tc>
      </w:tr>
      <w:tr w:rsidR="00437A16" w14:paraId="49DE467A" w14:textId="77777777">
        <w:trPr>
          <w:cantSplit/>
          <w:jc w:val="center"/>
        </w:trPr>
        <w:tc>
          <w:tcPr>
            <w:tcW w:w="1900" w:type="dxa"/>
            <w:vAlign w:val="center"/>
          </w:tcPr>
          <w:p w14:paraId="0B2B7CEC" w14:textId="77777777" w:rsidR="00437A16" w:rsidRDefault="00B972AD">
            <w:pPr>
              <w:spacing w:before="40" w:after="40"/>
            </w:pPr>
            <w:r>
              <w:rPr>
                <w:sz w:val="22"/>
                <w:szCs w:val="22"/>
              </w:rPr>
              <w:t>Visualisasi interaktif</w:t>
            </w:r>
          </w:p>
        </w:tc>
        <w:tc>
          <w:tcPr>
            <w:tcW w:w="2400" w:type="dxa"/>
            <w:vAlign w:val="center"/>
          </w:tcPr>
          <w:p w14:paraId="1E64212F" w14:textId="77777777" w:rsidR="00437A16" w:rsidRDefault="00B972AD">
            <w:pPr>
              <w:spacing w:before="40" w:after="40"/>
            </w:pPr>
            <w:r>
              <w:rPr>
                <w:sz w:val="22"/>
                <w:szCs w:val="22"/>
              </w:rPr>
              <w:t xml:space="preserve">Plotly Express &amp; Graph Objects (≥5.18.0) </w:t>
            </w:r>
            <w:r>
              <w:rPr>
                <w:sz w:val="22"/>
                <w:szCs w:val="22"/>
              </w:rPr>
              <w:fldChar w:fldCharType="begin" w:fldLock="1"/>
            </w:r>
            <w:r>
              <w:rPr>
                <w:sz w:val="22"/>
                <w:szCs w:val="22"/>
              </w:rPr>
              <w:instrText>ADDIN CSL_CITATION {"citationID": "MENDELEY_CITATION_81fd6703-e578-4179-8074-bf05c860a40a", "properties": {"noteIndex": 0}, "isEdited": false, "manualOverride": {"isManuallyOverridden": false, "citeprocText": "[9]", "manualOverrideText": ""}, "citationItems": [{"id": "ITEM-9", "itemData": {"type": "webpage", "author": [{"literal": "Plotly Technologies Inc."}], "title": "Collaborative data science", "publisher": "Plotly Technologies Inc.", "publisher-place": "Montréal, QC, Canada", "URL": "https://plot.ly", "issued": {"date-parts": [[2015]]}, "id": "ITEM-9"}, "isTemporary": false, "uris": ["http://www.mendeley.com/documents/?uuid=c03cfba8-6cb2-5456-91cd-9d8414560b40"]}], "schema": "https://github.com/citation-style-language/schema/raw/master/csl-citation.json", "mendeley": {"formattedCitation": "[9]", "plainTextFormattedCitation": "[9]", "previouslyFormattedCitation": "[9]"}}</w:instrText>
            </w:r>
            <w:r>
              <w:rPr>
                <w:sz w:val="22"/>
                <w:szCs w:val="22"/>
              </w:rPr>
              <w:fldChar w:fldCharType="separate"/>
            </w:r>
            <w:r>
              <w:rPr>
                <w:sz w:val="22"/>
                <w:szCs w:val="22"/>
              </w:rPr>
              <w:t>[9]</w:t>
            </w:r>
            <w:r>
              <w:rPr>
                <w:sz w:val="22"/>
                <w:szCs w:val="22"/>
              </w:rPr>
              <w:fldChar w:fldCharType="end"/>
            </w:r>
          </w:p>
        </w:tc>
        <w:tc>
          <w:tcPr>
            <w:tcW w:w="3637" w:type="dxa"/>
            <w:vAlign w:val="center"/>
          </w:tcPr>
          <w:p w14:paraId="0259CB70" w14:textId="77777777" w:rsidR="00437A16" w:rsidRDefault="00B972AD">
            <w:pPr>
              <w:spacing w:before="40" w:after="40"/>
            </w:pPr>
            <w:r>
              <w:rPr>
                <w:sz w:val="22"/>
                <w:szCs w:val="22"/>
              </w:rPr>
              <w:t xml:space="preserve">Merender tujuh jenis grafik interaktif: peta geospasial, </w:t>
            </w:r>
            <w:r>
              <w:rPr>
                <w:i/>
                <w:iCs/>
                <w:sz w:val="22"/>
                <w:szCs w:val="22"/>
              </w:rPr>
              <w:t>bar</w:t>
            </w:r>
            <w:r>
              <w:rPr>
                <w:sz w:val="22"/>
                <w:szCs w:val="22"/>
              </w:rPr>
              <w:t xml:space="preserve">, </w:t>
            </w:r>
            <w:r>
              <w:rPr>
                <w:i/>
                <w:iCs/>
                <w:sz w:val="22"/>
                <w:szCs w:val="22"/>
              </w:rPr>
              <w:t>line</w:t>
            </w:r>
            <w:r>
              <w:rPr>
                <w:sz w:val="22"/>
                <w:szCs w:val="22"/>
              </w:rPr>
              <w:t xml:space="preserve">, </w:t>
            </w:r>
            <w:r>
              <w:rPr>
                <w:i/>
                <w:iCs/>
                <w:sz w:val="22"/>
                <w:szCs w:val="22"/>
              </w:rPr>
              <w:t>stacked area</w:t>
            </w:r>
            <w:r>
              <w:rPr>
                <w:sz w:val="22"/>
                <w:szCs w:val="22"/>
              </w:rPr>
              <w:t xml:space="preserve">, </w:t>
            </w:r>
            <w:r>
              <w:rPr>
                <w:i/>
                <w:iCs/>
                <w:sz w:val="22"/>
                <w:szCs w:val="22"/>
              </w:rPr>
              <w:t>scatter</w:t>
            </w:r>
            <w:r>
              <w:rPr>
                <w:sz w:val="22"/>
                <w:szCs w:val="22"/>
              </w:rPr>
              <w:t xml:space="preserve"> OLS, histogram, dan </w:t>
            </w:r>
            <w:r>
              <w:rPr>
                <w:i/>
                <w:iCs/>
                <w:sz w:val="22"/>
                <w:szCs w:val="22"/>
              </w:rPr>
              <w:t>box plot</w:t>
            </w:r>
          </w:p>
        </w:tc>
      </w:tr>
      <w:tr w:rsidR="00437A16" w14:paraId="6A236702" w14:textId="77777777">
        <w:trPr>
          <w:cantSplit/>
          <w:jc w:val="center"/>
        </w:trPr>
        <w:tc>
          <w:tcPr>
            <w:tcW w:w="1900" w:type="dxa"/>
            <w:vAlign w:val="center"/>
          </w:tcPr>
          <w:p w14:paraId="6F429867" w14:textId="77777777" w:rsidR="00437A16" w:rsidRDefault="00B972AD">
            <w:pPr>
              <w:spacing w:before="40" w:after="40"/>
            </w:pPr>
            <w:r>
              <w:rPr>
                <w:sz w:val="22"/>
                <w:szCs w:val="22"/>
              </w:rPr>
              <w:lastRenderedPageBreak/>
              <w:t>Manipulasi data</w:t>
            </w:r>
          </w:p>
        </w:tc>
        <w:tc>
          <w:tcPr>
            <w:tcW w:w="2400" w:type="dxa"/>
            <w:vAlign w:val="center"/>
          </w:tcPr>
          <w:p w14:paraId="68DD8F57" w14:textId="77777777" w:rsidR="00437A16" w:rsidRDefault="00B972AD">
            <w:pPr>
              <w:spacing w:before="40" w:after="40"/>
            </w:pPr>
            <w:r>
              <w:rPr>
                <w:sz w:val="22"/>
                <w:szCs w:val="22"/>
              </w:rPr>
              <w:t xml:space="preserve">Pandas (≥2.0.0) </w:t>
            </w:r>
            <w:r>
              <w:rPr>
                <w:sz w:val="22"/>
                <w:szCs w:val="22"/>
              </w:rPr>
              <w:fldChar w:fldCharType="begin" w:fldLock="1"/>
            </w:r>
            <w:r>
              <w:rPr>
                <w:sz w:val="22"/>
                <w:szCs w:val="22"/>
              </w:rPr>
              <w:instrText>ADDIN CSL_CITATION {"citationID": "MENDELEY_CITATION_1a51528e-695c-4708-ac81-19c6ed239dd3", "properties": {"noteIndex": 0}, "isEdited": false, "manualOverride": {"isManuallyOverridden": false, "citeprocText": "[10]", "manualOverrideText": ""}, "citationItems": [{"id": "ITEM-10", "itemData": {"type": "paper-conference", "author": [{"family": "McKinney", "given": "W.", "parse-names": false, "dropping-particle": "", "non-dropping-particle": ""}], "title": "Data structures for statistical computing in Python", "container-title": "Proceedings of the 9th Python in Science Conference", "page": "56-61", "DOI": "10.25080/Majora-92bf1922-00a", "issued": {"date-parts": [[2010]]}, "id": "ITEM-10"}, "isTemporary": false, "uris": ["http://www.mendeley.com/documents/?uuid=694ecf71-6c91-5226-8d3f-395c530e54bd"]}], "schema": "https://github.com/citation-style-language/schema/raw/master/csl-citation.json", "mendeley": {"formattedCitation": "[10]", "plainTextFormattedCitation": "[10]", "previouslyFormattedCitation": "[10]"}}</w:instrText>
            </w:r>
            <w:r>
              <w:rPr>
                <w:sz w:val="22"/>
                <w:szCs w:val="22"/>
              </w:rPr>
              <w:fldChar w:fldCharType="separate"/>
            </w:r>
            <w:r>
              <w:rPr>
                <w:sz w:val="22"/>
                <w:szCs w:val="22"/>
              </w:rPr>
              <w:t>[10]</w:t>
            </w:r>
            <w:r>
              <w:rPr>
                <w:sz w:val="22"/>
                <w:szCs w:val="22"/>
              </w:rPr>
              <w:fldChar w:fldCharType="end"/>
            </w:r>
            <w:r>
              <w:rPr>
                <w:sz w:val="22"/>
                <w:szCs w:val="22"/>
              </w:rPr>
              <w:t xml:space="preserve"> &amp; NumPy (≥1.24.0) </w:t>
            </w:r>
            <w:r>
              <w:rPr>
                <w:sz w:val="22"/>
                <w:szCs w:val="22"/>
              </w:rPr>
              <w:fldChar w:fldCharType="begin" w:fldLock="1"/>
            </w:r>
            <w:r>
              <w:rPr>
                <w:sz w:val="22"/>
                <w:szCs w:val="22"/>
              </w:rPr>
              <w:instrText>ADDIN CSL_CITATION {"citationID": "MENDELEY_CITATION_fdc4ffe6-5423-461e-a503-1f60d8c5d2a3", "properties": {"noteIndex": 0}, "isEdited": false, "manualOverride": {"isManuallyOverridden": false, "citeprocText": "[11]", "manualOverrideText": ""}, "citationItems": [{"id": "ITEM-11", "itemData": {"type": "article-journal", "author": [{"family": "Harris", "given": "C. R.", "parse-names": false, "dropping-particle": "", "non-dropping-particle": ""}], "title": "Array programming with NumPy", "container-title": "Nature", "volume": "585", "issue": "7825", "page": "357-362", "DOI": "10.1038/s41586-020-2649-2", "issued": {"date-parts": [[2020]]}, "id": "ITEM-11"}, "isTemporary": false, "uris": ["http://www.mendeley.com/documents/?uuid=64fe1984-edb8-5377-97b0-0be7e3a4fb98"]}], "schema": "https://github.com/citation-style-language/schema/raw/master/csl-citation.json", "mendeley": {"formattedCitation": "[11]", "plainTextFormattedCitation": "[11]", "previouslyFormattedCitation": "[11]"}}</w:instrText>
            </w:r>
            <w:r>
              <w:rPr>
                <w:sz w:val="22"/>
                <w:szCs w:val="22"/>
              </w:rPr>
              <w:fldChar w:fldCharType="separate"/>
            </w:r>
            <w:r>
              <w:rPr>
                <w:sz w:val="22"/>
                <w:szCs w:val="22"/>
              </w:rPr>
              <w:t>[11]</w:t>
            </w:r>
            <w:r>
              <w:rPr>
                <w:sz w:val="22"/>
                <w:szCs w:val="22"/>
              </w:rPr>
              <w:fldChar w:fldCharType="end"/>
            </w:r>
          </w:p>
        </w:tc>
        <w:tc>
          <w:tcPr>
            <w:tcW w:w="3637" w:type="dxa"/>
            <w:vAlign w:val="center"/>
          </w:tcPr>
          <w:p w14:paraId="16D0FA6A" w14:textId="77777777" w:rsidR="00437A16" w:rsidRDefault="00B972AD">
            <w:pPr>
              <w:spacing w:before="40" w:after="40"/>
            </w:pPr>
            <w:r>
              <w:rPr>
                <w:sz w:val="22"/>
                <w:szCs w:val="22"/>
              </w:rPr>
              <w:t xml:space="preserve">Pembersihan data, agregasi </w:t>
            </w:r>
            <w:r>
              <w:rPr>
                <w:rFonts w:ascii="Courier New" w:hAnsi="Courier New" w:cs="Courier New"/>
                <w:sz w:val="20"/>
                <w:szCs w:val="20"/>
              </w:rPr>
              <w:t>groupby</w:t>
            </w:r>
            <w:r>
              <w:rPr>
                <w:sz w:val="22"/>
                <w:szCs w:val="22"/>
              </w:rPr>
              <w:t xml:space="preserve">, </w:t>
            </w:r>
            <w:r>
              <w:rPr>
                <w:i/>
                <w:iCs/>
                <w:sz w:val="22"/>
                <w:szCs w:val="22"/>
              </w:rPr>
              <w:t>rolling window</w:t>
            </w:r>
            <w:r>
              <w:rPr>
                <w:sz w:val="22"/>
                <w:szCs w:val="22"/>
              </w:rPr>
              <w:t xml:space="preserve"> deret waktu, dan perhitungan tervektorisasi</w:t>
            </w:r>
          </w:p>
        </w:tc>
      </w:tr>
      <w:tr w:rsidR="00437A16" w14:paraId="4D67A7A3" w14:textId="77777777">
        <w:trPr>
          <w:cantSplit/>
          <w:jc w:val="center"/>
        </w:trPr>
        <w:tc>
          <w:tcPr>
            <w:tcW w:w="1900" w:type="dxa"/>
            <w:vAlign w:val="center"/>
          </w:tcPr>
          <w:p w14:paraId="6B33A1E6" w14:textId="77777777" w:rsidR="00437A16" w:rsidRDefault="00B972AD">
            <w:pPr>
              <w:spacing w:before="40" w:after="40"/>
            </w:pPr>
            <w:r>
              <w:rPr>
                <w:sz w:val="22"/>
                <w:szCs w:val="22"/>
              </w:rPr>
              <w:t>Pemodelan statistik</w:t>
            </w:r>
          </w:p>
        </w:tc>
        <w:tc>
          <w:tcPr>
            <w:tcW w:w="2400" w:type="dxa"/>
            <w:vAlign w:val="center"/>
          </w:tcPr>
          <w:p w14:paraId="36D6DD28" w14:textId="77777777" w:rsidR="00437A16" w:rsidRDefault="00B972AD">
            <w:pPr>
              <w:spacing w:before="40" w:after="40"/>
            </w:pPr>
            <w:r>
              <w:rPr>
                <w:sz w:val="22"/>
                <w:szCs w:val="22"/>
              </w:rPr>
              <w:t xml:space="preserve">SciPy (≥1.11.0) </w:t>
            </w:r>
            <w:r>
              <w:rPr>
                <w:sz w:val="22"/>
                <w:szCs w:val="22"/>
              </w:rPr>
              <w:fldChar w:fldCharType="begin" w:fldLock="1"/>
            </w:r>
            <w:r>
              <w:rPr>
                <w:sz w:val="22"/>
                <w:szCs w:val="22"/>
              </w:rPr>
              <w:instrText>ADDIN CSL_CITATION {"citationID": "MENDELEY_CITATION_293c6773-f5aa-4a72-ab72-030ea8cef5fc", "properties": {"noteIndex": 0}, "isEdited": false, "manualOverride": {"isManuallyOverridden": false, "citeprocText": "[12]", "manualOverrideText": ""}, "citationItems": [{"id": "ITEM-12", "itemData": {"type": "article-journal", "author": [{"family": "Virtanen", "given": "P.", "parse-names": false, "dropping-particle": "", "non-dropping-particle": ""}], "title": "SciPy 1.0: Fundamental algorithms for scientific computing in Python", "container-title": "Nature Methods", "volume": "17", "issue": "3", "page": "261-272", "DOI": "10.1038/s41592-019-0686-2", "issued": {"date-parts": [[2020]]}, "id": "ITEM-12"}, "isTemporary": false, "uris": ["http://www.mendeley.com/documents/?uuid=8d08893f-02e6-514c-8232-8440f278eecb"]}], "schema": "https://github.com/citation-style-language/schema/raw/master/csl-citation.json", "mendeley": {"formattedCitation": "[12]", "plainTextFormattedCitation": "[12]", "previouslyFormattedCitation": "[12]"}}</w:instrText>
            </w:r>
            <w:r>
              <w:rPr>
                <w:sz w:val="22"/>
                <w:szCs w:val="22"/>
              </w:rPr>
              <w:fldChar w:fldCharType="separate"/>
            </w:r>
            <w:r>
              <w:rPr>
                <w:sz w:val="22"/>
                <w:szCs w:val="22"/>
              </w:rPr>
              <w:t>[12]</w:t>
            </w:r>
            <w:r>
              <w:rPr>
                <w:sz w:val="22"/>
                <w:szCs w:val="22"/>
              </w:rPr>
              <w:fldChar w:fldCharType="end"/>
            </w:r>
            <w:r>
              <w:rPr>
                <w:sz w:val="22"/>
                <w:szCs w:val="22"/>
              </w:rPr>
              <w:t xml:space="preserve"> &amp; Statsmodels (≥0.14.0) </w:t>
            </w:r>
            <w:r>
              <w:rPr>
                <w:sz w:val="22"/>
                <w:szCs w:val="22"/>
              </w:rPr>
              <w:fldChar w:fldCharType="begin" w:fldLock="1"/>
            </w:r>
            <w:r>
              <w:rPr>
                <w:sz w:val="22"/>
                <w:szCs w:val="22"/>
              </w:rPr>
              <w:instrText>ADDIN CSL_CITATION {"citationID": "MENDELEY_CITATION_9e4f3a3c-e1cb-46a7-baaa-83da84394d50", "properties": {"noteIndex": 0}, "isEdited": false, "manualOverride": {"isManuallyOverridden": false, "citeprocText": "[13]", "manualOverrideText": ""}, "citationItems": [{"id": "ITEM-13", "itemData": {"type": "paper-conference", "author": [{"family": "Seabold", "given": "S.", "parse-names": false, "dropping-particle": "", "non-dropping-particle": ""}, {"family": "Perktold", "given": "J.", "parse-names": false, "dropping-particle": "", "non-dropping-particle": ""}], "title": "Statsmodels: Econometric and statistical modeling with Python", "container-title": "Proceedings of the 9th Python in Science Conference", "page": "92-96", "DOI": "10.25080/Majora-92bf1922-011", "issued": {"date-parts": [[2010]]}, "id": "ITEM-13"}, "isTemporary": false, "uris": ["http://www.mendeley.com/documents/?uuid=a4430a7f-6593-5e75-9bd5-eb0f6e07a18a"]}], "schema": "https://github.com/citation-style-language/schema/raw/master/csl-citation.json", "mendeley": {"formattedCitation": "[13]", "plainTextFormattedCitation": "[13]", "previouslyFormattedCitation": "[13]"}}</w:instrText>
            </w:r>
            <w:r>
              <w:rPr>
                <w:sz w:val="22"/>
                <w:szCs w:val="22"/>
              </w:rPr>
              <w:fldChar w:fldCharType="separate"/>
            </w:r>
            <w:r>
              <w:rPr>
                <w:sz w:val="22"/>
                <w:szCs w:val="22"/>
              </w:rPr>
              <w:t>[13]</w:t>
            </w:r>
            <w:r>
              <w:rPr>
                <w:sz w:val="22"/>
                <w:szCs w:val="22"/>
              </w:rPr>
              <w:fldChar w:fldCharType="end"/>
            </w:r>
          </w:p>
        </w:tc>
        <w:tc>
          <w:tcPr>
            <w:tcW w:w="3637" w:type="dxa"/>
            <w:vAlign w:val="center"/>
          </w:tcPr>
          <w:p w14:paraId="6BEF10E2" w14:textId="77777777" w:rsidR="00437A16" w:rsidRDefault="00B972AD">
            <w:pPr>
              <w:spacing w:before="40" w:after="40"/>
            </w:pPr>
            <w:r>
              <w:rPr>
                <w:sz w:val="22"/>
                <w:szCs w:val="22"/>
              </w:rPr>
              <w:t xml:space="preserve">Regresi linear </w:t>
            </w:r>
            <w:r>
              <w:rPr>
                <w:i/>
                <w:iCs/>
                <w:sz w:val="22"/>
                <w:szCs w:val="22"/>
              </w:rPr>
              <w:t>Ordinary Least Squares</w:t>
            </w:r>
            <w:r>
              <w:rPr>
                <w:sz w:val="22"/>
                <w:szCs w:val="22"/>
              </w:rPr>
              <w:t xml:space="preserve"> (OLS), korelasi Pearson, </w:t>
            </w:r>
            <w:r>
              <w:rPr>
                <w:i/>
                <w:iCs/>
                <w:sz w:val="22"/>
                <w:szCs w:val="22"/>
              </w:rPr>
              <w:t>skewness</w:t>
            </w:r>
            <w:r>
              <w:rPr>
                <w:sz w:val="22"/>
                <w:szCs w:val="22"/>
              </w:rPr>
              <w:t xml:space="preserve">, dan </w:t>
            </w:r>
            <w:r>
              <w:rPr>
                <w:i/>
                <w:iCs/>
                <w:sz w:val="22"/>
                <w:szCs w:val="22"/>
              </w:rPr>
              <w:t>kurtosis</w:t>
            </w:r>
          </w:p>
        </w:tc>
      </w:tr>
      <w:tr w:rsidR="00437A16" w14:paraId="0288BEF2" w14:textId="77777777">
        <w:trPr>
          <w:cantSplit/>
          <w:jc w:val="center"/>
        </w:trPr>
        <w:tc>
          <w:tcPr>
            <w:tcW w:w="1900" w:type="dxa"/>
            <w:vAlign w:val="center"/>
          </w:tcPr>
          <w:p w14:paraId="1C96E3AC" w14:textId="77777777" w:rsidR="00437A16" w:rsidRDefault="00B972AD">
            <w:pPr>
              <w:spacing w:before="40" w:after="40"/>
            </w:pPr>
            <w:r>
              <w:rPr>
                <w:sz w:val="22"/>
                <w:szCs w:val="22"/>
              </w:rPr>
              <w:t>Desain UI/UX</w:t>
            </w:r>
          </w:p>
        </w:tc>
        <w:tc>
          <w:tcPr>
            <w:tcW w:w="2400" w:type="dxa"/>
            <w:vAlign w:val="center"/>
          </w:tcPr>
          <w:p w14:paraId="63A8ED96" w14:textId="77777777" w:rsidR="00437A16" w:rsidRDefault="00B972AD">
            <w:pPr>
              <w:spacing w:before="40" w:after="40"/>
            </w:pPr>
            <w:r>
              <w:rPr>
                <w:sz w:val="22"/>
                <w:szCs w:val="22"/>
              </w:rPr>
              <w:t>Custom CSS3 + Google Fonts (Plus Jakarta Sans)</w:t>
            </w:r>
          </w:p>
        </w:tc>
        <w:tc>
          <w:tcPr>
            <w:tcW w:w="3637" w:type="dxa"/>
            <w:vAlign w:val="center"/>
          </w:tcPr>
          <w:p w14:paraId="62AF84DB" w14:textId="77777777" w:rsidR="00437A16" w:rsidRDefault="00B972AD">
            <w:pPr>
              <w:spacing w:before="40" w:after="40"/>
            </w:pPr>
            <w:r>
              <w:rPr>
                <w:sz w:val="22"/>
                <w:szCs w:val="22"/>
              </w:rPr>
              <w:t xml:space="preserve">Kustomisasi kartu KPI, </w:t>
            </w:r>
            <w:r>
              <w:rPr>
                <w:i/>
                <w:iCs/>
                <w:sz w:val="22"/>
                <w:szCs w:val="22"/>
              </w:rPr>
              <w:t>hero banner</w:t>
            </w:r>
            <w:r>
              <w:rPr>
                <w:sz w:val="22"/>
                <w:szCs w:val="22"/>
              </w:rPr>
              <w:t xml:space="preserve">, kartu </w:t>
            </w:r>
            <w:r>
              <w:rPr>
                <w:i/>
                <w:iCs/>
                <w:sz w:val="22"/>
                <w:szCs w:val="22"/>
              </w:rPr>
              <w:t>insight</w:t>
            </w:r>
            <w:r>
              <w:rPr>
                <w:sz w:val="22"/>
                <w:szCs w:val="22"/>
              </w:rPr>
              <w:t>, dan skema warna semantik</w:t>
            </w:r>
          </w:p>
        </w:tc>
      </w:tr>
    </w:tbl>
    <w:p w14:paraId="53120748" w14:textId="77777777" w:rsidR="00437A16" w:rsidRDefault="00437A16">
      <w:pPr>
        <w:spacing w:after="120"/>
      </w:pPr>
    </w:p>
    <w:p w14:paraId="75AE25EE" w14:textId="77777777" w:rsidR="00437A16" w:rsidRDefault="00B972AD">
      <w:pPr>
        <w:spacing w:line="360" w:lineRule="auto"/>
        <w:ind w:firstLine="720"/>
        <w:jc w:val="both"/>
      </w:pPr>
      <w:r>
        <w:t xml:space="preserve">Streamlit dipilih karena memungkinkan aplikasi web dibangun langsung dari skrip Python tanpa perlu menulis kode HTML dan JavaScript secara terpisah. Setiap kali pengguna mengubah nilai </w:t>
      </w:r>
      <w:r>
        <w:rPr>
          <w:i/>
          <w:iCs/>
        </w:rPr>
        <w:t>widget</w:t>
      </w:r>
      <w:r>
        <w:t xml:space="preserve">, Streamlit menjalankan ulang skrip dari atas ke bawah, sedangkan dekorator </w:t>
      </w:r>
      <w:r>
        <w:rPr>
          <w:rFonts w:ascii="Courier New" w:hAnsi="Courier New" w:cs="Courier New"/>
          <w:sz w:val="22"/>
          <w:szCs w:val="22"/>
        </w:rPr>
        <w:t>@st.cache_data</w:t>
      </w:r>
      <w:r>
        <w:t xml:space="preserve"> menyimpan hasil pemuatan data agar proses tersebut tidak diulang setiap kali halaman diperbarui </w:t>
      </w:r>
      <w:r>
        <w:fldChar w:fldCharType="begin" w:fldLock="1"/>
      </w:r>
      <w:r>
        <w:instrText>ADDIN CSL_CITATION {"citationID": "MENDELEY_CITATION_95bdd8de-923f-4678-8e27-ad75b4dfeee7", "properties": {"noteIndex": 0}, "isEdited": false, "manualOverride": {"isManuallyOverridden": false, "citeprocText": "[8]", "manualOverrideText": ""}, "citationItems": [{"id": "ITEM-8", "itemData": {"type": "webpage", "author": [{"literal": "Streamlit Inc."}], "title": "Streamlit documentation", "URL": "https://docs.streamlit.io", "accessed": {"date-parts": [[2026, 10, 30]]}, "id": "ITEM-8"}, "isTemporary": false, "uris": ["http://www.mendeley.com/documents/?uuid=39011e89-b9a0-5bc2-8e96-1ebc6c3b8833"]}], "schema": "https://github.com/citation-style-language/schema/raw/master/csl-citation.json", "mendeley": {"formattedCitation": "[8]", "plainTextFormattedCitation": "[8]", "previouslyFormattedCitation": "[8]"}}</w:instrText>
      </w:r>
      <w:r>
        <w:fldChar w:fldCharType="separate"/>
      </w:r>
      <w:r>
        <w:t>[8]</w:t>
      </w:r>
      <w:r>
        <w:fldChar w:fldCharType="end"/>
      </w:r>
      <w:r>
        <w:t>.</w:t>
      </w:r>
    </w:p>
    <w:p w14:paraId="34F204F6" w14:textId="77777777" w:rsidR="00437A16" w:rsidRDefault="00B972AD">
      <w:pPr>
        <w:pStyle w:val="Heading2"/>
        <w:keepNext/>
        <w:spacing w:before="240" w:after="120" w:line="360" w:lineRule="auto"/>
      </w:pPr>
      <w:r>
        <w:t>2.3  Struktur Direktori Proyek</w:t>
      </w:r>
    </w:p>
    <w:p w14:paraId="43B5219E" w14:textId="77777777" w:rsidR="00437A16" w:rsidRDefault="00B972AD">
      <w:pPr>
        <w:spacing w:line="360" w:lineRule="auto"/>
        <w:ind w:firstLine="720"/>
        <w:jc w:val="both"/>
      </w:pPr>
      <w:r>
        <w:t xml:space="preserve">Proyek disusun dalam struktur direktori yang memisahkan data, </w:t>
      </w:r>
      <w:r>
        <w:rPr>
          <w:i/>
          <w:iCs/>
        </w:rPr>
        <w:t>notebook</w:t>
      </w:r>
      <w:r>
        <w:t xml:space="preserve"> analisis, dokumentasi, skrip otomatisasi, dan aplikasi utama. Pemisahan ini memudahkan penelusuran setiap tahap pekerjaan serta memungkinkan </w:t>
      </w:r>
      <w:r>
        <w:rPr>
          <w:i/>
          <w:iCs/>
        </w:rPr>
        <w:t>pipeline</w:t>
      </w:r>
      <w:r>
        <w:t xml:space="preserve"> dijalankan ulang secara konsisten. Struktur direktori proyek ditunjukkan pada Gambar 2.</w:t>
      </w:r>
    </w:p>
    <w:p w14:paraId="16D7727B" w14:textId="77777777" w:rsidR="00437A16" w:rsidRDefault="00B972AD">
      <w:pPr>
        <w:keepNext/>
        <w:keepLines/>
        <w:shd w:val="clear" w:color="auto" w:fill="F2F2F2"/>
        <w:spacing w:before="120"/>
        <w:ind w:left="284" w:right="284"/>
      </w:pPr>
      <w:r>
        <w:rPr>
          <w:rFonts w:ascii="Courier New" w:hAnsi="Courier New" w:cs="Courier New"/>
          <w:sz w:val="15"/>
          <w:szCs w:val="15"/>
        </w:rPr>
        <w:t>tugasbunirma/</w:t>
      </w:r>
    </w:p>
    <w:p w14:paraId="624FA87B" w14:textId="77777777" w:rsidR="00437A16" w:rsidRDefault="00B972AD">
      <w:pPr>
        <w:keepNext/>
        <w:keepLines/>
        <w:shd w:val="clear" w:color="auto" w:fill="F2F2F2"/>
        <w:ind w:left="284" w:right="284"/>
      </w:pPr>
      <w:r>
        <w:rPr>
          <w:rFonts w:ascii="Courier New" w:hAnsi="Courier New" w:cs="Courier New"/>
          <w:sz w:val="15"/>
          <w:szCs w:val="15"/>
        </w:rPr>
        <w:t>├── data/</w:t>
      </w:r>
    </w:p>
    <w:p w14:paraId="24FF61AF" w14:textId="77777777" w:rsidR="00437A16" w:rsidRDefault="00B972AD">
      <w:pPr>
        <w:keepNext/>
        <w:keepLines/>
        <w:shd w:val="clear" w:color="auto" w:fill="F2F2F2"/>
        <w:ind w:left="284" w:right="284"/>
      </w:pPr>
      <w:r>
        <w:rPr>
          <w:rFonts w:ascii="Courier New" w:hAnsi="Courier New" w:cs="Courier New"/>
          <w:sz w:val="15"/>
          <w:szCs w:val="15"/>
        </w:rPr>
        <w:t>│   ├── raw_data.csv            # Dataset mentah (31.822 baris x 38 kolom)</w:t>
      </w:r>
    </w:p>
    <w:p w14:paraId="745338BC" w14:textId="77777777" w:rsidR="00437A16" w:rsidRDefault="00B972AD">
      <w:pPr>
        <w:keepNext/>
        <w:keepLines/>
        <w:shd w:val="clear" w:color="auto" w:fill="F2F2F2"/>
        <w:ind w:left="284" w:right="284"/>
      </w:pPr>
      <w:r>
        <w:rPr>
          <w:rFonts w:ascii="Courier New" w:hAnsi="Courier New" w:cs="Courier New"/>
          <w:sz w:val="15"/>
          <w:szCs w:val="15"/>
        </w:rPr>
        <w:t>│   ├── data_cleaned.csv        # Dataset bersih (30.926 baris x 22 kolom)</w:t>
      </w:r>
    </w:p>
    <w:p w14:paraId="37B46D0C" w14:textId="77777777" w:rsidR="00437A16" w:rsidRDefault="00B972AD">
      <w:pPr>
        <w:keepNext/>
        <w:keepLines/>
        <w:shd w:val="clear" w:color="auto" w:fill="F2F2F2"/>
        <w:ind w:left="284" w:right="284"/>
      </w:pPr>
      <w:r>
        <w:rPr>
          <w:rFonts w:ascii="Courier New" w:hAnsi="Courier New" w:cs="Courier New"/>
          <w:sz w:val="15"/>
          <w:szCs w:val="15"/>
        </w:rPr>
        <w:t>│   └── data_sources.txt        # Referensi sumber data &amp; lisensi CC0</w:t>
      </w:r>
    </w:p>
    <w:p w14:paraId="1FC83CCE" w14:textId="77777777" w:rsidR="00437A16" w:rsidRDefault="00B972AD">
      <w:pPr>
        <w:keepNext/>
        <w:keepLines/>
        <w:shd w:val="clear" w:color="auto" w:fill="F2F2F2"/>
        <w:ind w:left="284" w:right="284"/>
      </w:pPr>
      <w:r>
        <w:rPr>
          <w:rFonts w:ascii="Courier New" w:hAnsi="Courier New" w:cs="Courier New"/>
          <w:sz w:val="15"/>
          <w:szCs w:val="15"/>
        </w:rPr>
        <w:t>├── notebooks/</w:t>
      </w:r>
    </w:p>
    <w:p w14:paraId="5FD15D56" w14:textId="77777777" w:rsidR="00437A16" w:rsidRDefault="00B972AD">
      <w:pPr>
        <w:keepNext/>
        <w:keepLines/>
        <w:shd w:val="clear" w:color="auto" w:fill="F2F2F2"/>
        <w:ind w:left="284" w:right="284"/>
      </w:pPr>
      <w:r>
        <w:rPr>
          <w:rFonts w:ascii="Courier New" w:hAnsi="Courier New" w:cs="Courier New"/>
          <w:sz w:val="15"/>
          <w:szCs w:val="15"/>
        </w:rPr>
        <w:t>│   ├── 01_data_acquisition.ipynb   # Tahap 1: akuisisi &amp; inspeksi data</w:t>
      </w:r>
    </w:p>
    <w:p w14:paraId="7DF6966A" w14:textId="77777777" w:rsidR="00437A16" w:rsidRDefault="00B972AD">
      <w:pPr>
        <w:keepNext/>
        <w:keepLines/>
        <w:shd w:val="clear" w:color="auto" w:fill="F2F2F2"/>
        <w:ind w:left="284" w:right="284"/>
      </w:pPr>
      <w:r>
        <w:rPr>
          <w:rFonts w:ascii="Courier New" w:hAnsi="Courier New" w:cs="Courier New"/>
          <w:sz w:val="15"/>
          <w:szCs w:val="15"/>
        </w:rPr>
        <w:t>│   ├── 02_data_cleaning.ipynb      # Tahap 2: pembersihan &amp; feature engineering</w:t>
      </w:r>
    </w:p>
    <w:p w14:paraId="77F5491B" w14:textId="77777777" w:rsidR="00437A16" w:rsidRDefault="00B972AD">
      <w:pPr>
        <w:keepNext/>
        <w:keepLines/>
        <w:shd w:val="clear" w:color="auto" w:fill="F2F2F2"/>
        <w:ind w:left="284" w:right="284"/>
      </w:pPr>
      <w:r>
        <w:rPr>
          <w:rFonts w:ascii="Courier New" w:hAnsi="Courier New" w:cs="Courier New"/>
          <w:sz w:val="15"/>
          <w:szCs w:val="15"/>
        </w:rPr>
        <w:t>│   ├── 03_eda.ipynb                # Tahap 3: EDA (7 pertanyaan)</w:t>
      </w:r>
    </w:p>
    <w:p w14:paraId="18028088" w14:textId="77777777" w:rsidR="00437A16" w:rsidRDefault="00B972AD">
      <w:pPr>
        <w:keepNext/>
        <w:keepLines/>
        <w:shd w:val="clear" w:color="auto" w:fill="F2F2F2"/>
        <w:ind w:left="284" w:right="284"/>
      </w:pPr>
      <w:r>
        <w:rPr>
          <w:rFonts w:ascii="Courier New" w:hAnsi="Courier New" w:cs="Courier New"/>
          <w:sz w:val="15"/>
          <w:szCs w:val="15"/>
        </w:rPr>
        <w:t>│   └── 04_visualization.ipynb      # Tahap 4: prototipe visualisasi Plotly</w:t>
      </w:r>
    </w:p>
    <w:p w14:paraId="33098E4A" w14:textId="77777777" w:rsidR="00437A16" w:rsidRDefault="00B972AD">
      <w:pPr>
        <w:keepNext/>
        <w:keepLines/>
        <w:shd w:val="clear" w:color="auto" w:fill="F2F2F2"/>
        <w:ind w:left="284" w:right="284"/>
      </w:pPr>
      <w:r>
        <w:rPr>
          <w:rFonts w:ascii="Courier New" w:hAnsi="Courier New" w:cs="Courier New"/>
          <w:sz w:val="15"/>
          <w:szCs w:val="15"/>
        </w:rPr>
        <w:t>├── docs/</w:t>
      </w:r>
    </w:p>
    <w:p w14:paraId="10A47F28" w14:textId="77777777" w:rsidR="00437A16" w:rsidRDefault="00B972AD">
      <w:pPr>
        <w:keepNext/>
        <w:keepLines/>
        <w:shd w:val="clear" w:color="auto" w:fill="F2F2F2"/>
        <w:ind w:left="284" w:right="284"/>
      </w:pPr>
      <w:r>
        <w:rPr>
          <w:rFonts w:ascii="Courier New" w:hAnsi="Courier New" w:cs="Courier New"/>
          <w:sz w:val="15"/>
          <w:szCs w:val="15"/>
        </w:rPr>
        <w:t>│   ├── LAPORAN_TAHAP1_ACQUISITION.md</w:t>
      </w:r>
    </w:p>
    <w:p w14:paraId="11AEE5F2" w14:textId="77777777" w:rsidR="00437A16" w:rsidRDefault="00B972AD">
      <w:pPr>
        <w:keepNext/>
        <w:keepLines/>
        <w:shd w:val="clear" w:color="auto" w:fill="F2F2F2"/>
        <w:ind w:left="284" w:right="284"/>
      </w:pPr>
      <w:r>
        <w:rPr>
          <w:rFonts w:ascii="Courier New" w:hAnsi="Courier New" w:cs="Courier New"/>
          <w:sz w:val="15"/>
          <w:szCs w:val="15"/>
        </w:rPr>
        <w:t>│   ├── LAPORAN_TAHAP2_CLEANING.md</w:t>
      </w:r>
    </w:p>
    <w:p w14:paraId="7DB8222B" w14:textId="77777777" w:rsidR="00437A16" w:rsidRDefault="00B972AD">
      <w:pPr>
        <w:keepNext/>
        <w:keepLines/>
        <w:shd w:val="clear" w:color="auto" w:fill="F2F2F2"/>
        <w:ind w:left="284" w:right="284"/>
      </w:pPr>
      <w:r>
        <w:rPr>
          <w:rFonts w:ascii="Courier New" w:hAnsi="Courier New" w:cs="Courier New"/>
          <w:sz w:val="15"/>
          <w:szCs w:val="15"/>
        </w:rPr>
        <w:t>│   ├── LAPORAN_TAHAP3_EDA.md</w:t>
      </w:r>
    </w:p>
    <w:p w14:paraId="1C03C0BD" w14:textId="77777777" w:rsidR="00437A16" w:rsidRDefault="00B972AD">
      <w:pPr>
        <w:keepNext/>
        <w:keepLines/>
        <w:shd w:val="clear" w:color="auto" w:fill="F2F2F2"/>
        <w:ind w:left="284" w:right="284"/>
      </w:pPr>
      <w:r>
        <w:rPr>
          <w:rFonts w:ascii="Courier New" w:hAnsi="Courier New" w:cs="Courier New"/>
          <w:sz w:val="15"/>
          <w:szCs w:val="15"/>
        </w:rPr>
        <w:t>│   └── LAPORAN_TAHAP4_VISUALISASI.md</w:t>
      </w:r>
    </w:p>
    <w:p w14:paraId="5705C28A" w14:textId="77777777" w:rsidR="00437A16" w:rsidRDefault="00B972AD">
      <w:pPr>
        <w:keepNext/>
        <w:keepLines/>
        <w:shd w:val="clear" w:color="auto" w:fill="F2F2F2"/>
        <w:ind w:left="284" w:right="284"/>
      </w:pPr>
      <w:r>
        <w:rPr>
          <w:rFonts w:ascii="Courier New" w:hAnsi="Courier New" w:cs="Courier New"/>
          <w:sz w:val="15"/>
          <w:szCs w:val="15"/>
        </w:rPr>
        <w:t>├── scripts/</w:t>
      </w:r>
    </w:p>
    <w:p w14:paraId="13050499" w14:textId="77777777" w:rsidR="00437A16" w:rsidRDefault="00B972AD">
      <w:pPr>
        <w:keepNext/>
        <w:keepLines/>
        <w:shd w:val="clear" w:color="auto" w:fill="F2F2F2"/>
        <w:ind w:left="284" w:right="284"/>
      </w:pPr>
      <w:r>
        <w:rPr>
          <w:rFonts w:ascii="Courier New" w:hAnsi="Courier New" w:cs="Courier New"/>
          <w:sz w:val="15"/>
          <w:szCs w:val="15"/>
        </w:rPr>
        <w:t>│   └── acquire_and_clean.py    # Skrip otomatisasi pipeline ETL</w:t>
      </w:r>
    </w:p>
    <w:p w14:paraId="428E1A9A" w14:textId="77777777" w:rsidR="00437A16" w:rsidRDefault="00B972AD">
      <w:pPr>
        <w:keepNext/>
        <w:keepLines/>
        <w:shd w:val="clear" w:color="auto" w:fill="F2F2F2"/>
        <w:ind w:left="284" w:right="284"/>
      </w:pPr>
      <w:r>
        <w:rPr>
          <w:rFonts w:ascii="Courier New" w:hAnsi="Courier New" w:cs="Courier New"/>
          <w:sz w:val="15"/>
          <w:szCs w:val="15"/>
        </w:rPr>
        <w:t>├── app.py                      # Aplikasi utama Streamlit Dashboard</w:t>
      </w:r>
    </w:p>
    <w:p w14:paraId="609F688D" w14:textId="77777777" w:rsidR="00437A16" w:rsidRDefault="00B972AD">
      <w:pPr>
        <w:keepNext/>
        <w:keepLines/>
        <w:shd w:val="clear" w:color="auto" w:fill="F2F2F2"/>
        <w:ind w:left="284" w:right="284"/>
      </w:pPr>
      <w:r>
        <w:rPr>
          <w:rFonts w:ascii="Courier New" w:hAnsi="Courier New" w:cs="Courier New"/>
          <w:sz w:val="15"/>
          <w:szCs w:val="15"/>
        </w:rPr>
        <w:t>├── requirements.txt            # Daftar pustaka Python</w:t>
      </w:r>
    </w:p>
    <w:p w14:paraId="5E7AC48F" w14:textId="77777777" w:rsidR="00437A16" w:rsidRDefault="00B972AD">
      <w:pPr>
        <w:keepNext/>
        <w:keepLines/>
        <w:shd w:val="clear" w:color="auto" w:fill="F2F2F2"/>
        <w:spacing w:after="120"/>
        <w:ind w:left="284" w:right="284"/>
      </w:pPr>
      <w:r>
        <w:rPr>
          <w:rFonts w:ascii="Courier New" w:hAnsi="Courier New" w:cs="Courier New"/>
          <w:sz w:val="15"/>
          <w:szCs w:val="15"/>
        </w:rPr>
        <w:t>└── README.md                   # Panduan instalasi &amp; dokumentasi</w:t>
      </w:r>
    </w:p>
    <w:p w14:paraId="26D38BE6" w14:textId="77777777" w:rsidR="00437A16" w:rsidRDefault="00B972AD">
      <w:pPr>
        <w:spacing w:before="120" w:after="240"/>
        <w:jc w:val="center"/>
      </w:pPr>
      <w:r>
        <w:t xml:space="preserve">Gambar </w:t>
      </w:r>
      <w:fldSimple w:instr=" SEQ Gambar \* ARABIC ">
        <w:r>
          <w:t>2</w:t>
        </w:r>
      </w:fldSimple>
      <w:r>
        <w:t xml:space="preserve"> Struktur Direktori Proyek</w:t>
      </w:r>
    </w:p>
    <w:p w14:paraId="1CAACA41" w14:textId="77777777" w:rsidR="00437A16" w:rsidRDefault="00B972AD">
      <w:pPr>
        <w:spacing w:line="360" w:lineRule="auto"/>
        <w:ind w:firstLine="720"/>
        <w:jc w:val="both"/>
      </w:pPr>
      <w:r>
        <w:t xml:space="preserve">Direktori </w:t>
      </w:r>
      <w:r>
        <w:rPr>
          <w:rFonts w:ascii="Courier New" w:hAnsi="Courier New" w:cs="Courier New"/>
          <w:sz w:val="22"/>
          <w:szCs w:val="22"/>
        </w:rPr>
        <w:t>data/</w:t>
      </w:r>
      <w:r>
        <w:t xml:space="preserve"> menyimpan data mentah dan data hasil pembersihan beserta keterangan sumbernya. Direktori </w:t>
      </w:r>
      <w:r>
        <w:rPr>
          <w:rFonts w:ascii="Courier New" w:hAnsi="Courier New" w:cs="Courier New"/>
          <w:sz w:val="22"/>
          <w:szCs w:val="22"/>
        </w:rPr>
        <w:t>notebooks/</w:t>
      </w:r>
      <w:r>
        <w:t xml:space="preserve"> dan </w:t>
      </w:r>
      <w:r>
        <w:rPr>
          <w:rFonts w:ascii="Courier New" w:hAnsi="Courier New" w:cs="Courier New"/>
          <w:sz w:val="22"/>
          <w:szCs w:val="22"/>
        </w:rPr>
        <w:t>docs/</w:t>
      </w:r>
      <w:r>
        <w:t xml:space="preserve"> berpasangan, </w:t>
      </w:r>
      <w:r>
        <w:lastRenderedPageBreak/>
        <w:t xml:space="preserve">yaitu setiap </w:t>
      </w:r>
      <w:r>
        <w:rPr>
          <w:i/>
          <w:iCs/>
        </w:rPr>
        <w:t>notebook</w:t>
      </w:r>
      <w:r>
        <w:t xml:space="preserve"> memiliki laporan tahap yang mendokumentasikan proses dan temuannya. Skrip </w:t>
      </w:r>
      <w:r>
        <w:rPr>
          <w:rFonts w:ascii="Courier New" w:hAnsi="Courier New" w:cs="Courier New"/>
          <w:sz w:val="22"/>
          <w:szCs w:val="22"/>
        </w:rPr>
        <w:t>acquire_and_clean.py</w:t>
      </w:r>
      <w:r>
        <w:t xml:space="preserve"> merangkum seluruh proses ETL dalam satu berkas yang dapat dijalankan ulang, sedangkan </w:t>
      </w:r>
      <w:r>
        <w:rPr>
          <w:rFonts w:ascii="Courier New" w:hAnsi="Courier New" w:cs="Courier New"/>
          <w:sz w:val="22"/>
          <w:szCs w:val="22"/>
        </w:rPr>
        <w:t>app.py</w:t>
      </w:r>
      <w:r>
        <w:t xml:space="preserve"> merupakan titik masuk aplikasi </w:t>
      </w:r>
      <w:r>
        <w:rPr>
          <w:i/>
          <w:iCs/>
        </w:rPr>
        <w:t>dashboard</w:t>
      </w:r>
      <w:r>
        <w:t>.</w:t>
      </w:r>
    </w:p>
    <w:p w14:paraId="5F1DCEF7" w14:textId="77777777" w:rsidR="00437A16" w:rsidRDefault="00B972AD">
      <w:pPr>
        <w:pStyle w:val="Heading1"/>
        <w:pageBreakBefore/>
        <w:spacing w:after="360" w:line="360" w:lineRule="auto"/>
        <w:jc w:val="center"/>
      </w:pPr>
      <w:r>
        <w:lastRenderedPageBreak/>
        <w:t>BAB III</w:t>
      </w:r>
      <w:r>
        <w:br/>
        <w:t>METODOLOGI PENGOLAHAN DATA</w:t>
      </w:r>
    </w:p>
    <w:p w14:paraId="1599D225" w14:textId="77777777" w:rsidR="00437A16" w:rsidRDefault="00B972AD">
      <w:pPr>
        <w:spacing w:line="360" w:lineRule="auto"/>
        <w:ind w:firstLine="720"/>
        <w:jc w:val="both"/>
      </w:pPr>
      <w:r>
        <w:t xml:space="preserve">Pengolahan data dilakukan dalam tiga tahap berurutan sebelum data disajikan pada </w:t>
      </w:r>
      <w:r>
        <w:rPr>
          <w:i/>
          <w:iCs/>
        </w:rPr>
        <w:t>dashboard</w:t>
      </w:r>
      <w:r>
        <w:t xml:space="preserve">, yaitu akuisisi data, pembersihan dan pra-pemrosesan data, serta analisis data eksploratif. Setiap tahap didokumentasikan dalam </w:t>
      </w:r>
      <w:r>
        <w:rPr>
          <w:i/>
          <w:iCs/>
        </w:rPr>
        <w:t>notebook</w:t>
      </w:r>
      <w:r>
        <w:t xml:space="preserve"> dan laporan tersendiri sebagaimana dijelaskan pada Subbab 2.3.</w:t>
      </w:r>
    </w:p>
    <w:p w14:paraId="491F84F2" w14:textId="77777777" w:rsidR="00437A16" w:rsidRDefault="00B972AD">
      <w:pPr>
        <w:pStyle w:val="Heading2"/>
        <w:keepNext/>
        <w:spacing w:before="240" w:after="120" w:line="360" w:lineRule="auto"/>
      </w:pPr>
      <w:r>
        <w:t>3.1  Tahap 1: Akuisisi Data</w:t>
      </w:r>
    </w:p>
    <w:p w14:paraId="593C17E5" w14:textId="77777777" w:rsidR="00437A16" w:rsidRDefault="00B972AD">
      <w:pPr>
        <w:spacing w:line="360" w:lineRule="auto"/>
        <w:ind w:firstLine="720"/>
        <w:jc w:val="both"/>
      </w:pPr>
      <w:r>
        <w:t xml:space="preserve">Data deret waktu COVID-19 Indonesia diperoleh dari repositori data terbuka yang merupakan agregasi resmi Kemenkes RI dan KawalCOVID19 </w:t>
      </w:r>
      <w:r>
        <w:fldChar w:fldCharType="begin" w:fldLock="1"/>
      </w:r>
      <w:r>
        <w:instrText>ADDIN CSL_CITATION {"citationID": "MENDELEY_CITATION_0371332d-e672-4e05-b564-5a11ddb90654", "properties": {"noteIndex": 0}, "isEdited": false, "manualOverride": {"isManuallyOverridden": false, "citeprocText": "[1], [14]", "manualOverrideText": ""}, "citationItems": [{"id": "ITEM-1", "itemData": {"type": "webpage", "author": [{"literal": "KawalCOVID19"}], "title": "KawalCOVID19: Kawal informasi seputar COVID-19 secara tepat dan akurat", "URL": "https://kawalcovid19.id", "accessed": {"date-parts": [[2026, 10, 30]]}, "id": "ITEM-1"}, "isTemporary": false, "uris": ["http://www.mendeley.com/documents/?uuid=05f5dffa-1bf1-5488-9c74-e6425a2ab333"]}, {"id": "ITEM-14", "itemData": {"type": "webpage", "author": [{"literal": "Hendratno"}], "title": "COVID-19 Indonesia dataset", "container-title": "Kaggle", "URL": "https://www.kaggle.com/datasets/hendratno/covid19-indonesia", "accessed": {"date-parts": [[2026, 10, 30]]}, "id": "ITEM-14"}, "isTemporary": false, "uris": ["http://www.mendeley.com/documents/?uuid=20e09a1c-9d83-5890-835a-93b553562c62"]}], "schema": "https://github.com/citation-style-language/schema/raw/master/csl-citation.json", "mendeley": {"formattedCitation": "[1], [14]", "plainTextFormattedCitation": "[1], [14]", "previouslyFormattedCitation": "[1], [14]"}}</w:instrText>
      </w:r>
      <w:r>
        <w:fldChar w:fldCharType="separate"/>
      </w:r>
      <w:r>
        <w:t>[1], [14]</w:t>
      </w:r>
      <w:r>
        <w:fldChar w:fldCharType="end"/>
      </w:r>
      <w:r>
        <w:t xml:space="preserve">, kemudian diintegrasikan dengan data capaian vaksinasi dosis lengkap dari Dasbor Vaksinasi Kemenkes RI </w:t>
      </w:r>
      <w:r>
        <w:fldChar w:fldCharType="begin" w:fldLock="1"/>
      </w:r>
      <w:r>
        <w:instrText>ADDIN CSL_CITATION {"citationID": "MENDELEY_CITATION_fe27d4b6-3116-4e5f-bad8-267f39319cf1", "properties": {"noteIndex": 0}, "isEdited": false, "manualOverride": {"isManuallyOverridden": false, "citeprocText": "[2]", "manualOverrideText": ""}, "citationItems": [{"id": "ITEM-2", "itemData": {"type": "webpage", "author": [{"literal": "Kementerian Kesehatan Republik Indonesia"}], "title": "Vaksinasi COVID-19 nasional", "URL": "https://vaksin.kemkes.go.id", "accessed": {"date-parts": [[2026, 10, 30]]}, "id": "ITEM-2"}, "isTemporary": false, "uris": ["http://www.mendeley.com/documents/?uuid=75a97be7-262f-500a-8373-7c54a927b208"]}], "schema": "https://github.com/citation-style-language/schema/raw/master/csl-citation.json", "mendeley": {"formattedCitation": "[2]", "plainTextFormattedCitation": "[2]", "previouslyFormattedCitation": "[2]"}}</w:instrText>
      </w:r>
      <w:r>
        <w:fldChar w:fldCharType="separate"/>
      </w:r>
      <w:r>
        <w:t>[2]</w:t>
      </w:r>
      <w:r>
        <w:fldChar w:fldCharType="end"/>
      </w:r>
      <w:r>
        <w:t>. Karakteristik data mentah yang diperoleh ditunjukkan pada Tabel 2.</w:t>
      </w:r>
    </w:p>
    <w:p w14:paraId="716DA02D" w14:textId="77777777" w:rsidR="00437A16" w:rsidRDefault="00B972AD">
      <w:pPr>
        <w:keepNext/>
        <w:spacing w:before="120" w:after="240"/>
        <w:jc w:val="center"/>
      </w:pPr>
      <w:r>
        <w:t xml:space="preserve">Tabel </w:t>
      </w:r>
      <w:fldSimple w:instr=" SEQ Tabel \* ARABIC ">
        <w:r>
          <w:t>2</w:t>
        </w:r>
      </w:fldSimple>
      <w:r>
        <w:t xml:space="preserve"> Karakteristik Data Mentah</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600"/>
        <w:gridCol w:w="5337"/>
      </w:tblGrid>
      <w:tr w:rsidR="00437A16" w14:paraId="75AB5064" w14:textId="77777777">
        <w:trPr>
          <w:tblHeader/>
          <w:jc w:val="center"/>
        </w:trPr>
        <w:tc>
          <w:tcPr>
            <w:tcW w:w="2600" w:type="dxa"/>
            <w:shd w:val="clear" w:color="auto" w:fill="D9E2F3"/>
            <w:vAlign w:val="center"/>
          </w:tcPr>
          <w:p w14:paraId="15A6E572" w14:textId="77777777" w:rsidR="00437A16" w:rsidRDefault="00B972AD">
            <w:pPr>
              <w:keepNext/>
              <w:spacing w:before="40" w:after="40"/>
              <w:jc w:val="center"/>
            </w:pPr>
            <w:r>
              <w:rPr>
                <w:b/>
                <w:bCs/>
                <w:sz w:val="22"/>
                <w:szCs w:val="22"/>
              </w:rPr>
              <w:t>Aspek</w:t>
            </w:r>
          </w:p>
        </w:tc>
        <w:tc>
          <w:tcPr>
            <w:tcW w:w="5337" w:type="dxa"/>
            <w:shd w:val="clear" w:color="auto" w:fill="D9E2F3"/>
            <w:vAlign w:val="center"/>
          </w:tcPr>
          <w:p w14:paraId="3EBD0D12" w14:textId="77777777" w:rsidR="00437A16" w:rsidRDefault="00B972AD">
            <w:pPr>
              <w:keepNext/>
              <w:spacing w:before="40" w:after="40"/>
              <w:jc w:val="center"/>
            </w:pPr>
            <w:r>
              <w:rPr>
                <w:b/>
                <w:bCs/>
                <w:sz w:val="22"/>
                <w:szCs w:val="22"/>
              </w:rPr>
              <w:t>Keterangan</w:t>
            </w:r>
          </w:p>
        </w:tc>
      </w:tr>
      <w:tr w:rsidR="00437A16" w14:paraId="10814C2D" w14:textId="77777777">
        <w:trPr>
          <w:cantSplit/>
          <w:jc w:val="center"/>
        </w:trPr>
        <w:tc>
          <w:tcPr>
            <w:tcW w:w="2600" w:type="dxa"/>
            <w:vAlign w:val="center"/>
          </w:tcPr>
          <w:p w14:paraId="4837F8E6" w14:textId="77777777" w:rsidR="00437A16" w:rsidRDefault="00B972AD">
            <w:pPr>
              <w:keepNext/>
              <w:spacing w:before="40" w:after="40"/>
            </w:pPr>
            <w:r>
              <w:rPr>
                <w:sz w:val="22"/>
                <w:szCs w:val="22"/>
              </w:rPr>
              <w:t>Cakupan waktu</w:t>
            </w:r>
          </w:p>
        </w:tc>
        <w:tc>
          <w:tcPr>
            <w:tcW w:w="5337" w:type="dxa"/>
            <w:vAlign w:val="center"/>
          </w:tcPr>
          <w:p w14:paraId="2654710A" w14:textId="77777777" w:rsidR="00437A16" w:rsidRDefault="00B972AD">
            <w:pPr>
              <w:keepNext/>
              <w:spacing w:before="40" w:after="40"/>
            </w:pPr>
            <w:r>
              <w:rPr>
                <w:sz w:val="22"/>
                <w:szCs w:val="22"/>
              </w:rPr>
              <w:t>1 Maret 2020 – 16 September 2022 (lebih dari 30 bulan)</w:t>
            </w:r>
          </w:p>
        </w:tc>
      </w:tr>
      <w:tr w:rsidR="00437A16" w14:paraId="5CDBCCCA" w14:textId="77777777">
        <w:trPr>
          <w:cantSplit/>
          <w:jc w:val="center"/>
        </w:trPr>
        <w:tc>
          <w:tcPr>
            <w:tcW w:w="2600" w:type="dxa"/>
            <w:vAlign w:val="center"/>
          </w:tcPr>
          <w:p w14:paraId="4B540F06" w14:textId="77777777" w:rsidR="00437A16" w:rsidRDefault="00B972AD">
            <w:pPr>
              <w:keepNext/>
              <w:spacing w:before="40" w:after="40"/>
            </w:pPr>
            <w:r>
              <w:rPr>
                <w:sz w:val="22"/>
                <w:szCs w:val="22"/>
              </w:rPr>
              <w:t>Dimensi data</w:t>
            </w:r>
          </w:p>
        </w:tc>
        <w:tc>
          <w:tcPr>
            <w:tcW w:w="5337" w:type="dxa"/>
            <w:vAlign w:val="center"/>
          </w:tcPr>
          <w:p w14:paraId="72D12741" w14:textId="77777777" w:rsidR="00437A16" w:rsidRDefault="00B972AD">
            <w:pPr>
              <w:keepNext/>
              <w:spacing w:before="40" w:after="40"/>
            </w:pPr>
            <w:r>
              <w:rPr>
                <w:sz w:val="22"/>
                <w:szCs w:val="22"/>
              </w:rPr>
              <w:t>31.822 baris dan 38 kolom</w:t>
            </w:r>
          </w:p>
        </w:tc>
      </w:tr>
      <w:tr w:rsidR="00437A16" w14:paraId="41684DBD" w14:textId="77777777">
        <w:trPr>
          <w:cantSplit/>
          <w:jc w:val="center"/>
        </w:trPr>
        <w:tc>
          <w:tcPr>
            <w:tcW w:w="2600" w:type="dxa"/>
            <w:vAlign w:val="center"/>
          </w:tcPr>
          <w:p w14:paraId="774C5C0A" w14:textId="77777777" w:rsidR="00437A16" w:rsidRDefault="00B972AD">
            <w:pPr>
              <w:keepNext/>
              <w:spacing w:before="40" w:after="40"/>
            </w:pPr>
            <w:r>
              <w:rPr>
                <w:sz w:val="22"/>
                <w:szCs w:val="22"/>
              </w:rPr>
              <w:t>Cakupan wilayah</w:t>
            </w:r>
          </w:p>
        </w:tc>
        <w:tc>
          <w:tcPr>
            <w:tcW w:w="5337" w:type="dxa"/>
            <w:vAlign w:val="center"/>
          </w:tcPr>
          <w:p w14:paraId="4773D2BC" w14:textId="77777777" w:rsidR="00437A16" w:rsidRDefault="00B972AD">
            <w:pPr>
              <w:keepNext/>
              <w:spacing w:before="40" w:after="40"/>
            </w:pPr>
            <w:r>
              <w:rPr>
                <w:sz w:val="22"/>
                <w:szCs w:val="22"/>
              </w:rPr>
              <w:t>34 provinsi di Indonesia, dikelompokkan dalam gugus kepulauan Jawa, Sumatera, Kalimantan, Sulawesi, Bali, Nusa Tenggara, Maluku, dan Papua</w:t>
            </w:r>
          </w:p>
        </w:tc>
      </w:tr>
      <w:tr w:rsidR="00437A16" w14:paraId="63211DCB" w14:textId="77777777">
        <w:trPr>
          <w:cantSplit/>
          <w:jc w:val="center"/>
        </w:trPr>
        <w:tc>
          <w:tcPr>
            <w:tcW w:w="2600" w:type="dxa"/>
            <w:vAlign w:val="center"/>
          </w:tcPr>
          <w:p w14:paraId="597B2486" w14:textId="77777777" w:rsidR="00437A16" w:rsidRDefault="00B972AD">
            <w:pPr>
              <w:keepNext/>
              <w:spacing w:before="40" w:after="40"/>
            </w:pPr>
            <w:r>
              <w:rPr>
                <w:sz w:val="22"/>
                <w:szCs w:val="22"/>
              </w:rPr>
              <w:t>Level lokasi</w:t>
            </w:r>
          </w:p>
        </w:tc>
        <w:tc>
          <w:tcPr>
            <w:tcW w:w="5337" w:type="dxa"/>
            <w:vAlign w:val="center"/>
          </w:tcPr>
          <w:p w14:paraId="643512DA" w14:textId="77777777" w:rsidR="00437A16" w:rsidRDefault="00B972AD">
            <w:pPr>
              <w:keepNext/>
              <w:spacing w:before="40" w:after="40"/>
            </w:pPr>
            <w:r>
              <w:rPr>
                <w:sz w:val="22"/>
                <w:szCs w:val="22"/>
              </w:rPr>
              <w:t>Gabungan baris level negara (</w:t>
            </w:r>
            <w:r>
              <w:rPr>
                <w:i/>
                <w:iCs/>
                <w:sz w:val="22"/>
                <w:szCs w:val="22"/>
              </w:rPr>
              <w:t>Country</w:t>
            </w:r>
            <w:r>
              <w:rPr>
                <w:sz w:val="22"/>
                <w:szCs w:val="22"/>
              </w:rPr>
              <w:t>) dan level provinsi (</w:t>
            </w:r>
            <w:r>
              <w:rPr>
                <w:i/>
                <w:iCs/>
                <w:sz w:val="22"/>
                <w:szCs w:val="22"/>
              </w:rPr>
              <w:t>Province</w:t>
            </w:r>
            <w:r>
              <w:rPr>
                <w:sz w:val="22"/>
                <w:szCs w:val="22"/>
              </w:rPr>
              <w:t>)</w:t>
            </w:r>
          </w:p>
        </w:tc>
      </w:tr>
      <w:tr w:rsidR="00437A16" w14:paraId="73B646B8" w14:textId="77777777">
        <w:trPr>
          <w:cantSplit/>
          <w:jc w:val="center"/>
        </w:trPr>
        <w:tc>
          <w:tcPr>
            <w:tcW w:w="2600" w:type="dxa"/>
            <w:vAlign w:val="center"/>
          </w:tcPr>
          <w:p w14:paraId="0880E478" w14:textId="77777777" w:rsidR="00437A16" w:rsidRDefault="00B972AD">
            <w:pPr>
              <w:spacing w:before="40" w:after="40"/>
            </w:pPr>
            <w:r>
              <w:rPr>
                <w:sz w:val="22"/>
                <w:szCs w:val="22"/>
              </w:rPr>
              <w:t>Sumber</w:t>
            </w:r>
          </w:p>
        </w:tc>
        <w:tc>
          <w:tcPr>
            <w:tcW w:w="5337" w:type="dxa"/>
            <w:vAlign w:val="center"/>
          </w:tcPr>
          <w:p w14:paraId="53C97C66" w14:textId="77777777" w:rsidR="00437A16" w:rsidRDefault="00B972AD">
            <w:pPr>
              <w:spacing w:before="40" w:after="40"/>
            </w:pPr>
            <w:r>
              <w:rPr>
                <w:sz w:val="22"/>
                <w:szCs w:val="22"/>
              </w:rPr>
              <w:t xml:space="preserve">Kemenkes RI, KawalCOVID19, Dasbor Vaksinasi Kemenkes RI, dan </w:t>
            </w:r>
            <w:r>
              <w:rPr>
                <w:i/>
                <w:iCs/>
                <w:sz w:val="22"/>
                <w:szCs w:val="22"/>
              </w:rPr>
              <w:t>Our World in Data</w:t>
            </w:r>
          </w:p>
        </w:tc>
      </w:tr>
    </w:tbl>
    <w:p w14:paraId="32C3EFBD" w14:textId="77777777" w:rsidR="00437A16" w:rsidRDefault="00437A16">
      <w:pPr>
        <w:spacing w:after="120"/>
      </w:pPr>
    </w:p>
    <w:p w14:paraId="21D0F8E8" w14:textId="77777777" w:rsidR="00437A16" w:rsidRDefault="00B972AD">
      <w:pPr>
        <w:pStyle w:val="Heading2"/>
        <w:keepNext/>
        <w:spacing w:before="240" w:after="120" w:line="360" w:lineRule="auto"/>
      </w:pPr>
      <w:r>
        <w:t>3.2  Tahap 2: Pembersihan dan Pra-pemrosesan Data</w:t>
      </w:r>
    </w:p>
    <w:p w14:paraId="68E9AE8D" w14:textId="77777777" w:rsidR="00437A16" w:rsidRDefault="00B972AD">
      <w:pPr>
        <w:spacing w:line="360" w:lineRule="auto"/>
        <w:ind w:firstLine="720"/>
        <w:jc w:val="both"/>
      </w:pPr>
      <w:r>
        <w:t xml:space="preserve">Proses ETL diimplementasikan pada skrip </w:t>
      </w:r>
      <w:r>
        <w:rPr>
          <w:rFonts w:ascii="Courier New" w:hAnsi="Courier New" w:cs="Courier New"/>
          <w:sz w:val="22"/>
          <w:szCs w:val="22"/>
        </w:rPr>
        <w:t>scripts/acquire_and_clean.py</w:t>
      </w:r>
      <w:r>
        <w:t xml:space="preserve"> dengan memanfaatkan pustaka Pandas </w:t>
      </w:r>
      <w:r>
        <w:fldChar w:fldCharType="begin" w:fldLock="1"/>
      </w:r>
      <w:r>
        <w:instrText>ADDIN CSL_CITATION {"citationID": "MENDELEY_CITATION_6f808d0d-ef67-441a-b61d-8cfeeb7fa7f7", "properties": {"noteIndex": 0}, "isEdited": false, "manualOverride": {"isManuallyOverridden": false, "citeprocText": "[10]", "manualOverrideText": ""}, "citationItems": [{"id": "ITEM-10", "itemData": {"type": "paper-conference", "author": [{"family": "McKinney", "given": "W.", "parse-names": false, "dropping-particle": "", "non-dropping-particle": ""}], "title": "Data structures for statistical computing in Python", "container-title": "Proceedings of the 9th Python in Science Conference", "page": "56-61", "DOI": "10.25080/Majora-92bf1922-00a", "issued": {"date-parts": [[2010]]}, "id": "ITEM-10"}, "isTemporary": false, "uris": ["http://www.mendeley.com/documents/?uuid=694ecf71-6c91-5226-8d3f-395c530e54bd"]}], "schema": "https://github.com/citation-style-language/schema/raw/master/csl-citation.json", "mendeley": {"formattedCitation": "[10]", "plainTextFormattedCitation": "[10]", "previouslyFormattedCitation": "[10]"}}</w:instrText>
      </w:r>
      <w:r>
        <w:fldChar w:fldCharType="separate"/>
      </w:r>
      <w:r>
        <w:t>[10]</w:t>
      </w:r>
      <w:r>
        <w:fldChar w:fldCharType="end"/>
      </w:r>
      <w:r>
        <w:t>. Langkah-langkah yang diterapkan adalah sebagai berikut.</w:t>
      </w:r>
    </w:p>
    <w:p w14:paraId="67DA41FE" w14:textId="77777777" w:rsidR="00437A16" w:rsidRDefault="00B972AD">
      <w:pPr>
        <w:spacing w:line="360" w:lineRule="auto"/>
        <w:ind w:left="1080" w:hanging="360"/>
        <w:jc w:val="both"/>
      </w:pPr>
      <w:r>
        <w:t>1.</w:t>
      </w:r>
      <w:r>
        <w:tab/>
      </w:r>
      <w:r>
        <w:rPr>
          <w:b/>
          <w:bCs/>
        </w:rPr>
        <w:t>Isolasi level provinsi.</w:t>
      </w:r>
      <w:r>
        <w:t xml:space="preserve"> Baris dengan </w:t>
      </w:r>
      <w:r>
        <w:rPr>
          <w:rFonts w:ascii="Courier New" w:hAnsi="Courier New" w:cs="Courier New"/>
          <w:sz w:val="22"/>
          <w:szCs w:val="22"/>
        </w:rPr>
        <w:t>Location Level == 'Country'</w:t>
      </w:r>
      <w:r>
        <w:t xml:space="preserve"> (896 baris agregat nasional) dipisahkan dari baris </w:t>
      </w:r>
      <w:r>
        <w:rPr>
          <w:rFonts w:ascii="Courier New" w:hAnsi="Courier New" w:cs="Courier New"/>
          <w:sz w:val="22"/>
          <w:szCs w:val="22"/>
        </w:rPr>
        <w:t>Location Level == 'Province'</w:t>
      </w:r>
      <w:r>
        <w:t xml:space="preserve"> (30.926 baris). Langkah ini </w:t>
      </w:r>
      <w:r>
        <w:lastRenderedPageBreak/>
        <w:t>mencegah penghitungan ganda (</w:t>
      </w:r>
      <w:r>
        <w:rPr>
          <w:i/>
          <w:iCs/>
        </w:rPr>
        <w:t>double counting</w:t>
      </w:r>
      <w:r>
        <w:t>) ketika data dijumlahkan lintas provinsi.</w:t>
      </w:r>
    </w:p>
    <w:p w14:paraId="3B22A742" w14:textId="77777777" w:rsidR="00437A16" w:rsidRDefault="00B972AD">
      <w:pPr>
        <w:spacing w:line="360" w:lineRule="auto"/>
        <w:ind w:left="1080" w:hanging="360"/>
        <w:jc w:val="both"/>
      </w:pPr>
      <w:r>
        <w:t>2.</w:t>
      </w:r>
      <w:r>
        <w:tab/>
      </w:r>
      <w:r>
        <w:rPr>
          <w:b/>
          <w:bCs/>
        </w:rPr>
        <w:t>Koreksi tipe data dan tanggal.</w:t>
      </w:r>
      <w:r>
        <w:t xml:space="preserve"> Kolom </w:t>
      </w:r>
      <w:r>
        <w:rPr>
          <w:rFonts w:ascii="Courier New" w:hAnsi="Courier New" w:cs="Courier New"/>
          <w:sz w:val="22"/>
          <w:szCs w:val="22"/>
        </w:rPr>
        <w:t>Date</w:t>
      </w:r>
      <w:r>
        <w:t xml:space="preserve"> dikonversi dari teks berformat </w:t>
      </w:r>
      <w:r>
        <w:rPr>
          <w:rFonts w:ascii="Courier New" w:hAnsi="Courier New" w:cs="Courier New"/>
          <w:sz w:val="22"/>
          <w:szCs w:val="22"/>
        </w:rPr>
        <w:t>M/D/YYYY</w:t>
      </w:r>
      <w:r>
        <w:t xml:space="preserve"> menjadi tipe </w:t>
      </w:r>
      <w:r>
        <w:rPr>
          <w:rFonts w:ascii="Courier New" w:hAnsi="Courier New" w:cs="Courier New"/>
          <w:sz w:val="22"/>
          <w:szCs w:val="22"/>
        </w:rPr>
        <w:t>datetime64[ns]</w:t>
      </w:r>
      <w:r>
        <w:t xml:space="preserve"> sesuai standar ISO 8601 (</w:t>
      </w:r>
      <w:r>
        <w:rPr>
          <w:rFonts w:ascii="Courier New" w:hAnsi="Courier New" w:cs="Courier New"/>
          <w:sz w:val="22"/>
          <w:szCs w:val="22"/>
        </w:rPr>
        <w:t>YYYY-MM-DD</w:t>
      </w:r>
      <w:r>
        <w:t xml:space="preserve">) </w:t>
      </w:r>
      <w:r>
        <w:fldChar w:fldCharType="begin" w:fldLock="1"/>
      </w:r>
      <w:r>
        <w:instrText>ADDIN CSL_CITATION {"citationID": "MENDELEY_CITATION_8786cb04-aeb7-40fe-93d9-6eac3e84ef4a", "properties": {"noteIndex": 0}, "isEdited": false, "manualOverride": {"isManuallyOverridden": false, "citeprocText": "[15]", "manualOverrideText": ""}, "citationItems": [{"id": "ITEM-15", "itemData": {"type": "report", "author": [{"literal": "International Organization for Standardization"}], "title": "Date and time — Representations for information interchange — Part 1: Basic rules", "number": "ISO 8601-1:2019", "publisher": "ISO", "publisher-place": "Geneva, Switzerland", "issued": {"date-parts": [[2019]]}, "id": "ITEM-15"}, "isTemporary": false, "uris": ["http://www.mendeley.com/documents/?uuid=c8b661d2-269d-53a9-bffa-9336b90b29ee"]}], "schema": "https://github.com/citation-style-language/schema/raw/master/csl-citation.json", "mendeley": {"formattedCitation": "[15]", "plainTextFormattedCitation": "[15]", "previouslyFormattedCitation": "[15]"}}</w:instrText>
      </w:r>
      <w:r>
        <w:fldChar w:fldCharType="separate"/>
      </w:r>
      <w:r>
        <w:t>[15]</w:t>
      </w:r>
      <w:r>
        <w:fldChar w:fldCharType="end"/>
      </w:r>
      <w:r>
        <w:t xml:space="preserve">, kemudian diekstrak atribut turunan berupa </w:t>
      </w:r>
      <w:r>
        <w:rPr>
          <w:rFonts w:ascii="Courier New" w:hAnsi="Courier New" w:cs="Courier New"/>
          <w:sz w:val="22"/>
          <w:szCs w:val="22"/>
        </w:rPr>
        <w:t>year</w:t>
      </w:r>
      <w:r>
        <w:t xml:space="preserve">, </w:t>
      </w:r>
      <w:r>
        <w:rPr>
          <w:rFonts w:ascii="Courier New" w:hAnsi="Courier New" w:cs="Courier New"/>
          <w:sz w:val="22"/>
          <w:szCs w:val="22"/>
        </w:rPr>
        <w:t>month</w:t>
      </w:r>
      <w:r>
        <w:t xml:space="preserve">, dan </w:t>
      </w:r>
      <w:r>
        <w:rPr>
          <w:rFonts w:ascii="Courier New" w:hAnsi="Courier New" w:cs="Courier New"/>
          <w:sz w:val="22"/>
          <w:szCs w:val="22"/>
        </w:rPr>
        <w:t>week</w:t>
      </w:r>
      <w:r>
        <w:t>.</w:t>
      </w:r>
    </w:p>
    <w:p w14:paraId="3B775DBA" w14:textId="77777777" w:rsidR="00437A16" w:rsidRDefault="00B972AD">
      <w:pPr>
        <w:spacing w:line="360" w:lineRule="auto"/>
        <w:ind w:left="1080" w:hanging="360"/>
        <w:jc w:val="both"/>
      </w:pPr>
      <w:r>
        <w:t>3.</w:t>
      </w:r>
      <w:r>
        <w:tab/>
      </w:r>
      <w:r>
        <w:rPr>
          <w:b/>
          <w:bCs/>
        </w:rPr>
        <w:t>Koreksi anomali nilai negatif.</w:t>
      </w:r>
      <w:r>
        <w:t xml:space="preserve"> Data harian yang dikoreksi secara rapel dapat menghasilkan nilai negatif. Oleh karena itu, diterapkan pemangkasan batas bawah </w:t>
      </w:r>
      <w:r>
        <w:rPr>
          <w:rFonts w:ascii="Courier New" w:hAnsi="Courier New" w:cs="Courier New"/>
          <w:sz w:val="22"/>
          <w:szCs w:val="22"/>
        </w:rPr>
        <w:t>clip(lower=0)</w:t>
      </w:r>
      <w:r>
        <w:t xml:space="preserve"> pada kolom </w:t>
      </w:r>
      <w:r>
        <w:rPr>
          <w:rFonts w:ascii="Courier New" w:hAnsi="Courier New" w:cs="Courier New"/>
          <w:sz w:val="22"/>
          <w:szCs w:val="22"/>
        </w:rPr>
        <w:t>cases</w:t>
      </w:r>
      <w:r>
        <w:t xml:space="preserve">, </w:t>
      </w:r>
      <w:r>
        <w:rPr>
          <w:rFonts w:ascii="Courier New" w:hAnsi="Courier New" w:cs="Courier New"/>
          <w:sz w:val="22"/>
          <w:szCs w:val="22"/>
        </w:rPr>
        <w:t>deaths</w:t>
      </w:r>
      <w:r>
        <w:t xml:space="preserve">, dan </w:t>
      </w:r>
      <w:r>
        <w:rPr>
          <w:rFonts w:ascii="Courier New" w:hAnsi="Courier New" w:cs="Courier New"/>
          <w:sz w:val="22"/>
          <w:szCs w:val="22"/>
        </w:rPr>
        <w:t>recovered</w:t>
      </w:r>
      <w:r>
        <w:t>.</w:t>
      </w:r>
    </w:p>
    <w:p w14:paraId="6D537EBC" w14:textId="77777777" w:rsidR="00437A16" w:rsidRDefault="00B972AD">
      <w:pPr>
        <w:spacing w:after="120" w:line="360" w:lineRule="auto"/>
        <w:ind w:left="1080" w:hanging="360"/>
        <w:jc w:val="both"/>
      </w:pPr>
      <w:r>
        <w:t>4.</w:t>
      </w:r>
      <w:r>
        <w:tab/>
      </w:r>
      <w:r>
        <w:rPr>
          <w:b/>
          <w:bCs/>
        </w:rPr>
        <w:t>Rekayasa fitur (</w:t>
      </w:r>
      <w:r>
        <w:rPr>
          <w:b/>
          <w:bCs/>
          <w:i/>
          <w:iCs/>
        </w:rPr>
        <w:t>feature engineering</w:t>
      </w:r>
      <w:r>
        <w:rPr>
          <w:b/>
          <w:bCs/>
        </w:rPr>
        <w:t>).</w:t>
      </w:r>
      <w:r>
        <w:t xml:space="preserve"> Dibentuk indikator turunan yang digunakan pada analisis dan </w:t>
      </w:r>
      <w:r>
        <w:rPr>
          <w:i/>
          <w:iCs/>
        </w:rPr>
        <w:t>dashboard</w:t>
      </w:r>
      <w:r>
        <w:t>, sebagaimana dijelaskan pada Persamaan (1) sampai Persamaan (3).</w:t>
      </w:r>
    </w:p>
    <w:p w14:paraId="3731EE27" w14:textId="77777777" w:rsidR="00437A16" w:rsidRDefault="00B972AD">
      <w:pPr>
        <w:spacing w:line="360" w:lineRule="auto"/>
        <w:ind w:firstLine="720"/>
        <w:jc w:val="both"/>
      </w:pPr>
      <w:r>
        <w:rPr>
          <w:i/>
          <w:iCs/>
        </w:rPr>
        <w:t>Case Fatality Rate</w:t>
      </w:r>
      <w:r>
        <w:t xml:space="preserve"> (CFR) menyatakan proporsi kasus terkonfirmasi yang berakhir dengan kematian </w:t>
      </w:r>
      <w:r>
        <w:fldChar w:fldCharType="begin" w:fldLock="1"/>
      </w:r>
      <w:r>
        <w:instrText>ADDIN CSL_CITATION {"citationID": "MENDELEY_CITATION_7c1c55ca-b72e-4499-8c28-e058ea595b40", "properties": {"noteIndex": 0}, "isEdited": false, "manualOverride": {"isManuallyOverridden": false, "citeprocText": "[16]", "manualOverrideText": ""}, "citationItems": [{"id": "ITEM-16", "itemData": {"type": "report", "author": [{"literal": "World Health Organization"}], "title": "Estimating mortality from COVID-19: Scientific brief", "number": "WHO/2019-nCoV/Sci_Brief/Mortality/2020.1", "publisher": "World Health Organization", "publisher-place": "Geneva, Switzerland", "issued": {"date-parts": [[2020, 8, 4]]}, "id": "ITEM-16"}, "isTemporary": false, "uris": ["http://www.mendeley.com/documents/?uuid=7400791b-7f97-59c2-8dc0-591026164a99"]}], "schema": "https://github.com/citation-style-language/schema/raw/master/csl-citation.json", "mendeley": {"formattedCitation": "[16]", "plainTextFormattedCitation": "[16]", "previouslyFormattedCitation": "[16]"}}</w:instrText>
      </w:r>
      <w:r>
        <w:fldChar w:fldCharType="separate"/>
      </w:r>
      <w:r>
        <w:t>[16]</w:t>
      </w:r>
      <w:r>
        <w:fldChar w:fldCharType="end"/>
      </w:r>
      <w:r>
        <w:t>, dan dihitung menggunakan Persamaan (1).</w:t>
      </w:r>
    </w:p>
    <w:p w14:paraId="118A31C0" w14:textId="77777777" w:rsidR="00437A16" w:rsidRDefault="00B972AD">
      <w:pPr>
        <w:tabs>
          <w:tab w:val="center" w:pos="3969"/>
          <w:tab w:val="right" w:pos="7937"/>
        </w:tabs>
        <w:spacing w:before="120" w:after="120" w:line="360" w:lineRule="auto"/>
      </w:pPr>
      <w:r>
        <w:tab/>
      </w:r>
      <m:oMath>
        <m:r>
          <m:rPr>
            <m:sty m:val="p"/>
          </m:rPr>
          <w:rPr>
            <w:rFonts w:ascii="Cambria Math" w:hAnsi="Cambria Math"/>
          </w:rPr>
          <m:t>CFR (%)</m:t>
        </m:r>
        <m:r>
          <w:rPr>
            <w:rFonts w:ascii="Cambria Math" w:hAnsi="Cambria Math"/>
          </w:rPr>
          <m:t>=</m:t>
        </m:r>
        <m:f>
          <m:fPr>
            <m:ctrlPr>
              <w:rPr>
                <w:rFonts w:ascii="Cambria Math" w:hAnsi="Cambria Math"/>
              </w:rPr>
            </m:ctrlPr>
          </m:fPr>
          <m:num>
            <m:r>
              <m:rPr>
                <m:sty m:val="p"/>
              </m:rPr>
              <w:rPr>
                <w:rFonts w:ascii="Cambria Math" w:hAnsi="Cambria Math"/>
              </w:rPr>
              <m:t>Total kematian</m:t>
            </m:r>
          </m:num>
          <m:den>
            <m:r>
              <m:rPr>
                <m:sty m:val="p"/>
              </m:rPr>
              <w:rPr>
                <w:rFonts w:ascii="Cambria Math" w:hAnsi="Cambria Math"/>
              </w:rPr>
              <m:t>Total kasus terkonfirmasi</m:t>
            </m:r>
          </m:den>
        </m:f>
        <m:r>
          <w:rPr>
            <w:rFonts w:ascii="Cambria Math" w:hAnsi="Cambria Math"/>
          </w:rPr>
          <m:t>×</m:t>
        </m:r>
        <m:r>
          <m:rPr>
            <m:sty m:val="p"/>
          </m:rPr>
          <w:rPr>
            <w:rFonts w:ascii="Cambria Math" w:hAnsi="Cambria Math"/>
          </w:rPr>
          <m:t>100</m:t>
        </m:r>
      </m:oMath>
      <w:r>
        <w:tab/>
        <w:t>(1)</w:t>
      </w:r>
    </w:p>
    <w:p w14:paraId="7DA35595" w14:textId="77777777" w:rsidR="00437A16" w:rsidRDefault="00B972AD">
      <w:pPr>
        <w:spacing w:line="360" w:lineRule="auto"/>
        <w:ind w:firstLine="720"/>
        <w:jc w:val="both"/>
      </w:pPr>
      <w:r>
        <w:t>Tingkat kesembuhan (</w:t>
      </w:r>
      <w:r>
        <w:rPr>
          <w:i/>
          <w:iCs/>
        </w:rPr>
        <w:t>recovery rate</w:t>
      </w:r>
      <w:r>
        <w:t>) menyatakan proporsi kasus terkonfirmasi yang dinyatakan sembuh, dan dihitung menggunakan Persamaan (2).</w:t>
      </w:r>
    </w:p>
    <w:p w14:paraId="7E17363A" w14:textId="77777777" w:rsidR="00437A16" w:rsidRDefault="00B972AD">
      <w:pPr>
        <w:tabs>
          <w:tab w:val="center" w:pos="3969"/>
          <w:tab w:val="right" w:pos="7937"/>
        </w:tabs>
        <w:spacing w:before="120" w:after="120" w:line="360" w:lineRule="auto"/>
      </w:pPr>
      <w:r>
        <w:tab/>
      </w:r>
      <m:oMath>
        <m:r>
          <m:rPr>
            <m:sty m:val="p"/>
          </m:rPr>
          <w:rPr>
            <w:rFonts w:ascii="Cambria Math" w:hAnsi="Cambria Math"/>
          </w:rPr>
          <m:t>Recovery Rate (%)</m:t>
        </m:r>
        <m:r>
          <w:rPr>
            <w:rFonts w:ascii="Cambria Math" w:hAnsi="Cambria Math"/>
          </w:rPr>
          <m:t>=</m:t>
        </m:r>
        <m:f>
          <m:fPr>
            <m:ctrlPr>
              <w:rPr>
                <w:rFonts w:ascii="Cambria Math" w:hAnsi="Cambria Math"/>
              </w:rPr>
            </m:ctrlPr>
          </m:fPr>
          <m:num>
            <m:r>
              <m:rPr>
                <m:sty m:val="p"/>
              </m:rPr>
              <w:rPr>
                <w:rFonts w:ascii="Cambria Math" w:hAnsi="Cambria Math"/>
              </w:rPr>
              <m:t>Total sembuh</m:t>
            </m:r>
          </m:num>
          <m:den>
            <m:r>
              <m:rPr>
                <m:sty m:val="p"/>
              </m:rPr>
              <w:rPr>
                <w:rFonts w:ascii="Cambria Math" w:hAnsi="Cambria Math"/>
              </w:rPr>
              <m:t>Total kasus terkonfirmasi</m:t>
            </m:r>
          </m:den>
        </m:f>
        <m:r>
          <w:rPr>
            <w:rFonts w:ascii="Cambria Math" w:hAnsi="Cambria Math"/>
          </w:rPr>
          <m:t>×</m:t>
        </m:r>
        <m:r>
          <m:rPr>
            <m:sty m:val="p"/>
          </m:rPr>
          <w:rPr>
            <w:rFonts w:ascii="Cambria Math" w:hAnsi="Cambria Math"/>
          </w:rPr>
          <m:t>100</m:t>
        </m:r>
      </m:oMath>
      <w:r>
        <w:tab/>
        <w:t>(2)</w:t>
      </w:r>
    </w:p>
    <w:p w14:paraId="5B884E13" w14:textId="77777777" w:rsidR="00437A16" w:rsidRDefault="00B972AD">
      <w:pPr>
        <w:spacing w:line="360" w:lineRule="auto"/>
        <w:ind w:firstLine="720"/>
        <w:jc w:val="both"/>
      </w:pPr>
      <w:r>
        <w:t>Penurunan keparahan kasus (</w:t>
      </w:r>
      <w:r>
        <w:rPr>
          <w:rFonts w:ascii="Courier New" w:hAnsi="Courier New" w:cs="Courier New"/>
          <w:sz w:val="22"/>
          <w:szCs w:val="22"/>
        </w:rPr>
        <w:t>cases_decline</w:t>
      </w:r>
      <w:r>
        <w:t xml:space="preserve">) dihitung sebagai persentase penurunan rata-rata kasus harian dari puncak gelombang Delta (Juni–Agustus 2021) ke periode pasca-vaksinasi </w:t>
      </w:r>
      <w:r>
        <w:rPr>
          <w:i/>
          <w:iCs/>
        </w:rPr>
        <w:t>booster</w:t>
      </w:r>
      <w:r>
        <w:t xml:space="preserve"> (Maret–Agustus 2022) pada setiap provinsi, sebagaimana Persamaan (3).</w:t>
      </w:r>
    </w:p>
    <w:p w14:paraId="17280440" w14:textId="77777777" w:rsidR="00437A16" w:rsidRDefault="00B972AD">
      <w:pPr>
        <w:tabs>
          <w:tab w:val="center" w:pos="3969"/>
          <w:tab w:val="right" w:pos="7937"/>
        </w:tabs>
        <w:spacing w:before="120" w:after="120" w:line="360" w:lineRule="auto"/>
      </w:pPr>
      <w:r>
        <w:tab/>
      </w:r>
      <m:oMath>
        <m:r>
          <m:rPr>
            <m:sty m:val="p"/>
          </m:rPr>
          <w:rPr>
            <w:rFonts w:ascii="Cambria Math" w:hAnsi="Cambria Math"/>
          </w:rPr>
          <m:t>Cases Decline (%)</m:t>
        </m:r>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Delta</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pasca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Delta</m:t>
                </m:r>
              </m:sub>
            </m:sSub>
          </m:den>
        </m:f>
        <m:r>
          <w:rPr>
            <w:rFonts w:ascii="Cambria Math" w:hAnsi="Cambria Math"/>
          </w:rPr>
          <m:t>×</m:t>
        </m:r>
        <m:r>
          <m:rPr>
            <m:sty m:val="p"/>
          </m:rPr>
          <w:rPr>
            <w:rFonts w:ascii="Cambria Math" w:hAnsi="Cambria Math"/>
          </w:rPr>
          <m:t>100</m:t>
        </m:r>
      </m:oMath>
      <w:r>
        <w:tab/>
        <w:t>(3)</w:t>
      </w:r>
    </w:p>
    <w:p w14:paraId="7537BA74" w14:textId="77777777" w:rsidR="00437A16" w:rsidRDefault="00B972AD">
      <w:pPr>
        <w:spacing w:line="360" w:lineRule="auto"/>
        <w:ind w:firstLine="720"/>
        <w:jc w:val="both"/>
      </w:pPr>
      <w:r>
        <w:t>Pada Persamaan (3), x̄ Delta adalah rata-rata kasus harian provinsi pada Juni–Agustus 2021, sedangkan x̄ pasca adalah rata-rata kasus harian provinsi pada Maret–Agustus 2022. Perbandingan kualitas data sebelum dan sesudah proses pembersihan ditunjukkan pada Tabel 3.</w:t>
      </w:r>
    </w:p>
    <w:p w14:paraId="75F8DE9C" w14:textId="77777777" w:rsidR="00437A16" w:rsidRDefault="00B972AD">
      <w:pPr>
        <w:keepNext/>
        <w:spacing w:before="120" w:after="240"/>
        <w:jc w:val="center"/>
      </w:pPr>
      <w:r>
        <w:lastRenderedPageBreak/>
        <w:t xml:space="preserve">Tabel </w:t>
      </w:r>
      <w:fldSimple w:instr=" SEQ Tabel \* ARABIC ">
        <w:r>
          <w:t>3</w:t>
        </w:r>
      </w:fldSimple>
      <w:r>
        <w:t xml:space="preserve"> Perbandingan Kualitas Data Sebelum dan Sesudah Pembersihan</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300"/>
        <w:gridCol w:w="2800"/>
        <w:gridCol w:w="2837"/>
      </w:tblGrid>
      <w:tr w:rsidR="00437A16" w14:paraId="0141F3A1" w14:textId="77777777">
        <w:trPr>
          <w:tblHeader/>
          <w:jc w:val="center"/>
        </w:trPr>
        <w:tc>
          <w:tcPr>
            <w:tcW w:w="2300" w:type="dxa"/>
            <w:shd w:val="clear" w:color="auto" w:fill="D9E2F3"/>
            <w:vAlign w:val="center"/>
          </w:tcPr>
          <w:p w14:paraId="67810B38" w14:textId="77777777" w:rsidR="00437A16" w:rsidRDefault="00B972AD">
            <w:pPr>
              <w:keepNext/>
              <w:spacing w:before="40" w:after="40"/>
              <w:jc w:val="center"/>
            </w:pPr>
            <w:r>
              <w:rPr>
                <w:b/>
                <w:bCs/>
                <w:sz w:val="22"/>
                <w:szCs w:val="22"/>
              </w:rPr>
              <w:t>Indikator Kualitas</w:t>
            </w:r>
          </w:p>
        </w:tc>
        <w:tc>
          <w:tcPr>
            <w:tcW w:w="2800" w:type="dxa"/>
            <w:shd w:val="clear" w:color="auto" w:fill="D9E2F3"/>
            <w:vAlign w:val="center"/>
          </w:tcPr>
          <w:p w14:paraId="5C98499F" w14:textId="77777777" w:rsidR="00437A16" w:rsidRDefault="00B972AD">
            <w:pPr>
              <w:keepNext/>
              <w:spacing w:before="40" w:after="40"/>
              <w:jc w:val="center"/>
            </w:pPr>
            <w:r>
              <w:rPr>
                <w:b/>
                <w:bCs/>
                <w:sz w:val="22"/>
                <w:szCs w:val="22"/>
              </w:rPr>
              <w:t>Sebelum (raw_data.csv)</w:t>
            </w:r>
          </w:p>
        </w:tc>
        <w:tc>
          <w:tcPr>
            <w:tcW w:w="2837" w:type="dxa"/>
            <w:shd w:val="clear" w:color="auto" w:fill="D9E2F3"/>
            <w:vAlign w:val="center"/>
          </w:tcPr>
          <w:p w14:paraId="594D3047" w14:textId="77777777" w:rsidR="00437A16" w:rsidRDefault="00B972AD">
            <w:pPr>
              <w:keepNext/>
              <w:spacing w:before="40" w:after="40"/>
              <w:jc w:val="center"/>
            </w:pPr>
            <w:r>
              <w:rPr>
                <w:b/>
                <w:bCs/>
                <w:sz w:val="22"/>
                <w:szCs w:val="22"/>
              </w:rPr>
              <w:t>Sesudah (data_cleaned.csv)</w:t>
            </w:r>
          </w:p>
        </w:tc>
      </w:tr>
      <w:tr w:rsidR="00437A16" w14:paraId="76FE97C3" w14:textId="77777777">
        <w:trPr>
          <w:cantSplit/>
          <w:jc w:val="center"/>
        </w:trPr>
        <w:tc>
          <w:tcPr>
            <w:tcW w:w="2300" w:type="dxa"/>
            <w:vAlign w:val="center"/>
          </w:tcPr>
          <w:p w14:paraId="5A2C272D" w14:textId="77777777" w:rsidR="00437A16" w:rsidRDefault="00B972AD">
            <w:pPr>
              <w:keepNext/>
              <w:spacing w:before="40" w:after="40"/>
            </w:pPr>
            <w:r>
              <w:rPr>
                <w:sz w:val="22"/>
                <w:szCs w:val="22"/>
              </w:rPr>
              <w:t>Jumlah baris</w:t>
            </w:r>
          </w:p>
        </w:tc>
        <w:tc>
          <w:tcPr>
            <w:tcW w:w="2800" w:type="dxa"/>
            <w:vAlign w:val="center"/>
          </w:tcPr>
          <w:p w14:paraId="6AE7D252" w14:textId="77777777" w:rsidR="00437A16" w:rsidRDefault="00B972AD">
            <w:pPr>
              <w:keepNext/>
              <w:spacing w:before="40" w:after="40"/>
              <w:jc w:val="center"/>
            </w:pPr>
            <w:r>
              <w:rPr>
                <w:sz w:val="22"/>
                <w:szCs w:val="22"/>
              </w:rPr>
              <w:t>31.822 baris</w:t>
            </w:r>
          </w:p>
        </w:tc>
        <w:tc>
          <w:tcPr>
            <w:tcW w:w="2837" w:type="dxa"/>
            <w:vAlign w:val="center"/>
          </w:tcPr>
          <w:p w14:paraId="5A7C8B73" w14:textId="77777777" w:rsidR="00437A16" w:rsidRDefault="00B972AD">
            <w:pPr>
              <w:keepNext/>
              <w:spacing w:before="40" w:after="40"/>
              <w:jc w:val="center"/>
            </w:pPr>
            <w:r>
              <w:rPr>
                <w:sz w:val="22"/>
                <w:szCs w:val="22"/>
              </w:rPr>
              <w:t>30.926 baris (murni 34 provinsi)</w:t>
            </w:r>
          </w:p>
        </w:tc>
      </w:tr>
      <w:tr w:rsidR="00437A16" w14:paraId="7D1A8B2F" w14:textId="77777777">
        <w:trPr>
          <w:cantSplit/>
          <w:jc w:val="center"/>
        </w:trPr>
        <w:tc>
          <w:tcPr>
            <w:tcW w:w="2300" w:type="dxa"/>
            <w:vAlign w:val="center"/>
          </w:tcPr>
          <w:p w14:paraId="2010FDA4" w14:textId="77777777" w:rsidR="00437A16" w:rsidRDefault="00B972AD">
            <w:pPr>
              <w:keepNext/>
              <w:spacing w:before="40" w:after="40"/>
            </w:pPr>
            <w:r>
              <w:rPr>
                <w:sz w:val="22"/>
                <w:szCs w:val="22"/>
              </w:rPr>
              <w:t>Jumlah kolom</w:t>
            </w:r>
          </w:p>
        </w:tc>
        <w:tc>
          <w:tcPr>
            <w:tcW w:w="2800" w:type="dxa"/>
            <w:vAlign w:val="center"/>
          </w:tcPr>
          <w:p w14:paraId="46DF4256" w14:textId="77777777" w:rsidR="00437A16" w:rsidRDefault="00B972AD">
            <w:pPr>
              <w:keepNext/>
              <w:spacing w:before="40" w:after="40"/>
              <w:jc w:val="center"/>
            </w:pPr>
            <w:r>
              <w:rPr>
                <w:sz w:val="22"/>
                <w:szCs w:val="22"/>
              </w:rPr>
              <w:t>38 kolom</w:t>
            </w:r>
          </w:p>
        </w:tc>
        <w:tc>
          <w:tcPr>
            <w:tcW w:w="2837" w:type="dxa"/>
            <w:vAlign w:val="center"/>
          </w:tcPr>
          <w:p w14:paraId="7E00BB33" w14:textId="77777777" w:rsidR="00437A16" w:rsidRDefault="00B972AD">
            <w:pPr>
              <w:keepNext/>
              <w:spacing w:before="40" w:after="40"/>
              <w:jc w:val="center"/>
            </w:pPr>
            <w:r>
              <w:rPr>
                <w:sz w:val="22"/>
                <w:szCs w:val="22"/>
              </w:rPr>
              <w:t>22 kolom terkurasi</w:t>
            </w:r>
          </w:p>
        </w:tc>
      </w:tr>
      <w:tr w:rsidR="00437A16" w14:paraId="4F4CD957" w14:textId="77777777">
        <w:trPr>
          <w:cantSplit/>
          <w:jc w:val="center"/>
        </w:trPr>
        <w:tc>
          <w:tcPr>
            <w:tcW w:w="2300" w:type="dxa"/>
            <w:vAlign w:val="center"/>
          </w:tcPr>
          <w:p w14:paraId="7E5A8D6C" w14:textId="77777777" w:rsidR="00437A16" w:rsidRDefault="00B972AD">
            <w:pPr>
              <w:keepNext/>
              <w:spacing w:before="40" w:after="40"/>
            </w:pPr>
            <w:r>
              <w:rPr>
                <w:i/>
                <w:iCs/>
                <w:sz w:val="22"/>
                <w:szCs w:val="22"/>
              </w:rPr>
              <w:t>Missing values</w:t>
            </w:r>
          </w:p>
        </w:tc>
        <w:tc>
          <w:tcPr>
            <w:tcW w:w="2800" w:type="dxa"/>
            <w:vAlign w:val="center"/>
          </w:tcPr>
          <w:p w14:paraId="72F0521B" w14:textId="77777777" w:rsidR="00437A16" w:rsidRDefault="00B972AD">
            <w:pPr>
              <w:keepNext/>
              <w:spacing w:before="40" w:after="40"/>
              <w:jc w:val="center"/>
            </w:pPr>
            <w:r>
              <w:rPr>
                <w:sz w:val="22"/>
                <w:szCs w:val="22"/>
              </w:rPr>
              <w:t>Lebih dari 100.000 sel kosong (kolom kota/kabupaten)</w:t>
            </w:r>
          </w:p>
        </w:tc>
        <w:tc>
          <w:tcPr>
            <w:tcW w:w="2837" w:type="dxa"/>
            <w:vAlign w:val="center"/>
          </w:tcPr>
          <w:p w14:paraId="088AC8FA" w14:textId="77777777" w:rsidR="00437A16" w:rsidRDefault="00B972AD">
            <w:pPr>
              <w:keepNext/>
              <w:spacing w:before="40" w:after="40"/>
              <w:jc w:val="center"/>
            </w:pPr>
            <w:r>
              <w:rPr>
                <w:sz w:val="22"/>
                <w:szCs w:val="22"/>
              </w:rPr>
              <w:t>0 sel kosong</w:t>
            </w:r>
          </w:p>
        </w:tc>
      </w:tr>
      <w:tr w:rsidR="00437A16" w14:paraId="4537A76E" w14:textId="77777777">
        <w:trPr>
          <w:cantSplit/>
          <w:jc w:val="center"/>
        </w:trPr>
        <w:tc>
          <w:tcPr>
            <w:tcW w:w="2300" w:type="dxa"/>
            <w:vAlign w:val="center"/>
          </w:tcPr>
          <w:p w14:paraId="523AB320" w14:textId="77777777" w:rsidR="00437A16" w:rsidRDefault="00B972AD">
            <w:pPr>
              <w:spacing w:before="40" w:after="40"/>
            </w:pPr>
            <w:r>
              <w:rPr>
                <w:sz w:val="22"/>
                <w:szCs w:val="22"/>
              </w:rPr>
              <w:t>Duplikasi</w:t>
            </w:r>
          </w:p>
        </w:tc>
        <w:tc>
          <w:tcPr>
            <w:tcW w:w="2800" w:type="dxa"/>
            <w:vAlign w:val="center"/>
          </w:tcPr>
          <w:p w14:paraId="30F6A845" w14:textId="77777777" w:rsidR="00437A16" w:rsidRDefault="00B972AD">
            <w:pPr>
              <w:spacing w:before="40" w:after="40"/>
              <w:jc w:val="center"/>
            </w:pPr>
            <w:r>
              <w:rPr>
                <w:sz w:val="22"/>
                <w:szCs w:val="22"/>
              </w:rPr>
              <w:t>Tercampur level negara dan provinsi</w:t>
            </w:r>
          </w:p>
        </w:tc>
        <w:tc>
          <w:tcPr>
            <w:tcW w:w="2837" w:type="dxa"/>
            <w:vAlign w:val="center"/>
          </w:tcPr>
          <w:p w14:paraId="01A22A26" w14:textId="77777777" w:rsidR="00437A16" w:rsidRDefault="00B972AD">
            <w:pPr>
              <w:spacing w:before="40" w:after="40"/>
              <w:jc w:val="center"/>
            </w:pPr>
            <w:r>
              <w:rPr>
                <w:sz w:val="22"/>
                <w:szCs w:val="22"/>
              </w:rPr>
              <w:t>0 duplikasi (unik per provinsi per hari)</w:t>
            </w:r>
          </w:p>
        </w:tc>
      </w:tr>
    </w:tbl>
    <w:p w14:paraId="031F0693" w14:textId="77777777" w:rsidR="00437A16" w:rsidRDefault="00437A16">
      <w:pPr>
        <w:spacing w:after="120"/>
      </w:pPr>
    </w:p>
    <w:p w14:paraId="584BEBA6" w14:textId="77777777" w:rsidR="00437A16" w:rsidRDefault="00B972AD">
      <w:pPr>
        <w:pStyle w:val="Heading2"/>
        <w:keepNext/>
        <w:spacing w:before="240" w:after="120" w:line="360" w:lineRule="auto"/>
      </w:pPr>
      <w:r>
        <w:t>3.3  Tahap 3: Analisis Data Eksploratif</w:t>
      </w:r>
    </w:p>
    <w:p w14:paraId="739C2CA0" w14:textId="77777777" w:rsidR="00437A16" w:rsidRDefault="00B972AD">
      <w:pPr>
        <w:spacing w:line="360" w:lineRule="auto"/>
        <w:ind w:firstLine="720"/>
        <w:jc w:val="both"/>
      </w:pPr>
      <w:r>
        <w:t>Analisis data eksploratif (</w:t>
      </w:r>
      <w:r>
        <w:rPr>
          <w:i/>
          <w:iCs/>
        </w:rPr>
        <w:t>Exploratory Data Analysis</w:t>
      </w:r>
      <w:r>
        <w:t xml:space="preserve">/EDA) bertujuan mengenali pola, penyimpangan, dan karakteristik data sebelum disajikan secara visual </w:t>
      </w:r>
      <w:r>
        <w:fldChar w:fldCharType="begin" w:fldLock="1"/>
      </w:r>
      <w:r>
        <w:instrText>ADDIN CSL_CITATION {"citationID": "MENDELEY_CITATION_3fa3c975-594e-40a3-8817-f55645aced82", "properties": {"noteIndex": 0}, "isEdited": false, "manualOverride": {"isManuallyOverridden": false, "citeprocText": "[17]", "manualOverrideText": ""}, "citationItems": [{"id": "ITEM-17", "itemData": {"type": "book", "author": [{"family": "Tukey", "given": "J. W.", "parse-names": false, "dropping-particle": "", "non-dropping-particle": ""}], "title": "Exploratory Data Analysis", "publisher": "Addison-Wesley", "publisher-place": "Reading, MA, USA", "issued": {"date-parts": [[1977]]}, "id": "ITEM-17"}, "isTemporary": false, "uris": ["http://www.mendeley.com/documents/?uuid=c81cec96-005e-5c98-8bd4-919e11a64aed"]}], "schema": "https://github.com/citation-style-language/schema/raw/master/csl-citation.json", "mendeley": {"formattedCitation": "[17]", "plainTextFormattedCitation": "[17]", "previouslyFormattedCitation": "[17]"}}</w:instrText>
      </w:r>
      <w:r>
        <w:fldChar w:fldCharType="separate"/>
      </w:r>
      <w:r>
        <w:t>[17]</w:t>
      </w:r>
      <w:r>
        <w:fldChar w:fldCharType="end"/>
      </w:r>
      <w:r>
        <w:t xml:space="preserve">. EDA dilakukan pada </w:t>
      </w:r>
      <w:r>
        <w:rPr>
          <w:rFonts w:ascii="Courier New" w:hAnsi="Courier New" w:cs="Courier New"/>
          <w:sz w:val="22"/>
          <w:szCs w:val="22"/>
        </w:rPr>
        <w:t>03_eda.ipynb</w:t>
      </w:r>
      <w:r>
        <w:t xml:space="preserve"> melalui statistik deskriptif dan tujuh pertanyaan analisis. Ringkasan statistik deskriptif kasus harian per provinsi ditunjukkan pada Tabel 4.</w:t>
      </w:r>
    </w:p>
    <w:p w14:paraId="4968E77E" w14:textId="77777777" w:rsidR="00437A16" w:rsidRDefault="00B972AD">
      <w:pPr>
        <w:keepNext/>
        <w:spacing w:before="120" w:after="240"/>
        <w:jc w:val="center"/>
      </w:pPr>
      <w:r>
        <w:t xml:space="preserve">Tabel </w:t>
      </w:r>
      <w:fldSimple w:instr=" SEQ Tabel \* ARABIC ">
        <w:r>
          <w:t>4</w:t>
        </w:r>
      </w:fldSimple>
      <w:r>
        <w:t xml:space="preserve"> Statistik Deskriptif Kasus Harian per Provinsi</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3400"/>
        <w:gridCol w:w="1800"/>
        <w:gridCol w:w="2737"/>
      </w:tblGrid>
      <w:tr w:rsidR="00437A16" w14:paraId="0186F26C" w14:textId="77777777">
        <w:trPr>
          <w:tblHeader/>
          <w:jc w:val="center"/>
        </w:trPr>
        <w:tc>
          <w:tcPr>
            <w:tcW w:w="3400" w:type="dxa"/>
            <w:shd w:val="clear" w:color="auto" w:fill="D9E2F3"/>
            <w:vAlign w:val="center"/>
          </w:tcPr>
          <w:p w14:paraId="58859FDE" w14:textId="77777777" w:rsidR="00437A16" w:rsidRDefault="00B972AD">
            <w:pPr>
              <w:keepNext/>
              <w:spacing w:before="40" w:after="40"/>
              <w:jc w:val="center"/>
            </w:pPr>
            <w:r>
              <w:rPr>
                <w:b/>
                <w:bCs/>
                <w:sz w:val="22"/>
                <w:szCs w:val="22"/>
              </w:rPr>
              <w:t>Statistik</w:t>
            </w:r>
          </w:p>
        </w:tc>
        <w:tc>
          <w:tcPr>
            <w:tcW w:w="1800" w:type="dxa"/>
            <w:shd w:val="clear" w:color="auto" w:fill="D9E2F3"/>
            <w:vAlign w:val="center"/>
          </w:tcPr>
          <w:p w14:paraId="1952F259" w14:textId="77777777" w:rsidR="00437A16" w:rsidRDefault="00B972AD">
            <w:pPr>
              <w:keepNext/>
              <w:spacing w:before="40" w:after="40"/>
              <w:jc w:val="center"/>
            </w:pPr>
            <w:r>
              <w:rPr>
                <w:b/>
                <w:bCs/>
                <w:sz w:val="22"/>
                <w:szCs w:val="22"/>
              </w:rPr>
              <w:t>Nilai</w:t>
            </w:r>
          </w:p>
        </w:tc>
        <w:tc>
          <w:tcPr>
            <w:tcW w:w="2737" w:type="dxa"/>
            <w:shd w:val="clear" w:color="auto" w:fill="D9E2F3"/>
            <w:vAlign w:val="center"/>
          </w:tcPr>
          <w:p w14:paraId="1E280CFC" w14:textId="77777777" w:rsidR="00437A16" w:rsidRDefault="00B972AD">
            <w:pPr>
              <w:keepNext/>
              <w:spacing w:before="40" w:after="40"/>
              <w:jc w:val="center"/>
            </w:pPr>
            <w:r>
              <w:rPr>
                <w:b/>
                <w:bCs/>
                <w:sz w:val="22"/>
                <w:szCs w:val="22"/>
              </w:rPr>
              <w:t>Interpretasi</w:t>
            </w:r>
          </w:p>
        </w:tc>
      </w:tr>
      <w:tr w:rsidR="00437A16" w14:paraId="6D07BC5A" w14:textId="77777777">
        <w:trPr>
          <w:cantSplit/>
          <w:jc w:val="center"/>
        </w:trPr>
        <w:tc>
          <w:tcPr>
            <w:tcW w:w="3400" w:type="dxa"/>
            <w:vAlign w:val="center"/>
          </w:tcPr>
          <w:p w14:paraId="310EC8AA" w14:textId="77777777" w:rsidR="00437A16" w:rsidRDefault="00B972AD">
            <w:pPr>
              <w:keepNext/>
              <w:spacing w:before="40" w:after="40"/>
            </w:pPr>
            <w:r>
              <w:rPr>
                <w:sz w:val="22"/>
                <w:szCs w:val="22"/>
              </w:rPr>
              <w:t>Rata-rata (</w:t>
            </w:r>
            <w:r>
              <w:rPr>
                <w:i/>
                <w:iCs/>
                <w:sz w:val="22"/>
                <w:szCs w:val="22"/>
              </w:rPr>
              <w:t>mean</w:t>
            </w:r>
            <w:r>
              <w:rPr>
                <w:sz w:val="22"/>
                <w:szCs w:val="22"/>
              </w:rPr>
              <w:t>)</w:t>
            </w:r>
          </w:p>
        </w:tc>
        <w:tc>
          <w:tcPr>
            <w:tcW w:w="1800" w:type="dxa"/>
            <w:vAlign w:val="center"/>
          </w:tcPr>
          <w:p w14:paraId="1F34FAC7" w14:textId="77777777" w:rsidR="00437A16" w:rsidRDefault="00B972AD">
            <w:pPr>
              <w:keepNext/>
              <w:spacing w:before="40" w:after="40"/>
              <w:jc w:val="center"/>
            </w:pPr>
            <w:r>
              <w:rPr>
                <w:sz w:val="22"/>
                <w:szCs w:val="22"/>
              </w:rPr>
              <w:t>207,4 kasus</w:t>
            </w:r>
          </w:p>
        </w:tc>
        <w:tc>
          <w:tcPr>
            <w:tcW w:w="2737" w:type="dxa"/>
            <w:vAlign w:val="center"/>
          </w:tcPr>
          <w:p w14:paraId="4E855B2D" w14:textId="77777777" w:rsidR="00437A16" w:rsidRDefault="00B972AD">
            <w:pPr>
              <w:keepNext/>
              <w:spacing w:before="40" w:after="40"/>
            </w:pPr>
            <w:r>
              <w:rPr>
                <w:sz w:val="22"/>
                <w:szCs w:val="22"/>
              </w:rPr>
              <w:t>Dipengaruhi kuat oleh lonjakan ekstrem</w:t>
            </w:r>
          </w:p>
        </w:tc>
      </w:tr>
      <w:tr w:rsidR="00437A16" w14:paraId="213C7275" w14:textId="77777777">
        <w:trPr>
          <w:cantSplit/>
          <w:jc w:val="center"/>
        </w:trPr>
        <w:tc>
          <w:tcPr>
            <w:tcW w:w="3400" w:type="dxa"/>
            <w:vAlign w:val="center"/>
          </w:tcPr>
          <w:p w14:paraId="5CD1B989" w14:textId="77777777" w:rsidR="00437A16" w:rsidRDefault="00B972AD">
            <w:pPr>
              <w:keepNext/>
              <w:spacing w:before="40" w:after="40"/>
            </w:pPr>
            <w:r>
              <w:rPr>
                <w:sz w:val="22"/>
                <w:szCs w:val="22"/>
              </w:rPr>
              <w:t>Nilai tengah (</w:t>
            </w:r>
            <w:r>
              <w:rPr>
                <w:i/>
                <w:iCs/>
                <w:sz w:val="22"/>
                <w:szCs w:val="22"/>
              </w:rPr>
              <w:t>median</w:t>
            </w:r>
            <w:r>
              <w:rPr>
                <w:sz w:val="22"/>
                <w:szCs w:val="22"/>
              </w:rPr>
              <w:t>)</w:t>
            </w:r>
          </w:p>
        </w:tc>
        <w:tc>
          <w:tcPr>
            <w:tcW w:w="1800" w:type="dxa"/>
            <w:vAlign w:val="center"/>
          </w:tcPr>
          <w:p w14:paraId="74C7ABE3" w14:textId="77777777" w:rsidR="00437A16" w:rsidRDefault="00B972AD">
            <w:pPr>
              <w:keepNext/>
              <w:spacing w:before="40" w:after="40"/>
              <w:jc w:val="center"/>
            </w:pPr>
            <w:r>
              <w:rPr>
                <w:sz w:val="22"/>
                <w:szCs w:val="22"/>
              </w:rPr>
              <w:t>27,0 kasus</w:t>
            </w:r>
          </w:p>
        </w:tc>
        <w:tc>
          <w:tcPr>
            <w:tcW w:w="2737" w:type="dxa"/>
            <w:vAlign w:val="center"/>
          </w:tcPr>
          <w:p w14:paraId="2B1A0B9E" w14:textId="77777777" w:rsidR="00437A16" w:rsidRDefault="00B972AD">
            <w:pPr>
              <w:keepNext/>
              <w:spacing w:before="40" w:after="40"/>
            </w:pPr>
            <w:r>
              <w:rPr>
                <w:sz w:val="22"/>
                <w:szCs w:val="22"/>
              </w:rPr>
              <w:t>Sebagian besar hari memiliki kasus rendah</w:t>
            </w:r>
          </w:p>
        </w:tc>
      </w:tr>
      <w:tr w:rsidR="00437A16" w14:paraId="65025815" w14:textId="77777777">
        <w:trPr>
          <w:cantSplit/>
          <w:jc w:val="center"/>
        </w:trPr>
        <w:tc>
          <w:tcPr>
            <w:tcW w:w="3400" w:type="dxa"/>
            <w:vAlign w:val="center"/>
          </w:tcPr>
          <w:p w14:paraId="26FFC5FA" w14:textId="77777777" w:rsidR="00437A16" w:rsidRDefault="00B972AD">
            <w:pPr>
              <w:keepNext/>
              <w:spacing w:before="40" w:after="40"/>
            </w:pPr>
            <w:r>
              <w:rPr>
                <w:sz w:val="22"/>
                <w:szCs w:val="22"/>
              </w:rPr>
              <w:t>Kemencengan (</w:t>
            </w:r>
            <w:r>
              <w:rPr>
                <w:i/>
                <w:iCs/>
                <w:sz w:val="22"/>
                <w:szCs w:val="22"/>
              </w:rPr>
              <w:t>skewness</w:t>
            </w:r>
            <w:r>
              <w:rPr>
                <w:sz w:val="22"/>
                <w:szCs w:val="22"/>
              </w:rPr>
              <w:t>)</w:t>
            </w:r>
          </w:p>
        </w:tc>
        <w:tc>
          <w:tcPr>
            <w:tcW w:w="1800" w:type="dxa"/>
            <w:vAlign w:val="center"/>
          </w:tcPr>
          <w:p w14:paraId="3D5AC8A2" w14:textId="77777777" w:rsidR="00437A16" w:rsidRDefault="00B972AD">
            <w:pPr>
              <w:keepNext/>
              <w:spacing w:before="40" w:after="40"/>
              <w:jc w:val="center"/>
            </w:pPr>
            <w:r>
              <w:rPr>
                <w:sz w:val="22"/>
                <w:szCs w:val="22"/>
              </w:rPr>
              <w:t>+7,84</w:t>
            </w:r>
          </w:p>
        </w:tc>
        <w:tc>
          <w:tcPr>
            <w:tcW w:w="2737" w:type="dxa"/>
            <w:vAlign w:val="center"/>
          </w:tcPr>
          <w:p w14:paraId="5ECFCD42" w14:textId="77777777" w:rsidR="00437A16" w:rsidRDefault="00B972AD">
            <w:pPr>
              <w:keepNext/>
              <w:spacing w:before="40" w:after="40"/>
            </w:pPr>
            <w:r>
              <w:rPr>
                <w:sz w:val="22"/>
                <w:szCs w:val="22"/>
              </w:rPr>
              <w:t>Menceng kanan sangat tajam</w:t>
            </w:r>
          </w:p>
        </w:tc>
      </w:tr>
      <w:tr w:rsidR="00437A16" w14:paraId="54C6AE29" w14:textId="77777777">
        <w:trPr>
          <w:cantSplit/>
          <w:jc w:val="center"/>
        </w:trPr>
        <w:tc>
          <w:tcPr>
            <w:tcW w:w="3400" w:type="dxa"/>
            <w:vAlign w:val="center"/>
          </w:tcPr>
          <w:p w14:paraId="25FA082E" w14:textId="77777777" w:rsidR="00437A16" w:rsidRDefault="00B972AD">
            <w:pPr>
              <w:spacing w:before="40" w:after="40"/>
            </w:pPr>
            <w:r>
              <w:rPr>
                <w:sz w:val="22"/>
                <w:szCs w:val="22"/>
              </w:rPr>
              <w:t>Keruncingan (</w:t>
            </w:r>
            <w:r>
              <w:rPr>
                <w:i/>
                <w:iCs/>
                <w:sz w:val="22"/>
                <w:szCs w:val="22"/>
              </w:rPr>
              <w:t>kurtosis</w:t>
            </w:r>
            <w:r>
              <w:rPr>
                <w:sz w:val="22"/>
                <w:szCs w:val="22"/>
              </w:rPr>
              <w:t>)</w:t>
            </w:r>
          </w:p>
        </w:tc>
        <w:tc>
          <w:tcPr>
            <w:tcW w:w="1800" w:type="dxa"/>
            <w:vAlign w:val="center"/>
          </w:tcPr>
          <w:p w14:paraId="04188B6E" w14:textId="77777777" w:rsidR="00437A16" w:rsidRDefault="00B972AD">
            <w:pPr>
              <w:spacing w:before="40" w:after="40"/>
              <w:jc w:val="center"/>
            </w:pPr>
            <w:r>
              <w:rPr>
                <w:sz w:val="22"/>
                <w:szCs w:val="22"/>
              </w:rPr>
              <w:t>+84,12</w:t>
            </w:r>
          </w:p>
        </w:tc>
        <w:tc>
          <w:tcPr>
            <w:tcW w:w="2737" w:type="dxa"/>
            <w:vAlign w:val="center"/>
          </w:tcPr>
          <w:p w14:paraId="3CA9AFB6" w14:textId="77777777" w:rsidR="00437A16" w:rsidRDefault="00B972AD">
            <w:pPr>
              <w:spacing w:before="40" w:after="40"/>
            </w:pPr>
            <w:r>
              <w:rPr>
                <w:sz w:val="22"/>
                <w:szCs w:val="22"/>
              </w:rPr>
              <w:t xml:space="preserve">Ekor distribusi sangat tebal (banyak </w:t>
            </w:r>
            <w:r>
              <w:rPr>
                <w:i/>
                <w:iCs/>
                <w:sz w:val="22"/>
                <w:szCs w:val="22"/>
              </w:rPr>
              <w:t>outlier</w:t>
            </w:r>
            <w:r>
              <w:rPr>
                <w:sz w:val="22"/>
                <w:szCs w:val="22"/>
              </w:rPr>
              <w:t>)</w:t>
            </w:r>
          </w:p>
        </w:tc>
      </w:tr>
    </w:tbl>
    <w:p w14:paraId="65143AF3" w14:textId="77777777" w:rsidR="00437A16" w:rsidRDefault="00437A16">
      <w:pPr>
        <w:spacing w:after="120"/>
      </w:pPr>
    </w:p>
    <w:p w14:paraId="5426773C" w14:textId="77777777" w:rsidR="00437A16" w:rsidRDefault="00B972AD">
      <w:pPr>
        <w:spacing w:line="360" w:lineRule="auto"/>
        <w:ind w:firstLine="720"/>
        <w:jc w:val="both"/>
      </w:pPr>
      <w:r>
        <w:t xml:space="preserve">Selisih yang besar antara rata-rata dan median, disertai nilai </w:t>
      </w:r>
      <w:r>
        <w:rPr>
          <w:i/>
          <w:iCs/>
        </w:rPr>
        <w:t>skewness</w:t>
      </w:r>
      <w:r>
        <w:t xml:space="preserve"> dan </w:t>
      </w:r>
      <w:r>
        <w:rPr>
          <w:i/>
          <w:iCs/>
        </w:rPr>
        <w:t>kurtosis</w:t>
      </w:r>
      <w:r>
        <w:t xml:space="preserve"> yang tinggi, menunjukkan bahwa lonjakan ekstrem (</w:t>
      </w:r>
      <w:r>
        <w:rPr>
          <w:i/>
          <w:iCs/>
        </w:rPr>
        <w:t>outlier</w:t>
      </w:r>
      <w:r>
        <w:t>) terjadi secara terpusat pada puncak gelombang varian Delta dan Omicron di provinsi padat penduduk. Kondisi ini menjadi dasar penggunaan skala logaritmik pada visualisasi sebaran kasus.</w:t>
      </w:r>
    </w:p>
    <w:p w14:paraId="62B91568" w14:textId="77777777" w:rsidR="00437A16" w:rsidRDefault="00B972AD">
      <w:pPr>
        <w:spacing w:line="360" w:lineRule="auto"/>
        <w:ind w:firstLine="720"/>
        <w:jc w:val="both"/>
      </w:pPr>
      <w:r>
        <w:t xml:space="preserve">Hubungan antara cakupan vaksinasi dan penurunan kasus diukur menggunakan koefisien korelasi Pearson </w:t>
      </w:r>
      <w:r>
        <w:fldChar w:fldCharType="begin" w:fldLock="1"/>
      </w:r>
      <w:r>
        <w:instrText>ADDIN CSL_CITATION {"citationID": "MENDELEY_CITATION_04781e39-b4db-44ea-a55b-9a5308e698b5", "properties": {"noteIndex": 0}, "isEdited": false, "manualOverride": {"isManuallyOverridden": false, "citeprocText": "[18]", "manualOverrideText": ""}, "citationItems": [{"id": "ITEM-18", "itemData": {"type": "book", "author": [{"family": "Montgomery", "given": "D. C.", "parse-names": false, "dropping-particle": "", "non-dropping-particle": ""}, {"family": "Runger", "given": "G. C.", "parse-names": false, "dropping-particle": "", "non-dropping-particle": ""}], "title": "Applied Statistics and Probability for Engineers", "edition": "6", "publisher": "Wiley", "publisher-place": "Hoboken, NJ, USA", "issued": {"date-parts": [[2014]]}, "id": "ITEM-18"}, "isTemporary": false, "uris": ["http://www.mendeley.com/documents/?uuid=6fec2690-a99e-55cd-b26f-ed62324fcb32"]}], "schema": "https://github.com/citation-style-language/schema/raw/master/csl-citation.json", "mendeley": {"formattedCitation": "[18]", "plainTextFormattedCitation": "[18]", "previouslyFormattedCitation": "[18]"}}</w:instrText>
      </w:r>
      <w:r>
        <w:fldChar w:fldCharType="separate"/>
      </w:r>
      <w:r>
        <w:t>[18]</w:t>
      </w:r>
      <w:r>
        <w:fldChar w:fldCharType="end"/>
      </w:r>
      <w:r>
        <w:t xml:space="preserve"> sebagaimana Persamaan (4), dengan </w:t>
      </w:r>
      <w:r>
        <w:lastRenderedPageBreak/>
        <w:t>x sebagai cakupan vaksinasi dosis lengkap dan y sebagai penurunan keparahan kasus pada setiap provinsi.</w:t>
      </w:r>
    </w:p>
    <w:p w14:paraId="71772419" w14:textId="77777777" w:rsidR="00437A16" w:rsidRDefault="00B972AD">
      <w:pPr>
        <w:tabs>
          <w:tab w:val="center" w:pos="3969"/>
          <w:tab w:val="right" w:pos="7937"/>
        </w:tabs>
        <w:spacing w:before="120" w:after="120" w:line="360" w:lineRule="auto"/>
      </w:pPr>
      <w:r>
        <w:tab/>
      </w:r>
      <m:oMath>
        <m:r>
          <w:rPr>
            <w:rFonts w:ascii="Cambria Math" w:hAnsi="Cambria Math"/>
          </w:rPr>
          <m:t>r=</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nary>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e>
                </m:nary>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m:rPr>
                            <m:sty m:val="p"/>
                          </m:rPr>
                          <w:rPr>
                            <w:rFonts w:ascii="Cambria Math" w:hAnsi="Cambria Math"/>
                          </w:rPr>
                          <m:t>2</m:t>
                        </m:r>
                      </m:sup>
                    </m:sSup>
                  </m:e>
                </m:nary>
              </m:e>
            </m:rad>
          </m:den>
        </m:f>
      </m:oMath>
      <w:r>
        <w:tab/>
        <w:t>(4)</w:t>
      </w:r>
    </w:p>
    <w:p w14:paraId="02B0D3D0" w14:textId="77777777" w:rsidR="00437A16" w:rsidRDefault="00B972AD">
      <w:pPr>
        <w:spacing w:line="360" w:lineRule="auto"/>
        <w:ind w:firstLine="720"/>
        <w:jc w:val="both"/>
      </w:pPr>
      <w:r>
        <w:t>Ringkasan temuan dari tujuh pertanyaan analisis EDA adalah sebagai berikut.</w:t>
      </w:r>
    </w:p>
    <w:p w14:paraId="54BA886F" w14:textId="77777777" w:rsidR="00437A16" w:rsidRDefault="00B972AD">
      <w:pPr>
        <w:spacing w:line="360" w:lineRule="auto"/>
        <w:ind w:left="1080" w:hanging="360"/>
        <w:jc w:val="both"/>
      </w:pPr>
      <w:r>
        <w:t>1.</w:t>
      </w:r>
      <w:r>
        <w:tab/>
      </w:r>
      <w:r>
        <w:rPr>
          <w:b/>
          <w:bCs/>
        </w:rPr>
        <w:t>Konsentrasi kasus tertinggi</w:t>
      </w:r>
      <w:r>
        <w:t xml:space="preserve"> terdapat di DKI Jakarta (sekitar 1,41 juta kasus), Jawa Barat (sekitar 1,17 juta), Jawa Tengah (sekitar 636 ribu), dan Jawa Timur (sekitar 601 ribu).</w:t>
      </w:r>
    </w:p>
    <w:p w14:paraId="1310FB2C" w14:textId="77777777" w:rsidR="00437A16" w:rsidRDefault="00B972AD">
      <w:pPr>
        <w:spacing w:line="360" w:lineRule="auto"/>
        <w:ind w:left="1080" w:hanging="360"/>
        <w:jc w:val="both"/>
      </w:pPr>
      <w:r>
        <w:t>2.</w:t>
      </w:r>
      <w:r>
        <w:tab/>
      </w:r>
      <w:r>
        <w:rPr>
          <w:b/>
          <w:bCs/>
        </w:rPr>
        <w:t>Tren kronologis nasional</w:t>
      </w:r>
      <w:r>
        <w:t xml:space="preserve"> memperlihatkan dua puncak gelombang besar, yaitu gelombang Delta (Juli 2021) dengan lebih dari 56.000 kasus per hari dan mortalitas tinggi, serta gelombang Omicron (Februari 2022) dengan rekor lebih dari 64.000 kasus per hari namun mortalitas jauh lebih rendah.</w:t>
      </w:r>
    </w:p>
    <w:p w14:paraId="0D80803C" w14:textId="77777777" w:rsidR="00437A16" w:rsidRDefault="00B972AD">
      <w:pPr>
        <w:spacing w:line="360" w:lineRule="auto"/>
        <w:ind w:left="1080" w:hanging="360"/>
        <w:jc w:val="both"/>
      </w:pPr>
      <w:r>
        <w:t>3.</w:t>
      </w:r>
      <w:r>
        <w:tab/>
      </w:r>
      <w:r>
        <w:rPr>
          <w:b/>
          <w:bCs/>
        </w:rPr>
        <w:t>Komposisi status pasien</w:t>
      </w:r>
      <w:r>
        <w:t xml:space="preserve"> menunjukkan tingkat kesembuhan nasional melampaui 96,8% pada akhir periode observasi.</w:t>
      </w:r>
    </w:p>
    <w:p w14:paraId="15C42895" w14:textId="77777777" w:rsidR="00437A16" w:rsidRDefault="00B972AD">
      <w:pPr>
        <w:spacing w:line="360" w:lineRule="auto"/>
        <w:ind w:left="1080" w:hanging="360"/>
        <w:jc w:val="both"/>
      </w:pPr>
      <w:r>
        <w:t>4.</w:t>
      </w:r>
      <w:r>
        <w:tab/>
      </w:r>
      <w:r>
        <w:rPr>
          <w:b/>
          <w:bCs/>
        </w:rPr>
        <w:t>Distribusi geospasial</w:t>
      </w:r>
      <w:r>
        <w:t xml:space="preserve"> menunjukkan Pulau Jawa dan Bali menyumbang lebih dari 68% total kasus nasional, sejalan dengan tingginya kepadatan penduduk dan mobilitas komuter.</w:t>
      </w:r>
    </w:p>
    <w:p w14:paraId="2155AB1B" w14:textId="77777777" w:rsidR="00437A16" w:rsidRDefault="00B972AD">
      <w:pPr>
        <w:spacing w:line="360" w:lineRule="auto"/>
        <w:ind w:left="1080" w:hanging="360"/>
        <w:jc w:val="both"/>
      </w:pPr>
      <w:r>
        <w:t>5.</w:t>
      </w:r>
      <w:r>
        <w:tab/>
      </w:r>
      <w:r>
        <w:rPr>
          <w:b/>
          <w:bCs/>
        </w:rPr>
        <w:t>Korelasi vaksinasi dan penurunan kasus</w:t>
      </w:r>
      <w:r>
        <w:t xml:space="preserve"> menunjukkan hubungan positif kuat (r ≈ 0,72; p &lt; 0,001) antara capaian vaksinasi dosis lengkap dan penurunan keparahan kasus.</w:t>
      </w:r>
    </w:p>
    <w:p w14:paraId="6E91EF84" w14:textId="77777777" w:rsidR="00437A16" w:rsidRDefault="00B972AD">
      <w:pPr>
        <w:spacing w:line="360" w:lineRule="auto"/>
        <w:ind w:left="1080" w:hanging="360"/>
        <w:jc w:val="both"/>
      </w:pPr>
      <w:r>
        <w:t>6.</w:t>
      </w:r>
      <w:r>
        <w:tab/>
      </w:r>
      <w:r>
        <w:rPr>
          <w:b/>
          <w:bCs/>
        </w:rPr>
        <w:t>Sebaran CFR antarprovinsi</w:t>
      </w:r>
      <w:r>
        <w:t xml:space="preserve"> memiliki rata-rata 2,74%, dengan nilai terendah di DKI Jakarta (sekitar 1,1%) yang diduga berkaitan dengan masifnya kapasitas pengujian, dan tertinggi di Jawa Timur serta Jawa Tengah (sekitar 4,0%).</w:t>
      </w:r>
    </w:p>
    <w:p w14:paraId="6F9E8A72" w14:textId="77777777" w:rsidR="00437A16" w:rsidRDefault="00B972AD">
      <w:pPr>
        <w:spacing w:after="120" w:line="360" w:lineRule="auto"/>
        <w:ind w:left="1080" w:hanging="360"/>
        <w:jc w:val="both"/>
      </w:pPr>
      <w:r>
        <w:t>7.</w:t>
      </w:r>
      <w:r>
        <w:tab/>
      </w:r>
      <w:r>
        <w:rPr>
          <w:b/>
          <w:bCs/>
        </w:rPr>
        <w:t>Variabilitas kepulauan</w:t>
      </w:r>
      <w:r>
        <w:t xml:space="preserve"> menunjukkan Pulau Jawa memiliki rentang interkuartil (IQR) terbesar, sedangkan Maluku dan Papua memiliki sebaran kasus harian paling rendah.</w:t>
      </w:r>
    </w:p>
    <w:p w14:paraId="30321C0B" w14:textId="77777777" w:rsidR="00437A16" w:rsidRDefault="00B972AD">
      <w:pPr>
        <w:pStyle w:val="Heading1"/>
        <w:pageBreakBefore/>
        <w:spacing w:after="360" w:line="360" w:lineRule="auto"/>
        <w:jc w:val="center"/>
      </w:pPr>
      <w:r>
        <w:lastRenderedPageBreak/>
        <w:t>BAB IV</w:t>
      </w:r>
      <w:r>
        <w:br/>
        <w:t>RANCANGAN VISUALISASI DAN FITUR DASHBOARD</w:t>
      </w:r>
    </w:p>
    <w:p w14:paraId="0D6AA9BE" w14:textId="77777777" w:rsidR="00437A16" w:rsidRDefault="00B972AD">
      <w:pPr>
        <w:spacing w:line="360" w:lineRule="auto"/>
        <w:ind w:firstLine="720"/>
        <w:jc w:val="both"/>
      </w:pPr>
      <w:r>
        <w:t xml:space="preserve">Bab ini menjelaskan rancangan antarmuka </w:t>
      </w:r>
      <w:r>
        <w:rPr>
          <w:i/>
          <w:iCs/>
        </w:rPr>
        <w:t>dashboard</w:t>
      </w:r>
      <w:r>
        <w:t xml:space="preserve"> yang diimplementasikan pada berkas </w:t>
      </w:r>
      <w:r>
        <w:rPr>
          <w:rFonts w:ascii="Courier New" w:hAnsi="Courier New" w:cs="Courier New"/>
          <w:sz w:val="22"/>
          <w:szCs w:val="22"/>
        </w:rPr>
        <w:t>app.py</w:t>
      </w:r>
      <w:r>
        <w:t>, meliputi sistem desain warna, komponen antarmuka, alur interaksi pengguna, serta katalog visualisasi interaktif yang disajikan.</w:t>
      </w:r>
    </w:p>
    <w:p w14:paraId="4FFE8609" w14:textId="77777777" w:rsidR="00437A16" w:rsidRDefault="00B972AD">
      <w:pPr>
        <w:pStyle w:val="Heading2"/>
        <w:keepNext/>
        <w:spacing w:before="240" w:after="120" w:line="360" w:lineRule="auto"/>
      </w:pPr>
      <w:r>
        <w:t>4.1  Sistem Desain dan Palet Warna Semantik</w:t>
      </w:r>
    </w:p>
    <w:p w14:paraId="7268E0F5" w14:textId="77777777" w:rsidR="00437A16" w:rsidRDefault="00B972AD">
      <w:pPr>
        <w:spacing w:line="360" w:lineRule="auto"/>
        <w:ind w:firstLine="720"/>
        <w:jc w:val="both"/>
      </w:pPr>
      <w:r>
        <w:rPr>
          <w:i/>
          <w:iCs/>
        </w:rPr>
        <w:t>Dashboard</w:t>
      </w:r>
      <w:r>
        <w:t xml:space="preserve"> menggunakan pendekatan pewarnaan semantik (</w:t>
      </w:r>
      <w:r>
        <w:rPr>
          <w:i/>
          <w:iCs/>
        </w:rPr>
        <w:t>semantic color coding</w:t>
      </w:r>
      <w:r>
        <w:t xml:space="preserve">), yaitu setiap warna konsisten mewakili satu makna epidemiologis di seluruh kartu KPI dan grafik. Konsistensi ini membantu pengguna mengenali jenis indikator secara sekilas tanpa harus membaca label terlebih dahulu </w:t>
      </w:r>
      <w:r>
        <w:fldChar w:fldCharType="begin" w:fldLock="1"/>
      </w:r>
      <w:r>
        <w:instrText>ADDIN CSL_CITATION {"citationID": "MENDELEY_CITATION_84b332ab-b34f-440f-be8f-474fdd32fa31", "properties": {"noteIndex": 0}, "isEdited": false, "manualOverride": {"isManuallyOverridden": false, "citeprocText": "[4]", "manualOverrideText": ""}, "citationItems": [{"id": "ITEM-4", "itemData": {"type": "book", "author": [{"family": "Few", "given": "S.", "parse-names": false, "dropping-particle": "", "non-dropping-particle": ""}], "title": "Information Dashboard Design: The Effective Visual Communication of Data", "publisher": "O'Reilly Media", "publisher-place": "Sebastopol, CA, USA", "issued": {"date-parts": [[2006]]}, "id": "ITEM-4"}, "isTemporary": false, "uris": ["http://www.mendeley.com/documents/?uuid=6869b3b5-9a27-5ed3-8528-1bc4332e9b34"]}], "schema": "https://github.com/citation-style-language/schema/raw/master/csl-citation.json", "mendeley": {"formattedCitation": "[4]", "plainTextFormattedCitation": "[4]", "previouslyFormattedCitation": "[4]"}}</w:instrText>
      </w:r>
      <w:r>
        <w:fldChar w:fldCharType="separate"/>
      </w:r>
      <w:r>
        <w:t>[4]</w:t>
      </w:r>
      <w:r>
        <w:fldChar w:fldCharType="end"/>
      </w:r>
      <w:r>
        <w:t>. Palet warna yang digunakan ditunjukkan pada Gambar 3.</w:t>
      </w:r>
    </w:p>
    <w:p w14:paraId="3C8B011A" w14:textId="77777777" w:rsidR="00437A16" w:rsidRDefault="00B972AD">
      <w:pPr>
        <w:keepNext/>
        <w:spacing w:before="120"/>
        <w:jc w:val="center"/>
      </w:pPr>
      <w:r>
        <w:rPr>
          <w:noProof/>
        </w:rPr>
        <w:drawing>
          <wp:inline distT="0" distB="0" distL="0" distR="0" wp14:anchorId="6AD55914" wp14:editId="15C7505A">
            <wp:extent cx="5040000" cy="1371665"/>
            <wp:effectExtent l="0" t="0" r="0" b="0"/>
            <wp:docPr id="10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alet.png"/>
                    <pic:cNvPicPr/>
                  </pic:nvPicPr>
                  <pic:blipFill>
                    <a:blip r:embed="rId11"/>
                    <a:stretch>
                      <a:fillRect/>
                    </a:stretch>
                  </pic:blipFill>
                  <pic:spPr>
                    <a:xfrm>
                      <a:off x="0" y="0"/>
                      <a:ext cx="5040000" cy="1371665"/>
                    </a:xfrm>
                    <a:prstGeom prst="rect">
                      <a:avLst/>
                    </a:prstGeom>
                  </pic:spPr>
                </pic:pic>
              </a:graphicData>
            </a:graphic>
          </wp:inline>
        </w:drawing>
      </w:r>
    </w:p>
    <w:p w14:paraId="3BB62414" w14:textId="77777777" w:rsidR="00437A16" w:rsidRDefault="00B972AD">
      <w:pPr>
        <w:spacing w:before="120" w:after="240"/>
        <w:jc w:val="center"/>
      </w:pPr>
      <w:r>
        <w:t xml:space="preserve">Gambar </w:t>
      </w:r>
      <w:fldSimple w:instr=" SEQ Gambar \* ARABIC ">
        <w:r>
          <w:t>3</w:t>
        </w:r>
      </w:fldSimple>
      <w:r>
        <w:t xml:space="preserve"> Palet Warna Semantik Dashboard</w:t>
      </w:r>
    </w:p>
    <w:p w14:paraId="5592E0BE" w14:textId="77777777" w:rsidR="00437A16" w:rsidRDefault="00B972AD">
      <w:pPr>
        <w:spacing w:line="360" w:lineRule="auto"/>
        <w:ind w:left="1080" w:hanging="360"/>
        <w:jc w:val="both"/>
      </w:pPr>
      <w:r>
        <w:t>•</w:t>
      </w:r>
      <w:r>
        <w:tab/>
      </w:r>
      <w:r>
        <w:rPr>
          <w:b/>
          <w:bCs/>
        </w:rPr>
        <w:t>Merah (#EF5350)</w:t>
      </w:r>
      <w:r>
        <w:t xml:space="preserve"> mewakili kasus positif baru atau terkonfirmasi, yang mengasosiasikan urgensi dan bahaya penularan.</w:t>
      </w:r>
    </w:p>
    <w:p w14:paraId="7EC4ABD1" w14:textId="77777777" w:rsidR="00437A16" w:rsidRDefault="00B972AD">
      <w:pPr>
        <w:spacing w:line="360" w:lineRule="auto"/>
        <w:ind w:left="1080" w:hanging="360"/>
        <w:jc w:val="both"/>
      </w:pPr>
      <w:r>
        <w:t>•</w:t>
      </w:r>
      <w:r>
        <w:tab/>
      </w:r>
      <w:r>
        <w:rPr>
          <w:b/>
          <w:bCs/>
        </w:rPr>
        <w:t>Hijau (#10B981)</w:t>
      </w:r>
      <w:r>
        <w:t xml:space="preserve"> mewakili pasien sembuh dan </w:t>
      </w:r>
      <w:r>
        <w:rPr>
          <w:i/>
          <w:iCs/>
        </w:rPr>
        <w:t>recovery rate</w:t>
      </w:r>
      <w:r>
        <w:t>, yang mengasosiasikan keberhasilan pemulihan.</w:t>
      </w:r>
    </w:p>
    <w:p w14:paraId="5A00661D" w14:textId="77777777" w:rsidR="00437A16" w:rsidRDefault="00B972AD">
      <w:pPr>
        <w:spacing w:line="360" w:lineRule="auto"/>
        <w:ind w:left="1080" w:hanging="360"/>
        <w:jc w:val="both"/>
      </w:pPr>
      <w:r>
        <w:t>•</w:t>
      </w:r>
      <w:r>
        <w:tab/>
      </w:r>
      <w:r>
        <w:rPr>
          <w:b/>
          <w:bCs/>
        </w:rPr>
        <w:t>Oranye amber (#F59E0B)</w:t>
      </w:r>
      <w:r>
        <w:t xml:space="preserve"> mewakili kasus meninggal dan CFR, yang berfungsi sebagai warna peringatan fatalitas.</w:t>
      </w:r>
    </w:p>
    <w:p w14:paraId="5C5A43AB" w14:textId="77777777" w:rsidR="00437A16" w:rsidRDefault="00B972AD">
      <w:pPr>
        <w:spacing w:after="120" w:line="360" w:lineRule="auto"/>
        <w:ind w:left="1080" w:hanging="360"/>
        <w:jc w:val="both"/>
      </w:pPr>
      <w:r>
        <w:t>•</w:t>
      </w:r>
      <w:r>
        <w:tab/>
      </w:r>
      <w:r>
        <w:rPr>
          <w:b/>
          <w:bCs/>
        </w:rPr>
        <w:t>Biru (#3B82F6)</w:t>
      </w:r>
      <w:r>
        <w:t xml:space="preserve"> mewakili cakupan vaksinasi dan garis analitis, yang mengasosiasikan intervensi kesehatan dan sains.</w:t>
      </w:r>
    </w:p>
    <w:p w14:paraId="0DE2EEDC" w14:textId="77777777" w:rsidR="00437A16" w:rsidRDefault="00B972AD">
      <w:pPr>
        <w:pStyle w:val="Heading2"/>
        <w:keepNext/>
        <w:spacing w:before="240" w:after="120" w:line="360" w:lineRule="auto"/>
      </w:pPr>
      <w:r>
        <w:lastRenderedPageBreak/>
        <w:t>4.2  Komponen Antarmuka Utama</w:t>
      </w:r>
    </w:p>
    <w:p w14:paraId="55F22B70" w14:textId="77777777" w:rsidR="00437A16" w:rsidRDefault="00B972AD">
      <w:pPr>
        <w:spacing w:line="360" w:lineRule="auto"/>
        <w:ind w:firstLine="720"/>
        <w:jc w:val="both"/>
      </w:pPr>
      <w:r>
        <w:t xml:space="preserve">Tata letak </w:t>
      </w:r>
      <w:r>
        <w:rPr>
          <w:i/>
          <w:iCs/>
        </w:rPr>
        <w:t>dashboard</w:t>
      </w:r>
      <w:r>
        <w:t xml:space="preserve"> terdiri atas </w:t>
      </w:r>
      <w:r>
        <w:rPr>
          <w:i/>
          <w:iCs/>
        </w:rPr>
        <w:t>sidebar</w:t>
      </w:r>
      <w:r>
        <w:t xml:space="preserve"> filter di sisi kiri dan area konten di sisi kanan. Area konten memuat </w:t>
      </w:r>
      <w:r>
        <w:rPr>
          <w:i/>
          <w:iCs/>
        </w:rPr>
        <w:t>hero banner</w:t>
      </w:r>
      <w:r>
        <w:t>, empat kartu KPI, enam tab navigasi, dan area visualisasi, sebagaimana rancangan tata letak pada Gambar 4.</w:t>
      </w:r>
    </w:p>
    <w:p w14:paraId="46794666" w14:textId="77777777" w:rsidR="00437A16" w:rsidRDefault="00B972AD">
      <w:pPr>
        <w:keepNext/>
        <w:spacing w:before="120"/>
        <w:jc w:val="center"/>
      </w:pPr>
      <w:r>
        <w:rPr>
          <w:noProof/>
        </w:rPr>
        <w:drawing>
          <wp:inline distT="0" distB="0" distL="0" distR="0" wp14:anchorId="1A623862" wp14:editId="4519B71B">
            <wp:extent cx="5040000" cy="3152521"/>
            <wp:effectExtent l="0" t="0" r="0" b="0"/>
            <wp:docPr id="10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tataletak.png"/>
                    <pic:cNvPicPr/>
                  </pic:nvPicPr>
                  <pic:blipFill>
                    <a:blip r:embed="rId12"/>
                    <a:stretch>
                      <a:fillRect/>
                    </a:stretch>
                  </pic:blipFill>
                  <pic:spPr>
                    <a:xfrm>
                      <a:off x="0" y="0"/>
                      <a:ext cx="5040000" cy="3152521"/>
                    </a:xfrm>
                    <a:prstGeom prst="rect">
                      <a:avLst/>
                    </a:prstGeom>
                  </pic:spPr>
                </pic:pic>
              </a:graphicData>
            </a:graphic>
          </wp:inline>
        </w:drawing>
      </w:r>
    </w:p>
    <w:p w14:paraId="358E814F" w14:textId="77777777" w:rsidR="00437A16" w:rsidRDefault="00B972AD">
      <w:pPr>
        <w:spacing w:before="120" w:after="240"/>
        <w:jc w:val="center"/>
      </w:pPr>
      <w:r>
        <w:t xml:space="preserve">Gambar </w:t>
      </w:r>
      <w:fldSimple w:instr=" SEQ Gambar \* ARABIC ">
        <w:r>
          <w:t>4</w:t>
        </w:r>
      </w:fldSimple>
      <w:r>
        <w:t xml:space="preserve"> Rancangan Tata Letak Dashboard</w:t>
      </w:r>
    </w:p>
    <w:p w14:paraId="37038DC4" w14:textId="77777777" w:rsidR="00437A16" w:rsidRDefault="00B972AD">
      <w:pPr>
        <w:spacing w:line="360" w:lineRule="auto"/>
        <w:ind w:firstLine="720"/>
        <w:jc w:val="both"/>
      </w:pPr>
      <w:r>
        <w:rPr>
          <w:b/>
          <w:bCs/>
        </w:rPr>
        <w:t>Sidebar kontrol filter multidimensi</w:t>
      </w:r>
      <w:r>
        <w:t xml:space="preserve"> menyediakan empat pengaturan berikut.</w:t>
      </w:r>
    </w:p>
    <w:p w14:paraId="1E62586B" w14:textId="77777777" w:rsidR="00437A16" w:rsidRDefault="00B972AD">
      <w:pPr>
        <w:spacing w:line="360" w:lineRule="auto"/>
        <w:ind w:left="1080" w:hanging="360"/>
        <w:jc w:val="both"/>
      </w:pPr>
      <w:r>
        <w:t>1.</w:t>
      </w:r>
      <w:r>
        <w:tab/>
      </w:r>
      <w:r>
        <w:rPr>
          <w:b/>
          <w:bCs/>
        </w:rPr>
        <w:t>Filter gugus pulau</w:t>
      </w:r>
      <w:r>
        <w:t xml:space="preserve"> untuk menyaring provinsi berdasarkan wilayah kepulauan.</w:t>
      </w:r>
    </w:p>
    <w:p w14:paraId="3DE6CDE6" w14:textId="77777777" w:rsidR="00437A16" w:rsidRDefault="00B972AD">
      <w:pPr>
        <w:spacing w:line="360" w:lineRule="auto"/>
        <w:ind w:left="1080" w:hanging="360"/>
        <w:jc w:val="both"/>
      </w:pPr>
      <w:r>
        <w:t>2.</w:t>
      </w:r>
      <w:r>
        <w:tab/>
      </w:r>
      <w:r>
        <w:rPr>
          <w:b/>
          <w:bCs/>
        </w:rPr>
        <w:t>Filter provinsi</w:t>
      </w:r>
      <w:r>
        <w:t xml:space="preserve"> berupa </w:t>
      </w:r>
      <w:r>
        <w:rPr>
          <w:i/>
          <w:iCs/>
        </w:rPr>
        <w:t>multiselect</w:t>
      </w:r>
      <w:r>
        <w:t xml:space="preserve"> manual yang dilengkapi tombol cepat "Pilih Semua" dan "Top 5 Kasus".</w:t>
      </w:r>
    </w:p>
    <w:p w14:paraId="5A75BFE7" w14:textId="77777777" w:rsidR="00437A16" w:rsidRDefault="00B972AD">
      <w:pPr>
        <w:spacing w:line="360" w:lineRule="auto"/>
        <w:ind w:left="1080" w:hanging="360"/>
        <w:jc w:val="both"/>
      </w:pPr>
      <w:r>
        <w:t>3.</w:t>
      </w:r>
      <w:r>
        <w:tab/>
      </w:r>
      <w:r>
        <w:rPr>
          <w:b/>
          <w:bCs/>
        </w:rPr>
        <w:t>Filter rentang waktu</w:t>
      </w:r>
      <w:r>
        <w:t xml:space="preserve"> (</w:t>
      </w:r>
      <w:r>
        <w:rPr>
          <w:i/>
          <w:iCs/>
        </w:rPr>
        <w:t>date range picker</w:t>
      </w:r>
      <w:r>
        <w:t>) untuk memotong periode observasi secara fleksibel.</w:t>
      </w:r>
    </w:p>
    <w:p w14:paraId="724FE877" w14:textId="77777777" w:rsidR="00437A16" w:rsidRDefault="00B972AD">
      <w:pPr>
        <w:spacing w:after="120" w:line="360" w:lineRule="auto"/>
        <w:ind w:left="1080" w:hanging="360"/>
        <w:jc w:val="both"/>
      </w:pPr>
      <w:r>
        <w:t>4.</w:t>
      </w:r>
      <w:r>
        <w:tab/>
      </w:r>
      <w:r>
        <w:rPr>
          <w:b/>
          <w:bCs/>
        </w:rPr>
        <w:t>Pemilih penghalus tren</w:t>
      </w:r>
      <w:r>
        <w:t xml:space="preserve"> (</w:t>
      </w:r>
      <w:r>
        <w:rPr>
          <w:i/>
          <w:iCs/>
        </w:rPr>
        <w:t>moving average</w:t>
      </w:r>
      <w:r>
        <w:t xml:space="preserve">) dengan opsi data harian murni (1 hari), </w:t>
      </w:r>
      <w:r>
        <w:rPr>
          <w:i/>
          <w:iCs/>
        </w:rPr>
        <w:t>rolling</w:t>
      </w:r>
      <w:r>
        <w:t xml:space="preserve"> MA 7 hari, atau </w:t>
      </w:r>
      <w:r>
        <w:rPr>
          <w:i/>
          <w:iCs/>
        </w:rPr>
        <w:t>rolling</w:t>
      </w:r>
      <w:r>
        <w:t xml:space="preserve"> MA 14 hari untuk meredam fluktuasi pencatatan akhir pekan.</w:t>
      </w:r>
    </w:p>
    <w:p w14:paraId="7E961E7A" w14:textId="77777777" w:rsidR="00437A16" w:rsidRDefault="00B972AD">
      <w:pPr>
        <w:spacing w:line="360" w:lineRule="auto"/>
        <w:ind w:firstLine="720"/>
        <w:jc w:val="both"/>
      </w:pPr>
      <w:r>
        <w:t>Rata-rata bergerak (</w:t>
      </w:r>
      <w:r>
        <w:rPr>
          <w:i/>
          <w:iCs/>
        </w:rPr>
        <w:t>moving average</w:t>
      </w:r>
      <w:r>
        <w:t xml:space="preserve">) sederhana dengan jendela k hari dihitung menggunakan Persamaan (5) </w:t>
      </w:r>
      <w:r>
        <w:fldChar w:fldCharType="begin" w:fldLock="1"/>
      </w:r>
      <w:r>
        <w:instrText>ADDIN CSL_CITATION {"citationID": "MENDELEY_CITATION_9fd046a6-8b17-48fa-860c-ebcba73d1235", "properties": {"noteIndex": 0}, "isEdited": false, "manualOverride": {"isManuallyOverridden": false, "citeprocText": "[19]", "manualOverrideText": ""}, "citationItems": [{"id": "ITEM-19", "itemData": {"type": "book", "author": [{"family": "Hyndman", "given": "R. J.", "parse-names": false, "dropping-particle": "", "non-dropping-particle": ""}, {"family": "Athanasopoulos", "given": "G.", "parse-names": false, "dropping-particle": "", "non-dropping-particle": ""}], "title": "Forecasting: Principles and Practice", "edition": "3", "publisher": "OTexts", "publisher-place": "Melbourne, Australia", "URL": "https://otexts.com/fpp3/", "issued": {"date-parts": [[2021]]}, "id": "ITEM-19"}, "isTemporary": false, "uris": ["http://www.mendeley.com/documents/?uuid=779a0bb6-8932-551b-aa89-3c5999e802a4"]}], "schema": "https://github.com/citation-style-language/schema/raw/master/csl-citation.json", "mendeley": {"formattedCitation": "[19]", "plainTextFormattedCitation": "[19]", "previouslyFormattedCitation": "[19]"}}</w:instrText>
      </w:r>
      <w:r>
        <w:fldChar w:fldCharType="separate"/>
      </w:r>
      <w:r>
        <w:t>[19]</w:t>
      </w:r>
      <w:r>
        <w:fldChar w:fldCharType="end"/>
      </w:r>
      <w:r>
        <w:t xml:space="preserve">, dengan y sebagai jumlah kasus harian </w:t>
      </w:r>
      <w:r>
        <w:lastRenderedPageBreak/>
        <w:t xml:space="preserve">dan t sebagai indeks hari. Pada implementasinya, perhitungan ini dilakukan dengan fungsi </w:t>
      </w:r>
      <w:r>
        <w:rPr>
          <w:rFonts w:ascii="Courier New" w:hAnsi="Courier New" w:cs="Courier New"/>
          <w:sz w:val="22"/>
          <w:szCs w:val="22"/>
        </w:rPr>
        <w:t>rolling(window=k).mean()</w:t>
      </w:r>
      <w:r>
        <w:t xml:space="preserve"> milik Pandas.</w:t>
      </w:r>
    </w:p>
    <w:p w14:paraId="601C3B42" w14:textId="77777777" w:rsidR="00437A16" w:rsidRDefault="00B972AD">
      <w:pPr>
        <w:tabs>
          <w:tab w:val="center" w:pos="3969"/>
          <w:tab w:val="right" w:pos="7937"/>
        </w:tabs>
        <w:spacing w:before="120" w:after="120" w:line="360" w:lineRule="auto"/>
      </w:pPr>
      <w:r>
        <w:tab/>
      </w:r>
      <m:oMath>
        <m:sSub>
          <m:sSubPr>
            <m:ctrlPr>
              <w:rPr>
                <w:rFonts w:ascii="Cambria Math" w:hAnsi="Cambria Math"/>
              </w:rPr>
            </m:ctrlPr>
          </m:sSubPr>
          <m:e>
            <m:r>
              <w:rPr>
                <w:rFonts w:ascii="Cambria Math" w:hAnsi="Cambria Math"/>
              </w:rPr>
              <m:t>MA</m:t>
            </m:r>
          </m:e>
          <m:sub>
            <m: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k-</m:t>
            </m:r>
            <m:r>
              <m:rPr>
                <m:sty m:val="p"/>
              </m:rPr>
              <w:rPr>
                <w:rFonts w:ascii="Cambria Math" w:hAnsi="Cambria Math"/>
              </w:rPr>
              <m:t>1</m:t>
            </m:r>
          </m:sup>
          <m:e>
            <m:sSub>
              <m:sSubPr>
                <m:ctrlPr>
                  <w:rPr>
                    <w:rFonts w:ascii="Cambria Math" w:hAnsi="Cambria Math"/>
                  </w:rPr>
                </m:ctrlPr>
              </m:sSubPr>
              <m:e>
                <m:r>
                  <w:rPr>
                    <w:rFonts w:ascii="Cambria Math" w:hAnsi="Cambria Math"/>
                  </w:rPr>
                  <m:t>y</m:t>
                </m:r>
              </m:e>
              <m:sub>
                <m:r>
                  <w:rPr>
                    <w:rFonts w:ascii="Cambria Math" w:hAnsi="Cambria Math"/>
                  </w:rPr>
                  <m:t>t-i</m:t>
                </m:r>
              </m:sub>
            </m:sSub>
          </m:e>
        </m:nary>
      </m:oMath>
      <w:r>
        <w:tab/>
        <w:t>(5)</w:t>
      </w:r>
    </w:p>
    <w:p w14:paraId="361A4671" w14:textId="77777777" w:rsidR="00437A16" w:rsidRDefault="00B972AD">
      <w:pPr>
        <w:spacing w:line="360" w:lineRule="auto"/>
        <w:ind w:firstLine="720"/>
        <w:jc w:val="both"/>
      </w:pPr>
      <w:r>
        <w:rPr>
          <w:b/>
          <w:bCs/>
        </w:rPr>
        <w:t>Empat kartu indikator utama</w:t>
      </w:r>
      <w:r>
        <w:t xml:space="preserve"> (</w:t>
      </w:r>
      <w:r>
        <w:rPr>
          <w:i/>
          <w:iCs/>
        </w:rPr>
        <w:t>dynamic KPI cards</w:t>
      </w:r>
      <w:r>
        <w:t xml:space="preserve">) menampilkan total kasus terkonfirmasi, total pasien sembuh beserta persentase </w:t>
      </w:r>
      <w:r>
        <w:rPr>
          <w:i/>
          <w:iCs/>
        </w:rPr>
        <w:t>recovery rate</w:t>
      </w:r>
      <w:r>
        <w:t>, total kasus meninggal beserta persentase CFR, serta rata-rata cakupan vaksinasi dosis lengkap. Seluruh nilai pada kartu dihitung ulang secara langsung setiap kali filter diubah.</w:t>
      </w:r>
    </w:p>
    <w:p w14:paraId="290D335F" w14:textId="77777777" w:rsidR="00437A16" w:rsidRDefault="00B972AD">
      <w:pPr>
        <w:pStyle w:val="Heading2"/>
        <w:keepNext/>
        <w:spacing w:before="240" w:after="120" w:line="360" w:lineRule="auto"/>
      </w:pPr>
      <w:r>
        <w:t>4.3  Alur Interaksi Dashboard</w:t>
      </w:r>
    </w:p>
    <w:p w14:paraId="7A788093" w14:textId="77777777" w:rsidR="00437A16" w:rsidRDefault="00B972AD">
      <w:pPr>
        <w:spacing w:line="360" w:lineRule="auto"/>
        <w:ind w:firstLine="720"/>
        <w:jc w:val="both"/>
      </w:pPr>
      <w:r>
        <w:t xml:space="preserve">Setiap perubahan filter oleh pengguna memicu proses perhitungan ulang dan penggambaran ulang komponen </w:t>
      </w:r>
      <w:r>
        <w:rPr>
          <w:i/>
          <w:iCs/>
        </w:rPr>
        <w:t>dashboard</w:t>
      </w:r>
      <w:r>
        <w:t xml:space="preserve">. Data bersih hanya dimuat sekali berkat mekanisme </w:t>
      </w:r>
      <w:r>
        <w:rPr>
          <w:i/>
          <w:iCs/>
        </w:rPr>
        <w:t>caching</w:t>
      </w:r>
      <w:r>
        <w:t>, sehingga yang diulang hanyalah proses penyaringan dan agregasi. Alur interaksi tersebut ditunjukkan pada Gambar 5.</w:t>
      </w:r>
    </w:p>
    <w:p w14:paraId="7BE98906" w14:textId="77777777" w:rsidR="00437A16" w:rsidRDefault="00B972AD">
      <w:pPr>
        <w:keepNext/>
        <w:spacing w:before="120"/>
        <w:jc w:val="center"/>
      </w:pPr>
      <w:r>
        <w:rPr>
          <w:noProof/>
        </w:rPr>
        <w:lastRenderedPageBreak/>
        <w:drawing>
          <wp:inline distT="0" distB="0" distL="0" distR="0" wp14:anchorId="069266CC" wp14:editId="397E475F">
            <wp:extent cx="3600000" cy="4954326"/>
            <wp:effectExtent l="0" t="0" r="0" b="0"/>
            <wp:docPr id="10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alur.png"/>
                    <pic:cNvPicPr/>
                  </pic:nvPicPr>
                  <pic:blipFill>
                    <a:blip r:embed="rId13"/>
                    <a:stretch>
                      <a:fillRect/>
                    </a:stretch>
                  </pic:blipFill>
                  <pic:spPr>
                    <a:xfrm>
                      <a:off x="0" y="0"/>
                      <a:ext cx="3600000" cy="4954326"/>
                    </a:xfrm>
                    <a:prstGeom prst="rect">
                      <a:avLst/>
                    </a:prstGeom>
                  </pic:spPr>
                </pic:pic>
              </a:graphicData>
            </a:graphic>
          </wp:inline>
        </w:drawing>
      </w:r>
    </w:p>
    <w:p w14:paraId="493AB4AC" w14:textId="77777777" w:rsidR="00437A16" w:rsidRDefault="00B972AD">
      <w:pPr>
        <w:spacing w:before="120" w:after="240"/>
        <w:jc w:val="center"/>
      </w:pPr>
      <w:r>
        <w:t xml:space="preserve">Gambar </w:t>
      </w:r>
      <w:fldSimple w:instr=" SEQ Gambar \* ARABIC ">
        <w:r>
          <w:t>5</w:t>
        </w:r>
      </w:fldSimple>
      <w:r>
        <w:t xml:space="preserve"> Diagram Alir Interaksi Pengguna dengan Dashboard</w:t>
      </w:r>
    </w:p>
    <w:p w14:paraId="6C32104F" w14:textId="77777777" w:rsidR="00437A16" w:rsidRDefault="00B972AD">
      <w:pPr>
        <w:spacing w:line="360" w:lineRule="auto"/>
        <w:ind w:firstLine="720"/>
        <w:jc w:val="both"/>
      </w:pPr>
      <w:r>
        <w:t xml:space="preserve">Berdasarkan Gambar 5, setelah data dimuat, pengguna mengatur filter pada </w:t>
      </w:r>
      <w:r>
        <w:rPr>
          <w:i/>
          <w:iCs/>
        </w:rPr>
        <w:t>sidebar</w:t>
      </w:r>
      <w:r>
        <w:t xml:space="preserve">. Sistem kemudian membentuk subset </w:t>
      </w:r>
      <w:r>
        <w:rPr>
          <w:i/>
          <w:iCs/>
        </w:rPr>
        <w:t>DataFrame</w:t>
      </w:r>
      <w:r>
        <w:t xml:space="preserve"> sesuai filter, menghitung ulang agregasi indikator, lalu memperbarui kartu KPI, grafik Plotly pada tab yang aktif, serta tabel penjelajah data dan berkas ekspor CSV. Proses ini berulang setiap kali filter diubah hingga pengguna memperoleh </w:t>
      </w:r>
      <w:r>
        <w:rPr>
          <w:i/>
          <w:iCs/>
        </w:rPr>
        <w:t>insight</w:t>
      </w:r>
      <w:r>
        <w:t xml:space="preserve"> yang dibutuhkan.</w:t>
      </w:r>
    </w:p>
    <w:p w14:paraId="57A8A122" w14:textId="77777777" w:rsidR="00437A16" w:rsidRDefault="00B972AD">
      <w:pPr>
        <w:pStyle w:val="Heading2"/>
        <w:keepNext/>
        <w:spacing w:before="240" w:after="120" w:line="360" w:lineRule="auto"/>
      </w:pPr>
      <w:r>
        <w:t>4.4  Katalog Visualisasi Interaktif</w:t>
      </w:r>
    </w:p>
    <w:p w14:paraId="7B3A67B2" w14:textId="77777777" w:rsidR="00437A16" w:rsidRDefault="00B972AD">
      <w:pPr>
        <w:spacing w:line="360" w:lineRule="auto"/>
        <w:ind w:firstLine="720"/>
        <w:jc w:val="both"/>
      </w:pPr>
      <w:r>
        <w:rPr>
          <w:i/>
          <w:iCs/>
        </w:rPr>
        <w:t>Dashboard</w:t>
      </w:r>
      <w:r>
        <w:t xml:space="preserve"> mengorganisasikan konten ke dalam enam tab navigasi agar tampilan rapi dan mudah dijelajahi. Seluruh grafik dibangun menggunakan Plotly sehingga mendukung interaksi seperti </w:t>
      </w:r>
      <w:r>
        <w:rPr>
          <w:i/>
          <w:iCs/>
        </w:rPr>
        <w:t>hover</w:t>
      </w:r>
      <w:r>
        <w:t xml:space="preserve">, </w:t>
      </w:r>
      <w:r>
        <w:rPr>
          <w:i/>
          <w:iCs/>
        </w:rPr>
        <w:t>zoom</w:t>
      </w:r>
      <w:r>
        <w:t xml:space="preserve">, dan pemilihan legenda </w:t>
      </w:r>
      <w:r>
        <w:fldChar w:fldCharType="begin" w:fldLock="1"/>
      </w:r>
      <w:r>
        <w:instrText>ADDIN CSL_CITATION {"citationID": "MENDELEY_CITATION_a9c823b9-d8d4-4703-8849-c626fd612df1", "properties": {"noteIndex": 0}, "isEdited": false, "manualOverride": {"isManuallyOverridden": false, "citeprocText": "[9]", "manualOverrideText": ""}, "citationItems": [{"id": "ITEM-9", "itemData": {"type": "webpage", "author": [{"literal": "Plotly Technologies Inc."}], "title": "Collaborative data science", "publisher": "Plotly Technologies Inc.", "publisher-place": "Montréal, QC, Canada", "URL": "https://plot.ly", "issued": {"date-parts": [[2015]]}, "id": "ITEM-9"}, "isTemporary": false, "uris": ["http://www.mendeley.com/documents/?uuid=c03cfba8-6cb2-5456-91cd-9d8414560b40"]}], "schema": "https://github.com/citation-style-language/schema/raw/master/csl-citation.json", "mendeley": {"formattedCitation": "[9]", "plainTextFormattedCitation": "[9]", "previouslyFormattedCitation": "[9]"}}</w:instrText>
      </w:r>
      <w:r>
        <w:fldChar w:fldCharType="separate"/>
      </w:r>
      <w:r>
        <w:t>[9]</w:t>
      </w:r>
      <w:r>
        <w:fldChar w:fldCharType="end"/>
      </w:r>
      <w:r>
        <w:t>. Katalog visualisasi pada setiap tab ditunjukkan pada Tabel 5.</w:t>
      </w:r>
    </w:p>
    <w:p w14:paraId="0AA90969" w14:textId="77777777" w:rsidR="00437A16" w:rsidRDefault="00B972AD">
      <w:pPr>
        <w:keepNext/>
        <w:spacing w:before="120" w:after="240"/>
        <w:jc w:val="center"/>
      </w:pPr>
      <w:r>
        <w:lastRenderedPageBreak/>
        <w:t xml:space="preserve">Tabel </w:t>
      </w:r>
      <w:fldSimple w:instr=" SEQ Tabel \* ARABIC ">
        <w:r>
          <w:t>5</w:t>
        </w:r>
      </w:fldSimple>
      <w:r>
        <w:t xml:space="preserve"> Katalog Visualisasi Interaktif pada Dashboard</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500"/>
        <w:gridCol w:w="2350"/>
        <w:gridCol w:w="2050"/>
        <w:gridCol w:w="2037"/>
      </w:tblGrid>
      <w:tr w:rsidR="00437A16" w14:paraId="787B5352" w14:textId="77777777">
        <w:trPr>
          <w:tblHeader/>
          <w:jc w:val="center"/>
        </w:trPr>
        <w:tc>
          <w:tcPr>
            <w:tcW w:w="1500" w:type="dxa"/>
            <w:shd w:val="clear" w:color="auto" w:fill="D9E2F3"/>
            <w:vAlign w:val="center"/>
          </w:tcPr>
          <w:p w14:paraId="11DAAA6F" w14:textId="77777777" w:rsidR="00437A16" w:rsidRDefault="00B972AD">
            <w:pPr>
              <w:keepNext/>
              <w:spacing w:before="40" w:after="40"/>
              <w:jc w:val="center"/>
            </w:pPr>
            <w:r>
              <w:rPr>
                <w:b/>
                <w:bCs/>
                <w:sz w:val="20"/>
                <w:szCs w:val="20"/>
              </w:rPr>
              <w:t>Tab Navigasi</w:t>
            </w:r>
          </w:p>
        </w:tc>
        <w:tc>
          <w:tcPr>
            <w:tcW w:w="2350" w:type="dxa"/>
            <w:shd w:val="clear" w:color="auto" w:fill="D9E2F3"/>
            <w:vAlign w:val="center"/>
          </w:tcPr>
          <w:p w14:paraId="0CC91B06" w14:textId="77777777" w:rsidR="00437A16" w:rsidRDefault="00B972AD">
            <w:pPr>
              <w:keepNext/>
              <w:spacing w:before="40" w:after="40"/>
              <w:jc w:val="center"/>
            </w:pPr>
            <w:r>
              <w:rPr>
                <w:b/>
                <w:bCs/>
                <w:sz w:val="20"/>
                <w:szCs w:val="20"/>
              </w:rPr>
              <w:t>Visualisasi dan Jenis Grafik</w:t>
            </w:r>
          </w:p>
        </w:tc>
        <w:tc>
          <w:tcPr>
            <w:tcW w:w="2050" w:type="dxa"/>
            <w:shd w:val="clear" w:color="auto" w:fill="D9E2F3"/>
            <w:vAlign w:val="center"/>
          </w:tcPr>
          <w:p w14:paraId="1A1E7F96" w14:textId="77777777" w:rsidR="00437A16" w:rsidRDefault="00B972AD">
            <w:pPr>
              <w:keepNext/>
              <w:spacing w:before="40" w:after="40"/>
              <w:jc w:val="center"/>
            </w:pPr>
            <w:r>
              <w:rPr>
                <w:b/>
                <w:bCs/>
                <w:sz w:val="20"/>
                <w:szCs w:val="20"/>
              </w:rPr>
              <w:t>Variabel yang Dipetakan</w:t>
            </w:r>
          </w:p>
        </w:tc>
        <w:tc>
          <w:tcPr>
            <w:tcW w:w="2037" w:type="dxa"/>
            <w:shd w:val="clear" w:color="auto" w:fill="D9E2F3"/>
            <w:vAlign w:val="center"/>
          </w:tcPr>
          <w:p w14:paraId="1F115F22" w14:textId="77777777" w:rsidR="00437A16" w:rsidRDefault="00B972AD">
            <w:pPr>
              <w:keepNext/>
              <w:spacing w:before="40" w:after="40"/>
              <w:jc w:val="center"/>
            </w:pPr>
            <w:r>
              <w:rPr>
                <w:b/>
                <w:bCs/>
                <w:sz w:val="20"/>
                <w:szCs w:val="20"/>
              </w:rPr>
              <w:t>Insight Utama</w:t>
            </w:r>
          </w:p>
        </w:tc>
      </w:tr>
      <w:tr w:rsidR="00437A16" w14:paraId="5C0FEE10" w14:textId="77777777">
        <w:trPr>
          <w:cantSplit/>
          <w:jc w:val="center"/>
        </w:trPr>
        <w:tc>
          <w:tcPr>
            <w:tcW w:w="1500" w:type="dxa"/>
            <w:vAlign w:val="center"/>
          </w:tcPr>
          <w:p w14:paraId="2E3864EE" w14:textId="77777777" w:rsidR="00437A16" w:rsidRDefault="00B972AD">
            <w:pPr>
              <w:spacing w:before="40" w:after="40"/>
            </w:pPr>
            <w:r>
              <w:rPr>
                <w:sz w:val="20"/>
                <w:szCs w:val="20"/>
              </w:rPr>
              <w:t>Tab 1: Ringkasan Nasional &amp; Peta</w:t>
            </w:r>
          </w:p>
        </w:tc>
        <w:tc>
          <w:tcPr>
            <w:tcW w:w="2350" w:type="dxa"/>
            <w:vAlign w:val="center"/>
          </w:tcPr>
          <w:p w14:paraId="4484C6EB" w14:textId="77777777" w:rsidR="00437A16" w:rsidRDefault="00B972AD">
            <w:pPr>
              <w:spacing w:before="40" w:after="40"/>
            </w:pPr>
            <w:r>
              <w:rPr>
                <w:sz w:val="20"/>
                <w:szCs w:val="20"/>
              </w:rPr>
              <w:t>Visualisasi 4: Peta geospasial kasus &amp; CFR (</w:t>
            </w:r>
            <w:r>
              <w:rPr>
                <w:i/>
                <w:iCs/>
                <w:sz w:val="20"/>
                <w:szCs w:val="20"/>
              </w:rPr>
              <w:t>bubble geo map</w:t>
            </w:r>
            <w:r>
              <w:rPr>
                <w:sz w:val="20"/>
                <w:szCs w:val="20"/>
              </w:rPr>
              <w:t xml:space="preserve">, </w:t>
            </w:r>
            <w:r>
              <w:rPr>
                <w:rFonts w:ascii="Courier New" w:hAnsi="Courier New" w:cs="Courier New"/>
                <w:sz w:val="18"/>
                <w:szCs w:val="18"/>
              </w:rPr>
              <w:t>px.scatter_geo</w:t>
            </w:r>
            <w:r>
              <w:rPr>
                <w:sz w:val="20"/>
                <w:szCs w:val="20"/>
              </w:rPr>
              <w:t>)</w:t>
            </w:r>
          </w:p>
        </w:tc>
        <w:tc>
          <w:tcPr>
            <w:tcW w:w="2050" w:type="dxa"/>
            <w:vAlign w:val="center"/>
          </w:tcPr>
          <w:p w14:paraId="34CFF1A6" w14:textId="77777777" w:rsidR="00437A16" w:rsidRDefault="00B972AD">
            <w:pPr>
              <w:spacing w:before="40" w:after="40"/>
            </w:pPr>
            <w:r>
              <w:rPr>
                <w:sz w:val="20"/>
                <w:szCs w:val="20"/>
              </w:rPr>
              <w:t xml:space="preserve">Lat/lon; ukuran = </w:t>
            </w:r>
            <w:r>
              <w:rPr>
                <w:rFonts w:ascii="Courier New" w:hAnsi="Courier New" w:cs="Courier New"/>
                <w:sz w:val="18"/>
                <w:szCs w:val="18"/>
              </w:rPr>
              <w:t>total_cases</w:t>
            </w:r>
            <w:r>
              <w:rPr>
                <w:sz w:val="20"/>
                <w:szCs w:val="20"/>
              </w:rPr>
              <w:t xml:space="preserve">; warna = </w:t>
            </w:r>
            <w:r>
              <w:rPr>
                <w:rFonts w:ascii="Courier New" w:hAnsi="Courier New" w:cs="Courier New"/>
                <w:sz w:val="18"/>
                <w:szCs w:val="18"/>
              </w:rPr>
              <w:t>cfr</w:t>
            </w:r>
          </w:p>
        </w:tc>
        <w:tc>
          <w:tcPr>
            <w:tcW w:w="2037" w:type="dxa"/>
            <w:vAlign w:val="center"/>
          </w:tcPr>
          <w:p w14:paraId="287643B3" w14:textId="77777777" w:rsidR="00437A16" w:rsidRDefault="00B972AD">
            <w:pPr>
              <w:spacing w:before="40" w:after="40"/>
            </w:pPr>
            <w:r>
              <w:rPr>
                <w:i/>
                <w:iCs/>
                <w:sz w:val="20"/>
                <w:szCs w:val="20"/>
              </w:rPr>
              <w:t>Hotspot</w:t>
            </w:r>
            <w:r>
              <w:rPr>
                <w:sz w:val="20"/>
                <w:szCs w:val="20"/>
              </w:rPr>
              <w:t xml:space="preserve"> kasus di Pulau Jawa dan disparitas CFR antarwilayah</w:t>
            </w:r>
          </w:p>
        </w:tc>
      </w:tr>
      <w:tr w:rsidR="00437A16" w14:paraId="0DAC83C2" w14:textId="77777777">
        <w:trPr>
          <w:cantSplit/>
          <w:jc w:val="center"/>
        </w:trPr>
        <w:tc>
          <w:tcPr>
            <w:tcW w:w="1500" w:type="dxa"/>
            <w:vAlign w:val="center"/>
          </w:tcPr>
          <w:p w14:paraId="6A2CB2F4" w14:textId="77777777" w:rsidR="00437A16" w:rsidRDefault="00B972AD">
            <w:pPr>
              <w:spacing w:before="40" w:after="40"/>
            </w:pPr>
            <w:r>
              <w:rPr>
                <w:sz w:val="20"/>
                <w:szCs w:val="20"/>
              </w:rPr>
              <w:t>Tab 1: Ringkasan Nasional &amp; Peta</w:t>
            </w:r>
          </w:p>
        </w:tc>
        <w:tc>
          <w:tcPr>
            <w:tcW w:w="2350" w:type="dxa"/>
            <w:vAlign w:val="center"/>
          </w:tcPr>
          <w:p w14:paraId="4FDA1DFF" w14:textId="77777777" w:rsidR="00437A16" w:rsidRDefault="00B972AD">
            <w:pPr>
              <w:spacing w:before="40" w:after="40"/>
            </w:pPr>
            <w:r>
              <w:rPr>
                <w:sz w:val="20"/>
                <w:szCs w:val="20"/>
              </w:rPr>
              <w:t>Visualisasi 1: Peringkat provinsi kasus tertinggi (</w:t>
            </w:r>
            <w:r>
              <w:rPr>
                <w:i/>
                <w:iCs/>
                <w:sz w:val="20"/>
                <w:szCs w:val="20"/>
              </w:rPr>
              <w:t>horizontal bar</w:t>
            </w:r>
            <w:r>
              <w:rPr>
                <w:sz w:val="20"/>
                <w:szCs w:val="20"/>
              </w:rPr>
              <w:t xml:space="preserve">, </w:t>
            </w:r>
            <w:r>
              <w:rPr>
                <w:rFonts w:ascii="Courier New" w:hAnsi="Courier New" w:cs="Courier New"/>
                <w:sz w:val="18"/>
                <w:szCs w:val="18"/>
              </w:rPr>
              <w:t>px.bar</w:t>
            </w:r>
            <w:r>
              <w:rPr>
                <w:sz w:val="20"/>
                <w:szCs w:val="20"/>
              </w:rPr>
              <w:t>)</w:t>
            </w:r>
          </w:p>
        </w:tc>
        <w:tc>
          <w:tcPr>
            <w:tcW w:w="2050" w:type="dxa"/>
            <w:vAlign w:val="center"/>
          </w:tcPr>
          <w:p w14:paraId="7DBD93ED" w14:textId="77777777" w:rsidR="00437A16" w:rsidRDefault="00B972AD">
            <w:pPr>
              <w:spacing w:before="40" w:after="40"/>
            </w:pPr>
            <w:r>
              <w:rPr>
                <w:sz w:val="20"/>
                <w:szCs w:val="20"/>
              </w:rPr>
              <w:t xml:space="preserve">X = </w:t>
            </w:r>
            <w:r>
              <w:rPr>
                <w:rFonts w:ascii="Courier New" w:hAnsi="Courier New" w:cs="Courier New"/>
                <w:sz w:val="18"/>
                <w:szCs w:val="18"/>
              </w:rPr>
              <w:t>cases</w:t>
            </w:r>
            <w:r>
              <w:rPr>
                <w:sz w:val="20"/>
                <w:szCs w:val="20"/>
              </w:rPr>
              <w:t xml:space="preserve">; Y = </w:t>
            </w:r>
            <w:r>
              <w:rPr>
                <w:rFonts w:ascii="Courier New" w:hAnsi="Courier New" w:cs="Courier New"/>
                <w:sz w:val="18"/>
                <w:szCs w:val="18"/>
              </w:rPr>
              <w:t>province</w:t>
            </w:r>
            <w:r>
              <w:rPr>
                <w:sz w:val="20"/>
                <w:szCs w:val="20"/>
              </w:rPr>
              <w:t xml:space="preserve">; </w:t>
            </w:r>
            <w:r>
              <w:rPr>
                <w:i/>
                <w:iCs/>
                <w:sz w:val="20"/>
                <w:szCs w:val="20"/>
              </w:rPr>
              <w:t>slider</w:t>
            </w:r>
            <w:r>
              <w:rPr>
                <w:sz w:val="20"/>
                <w:szCs w:val="20"/>
              </w:rPr>
              <w:t xml:space="preserve"> Top N (5–15)</w:t>
            </w:r>
          </w:p>
        </w:tc>
        <w:tc>
          <w:tcPr>
            <w:tcW w:w="2037" w:type="dxa"/>
            <w:vAlign w:val="center"/>
          </w:tcPr>
          <w:p w14:paraId="6CE0F88F" w14:textId="77777777" w:rsidR="00437A16" w:rsidRDefault="00B972AD">
            <w:pPr>
              <w:spacing w:before="40" w:after="40"/>
            </w:pPr>
            <w:r>
              <w:rPr>
                <w:sz w:val="20"/>
                <w:szCs w:val="20"/>
              </w:rPr>
              <w:t>Perbandingan beban absolut kasus antarprovinsi</w:t>
            </w:r>
          </w:p>
        </w:tc>
      </w:tr>
      <w:tr w:rsidR="00437A16" w14:paraId="47F35C7A" w14:textId="77777777">
        <w:trPr>
          <w:cantSplit/>
          <w:jc w:val="center"/>
        </w:trPr>
        <w:tc>
          <w:tcPr>
            <w:tcW w:w="1500" w:type="dxa"/>
            <w:vAlign w:val="center"/>
          </w:tcPr>
          <w:p w14:paraId="2E475C0E" w14:textId="77777777" w:rsidR="00437A16" w:rsidRDefault="00B972AD">
            <w:pPr>
              <w:spacing w:before="40" w:after="40"/>
            </w:pPr>
            <w:r>
              <w:rPr>
                <w:sz w:val="20"/>
                <w:szCs w:val="20"/>
              </w:rPr>
              <w:t>Tab 2: Tren Temporal &amp; Komposisi</w:t>
            </w:r>
          </w:p>
        </w:tc>
        <w:tc>
          <w:tcPr>
            <w:tcW w:w="2350" w:type="dxa"/>
            <w:vAlign w:val="center"/>
          </w:tcPr>
          <w:p w14:paraId="02A34FDE" w14:textId="77777777" w:rsidR="00437A16" w:rsidRDefault="00B972AD">
            <w:pPr>
              <w:spacing w:before="40" w:after="40"/>
            </w:pPr>
            <w:r>
              <w:rPr>
                <w:sz w:val="20"/>
                <w:szCs w:val="20"/>
              </w:rPr>
              <w:t>Visualisasi 2: Tren kasus harian nasional (</w:t>
            </w:r>
            <w:r>
              <w:rPr>
                <w:i/>
                <w:iCs/>
                <w:sz w:val="20"/>
                <w:szCs w:val="20"/>
              </w:rPr>
              <w:t>combo bar + line</w:t>
            </w:r>
            <w:r>
              <w:rPr>
                <w:sz w:val="20"/>
                <w:szCs w:val="20"/>
              </w:rPr>
              <w:t xml:space="preserve">, </w:t>
            </w:r>
            <w:r>
              <w:rPr>
                <w:rFonts w:ascii="Courier New" w:hAnsi="Courier New" w:cs="Courier New"/>
                <w:sz w:val="18"/>
                <w:szCs w:val="18"/>
              </w:rPr>
              <w:t>go.Bar</w:t>
            </w:r>
            <w:r>
              <w:rPr>
                <w:sz w:val="20"/>
                <w:szCs w:val="20"/>
              </w:rPr>
              <w:t xml:space="preserve"> &amp; </w:t>
            </w:r>
            <w:r>
              <w:rPr>
                <w:rFonts w:ascii="Courier New" w:hAnsi="Courier New" w:cs="Courier New"/>
                <w:sz w:val="18"/>
                <w:szCs w:val="18"/>
              </w:rPr>
              <w:t>go.Scatter</w:t>
            </w:r>
            <w:r>
              <w:rPr>
                <w:sz w:val="20"/>
                <w:szCs w:val="20"/>
              </w:rPr>
              <w:t>)</w:t>
            </w:r>
          </w:p>
        </w:tc>
        <w:tc>
          <w:tcPr>
            <w:tcW w:w="2050" w:type="dxa"/>
            <w:vAlign w:val="center"/>
          </w:tcPr>
          <w:p w14:paraId="4E3BB5C3" w14:textId="77777777" w:rsidR="00437A16" w:rsidRDefault="00B972AD">
            <w:pPr>
              <w:spacing w:before="40" w:after="40"/>
            </w:pPr>
            <w:r>
              <w:rPr>
                <w:sz w:val="20"/>
                <w:szCs w:val="20"/>
              </w:rPr>
              <w:t xml:space="preserve">X = </w:t>
            </w:r>
            <w:r>
              <w:rPr>
                <w:rFonts w:ascii="Courier New" w:hAnsi="Courier New" w:cs="Courier New"/>
                <w:sz w:val="18"/>
                <w:szCs w:val="18"/>
              </w:rPr>
              <w:t>date</w:t>
            </w:r>
            <w:r>
              <w:rPr>
                <w:sz w:val="20"/>
                <w:szCs w:val="20"/>
              </w:rPr>
              <w:t xml:space="preserve">; Y = </w:t>
            </w:r>
            <w:r>
              <w:rPr>
                <w:rFonts w:ascii="Courier New" w:hAnsi="Courier New" w:cs="Courier New"/>
                <w:sz w:val="18"/>
                <w:szCs w:val="18"/>
              </w:rPr>
              <w:t>cases</w:t>
            </w:r>
            <w:r>
              <w:rPr>
                <w:sz w:val="20"/>
                <w:szCs w:val="20"/>
              </w:rPr>
              <w:t xml:space="preserve"> &amp; </w:t>
            </w:r>
            <w:r>
              <w:rPr>
                <w:rFonts w:ascii="Courier New" w:hAnsi="Courier New" w:cs="Courier New"/>
                <w:sz w:val="18"/>
                <w:szCs w:val="18"/>
              </w:rPr>
              <w:t>cases_ma</w:t>
            </w:r>
            <w:r>
              <w:rPr>
                <w:sz w:val="20"/>
                <w:szCs w:val="20"/>
              </w:rPr>
              <w:t xml:space="preserve">; </w:t>
            </w:r>
            <w:r>
              <w:rPr>
                <w:i/>
                <w:iCs/>
                <w:sz w:val="20"/>
                <w:szCs w:val="20"/>
              </w:rPr>
              <w:t>range slider</w:t>
            </w:r>
          </w:p>
        </w:tc>
        <w:tc>
          <w:tcPr>
            <w:tcW w:w="2037" w:type="dxa"/>
            <w:vAlign w:val="center"/>
          </w:tcPr>
          <w:p w14:paraId="63B8E9EF" w14:textId="77777777" w:rsidR="00437A16" w:rsidRDefault="00B972AD">
            <w:pPr>
              <w:spacing w:before="40" w:after="40"/>
            </w:pPr>
            <w:r>
              <w:rPr>
                <w:sz w:val="20"/>
                <w:szCs w:val="20"/>
              </w:rPr>
              <w:t>Identifikasi puncak gelombang Delta (2021) dan Omicron (2022)</w:t>
            </w:r>
          </w:p>
        </w:tc>
      </w:tr>
      <w:tr w:rsidR="00437A16" w14:paraId="53F83E63" w14:textId="77777777">
        <w:trPr>
          <w:cantSplit/>
          <w:jc w:val="center"/>
        </w:trPr>
        <w:tc>
          <w:tcPr>
            <w:tcW w:w="1500" w:type="dxa"/>
            <w:vAlign w:val="center"/>
          </w:tcPr>
          <w:p w14:paraId="5E2F8850" w14:textId="77777777" w:rsidR="00437A16" w:rsidRDefault="00B972AD">
            <w:pPr>
              <w:spacing w:before="40" w:after="40"/>
            </w:pPr>
            <w:r>
              <w:rPr>
                <w:sz w:val="20"/>
                <w:szCs w:val="20"/>
              </w:rPr>
              <w:t>Tab 2: Tren Temporal &amp; Komposisi</w:t>
            </w:r>
          </w:p>
        </w:tc>
        <w:tc>
          <w:tcPr>
            <w:tcW w:w="2350" w:type="dxa"/>
            <w:vAlign w:val="center"/>
          </w:tcPr>
          <w:p w14:paraId="608D56A7" w14:textId="77777777" w:rsidR="00437A16" w:rsidRDefault="00B972AD">
            <w:pPr>
              <w:spacing w:before="40" w:after="40"/>
            </w:pPr>
            <w:r>
              <w:rPr>
                <w:sz w:val="20"/>
                <w:szCs w:val="20"/>
              </w:rPr>
              <w:t xml:space="preserve">Visualisasi 3: Komposisi status </w:t>
            </w:r>
            <w:r>
              <w:rPr>
                <w:i/>
                <w:iCs/>
                <w:sz w:val="20"/>
                <w:szCs w:val="20"/>
              </w:rPr>
              <w:t>outcome</w:t>
            </w:r>
            <w:r>
              <w:rPr>
                <w:sz w:val="20"/>
                <w:szCs w:val="20"/>
              </w:rPr>
              <w:t xml:space="preserve"> mingguan (</w:t>
            </w:r>
            <w:r>
              <w:rPr>
                <w:i/>
                <w:iCs/>
                <w:sz w:val="20"/>
                <w:szCs w:val="20"/>
              </w:rPr>
              <w:t>stacked area</w:t>
            </w:r>
            <w:r>
              <w:rPr>
                <w:sz w:val="20"/>
                <w:szCs w:val="20"/>
              </w:rPr>
              <w:t>)</w:t>
            </w:r>
          </w:p>
        </w:tc>
        <w:tc>
          <w:tcPr>
            <w:tcW w:w="2050" w:type="dxa"/>
            <w:vAlign w:val="center"/>
          </w:tcPr>
          <w:p w14:paraId="29422C98" w14:textId="77777777" w:rsidR="00437A16" w:rsidRDefault="00B972AD">
            <w:pPr>
              <w:spacing w:before="40" w:after="40"/>
            </w:pPr>
            <w:r>
              <w:rPr>
                <w:sz w:val="20"/>
                <w:szCs w:val="20"/>
              </w:rPr>
              <w:t xml:space="preserve">X = </w:t>
            </w:r>
            <w:r>
              <w:rPr>
                <w:rFonts w:ascii="Courier New" w:hAnsi="Courier New" w:cs="Courier New"/>
                <w:sz w:val="18"/>
                <w:szCs w:val="18"/>
              </w:rPr>
              <w:t>week</w:t>
            </w:r>
            <w:r>
              <w:rPr>
                <w:sz w:val="20"/>
                <w:szCs w:val="20"/>
              </w:rPr>
              <w:t xml:space="preserve">; Y = </w:t>
            </w:r>
            <w:r>
              <w:rPr>
                <w:rFonts w:ascii="Courier New" w:hAnsi="Courier New" w:cs="Courier New"/>
                <w:sz w:val="18"/>
                <w:szCs w:val="18"/>
              </w:rPr>
              <w:t>deaths</w:t>
            </w:r>
            <w:r>
              <w:rPr>
                <w:sz w:val="20"/>
                <w:szCs w:val="20"/>
              </w:rPr>
              <w:t xml:space="preserve">, </w:t>
            </w:r>
            <w:r>
              <w:rPr>
                <w:rFonts w:ascii="Courier New" w:hAnsi="Courier New" w:cs="Courier New"/>
                <w:sz w:val="18"/>
                <w:szCs w:val="18"/>
              </w:rPr>
              <w:t>recovered</w:t>
            </w:r>
            <w:r>
              <w:rPr>
                <w:sz w:val="20"/>
                <w:szCs w:val="20"/>
              </w:rPr>
              <w:t xml:space="preserve">, </w:t>
            </w:r>
            <w:r>
              <w:rPr>
                <w:rFonts w:ascii="Courier New" w:hAnsi="Courier New" w:cs="Courier New"/>
                <w:sz w:val="18"/>
                <w:szCs w:val="18"/>
              </w:rPr>
              <w:t>cases</w:t>
            </w:r>
          </w:p>
        </w:tc>
        <w:tc>
          <w:tcPr>
            <w:tcW w:w="2037" w:type="dxa"/>
            <w:vAlign w:val="center"/>
          </w:tcPr>
          <w:p w14:paraId="6AB59A95" w14:textId="77777777" w:rsidR="00437A16" w:rsidRDefault="00B972AD">
            <w:pPr>
              <w:spacing w:before="40" w:after="40"/>
            </w:pPr>
            <w:r>
              <w:rPr>
                <w:sz w:val="20"/>
                <w:szCs w:val="20"/>
              </w:rPr>
              <w:t>Dominasi proporsi kesembuhan dari minggu ke minggu</w:t>
            </w:r>
          </w:p>
        </w:tc>
      </w:tr>
      <w:tr w:rsidR="00437A16" w14:paraId="44903381" w14:textId="77777777">
        <w:trPr>
          <w:cantSplit/>
          <w:jc w:val="center"/>
        </w:trPr>
        <w:tc>
          <w:tcPr>
            <w:tcW w:w="1500" w:type="dxa"/>
            <w:vAlign w:val="center"/>
          </w:tcPr>
          <w:p w14:paraId="757E4A42" w14:textId="77777777" w:rsidR="00437A16" w:rsidRDefault="00B972AD">
            <w:pPr>
              <w:spacing w:before="40" w:after="40"/>
            </w:pPr>
            <w:r>
              <w:rPr>
                <w:sz w:val="20"/>
                <w:szCs w:val="20"/>
              </w:rPr>
              <w:t>Tab 3: Vaksinasi vs Keparahan</w:t>
            </w:r>
          </w:p>
        </w:tc>
        <w:tc>
          <w:tcPr>
            <w:tcW w:w="2350" w:type="dxa"/>
            <w:vAlign w:val="center"/>
          </w:tcPr>
          <w:p w14:paraId="08F3AE35" w14:textId="77777777" w:rsidR="00437A16" w:rsidRDefault="00B972AD">
            <w:pPr>
              <w:spacing w:before="40" w:after="40"/>
            </w:pPr>
            <w:r>
              <w:rPr>
                <w:sz w:val="20"/>
                <w:szCs w:val="20"/>
              </w:rPr>
              <w:t>Visualisasi 5: Korelasi vaksinasi vs penurunan kasus (</w:t>
            </w:r>
            <w:r>
              <w:rPr>
                <w:i/>
                <w:iCs/>
                <w:sz w:val="20"/>
                <w:szCs w:val="20"/>
              </w:rPr>
              <w:t>scatter</w:t>
            </w:r>
            <w:r>
              <w:rPr>
                <w:sz w:val="20"/>
                <w:szCs w:val="20"/>
              </w:rPr>
              <w:t xml:space="preserve"> + garis tren OLS, </w:t>
            </w:r>
            <w:r>
              <w:rPr>
                <w:rFonts w:ascii="Courier New" w:hAnsi="Courier New" w:cs="Courier New"/>
                <w:sz w:val="18"/>
                <w:szCs w:val="18"/>
              </w:rPr>
              <w:t>px.scatter</w:t>
            </w:r>
            <w:r>
              <w:rPr>
                <w:sz w:val="20"/>
                <w:szCs w:val="20"/>
              </w:rPr>
              <w:t>)</w:t>
            </w:r>
          </w:p>
        </w:tc>
        <w:tc>
          <w:tcPr>
            <w:tcW w:w="2050" w:type="dxa"/>
            <w:vAlign w:val="center"/>
          </w:tcPr>
          <w:p w14:paraId="076ECDD9" w14:textId="77777777" w:rsidR="00437A16" w:rsidRDefault="00B972AD">
            <w:pPr>
              <w:spacing w:before="40" w:after="40"/>
            </w:pPr>
            <w:r>
              <w:rPr>
                <w:sz w:val="20"/>
                <w:szCs w:val="20"/>
              </w:rPr>
              <w:t xml:space="preserve">X = </w:t>
            </w:r>
            <w:r>
              <w:rPr>
                <w:rFonts w:ascii="Courier New" w:hAnsi="Courier New" w:cs="Courier New"/>
                <w:sz w:val="18"/>
                <w:szCs w:val="18"/>
              </w:rPr>
              <w:t>vaccination_rate</w:t>
            </w:r>
            <w:r>
              <w:rPr>
                <w:sz w:val="20"/>
                <w:szCs w:val="20"/>
              </w:rPr>
              <w:t xml:space="preserve">; Y = </w:t>
            </w:r>
            <w:r>
              <w:rPr>
                <w:rFonts w:ascii="Courier New" w:hAnsi="Courier New" w:cs="Courier New"/>
                <w:sz w:val="18"/>
                <w:szCs w:val="18"/>
              </w:rPr>
              <w:t>cases_decline</w:t>
            </w:r>
            <w:r>
              <w:rPr>
                <w:sz w:val="20"/>
                <w:szCs w:val="20"/>
              </w:rPr>
              <w:t xml:space="preserve">; ukuran = </w:t>
            </w:r>
            <w:r>
              <w:rPr>
                <w:rFonts w:ascii="Courier New" w:hAnsi="Courier New" w:cs="Courier New"/>
                <w:sz w:val="18"/>
                <w:szCs w:val="18"/>
              </w:rPr>
              <w:t>population</w:t>
            </w:r>
          </w:p>
        </w:tc>
        <w:tc>
          <w:tcPr>
            <w:tcW w:w="2037" w:type="dxa"/>
            <w:vAlign w:val="center"/>
          </w:tcPr>
          <w:p w14:paraId="40DB9FDA" w14:textId="77777777" w:rsidR="00437A16" w:rsidRDefault="00B972AD">
            <w:pPr>
              <w:spacing w:before="40" w:after="40"/>
            </w:pPr>
            <w:r>
              <w:rPr>
                <w:sz w:val="20"/>
                <w:szCs w:val="20"/>
              </w:rPr>
              <w:t>Hubungan positif antara cakupan vaksinasi dan penurunan keparahan</w:t>
            </w:r>
          </w:p>
        </w:tc>
      </w:tr>
      <w:tr w:rsidR="00437A16" w14:paraId="7BC60EDC" w14:textId="77777777">
        <w:trPr>
          <w:cantSplit/>
          <w:jc w:val="center"/>
        </w:trPr>
        <w:tc>
          <w:tcPr>
            <w:tcW w:w="1500" w:type="dxa"/>
            <w:vAlign w:val="center"/>
          </w:tcPr>
          <w:p w14:paraId="6B14B660" w14:textId="77777777" w:rsidR="00437A16" w:rsidRDefault="00B972AD">
            <w:pPr>
              <w:spacing w:before="40" w:after="40"/>
            </w:pPr>
            <w:r>
              <w:rPr>
                <w:sz w:val="20"/>
                <w:szCs w:val="20"/>
              </w:rPr>
              <w:t>Tab 3: Vaksinasi vs Keparahan</w:t>
            </w:r>
          </w:p>
        </w:tc>
        <w:tc>
          <w:tcPr>
            <w:tcW w:w="2350" w:type="dxa"/>
            <w:vAlign w:val="center"/>
          </w:tcPr>
          <w:p w14:paraId="14A56AE7" w14:textId="77777777" w:rsidR="00437A16" w:rsidRDefault="00B972AD">
            <w:pPr>
              <w:spacing w:before="40" w:after="40"/>
            </w:pPr>
            <w:r>
              <w:rPr>
                <w:sz w:val="20"/>
                <w:szCs w:val="20"/>
              </w:rPr>
              <w:t xml:space="preserve">Visualisasi 6: Sebaran CFR antarprovinsi (histogram + garis rata-rata, </w:t>
            </w:r>
            <w:r>
              <w:rPr>
                <w:rFonts w:ascii="Courier New" w:hAnsi="Courier New" w:cs="Courier New"/>
                <w:sz w:val="18"/>
                <w:szCs w:val="18"/>
              </w:rPr>
              <w:t>px.histogram</w:t>
            </w:r>
            <w:r>
              <w:rPr>
                <w:sz w:val="20"/>
                <w:szCs w:val="20"/>
              </w:rPr>
              <w:t>)</w:t>
            </w:r>
          </w:p>
        </w:tc>
        <w:tc>
          <w:tcPr>
            <w:tcW w:w="2050" w:type="dxa"/>
            <w:vAlign w:val="center"/>
          </w:tcPr>
          <w:p w14:paraId="2902D44B" w14:textId="77777777" w:rsidR="00437A16" w:rsidRDefault="00B972AD">
            <w:pPr>
              <w:spacing w:before="40" w:after="40"/>
            </w:pPr>
            <w:r>
              <w:rPr>
                <w:sz w:val="20"/>
                <w:szCs w:val="20"/>
              </w:rPr>
              <w:t xml:space="preserve">X = interval </w:t>
            </w:r>
            <w:r>
              <w:rPr>
                <w:rFonts w:ascii="Courier New" w:hAnsi="Courier New" w:cs="Courier New"/>
                <w:sz w:val="18"/>
                <w:szCs w:val="18"/>
              </w:rPr>
              <w:t>cfr</w:t>
            </w:r>
            <w:r>
              <w:rPr>
                <w:sz w:val="20"/>
                <w:szCs w:val="20"/>
              </w:rPr>
              <w:t xml:space="preserve"> (%); Y = frekuensi provinsi</w:t>
            </w:r>
          </w:p>
        </w:tc>
        <w:tc>
          <w:tcPr>
            <w:tcW w:w="2037" w:type="dxa"/>
            <w:vAlign w:val="center"/>
          </w:tcPr>
          <w:p w14:paraId="6C9719CF" w14:textId="77777777" w:rsidR="00437A16" w:rsidRDefault="00B972AD">
            <w:pPr>
              <w:spacing w:before="40" w:after="40"/>
            </w:pPr>
            <w:r>
              <w:rPr>
                <w:sz w:val="20"/>
                <w:szCs w:val="20"/>
              </w:rPr>
              <w:t>Sebaran CFR provinsi di sekitar rata-rata nasional 2,74%</w:t>
            </w:r>
          </w:p>
        </w:tc>
      </w:tr>
      <w:tr w:rsidR="00437A16" w14:paraId="72D75C3A" w14:textId="77777777">
        <w:trPr>
          <w:cantSplit/>
          <w:jc w:val="center"/>
        </w:trPr>
        <w:tc>
          <w:tcPr>
            <w:tcW w:w="1500" w:type="dxa"/>
            <w:vAlign w:val="center"/>
          </w:tcPr>
          <w:p w14:paraId="78350714" w14:textId="77777777" w:rsidR="00437A16" w:rsidRDefault="00B972AD">
            <w:pPr>
              <w:spacing w:before="40" w:after="40"/>
            </w:pPr>
            <w:r>
              <w:rPr>
                <w:sz w:val="20"/>
                <w:szCs w:val="20"/>
              </w:rPr>
              <w:t>Tab 4: Variabilitas Spasial</w:t>
            </w:r>
          </w:p>
        </w:tc>
        <w:tc>
          <w:tcPr>
            <w:tcW w:w="2350" w:type="dxa"/>
            <w:vAlign w:val="center"/>
          </w:tcPr>
          <w:p w14:paraId="255D7F88" w14:textId="77777777" w:rsidR="00437A16" w:rsidRDefault="00B972AD">
            <w:pPr>
              <w:spacing w:before="40" w:after="40"/>
            </w:pPr>
            <w:r>
              <w:rPr>
                <w:sz w:val="20"/>
                <w:szCs w:val="20"/>
              </w:rPr>
              <w:t>Visualisasi bonus: Sebaran kasus harian per pulau (</w:t>
            </w:r>
            <w:r>
              <w:rPr>
                <w:i/>
                <w:iCs/>
                <w:sz w:val="20"/>
                <w:szCs w:val="20"/>
              </w:rPr>
              <w:t>box plot</w:t>
            </w:r>
            <w:r>
              <w:rPr>
                <w:sz w:val="20"/>
                <w:szCs w:val="20"/>
              </w:rPr>
              <w:t xml:space="preserve"> skala log, </w:t>
            </w:r>
            <w:r>
              <w:rPr>
                <w:rFonts w:ascii="Courier New" w:hAnsi="Courier New" w:cs="Courier New"/>
                <w:sz w:val="18"/>
                <w:szCs w:val="18"/>
              </w:rPr>
              <w:t>px.box</w:t>
            </w:r>
            <w:r>
              <w:rPr>
                <w:sz w:val="20"/>
                <w:szCs w:val="20"/>
              </w:rPr>
              <w:t>)</w:t>
            </w:r>
          </w:p>
        </w:tc>
        <w:tc>
          <w:tcPr>
            <w:tcW w:w="2050" w:type="dxa"/>
            <w:vAlign w:val="center"/>
          </w:tcPr>
          <w:p w14:paraId="0EF2423A" w14:textId="77777777" w:rsidR="00437A16" w:rsidRDefault="00B972AD">
            <w:pPr>
              <w:spacing w:before="40" w:after="40"/>
            </w:pPr>
            <w:r>
              <w:rPr>
                <w:sz w:val="20"/>
                <w:szCs w:val="20"/>
              </w:rPr>
              <w:t xml:space="preserve">X = </w:t>
            </w:r>
            <w:r>
              <w:rPr>
                <w:rFonts w:ascii="Courier New" w:hAnsi="Courier New" w:cs="Courier New"/>
                <w:sz w:val="18"/>
                <w:szCs w:val="18"/>
              </w:rPr>
              <w:t>island</w:t>
            </w:r>
            <w:r>
              <w:rPr>
                <w:sz w:val="20"/>
                <w:szCs w:val="20"/>
              </w:rPr>
              <w:t xml:space="preserve">; Y = </w:t>
            </w:r>
            <w:r>
              <w:rPr>
                <w:rFonts w:ascii="Courier New" w:hAnsi="Courier New" w:cs="Courier New"/>
                <w:sz w:val="18"/>
                <w:szCs w:val="18"/>
              </w:rPr>
              <w:t>cases</w:t>
            </w:r>
            <w:r>
              <w:rPr>
                <w:sz w:val="20"/>
                <w:szCs w:val="20"/>
              </w:rPr>
              <w:t xml:space="preserve"> (skala log)</w:t>
            </w:r>
          </w:p>
        </w:tc>
        <w:tc>
          <w:tcPr>
            <w:tcW w:w="2037" w:type="dxa"/>
            <w:vAlign w:val="center"/>
          </w:tcPr>
          <w:p w14:paraId="7EE358EC" w14:textId="77777777" w:rsidR="00437A16" w:rsidRDefault="00B972AD">
            <w:pPr>
              <w:spacing w:before="40" w:after="40"/>
            </w:pPr>
            <w:r>
              <w:rPr>
                <w:sz w:val="20"/>
                <w:szCs w:val="20"/>
              </w:rPr>
              <w:t xml:space="preserve">Perbandingan median, IQR, dan </w:t>
            </w:r>
            <w:r>
              <w:rPr>
                <w:i/>
                <w:iCs/>
                <w:sz w:val="20"/>
                <w:szCs w:val="20"/>
              </w:rPr>
              <w:t>outlier</w:t>
            </w:r>
            <w:r>
              <w:rPr>
                <w:sz w:val="20"/>
                <w:szCs w:val="20"/>
              </w:rPr>
              <w:t xml:space="preserve"> antarpulau</w:t>
            </w:r>
          </w:p>
        </w:tc>
      </w:tr>
      <w:tr w:rsidR="00437A16" w14:paraId="76739FA5" w14:textId="77777777">
        <w:trPr>
          <w:cantSplit/>
          <w:jc w:val="center"/>
        </w:trPr>
        <w:tc>
          <w:tcPr>
            <w:tcW w:w="1500" w:type="dxa"/>
            <w:vAlign w:val="center"/>
          </w:tcPr>
          <w:p w14:paraId="4AFA1F12" w14:textId="77777777" w:rsidR="00437A16" w:rsidRDefault="00B972AD">
            <w:pPr>
              <w:spacing w:before="40" w:after="40"/>
            </w:pPr>
            <w:r>
              <w:rPr>
                <w:sz w:val="20"/>
                <w:szCs w:val="20"/>
              </w:rPr>
              <w:t>Tab 5: Eksplorasi Dataset</w:t>
            </w:r>
          </w:p>
        </w:tc>
        <w:tc>
          <w:tcPr>
            <w:tcW w:w="2350" w:type="dxa"/>
            <w:vAlign w:val="center"/>
          </w:tcPr>
          <w:p w14:paraId="7886D512" w14:textId="77777777" w:rsidR="00437A16" w:rsidRDefault="00B972AD">
            <w:pPr>
              <w:spacing w:before="40" w:after="40"/>
            </w:pPr>
            <w:r>
              <w:rPr>
                <w:sz w:val="20"/>
                <w:szCs w:val="20"/>
              </w:rPr>
              <w:t>Tabel interaktif dan pencarian (</w:t>
            </w:r>
            <w:r>
              <w:rPr>
                <w:i/>
                <w:iCs/>
                <w:sz w:val="20"/>
                <w:szCs w:val="20"/>
              </w:rPr>
              <w:t>Streamlit dataframe</w:t>
            </w:r>
            <w:r>
              <w:rPr>
                <w:sz w:val="20"/>
                <w:szCs w:val="20"/>
              </w:rPr>
              <w:t xml:space="preserve"> + ekspor CSV)</w:t>
            </w:r>
          </w:p>
        </w:tc>
        <w:tc>
          <w:tcPr>
            <w:tcW w:w="2050" w:type="dxa"/>
            <w:vAlign w:val="center"/>
          </w:tcPr>
          <w:p w14:paraId="67A90414" w14:textId="77777777" w:rsidR="00437A16" w:rsidRDefault="00B972AD">
            <w:pPr>
              <w:spacing w:before="40" w:after="40"/>
            </w:pPr>
            <w:r>
              <w:rPr>
                <w:sz w:val="20"/>
                <w:szCs w:val="20"/>
              </w:rPr>
              <w:t>Sembilan kolom utama dengan pencarian provinsi</w:t>
            </w:r>
          </w:p>
        </w:tc>
        <w:tc>
          <w:tcPr>
            <w:tcW w:w="2037" w:type="dxa"/>
            <w:vAlign w:val="center"/>
          </w:tcPr>
          <w:p w14:paraId="5A0E6CDF" w14:textId="77777777" w:rsidR="00437A16" w:rsidRDefault="00B972AD">
            <w:pPr>
              <w:spacing w:before="40" w:after="40"/>
            </w:pPr>
            <w:r>
              <w:rPr>
                <w:sz w:val="20"/>
                <w:szCs w:val="20"/>
              </w:rPr>
              <w:t>Inspeksi baris data dan pengunduhan CSV terfilter</w:t>
            </w:r>
          </w:p>
        </w:tc>
      </w:tr>
      <w:tr w:rsidR="00437A16" w14:paraId="06901194" w14:textId="77777777">
        <w:trPr>
          <w:cantSplit/>
          <w:jc w:val="center"/>
        </w:trPr>
        <w:tc>
          <w:tcPr>
            <w:tcW w:w="1500" w:type="dxa"/>
            <w:vAlign w:val="center"/>
          </w:tcPr>
          <w:p w14:paraId="4CC067B7" w14:textId="77777777" w:rsidR="00437A16" w:rsidRDefault="00B972AD">
            <w:pPr>
              <w:spacing w:before="40" w:after="40"/>
            </w:pPr>
            <w:r>
              <w:rPr>
                <w:sz w:val="20"/>
                <w:szCs w:val="20"/>
              </w:rPr>
              <w:t>Tab 6: Dokumentasi</w:t>
            </w:r>
          </w:p>
        </w:tc>
        <w:tc>
          <w:tcPr>
            <w:tcW w:w="2350" w:type="dxa"/>
            <w:vAlign w:val="center"/>
          </w:tcPr>
          <w:p w14:paraId="0C57AB2E" w14:textId="77777777" w:rsidR="00437A16" w:rsidRDefault="00B972AD">
            <w:pPr>
              <w:spacing w:before="40" w:after="40"/>
            </w:pPr>
            <w:r>
              <w:rPr>
                <w:sz w:val="20"/>
                <w:szCs w:val="20"/>
              </w:rPr>
              <w:t>Penampil laporan terintegrasi (</w:t>
            </w:r>
            <w:r>
              <w:rPr>
                <w:i/>
                <w:iCs/>
                <w:sz w:val="20"/>
                <w:szCs w:val="20"/>
              </w:rPr>
              <w:t>in-app markdown viewer</w:t>
            </w:r>
            <w:r>
              <w:rPr>
                <w:sz w:val="20"/>
                <w:szCs w:val="20"/>
              </w:rPr>
              <w:t>)</w:t>
            </w:r>
          </w:p>
        </w:tc>
        <w:tc>
          <w:tcPr>
            <w:tcW w:w="2050" w:type="dxa"/>
            <w:vAlign w:val="center"/>
          </w:tcPr>
          <w:p w14:paraId="1A4EB311" w14:textId="77777777" w:rsidR="00437A16" w:rsidRDefault="00B972AD">
            <w:pPr>
              <w:spacing w:before="40" w:after="40"/>
            </w:pPr>
            <w:r>
              <w:rPr>
                <w:sz w:val="20"/>
                <w:szCs w:val="20"/>
              </w:rPr>
              <w:t>Berkas laporan Tahap 1 sampai Tahap 4</w:t>
            </w:r>
          </w:p>
        </w:tc>
        <w:tc>
          <w:tcPr>
            <w:tcW w:w="2037" w:type="dxa"/>
            <w:vAlign w:val="center"/>
          </w:tcPr>
          <w:p w14:paraId="58386539" w14:textId="77777777" w:rsidR="00437A16" w:rsidRDefault="00B972AD">
            <w:pPr>
              <w:spacing w:before="40" w:after="40"/>
            </w:pPr>
            <w:r>
              <w:rPr>
                <w:sz w:val="20"/>
                <w:szCs w:val="20"/>
              </w:rPr>
              <w:t>Transparansi metodologi langsung di dalam aplikasi</w:t>
            </w:r>
          </w:p>
        </w:tc>
      </w:tr>
    </w:tbl>
    <w:p w14:paraId="5FFF1462" w14:textId="77777777" w:rsidR="00437A16" w:rsidRDefault="00437A16">
      <w:pPr>
        <w:spacing w:after="120"/>
      </w:pPr>
    </w:p>
    <w:p w14:paraId="57BDE797" w14:textId="77777777" w:rsidR="00437A16" w:rsidRDefault="00B972AD">
      <w:pPr>
        <w:spacing w:line="360" w:lineRule="auto"/>
        <w:ind w:firstLine="720"/>
        <w:jc w:val="both"/>
      </w:pPr>
      <w:r>
        <w:t xml:space="preserve">Pemilihan jenis grafik disesuaikan dengan pertanyaan yang ingin dijawab. Peta geospasial digunakan untuk pertanyaan "di mana", grafik garis dan </w:t>
      </w:r>
      <w:r>
        <w:rPr>
          <w:i/>
          <w:iCs/>
        </w:rPr>
        <w:t>stacked area</w:t>
      </w:r>
      <w:r>
        <w:t xml:space="preserve"> untuk pertanyaan "kapan" dan "bagaimana perubahannya", </w:t>
      </w:r>
      <w:r>
        <w:rPr>
          <w:i/>
          <w:iCs/>
        </w:rPr>
        <w:t>scatter plot</w:t>
      </w:r>
      <w:r>
        <w:t xml:space="preserve"> dengan garis tren OLS </w:t>
      </w:r>
      <w:r>
        <w:fldChar w:fldCharType="begin" w:fldLock="1"/>
      </w:r>
      <w:r>
        <w:instrText>ADDIN CSL_CITATION {"citationID": "MENDELEY_CITATION_029ffe63-4a10-432f-943d-4a3ddb587948", "properties": {"noteIndex": 0}, "isEdited": false, "manualOverride": {"isManuallyOverridden": false, "citeprocText": "[13]", "manualOverrideText": ""}, "citationItems": [{"id": "ITEM-13", "itemData": {"type": "paper-conference", "author": [{"family": "Seabold", "given": "S.", "parse-names": false, "dropping-particle": "", "non-dropping-particle": ""}, {"family": "Perktold", "given": "J.", "parse-names": false, "dropping-particle": "", "non-dropping-particle": ""}], "title": "Statsmodels: Econometric and statistical modeling with Python", "container-title": "Proceedings of the 9th Python in Science Conference", "page": "92-96", "DOI": "10.25080/Majora-92bf1922-011", "issued": {"date-parts": [[2010]]}, "id": "ITEM-13"}, "isTemporary": false, "uris": ["http://www.mendeley.com/documents/?uuid=a4430a7f-6593-5e75-9bd5-eb0f6e07a18a"]}], "schema": "https://github.com/citation-style-language/schema/raw/master/csl-citation.json", "mendeley": {"formattedCitation": "[13]", "plainTextFormattedCitation": "[13]", "previouslyFormattedCitation": "[13]"}}</w:instrText>
      </w:r>
      <w:r>
        <w:fldChar w:fldCharType="separate"/>
      </w:r>
      <w:r>
        <w:t>[13]</w:t>
      </w:r>
      <w:r>
        <w:fldChar w:fldCharType="end"/>
      </w:r>
      <w:r>
        <w:t xml:space="preserve"> untuk pertanyaan "apakah berhubungan", sedangkan histogram dan </w:t>
      </w:r>
      <w:r>
        <w:rPr>
          <w:i/>
          <w:iCs/>
        </w:rPr>
        <w:t>box plot</w:t>
      </w:r>
      <w:r>
        <w:t xml:space="preserve"> digunakan untuk melihat sebaran dan </w:t>
      </w:r>
      <w:r>
        <w:rPr>
          <w:i/>
          <w:iCs/>
        </w:rPr>
        <w:t>outlier</w:t>
      </w:r>
      <w:r>
        <w:t xml:space="preserve"> </w:t>
      </w:r>
      <w:r>
        <w:fldChar w:fldCharType="begin" w:fldLock="1"/>
      </w:r>
      <w:r>
        <w:instrText>ADDIN CSL_CITATION {"citationID": "MENDELEY_CITATION_eaa1d98c-4590-4c97-a2b8-20f9df01cc6e", "properties": {"noteIndex": 0}, "isEdited": false, "manualOverride": {"isManuallyOverridden": false, "citeprocText": "[17]", "manualOverrideText": ""}, "citationItems": [{"id": "ITEM-17", "itemData": {"type": "book", "author": [{"family": "Tukey", "given": "J. W.", "parse-names": false, "dropping-particle": "", "non-dropping-particle": ""}], "title": "Exploratory Data Analysis", "publisher": "Addison-Wesley", "publisher-place": "Reading, MA, USA", "issued": {"date-parts": [[1977]]}, "id": "ITEM-17"}, "isTemporary": false, "uris": ["http://www.mendeley.com/documents/?uuid=c81cec96-005e-5c98-8bd4-919e11a64aed"]}], "schema": "https://github.com/citation-style-language/schema/raw/master/csl-citation.json", "mendeley": {"formattedCitation": "[17]", "plainTextFormattedCitation": "[17]", "previouslyFormattedCitation": "[17]"}}</w:instrText>
      </w:r>
      <w:r>
        <w:fldChar w:fldCharType="separate"/>
      </w:r>
      <w:r>
        <w:t>[17]</w:t>
      </w:r>
      <w:r>
        <w:fldChar w:fldCharType="end"/>
      </w:r>
      <w:r>
        <w:t xml:space="preserve">. Penggunaan skala logaritmik pada </w:t>
      </w:r>
      <w:r>
        <w:rPr>
          <w:i/>
          <w:iCs/>
        </w:rPr>
        <w:t>box plot</w:t>
      </w:r>
      <w:r>
        <w:t xml:space="preserve"> diperlukan karena distribusi kasus harian sangat menceng ke kanan, sebagaimana ditunjukkan oleh statistik pada Tabel 4.</w:t>
      </w:r>
    </w:p>
    <w:p w14:paraId="2B6A6C97" w14:textId="77777777" w:rsidR="00437A16" w:rsidRDefault="00B972AD">
      <w:pPr>
        <w:pStyle w:val="Heading1"/>
        <w:pageBreakBefore/>
        <w:spacing w:after="360" w:line="360" w:lineRule="auto"/>
        <w:jc w:val="center"/>
      </w:pPr>
      <w:r>
        <w:lastRenderedPageBreak/>
        <w:t>BAB V</w:t>
      </w:r>
      <w:r>
        <w:br/>
        <w:t>PANDUAN PENGGUNAAN DAN PENGUJIAN SISTEM</w:t>
      </w:r>
    </w:p>
    <w:p w14:paraId="2CD4A370" w14:textId="77777777" w:rsidR="00437A16" w:rsidRDefault="00B972AD">
      <w:pPr>
        <w:pStyle w:val="Heading2"/>
        <w:keepNext/>
        <w:spacing w:before="240" w:after="120" w:line="360" w:lineRule="auto"/>
      </w:pPr>
      <w:r>
        <w:t>5.1  Kebutuhan Sistem</w:t>
      </w:r>
    </w:p>
    <w:p w14:paraId="748EDD92" w14:textId="77777777" w:rsidR="00437A16" w:rsidRDefault="00B972AD">
      <w:pPr>
        <w:spacing w:line="360" w:lineRule="auto"/>
        <w:ind w:firstLine="720"/>
        <w:jc w:val="both"/>
      </w:pPr>
      <w:r>
        <w:t>Sistem dapat dijalankan pada komputer dengan sistem operasi Windows, macOS, maupun Linux yang memenuhi kebutuhan berikut.</w:t>
      </w:r>
    </w:p>
    <w:p w14:paraId="27D71ABC" w14:textId="77777777" w:rsidR="00437A16" w:rsidRDefault="00B972AD">
      <w:pPr>
        <w:spacing w:line="360" w:lineRule="auto"/>
        <w:ind w:left="1080" w:hanging="360"/>
        <w:jc w:val="both"/>
      </w:pPr>
      <w:r>
        <w:t>1.</w:t>
      </w:r>
      <w:r>
        <w:tab/>
        <w:t xml:space="preserve">Python versi 3.10 atau lebih baru beserta </w:t>
      </w:r>
      <w:r>
        <w:rPr>
          <w:i/>
          <w:iCs/>
        </w:rPr>
        <w:t>package manager</w:t>
      </w:r>
      <w:r>
        <w:t xml:space="preserve"> pip.</w:t>
      </w:r>
    </w:p>
    <w:p w14:paraId="022958F8" w14:textId="77777777" w:rsidR="00437A16" w:rsidRDefault="00B972AD">
      <w:pPr>
        <w:spacing w:line="360" w:lineRule="auto"/>
        <w:ind w:left="1080" w:hanging="360"/>
        <w:jc w:val="both"/>
      </w:pPr>
      <w:r>
        <w:t>2.</w:t>
      </w:r>
      <w:r>
        <w:tab/>
        <w:t xml:space="preserve">Pustaka Python sesuai berkas </w:t>
      </w:r>
      <w:r>
        <w:rPr>
          <w:rFonts w:ascii="Courier New" w:hAnsi="Courier New" w:cs="Courier New"/>
          <w:sz w:val="22"/>
          <w:szCs w:val="22"/>
        </w:rPr>
        <w:t>requirements.txt</w:t>
      </w:r>
      <w:r>
        <w:t>, yaitu Streamlit, Plotly, Pandas, NumPy, SciPy, dan Statsmodels.</w:t>
      </w:r>
    </w:p>
    <w:p w14:paraId="0746DE31" w14:textId="77777777" w:rsidR="00437A16" w:rsidRDefault="00B972AD">
      <w:pPr>
        <w:spacing w:after="120" w:line="360" w:lineRule="auto"/>
        <w:ind w:left="1080" w:hanging="360"/>
        <w:jc w:val="both"/>
      </w:pPr>
      <w:r>
        <w:t>3.</w:t>
      </w:r>
      <w:r>
        <w:tab/>
        <w:t>Peramban web modern seperti Google Chrome, Mozilla Firefox, atau Microsoft Edge.</w:t>
      </w:r>
    </w:p>
    <w:p w14:paraId="44C6A4D7" w14:textId="77777777" w:rsidR="00437A16" w:rsidRDefault="00B972AD">
      <w:pPr>
        <w:pStyle w:val="Heading2"/>
        <w:keepNext/>
        <w:spacing w:before="240" w:after="120" w:line="360" w:lineRule="auto"/>
      </w:pPr>
      <w:r>
        <w:t>5.2  Langkah Menjalankan Sistem secara Lokal</w:t>
      </w:r>
    </w:p>
    <w:p w14:paraId="13AEAEEE" w14:textId="77777777" w:rsidR="00437A16" w:rsidRDefault="00B972AD">
      <w:pPr>
        <w:spacing w:line="360" w:lineRule="auto"/>
        <w:ind w:firstLine="720"/>
        <w:jc w:val="both"/>
      </w:pPr>
      <w:r>
        <w:t xml:space="preserve">Langkah-langkah untuk menjalankan </w:t>
      </w:r>
      <w:r>
        <w:rPr>
          <w:i/>
          <w:iCs/>
        </w:rPr>
        <w:t>dashboard</w:t>
      </w:r>
      <w:r>
        <w:t xml:space="preserve"> pada komputer lokal adalah sebagai berikut.</w:t>
      </w:r>
    </w:p>
    <w:p w14:paraId="2F799B0E" w14:textId="77777777" w:rsidR="00437A16" w:rsidRDefault="00B972AD">
      <w:pPr>
        <w:spacing w:after="120" w:line="360" w:lineRule="auto"/>
        <w:ind w:left="1080" w:hanging="360"/>
        <w:jc w:val="both"/>
      </w:pPr>
      <w:r>
        <w:t>1.</w:t>
      </w:r>
      <w:r>
        <w:tab/>
        <w:t>Pastikan Python 3.10+ telah terinstal, lalu pasang seluruh dependensi dengan perintah berikut.</w:t>
      </w:r>
    </w:p>
    <w:p w14:paraId="673E4392" w14:textId="77777777" w:rsidR="00437A16" w:rsidRDefault="00B972AD">
      <w:pPr>
        <w:keepNext/>
        <w:keepLines/>
        <w:shd w:val="clear" w:color="auto" w:fill="F2F2F2"/>
        <w:spacing w:before="120" w:after="120"/>
        <w:ind w:left="1080" w:right="284"/>
      </w:pPr>
      <w:r>
        <w:rPr>
          <w:rFonts w:ascii="Courier New" w:hAnsi="Courier New" w:cs="Courier New"/>
          <w:sz w:val="20"/>
          <w:szCs w:val="20"/>
        </w:rPr>
        <w:t>pip install -r requirements.txt</w:t>
      </w:r>
    </w:p>
    <w:p w14:paraId="5AB32FEC" w14:textId="77777777" w:rsidR="00437A16" w:rsidRDefault="00B972AD">
      <w:pPr>
        <w:spacing w:after="120" w:line="360" w:lineRule="auto"/>
        <w:ind w:left="1080" w:hanging="360"/>
        <w:jc w:val="both"/>
      </w:pPr>
      <w:r>
        <w:t>2.</w:t>
      </w:r>
      <w:r>
        <w:tab/>
        <w:t xml:space="preserve">(Opsional) Jalankan ulang </w:t>
      </w:r>
      <w:r>
        <w:rPr>
          <w:i/>
          <w:iCs/>
        </w:rPr>
        <w:t>pipeline</w:t>
      </w:r>
      <w:r>
        <w:t xml:space="preserve"> ETL untuk memverifikasi proses akuisisi dan pembersihan data.</w:t>
      </w:r>
    </w:p>
    <w:p w14:paraId="2742628D" w14:textId="77777777" w:rsidR="00437A16" w:rsidRDefault="00B972AD">
      <w:pPr>
        <w:keepNext/>
        <w:keepLines/>
        <w:shd w:val="clear" w:color="auto" w:fill="F2F2F2"/>
        <w:spacing w:before="120" w:after="120"/>
        <w:ind w:left="1080" w:right="284"/>
      </w:pPr>
      <w:r>
        <w:rPr>
          <w:rFonts w:ascii="Courier New" w:hAnsi="Courier New" w:cs="Courier New"/>
          <w:sz w:val="20"/>
          <w:szCs w:val="20"/>
        </w:rPr>
        <w:t>python scripts/acquire_and_clean.py</w:t>
      </w:r>
    </w:p>
    <w:p w14:paraId="38CB91B1" w14:textId="77777777" w:rsidR="00437A16" w:rsidRDefault="00B972AD">
      <w:pPr>
        <w:spacing w:after="120" w:line="360" w:lineRule="auto"/>
        <w:ind w:left="1080" w:hanging="360"/>
        <w:jc w:val="both"/>
      </w:pPr>
      <w:r>
        <w:t>3.</w:t>
      </w:r>
      <w:r>
        <w:tab/>
        <w:t xml:space="preserve">Jalankan server aplikasi </w:t>
      </w:r>
      <w:r>
        <w:rPr>
          <w:i/>
          <w:iCs/>
        </w:rPr>
        <w:t>dashboard</w:t>
      </w:r>
      <w:r>
        <w:t xml:space="preserve"> Streamlit.</w:t>
      </w:r>
    </w:p>
    <w:p w14:paraId="74A0FE4D" w14:textId="77777777" w:rsidR="00437A16" w:rsidRDefault="00B972AD">
      <w:pPr>
        <w:keepNext/>
        <w:keepLines/>
        <w:shd w:val="clear" w:color="auto" w:fill="F2F2F2"/>
        <w:spacing w:before="120" w:after="120"/>
        <w:ind w:left="1080" w:right="284"/>
      </w:pPr>
      <w:r>
        <w:rPr>
          <w:rFonts w:ascii="Courier New" w:hAnsi="Courier New" w:cs="Courier New"/>
          <w:sz w:val="20"/>
          <w:szCs w:val="20"/>
        </w:rPr>
        <w:t>streamlit run app.py</w:t>
      </w:r>
    </w:p>
    <w:p w14:paraId="5F48C95B" w14:textId="77777777" w:rsidR="00437A16" w:rsidRDefault="00B972AD">
      <w:pPr>
        <w:spacing w:after="120" w:line="360" w:lineRule="auto"/>
        <w:ind w:left="1080" w:hanging="360"/>
        <w:jc w:val="both"/>
      </w:pPr>
      <w:r>
        <w:t>4.</w:t>
      </w:r>
      <w:r>
        <w:tab/>
        <w:t xml:space="preserve">Akses aplikasi melalui peramban pada alamat </w:t>
      </w:r>
      <w:r>
        <w:rPr>
          <w:rFonts w:ascii="Courier New" w:hAnsi="Courier New" w:cs="Courier New"/>
          <w:sz w:val="22"/>
          <w:szCs w:val="22"/>
        </w:rPr>
        <w:t>http://localhost:8501</w:t>
      </w:r>
      <w:r>
        <w:t>.</w:t>
      </w:r>
    </w:p>
    <w:p w14:paraId="06618BCB" w14:textId="77777777" w:rsidR="00437A16" w:rsidRDefault="00B972AD">
      <w:pPr>
        <w:pStyle w:val="Heading2"/>
        <w:keepNext/>
        <w:spacing w:before="240" w:after="120" w:line="360" w:lineRule="auto"/>
      </w:pPr>
      <w:r>
        <w:t>5.3  Skenario Pengujian Sistem</w:t>
      </w:r>
    </w:p>
    <w:p w14:paraId="673C9527" w14:textId="77777777" w:rsidR="00437A16" w:rsidRDefault="00B972AD">
      <w:pPr>
        <w:spacing w:line="360" w:lineRule="auto"/>
        <w:ind w:firstLine="720"/>
        <w:jc w:val="both"/>
      </w:pPr>
      <w:r>
        <w:t xml:space="preserve">Pengujian fungsional dilakukan dengan metode </w:t>
      </w:r>
      <w:r>
        <w:rPr>
          <w:i/>
          <w:iCs/>
        </w:rPr>
        <w:t>black box</w:t>
      </w:r>
      <w:r>
        <w:t>, yaitu menguji setiap fitur berdasarkan masukan dan keluaran tanpa melihat struktur kode secara rinci. Skenario pengujian beserta hasil yang diharapkan ditunjukkan pada Tabel 6.</w:t>
      </w:r>
    </w:p>
    <w:p w14:paraId="1A32F208" w14:textId="77777777" w:rsidR="00437A16" w:rsidRDefault="00B972AD">
      <w:pPr>
        <w:keepNext/>
        <w:spacing w:before="120" w:after="240"/>
        <w:jc w:val="center"/>
      </w:pPr>
      <w:r>
        <w:lastRenderedPageBreak/>
        <w:t xml:space="preserve">Tabel </w:t>
      </w:r>
      <w:fldSimple w:instr=" SEQ Tabel \* ARABIC ">
        <w:r>
          <w:t>6</w:t>
        </w:r>
      </w:fldSimple>
      <w:r>
        <w:t xml:space="preserve"> Skenario Pengujian Fungsional Dashboard</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550"/>
        <w:gridCol w:w="3200"/>
        <w:gridCol w:w="4187"/>
      </w:tblGrid>
      <w:tr w:rsidR="00437A16" w14:paraId="4014AC18" w14:textId="77777777">
        <w:trPr>
          <w:tblHeader/>
          <w:jc w:val="center"/>
        </w:trPr>
        <w:tc>
          <w:tcPr>
            <w:tcW w:w="550" w:type="dxa"/>
            <w:shd w:val="clear" w:color="auto" w:fill="D9E2F3"/>
            <w:vAlign w:val="center"/>
          </w:tcPr>
          <w:p w14:paraId="2F7BCFDC" w14:textId="77777777" w:rsidR="00437A16" w:rsidRDefault="00B972AD">
            <w:pPr>
              <w:keepNext/>
              <w:spacing w:before="40" w:after="40"/>
              <w:jc w:val="center"/>
            </w:pPr>
            <w:r>
              <w:rPr>
                <w:b/>
                <w:bCs/>
                <w:sz w:val="22"/>
                <w:szCs w:val="22"/>
              </w:rPr>
              <w:t>No</w:t>
            </w:r>
          </w:p>
        </w:tc>
        <w:tc>
          <w:tcPr>
            <w:tcW w:w="3200" w:type="dxa"/>
            <w:shd w:val="clear" w:color="auto" w:fill="D9E2F3"/>
            <w:vAlign w:val="center"/>
          </w:tcPr>
          <w:p w14:paraId="3BE1F22E" w14:textId="77777777" w:rsidR="00437A16" w:rsidRDefault="00B972AD">
            <w:pPr>
              <w:keepNext/>
              <w:spacing w:before="40" w:after="40"/>
              <w:jc w:val="center"/>
            </w:pPr>
            <w:r>
              <w:rPr>
                <w:b/>
                <w:bCs/>
                <w:sz w:val="22"/>
                <w:szCs w:val="22"/>
              </w:rPr>
              <w:t>Skenario Pengujian</w:t>
            </w:r>
          </w:p>
        </w:tc>
        <w:tc>
          <w:tcPr>
            <w:tcW w:w="4187" w:type="dxa"/>
            <w:shd w:val="clear" w:color="auto" w:fill="D9E2F3"/>
            <w:vAlign w:val="center"/>
          </w:tcPr>
          <w:p w14:paraId="66149E95" w14:textId="77777777" w:rsidR="00437A16" w:rsidRDefault="00B972AD">
            <w:pPr>
              <w:keepNext/>
              <w:spacing w:before="40" w:after="40"/>
              <w:jc w:val="center"/>
            </w:pPr>
            <w:r>
              <w:rPr>
                <w:b/>
                <w:bCs/>
                <w:sz w:val="22"/>
                <w:szCs w:val="22"/>
              </w:rPr>
              <w:t>Hasil yang Diharapkan</w:t>
            </w:r>
          </w:p>
        </w:tc>
      </w:tr>
      <w:tr w:rsidR="00437A16" w14:paraId="49FBA8DB" w14:textId="77777777">
        <w:trPr>
          <w:cantSplit/>
          <w:jc w:val="center"/>
        </w:trPr>
        <w:tc>
          <w:tcPr>
            <w:tcW w:w="550" w:type="dxa"/>
            <w:vAlign w:val="center"/>
          </w:tcPr>
          <w:p w14:paraId="741AF91F" w14:textId="77777777" w:rsidR="00437A16" w:rsidRDefault="00B972AD">
            <w:pPr>
              <w:spacing w:before="40" w:after="40"/>
              <w:jc w:val="center"/>
            </w:pPr>
            <w:r>
              <w:rPr>
                <w:sz w:val="22"/>
                <w:szCs w:val="22"/>
              </w:rPr>
              <w:t>1</w:t>
            </w:r>
          </w:p>
        </w:tc>
        <w:tc>
          <w:tcPr>
            <w:tcW w:w="3200" w:type="dxa"/>
            <w:vAlign w:val="center"/>
          </w:tcPr>
          <w:p w14:paraId="49D40363" w14:textId="77777777" w:rsidR="00437A16" w:rsidRDefault="00B972AD">
            <w:pPr>
              <w:spacing w:before="40" w:after="40"/>
            </w:pPr>
            <w:r>
              <w:rPr>
                <w:sz w:val="22"/>
                <w:szCs w:val="22"/>
              </w:rPr>
              <w:t xml:space="preserve">Menjalankan </w:t>
            </w:r>
            <w:r>
              <w:rPr>
                <w:rFonts w:ascii="Courier New" w:hAnsi="Courier New" w:cs="Courier New"/>
                <w:sz w:val="20"/>
                <w:szCs w:val="20"/>
              </w:rPr>
              <w:t>streamlit run app.py</w:t>
            </w:r>
          </w:p>
        </w:tc>
        <w:tc>
          <w:tcPr>
            <w:tcW w:w="4187" w:type="dxa"/>
            <w:vAlign w:val="center"/>
          </w:tcPr>
          <w:p w14:paraId="6592C0CF" w14:textId="77777777" w:rsidR="00437A16" w:rsidRDefault="00B972AD">
            <w:pPr>
              <w:spacing w:before="40" w:after="40"/>
            </w:pPr>
            <w:r>
              <w:rPr>
                <w:sz w:val="22"/>
                <w:szCs w:val="22"/>
              </w:rPr>
              <w:t xml:space="preserve">Dashboard terbuka di </w:t>
            </w:r>
            <w:r>
              <w:rPr>
                <w:rFonts w:ascii="Courier New" w:hAnsi="Courier New" w:cs="Courier New"/>
                <w:sz w:val="20"/>
                <w:szCs w:val="20"/>
              </w:rPr>
              <w:t>localhost:8501</w:t>
            </w:r>
            <w:r>
              <w:rPr>
                <w:sz w:val="22"/>
                <w:szCs w:val="22"/>
              </w:rPr>
              <w:t xml:space="preserve"> dan data termuat tanpa galat</w:t>
            </w:r>
          </w:p>
        </w:tc>
      </w:tr>
      <w:tr w:rsidR="00437A16" w14:paraId="7E4C6146" w14:textId="77777777">
        <w:trPr>
          <w:cantSplit/>
          <w:jc w:val="center"/>
        </w:trPr>
        <w:tc>
          <w:tcPr>
            <w:tcW w:w="550" w:type="dxa"/>
            <w:vAlign w:val="center"/>
          </w:tcPr>
          <w:p w14:paraId="5689A35D" w14:textId="77777777" w:rsidR="00437A16" w:rsidRDefault="00B972AD">
            <w:pPr>
              <w:spacing w:before="40" w:after="40"/>
              <w:jc w:val="center"/>
            </w:pPr>
            <w:r>
              <w:rPr>
                <w:sz w:val="22"/>
                <w:szCs w:val="22"/>
              </w:rPr>
              <w:t>2</w:t>
            </w:r>
          </w:p>
        </w:tc>
        <w:tc>
          <w:tcPr>
            <w:tcW w:w="3200" w:type="dxa"/>
            <w:vAlign w:val="center"/>
          </w:tcPr>
          <w:p w14:paraId="794CFD66" w14:textId="77777777" w:rsidR="00437A16" w:rsidRDefault="00B972AD">
            <w:pPr>
              <w:spacing w:before="40" w:after="40"/>
            </w:pPr>
            <w:r>
              <w:rPr>
                <w:sz w:val="22"/>
                <w:szCs w:val="22"/>
              </w:rPr>
              <w:t>Memilih satu gugus pulau pada filter</w:t>
            </w:r>
          </w:p>
        </w:tc>
        <w:tc>
          <w:tcPr>
            <w:tcW w:w="4187" w:type="dxa"/>
            <w:vAlign w:val="center"/>
          </w:tcPr>
          <w:p w14:paraId="19A2315C" w14:textId="77777777" w:rsidR="00437A16" w:rsidRDefault="00B972AD">
            <w:pPr>
              <w:spacing w:before="40" w:after="40"/>
            </w:pPr>
            <w:r>
              <w:rPr>
                <w:sz w:val="22"/>
                <w:szCs w:val="22"/>
              </w:rPr>
              <w:t>Daftar provinsi, kartu KPI, dan grafik hanya menampilkan provinsi pada pulau tersebut</w:t>
            </w:r>
          </w:p>
        </w:tc>
      </w:tr>
      <w:tr w:rsidR="00437A16" w14:paraId="1EAB7C62" w14:textId="77777777">
        <w:trPr>
          <w:cantSplit/>
          <w:jc w:val="center"/>
        </w:trPr>
        <w:tc>
          <w:tcPr>
            <w:tcW w:w="550" w:type="dxa"/>
            <w:vAlign w:val="center"/>
          </w:tcPr>
          <w:p w14:paraId="533CA5E0" w14:textId="77777777" w:rsidR="00437A16" w:rsidRDefault="00B972AD">
            <w:pPr>
              <w:spacing w:before="40" w:after="40"/>
              <w:jc w:val="center"/>
            </w:pPr>
            <w:r>
              <w:rPr>
                <w:sz w:val="22"/>
                <w:szCs w:val="22"/>
              </w:rPr>
              <w:t>3</w:t>
            </w:r>
          </w:p>
        </w:tc>
        <w:tc>
          <w:tcPr>
            <w:tcW w:w="3200" w:type="dxa"/>
            <w:vAlign w:val="center"/>
          </w:tcPr>
          <w:p w14:paraId="58B46E7F" w14:textId="77777777" w:rsidR="00437A16" w:rsidRDefault="00B972AD">
            <w:pPr>
              <w:spacing w:before="40" w:after="40"/>
            </w:pPr>
            <w:r>
              <w:rPr>
                <w:sz w:val="22"/>
                <w:szCs w:val="22"/>
              </w:rPr>
              <w:t>Menekan tombol "Top 5 Kasus"</w:t>
            </w:r>
          </w:p>
        </w:tc>
        <w:tc>
          <w:tcPr>
            <w:tcW w:w="4187" w:type="dxa"/>
            <w:vAlign w:val="center"/>
          </w:tcPr>
          <w:p w14:paraId="1CFFDC19" w14:textId="77777777" w:rsidR="00437A16" w:rsidRDefault="00B972AD">
            <w:pPr>
              <w:spacing w:before="40" w:after="40"/>
            </w:pPr>
            <w:r>
              <w:rPr>
                <w:sz w:val="22"/>
                <w:szCs w:val="22"/>
              </w:rPr>
              <w:t>Lima provinsi dengan total kasus tertinggi terpilih secara otomatis</w:t>
            </w:r>
          </w:p>
        </w:tc>
      </w:tr>
      <w:tr w:rsidR="00437A16" w14:paraId="6CB6DF4D" w14:textId="77777777">
        <w:trPr>
          <w:cantSplit/>
          <w:jc w:val="center"/>
        </w:trPr>
        <w:tc>
          <w:tcPr>
            <w:tcW w:w="550" w:type="dxa"/>
            <w:vAlign w:val="center"/>
          </w:tcPr>
          <w:p w14:paraId="33CF7227" w14:textId="77777777" w:rsidR="00437A16" w:rsidRDefault="00B972AD">
            <w:pPr>
              <w:spacing w:before="40" w:after="40"/>
              <w:jc w:val="center"/>
            </w:pPr>
            <w:r>
              <w:rPr>
                <w:sz w:val="22"/>
                <w:szCs w:val="22"/>
              </w:rPr>
              <w:t>4</w:t>
            </w:r>
          </w:p>
        </w:tc>
        <w:tc>
          <w:tcPr>
            <w:tcW w:w="3200" w:type="dxa"/>
            <w:vAlign w:val="center"/>
          </w:tcPr>
          <w:p w14:paraId="385AFEA3" w14:textId="77777777" w:rsidR="00437A16" w:rsidRDefault="00B972AD">
            <w:pPr>
              <w:spacing w:before="40" w:after="40"/>
            </w:pPr>
            <w:r>
              <w:rPr>
                <w:sz w:val="22"/>
                <w:szCs w:val="22"/>
              </w:rPr>
              <w:t>Mengubah rentang tanggal</w:t>
            </w:r>
          </w:p>
        </w:tc>
        <w:tc>
          <w:tcPr>
            <w:tcW w:w="4187" w:type="dxa"/>
            <w:vAlign w:val="center"/>
          </w:tcPr>
          <w:p w14:paraId="15E77D19" w14:textId="77777777" w:rsidR="00437A16" w:rsidRDefault="00B972AD">
            <w:pPr>
              <w:spacing w:before="40" w:after="40"/>
            </w:pPr>
            <w:r>
              <w:rPr>
                <w:sz w:val="22"/>
                <w:szCs w:val="22"/>
              </w:rPr>
              <w:t>Seluruh grafik deret waktu dan KPI menyesuaikan periode yang dipilih</w:t>
            </w:r>
          </w:p>
        </w:tc>
      </w:tr>
      <w:tr w:rsidR="00437A16" w14:paraId="60BE27E4" w14:textId="77777777">
        <w:trPr>
          <w:cantSplit/>
          <w:jc w:val="center"/>
        </w:trPr>
        <w:tc>
          <w:tcPr>
            <w:tcW w:w="550" w:type="dxa"/>
            <w:vAlign w:val="center"/>
          </w:tcPr>
          <w:p w14:paraId="3EA18828" w14:textId="77777777" w:rsidR="00437A16" w:rsidRDefault="00B972AD">
            <w:pPr>
              <w:spacing w:before="40" w:after="40"/>
              <w:jc w:val="center"/>
            </w:pPr>
            <w:r>
              <w:rPr>
                <w:sz w:val="22"/>
                <w:szCs w:val="22"/>
              </w:rPr>
              <w:t>5</w:t>
            </w:r>
          </w:p>
        </w:tc>
        <w:tc>
          <w:tcPr>
            <w:tcW w:w="3200" w:type="dxa"/>
            <w:vAlign w:val="center"/>
          </w:tcPr>
          <w:p w14:paraId="55F131AF" w14:textId="77777777" w:rsidR="00437A16" w:rsidRDefault="00B972AD">
            <w:pPr>
              <w:spacing w:before="40" w:after="40"/>
            </w:pPr>
            <w:r>
              <w:rPr>
                <w:sz w:val="22"/>
                <w:szCs w:val="22"/>
              </w:rPr>
              <w:t xml:space="preserve">Mengganti </w:t>
            </w:r>
            <w:r>
              <w:rPr>
                <w:i/>
                <w:iCs/>
                <w:sz w:val="22"/>
                <w:szCs w:val="22"/>
              </w:rPr>
              <w:t>moving average</w:t>
            </w:r>
            <w:r>
              <w:rPr>
                <w:sz w:val="22"/>
                <w:szCs w:val="22"/>
              </w:rPr>
              <w:t xml:space="preserve"> menjadi 7 atau 14 hari</w:t>
            </w:r>
          </w:p>
        </w:tc>
        <w:tc>
          <w:tcPr>
            <w:tcW w:w="4187" w:type="dxa"/>
            <w:vAlign w:val="center"/>
          </w:tcPr>
          <w:p w14:paraId="210BE789" w14:textId="77777777" w:rsidR="00437A16" w:rsidRDefault="00B972AD">
            <w:pPr>
              <w:spacing w:before="40" w:after="40"/>
            </w:pPr>
            <w:r>
              <w:rPr>
                <w:sz w:val="22"/>
                <w:szCs w:val="22"/>
              </w:rPr>
              <w:t>Garis tren pada Visualisasi 2 menjadi lebih halus sesuai jendela yang dipilih</w:t>
            </w:r>
          </w:p>
        </w:tc>
      </w:tr>
      <w:tr w:rsidR="00437A16" w14:paraId="7E2A4331" w14:textId="77777777">
        <w:trPr>
          <w:cantSplit/>
          <w:jc w:val="center"/>
        </w:trPr>
        <w:tc>
          <w:tcPr>
            <w:tcW w:w="550" w:type="dxa"/>
            <w:vAlign w:val="center"/>
          </w:tcPr>
          <w:p w14:paraId="7A0D4DB6" w14:textId="77777777" w:rsidR="00437A16" w:rsidRDefault="00B972AD">
            <w:pPr>
              <w:spacing w:before="40" w:after="40"/>
              <w:jc w:val="center"/>
            </w:pPr>
            <w:r>
              <w:rPr>
                <w:sz w:val="22"/>
                <w:szCs w:val="22"/>
              </w:rPr>
              <w:t>6</w:t>
            </w:r>
          </w:p>
        </w:tc>
        <w:tc>
          <w:tcPr>
            <w:tcW w:w="3200" w:type="dxa"/>
            <w:vAlign w:val="center"/>
          </w:tcPr>
          <w:p w14:paraId="6B6B30EE" w14:textId="77777777" w:rsidR="00437A16" w:rsidRDefault="00B972AD">
            <w:pPr>
              <w:spacing w:before="40" w:after="40"/>
            </w:pPr>
            <w:r>
              <w:rPr>
                <w:sz w:val="22"/>
                <w:szCs w:val="22"/>
              </w:rPr>
              <w:t xml:space="preserve">Menggeser </w:t>
            </w:r>
            <w:r>
              <w:rPr>
                <w:i/>
                <w:iCs/>
                <w:sz w:val="22"/>
                <w:szCs w:val="22"/>
              </w:rPr>
              <w:t>slider</w:t>
            </w:r>
            <w:r>
              <w:rPr>
                <w:sz w:val="22"/>
                <w:szCs w:val="22"/>
              </w:rPr>
              <w:t xml:space="preserve"> Top N pada Visualisasi 1</w:t>
            </w:r>
          </w:p>
        </w:tc>
        <w:tc>
          <w:tcPr>
            <w:tcW w:w="4187" w:type="dxa"/>
            <w:vAlign w:val="center"/>
          </w:tcPr>
          <w:p w14:paraId="0A41175F" w14:textId="77777777" w:rsidR="00437A16" w:rsidRDefault="00B972AD">
            <w:pPr>
              <w:spacing w:before="40" w:after="40"/>
            </w:pPr>
            <w:r>
              <w:rPr>
                <w:sz w:val="22"/>
                <w:szCs w:val="22"/>
              </w:rPr>
              <w:t>Jumlah batang provinsi berubah antara 5 sampai 15</w:t>
            </w:r>
          </w:p>
        </w:tc>
      </w:tr>
      <w:tr w:rsidR="00437A16" w14:paraId="665CA7A7" w14:textId="77777777">
        <w:trPr>
          <w:cantSplit/>
          <w:jc w:val="center"/>
        </w:trPr>
        <w:tc>
          <w:tcPr>
            <w:tcW w:w="550" w:type="dxa"/>
            <w:vAlign w:val="center"/>
          </w:tcPr>
          <w:p w14:paraId="3660AB08" w14:textId="77777777" w:rsidR="00437A16" w:rsidRDefault="00B972AD">
            <w:pPr>
              <w:spacing w:before="40" w:after="40"/>
              <w:jc w:val="center"/>
            </w:pPr>
            <w:r>
              <w:rPr>
                <w:sz w:val="22"/>
                <w:szCs w:val="22"/>
              </w:rPr>
              <w:t>7</w:t>
            </w:r>
          </w:p>
        </w:tc>
        <w:tc>
          <w:tcPr>
            <w:tcW w:w="3200" w:type="dxa"/>
            <w:vAlign w:val="center"/>
          </w:tcPr>
          <w:p w14:paraId="358E320A" w14:textId="77777777" w:rsidR="00437A16" w:rsidRDefault="00B972AD">
            <w:pPr>
              <w:spacing w:before="40" w:after="40"/>
            </w:pPr>
            <w:r>
              <w:rPr>
                <w:sz w:val="22"/>
                <w:szCs w:val="22"/>
              </w:rPr>
              <w:t>Mengarahkan kursor (</w:t>
            </w:r>
            <w:r>
              <w:rPr>
                <w:i/>
                <w:iCs/>
                <w:sz w:val="22"/>
                <w:szCs w:val="22"/>
              </w:rPr>
              <w:t>hover</w:t>
            </w:r>
            <w:r>
              <w:rPr>
                <w:sz w:val="22"/>
                <w:szCs w:val="22"/>
              </w:rPr>
              <w:t>) ke titik peta atau grafik</w:t>
            </w:r>
          </w:p>
        </w:tc>
        <w:tc>
          <w:tcPr>
            <w:tcW w:w="4187" w:type="dxa"/>
            <w:vAlign w:val="center"/>
          </w:tcPr>
          <w:p w14:paraId="2B228532" w14:textId="77777777" w:rsidR="00437A16" w:rsidRDefault="00B972AD">
            <w:pPr>
              <w:spacing w:before="40" w:after="40"/>
            </w:pPr>
            <w:r>
              <w:rPr>
                <w:sz w:val="22"/>
                <w:szCs w:val="22"/>
              </w:rPr>
              <w:t xml:space="preserve">Muncul </w:t>
            </w:r>
            <w:r>
              <w:rPr>
                <w:i/>
                <w:iCs/>
                <w:sz w:val="22"/>
                <w:szCs w:val="22"/>
              </w:rPr>
              <w:t>tooltip</w:t>
            </w:r>
            <w:r>
              <w:rPr>
                <w:sz w:val="22"/>
                <w:szCs w:val="22"/>
              </w:rPr>
              <w:t xml:space="preserve"> berisi nama provinsi dan nilai indikator</w:t>
            </w:r>
          </w:p>
        </w:tc>
      </w:tr>
      <w:tr w:rsidR="00437A16" w14:paraId="3B4A8B06" w14:textId="77777777">
        <w:trPr>
          <w:cantSplit/>
          <w:jc w:val="center"/>
        </w:trPr>
        <w:tc>
          <w:tcPr>
            <w:tcW w:w="550" w:type="dxa"/>
            <w:vAlign w:val="center"/>
          </w:tcPr>
          <w:p w14:paraId="0B989F5E" w14:textId="77777777" w:rsidR="00437A16" w:rsidRDefault="00B972AD">
            <w:pPr>
              <w:spacing w:before="40" w:after="40"/>
              <w:jc w:val="center"/>
            </w:pPr>
            <w:r>
              <w:rPr>
                <w:sz w:val="22"/>
                <w:szCs w:val="22"/>
              </w:rPr>
              <w:t>8</w:t>
            </w:r>
          </w:p>
        </w:tc>
        <w:tc>
          <w:tcPr>
            <w:tcW w:w="3200" w:type="dxa"/>
            <w:vAlign w:val="center"/>
          </w:tcPr>
          <w:p w14:paraId="792689A0" w14:textId="77777777" w:rsidR="00437A16" w:rsidRDefault="00B972AD">
            <w:pPr>
              <w:spacing w:before="40" w:after="40"/>
            </w:pPr>
            <w:r>
              <w:rPr>
                <w:sz w:val="22"/>
                <w:szCs w:val="22"/>
              </w:rPr>
              <w:t>Mengetik nama provinsi pada pencarian di Tab 5</w:t>
            </w:r>
          </w:p>
        </w:tc>
        <w:tc>
          <w:tcPr>
            <w:tcW w:w="4187" w:type="dxa"/>
            <w:vAlign w:val="center"/>
          </w:tcPr>
          <w:p w14:paraId="567AACF8" w14:textId="77777777" w:rsidR="00437A16" w:rsidRDefault="00B972AD">
            <w:pPr>
              <w:spacing w:before="40" w:after="40"/>
            </w:pPr>
            <w:r>
              <w:rPr>
                <w:sz w:val="22"/>
                <w:szCs w:val="22"/>
              </w:rPr>
              <w:t>Tabel hanya menampilkan baris provinsi yang sesuai</w:t>
            </w:r>
          </w:p>
        </w:tc>
      </w:tr>
      <w:tr w:rsidR="00437A16" w14:paraId="33FC6C6E" w14:textId="77777777">
        <w:trPr>
          <w:cantSplit/>
          <w:jc w:val="center"/>
        </w:trPr>
        <w:tc>
          <w:tcPr>
            <w:tcW w:w="550" w:type="dxa"/>
            <w:vAlign w:val="center"/>
          </w:tcPr>
          <w:p w14:paraId="35C4325B" w14:textId="77777777" w:rsidR="00437A16" w:rsidRDefault="00B972AD">
            <w:pPr>
              <w:spacing w:before="40" w:after="40"/>
              <w:jc w:val="center"/>
            </w:pPr>
            <w:r>
              <w:rPr>
                <w:sz w:val="22"/>
                <w:szCs w:val="22"/>
              </w:rPr>
              <w:t>9</w:t>
            </w:r>
          </w:p>
        </w:tc>
        <w:tc>
          <w:tcPr>
            <w:tcW w:w="3200" w:type="dxa"/>
            <w:vAlign w:val="center"/>
          </w:tcPr>
          <w:p w14:paraId="42CCAA58" w14:textId="77777777" w:rsidR="00437A16" w:rsidRDefault="00B972AD">
            <w:pPr>
              <w:spacing w:before="40" w:after="40"/>
            </w:pPr>
            <w:r>
              <w:rPr>
                <w:sz w:val="22"/>
                <w:szCs w:val="22"/>
              </w:rPr>
              <w:t>Menekan tombol unduh CSV</w:t>
            </w:r>
          </w:p>
        </w:tc>
        <w:tc>
          <w:tcPr>
            <w:tcW w:w="4187" w:type="dxa"/>
            <w:vAlign w:val="center"/>
          </w:tcPr>
          <w:p w14:paraId="40AFD147" w14:textId="77777777" w:rsidR="00437A16" w:rsidRDefault="00B972AD">
            <w:pPr>
              <w:spacing w:before="40" w:after="40"/>
            </w:pPr>
            <w:r>
              <w:rPr>
                <w:sz w:val="22"/>
                <w:szCs w:val="22"/>
              </w:rPr>
              <w:t>Berkas CSV terunduh sesuai data yang sedang difilter</w:t>
            </w:r>
          </w:p>
        </w:tc>
      </w:tr>
      <w:tr w:rsidR="00437A16" w14:paraId="14A59BAF" w14:textId="77777777">
        <w:trPr>
          <w:cantSplit/>
          <w:jc w:val="center"/>
        </w:trPr>
        <w:tc>
          <w:tcPr>
            <w:tcW w:w="550" w:type="dxa"/>
            <w:vAlign w:val="center"/>
          </w:tcPr>
          <w:p w14:paraId="75D8976B" w14:textId="77777777" w:rsidR="00437A16" w:rsidRDefault="00B972AD">
            <w:pPr>
              <w:spacing w:before="40" w:after="40"/>
              <w:jc w:val="center"/>
            </w:pPr>
            <w:r>
              <w:rPr>
                <w:sz w:val="22"/>
                <w:szCs w:val="22"/>
              </w:rPr>
              <w:t>10</w:t>
            </w:r>
          </w:p>
        </w:tc>
        <w:tc>
          <w:tcPr>
            <w:tcW w:w="3200" w:type="dxa"/>
            <w:vAlign w:val="center"/>
          </w:tcPr>
          <w:p w14:paraId="1135CD73" w14:textId="77777777" w:rsidR="00437A16" w:rsidRDefault="00B972AD">
            <w:pPr>
              <w:spacing w:before="40" w:after="40"/>
            </w:pPr>
            <w:r>
              <w:rPr>
                <w:sz w:val="22"/>
                <w:szCs w:val="22"/>
              </w:rPr>
              <w:t>Membuka Tab 6 Dokumentasi</w:t>
            </w:r>
          </w:p>
        </w:tc>
        <w:tc>
          <w:tcPr>
            <w:tcW w:w="4187" w:type="dxa"/>
            <w:vAlign w:val="center"/>
          </w:tcPr>
          <w:p w14:paraId="581765B4" w14:textId="77777777" w:rsidR="00437A16" w:rsidRDefault="00B972AD">
            <w:pPr>
              <w:spacing w:before="40" w:after="40"/>
            </w:pPr>
            <w:r>
              <w:rPr>
                <w:sz w:val="22"/>
                <w:szCs w:val="22"/>
              </w:rPr>
              <w:t xml:space="preserve">Laporan Tahap 1 sampai Tahap 4 tampil dalam format </w:t>
            </w:r>
            <w:r>
              <w:rPr>
                <w:i/>
                <w:iCs/>
                <w:sz w:val="22"/>
                <w:szCs w:val="22"/>
              </w:rPr>
              <w:t>markdown</w:t>
            </w:r>
          </w:p>
        </w:tc>
      </w:tr>
      <w:tr w:rsidR="00437A16" w14:paraId="5B30525C" w14:textId="77777777">
        <w:trPr>
          <w:cantSplit/>
          <w:jc w:val="center"/>
        </w:trPr>
        <w:tc>
          <w:tcPr>
            <w:tcW w:w="550" w:type="dxa"/>
            <w:vAlign w:val="center"/>
          </w:tcPr>
          <w:p w14:paraId="305254A1" w14:textId="77777777" w:rsidR="00437A16" w:rsidRDefault="00B972AD">
            <w:pPr>
              <w:spacing w:before="40" w:after="40"/>
              <w:jc w:val="center"/>
            </w:pPr>
            <w:r>
              <w:rPr>
                <w:sz w:val="22"/>
                <w:szCs w:val="22"/>
              </w:rPr>
              <w:t>11</w:t>
            </w:r>
          </w:p>
        </w:tc>
        <w:tc>
          <w:tcPr>
            <w:tcW w:w="3200" w:type="dxa"/>
            <w:vAlign w:val="center"/>
          </w:tcPr>
          <w:p w14:paraId="618565F9" w14:textId="77777777" w:rsidR="00437A16" w:rsidRDefault="00B972AD">
            <w:pPr>
              <w:spacing w:before="40" w:after="40"/>
            </w:pPr>
            <w:r>
              <w:rPr>
                <w:sz w:val="22"/>
                <w:szCs w:val="22"/>
              </w:rPr>
              <w:t>Mengosongkan seluruh pilihan provinsi</w:t>
            </w:r>
          </w:p>
        </w:tc>
        <w:tc>
          <w:tcPr>
            <w:tcW w:w="4187" w:type="dxa"/>
            <w:vAlign w:val="center"/>
          </w:tcPr>
          <w:p w14:paraId="55A5F838" w14:textId="77777777" w:rsidR="00437A16" w:rsidRDefault="00B972AD">
            <w:pPr>
              <w:spacing w:before="40" w:after="40"/>
            </w:pPr>
            <w:r>
              <w:rPr>
                <w:sz w:val="22"/>
                <w:szCs w:val="22"/>
              </w:rPr>
              <w:t>Sistem menampilkan pesan peringatan dan tidak terjadi galat</w:t>
            </w:r>
          </w:p>
        </w:tc>
      </w:tr>
    </w:tbl>
    <w:p w14:paraId="67D48157" w14:textId="77777777" w:rsidR="00437A16" w:rsidRDefault="00437A16">
      <w:pPr>
        <w:spacing w:after="120"/>
      </w:pPr>
    </w:p>
    <w:p w14:paraId="5E72D25A" w14:textId="77777777" w:rsidR="00437A16" w:rsidRDefault="00B972AD">
      <w:pPr>
        <w:pStyle w:val="Heading1"/>
        <w:pageBreakBefore/>
        <w:spacing w:after="360" w:line="360" w:lineRule="auto"/>
        <w:jc w:val="center"/>
      </w:pPr>
      <w:r>
        <w:lastRenderedPageBreak/>
        <w:t>BAB VI</w:t>
      </w:r>
      <w:r>
        <w:br/>
        <w:t>KESIMPULAN DAN SARAN</w:t>
      </w:r>
    </w:p>
    <w:p w14:paraId="75FCA82D" w14:textId="77777777" w:rsidR="00437A16" w:rsidRDefault="00B972AD">
      <w:pPr>
        <w:pStyle w:val="Heading2"/>
        <w:keepNext/>
        <w:spacing w:before="240" w:after="120" w:line="360" w:lineRule="auto"/>
      </w:pPr>
      <w:r>
        <w:t>6.1  Kesimpulan</w:t>
      </w:r>
    </w:p>
    <w:p w14:paraId="78CCAC3F" w14:textId="77777777" w:rsidR="00437A16" w:rsidRDefault="00B972AD">
      <w:pPr>
        <w:spacing w:line="360" w:lineRule="auto"/>
        <w:ind w:firstLine="720"/>
        <w:jc w:val="both"/>
      </w:pPr>
      <w:r>
        <w:t>Berdasarkan pembangunan sistem dan analisis yang telah diuraikan, dapat diambil kesimpulan sebagai berikut.</w:t>
      </w:r>
    </w:p>
    <w:p w14:paraId="5EF8EE49" w14:textId="77777777" w:rsidR="00437A16" w:rsidRDefault="00B972AD">
      <w:pPr>
        <w:spacing w:line="360" w:lineRule="auto"/>
        <w:ind w:left="1080" w:hanging="360"/>
        <w:jc w:val="both"/>
      </w:pPr>
      <w:r>
        <w:t>1.</w:t>
      </w:r>
      <w:r>
        <w:tab/>
        <w:t xml:space="preserve">Sistem Dashboard Visualisasi Data Interaktif COVID-19 Indonesia berhasil dibangun secara </w:t>
      </w:r>
      <w:r>
        <w:rPr>
          <w:i/>
          <w:iCs/>
        </w:rPr>
        <w:t>end-to-end</w:t>
      </w:r>
      <w:r>
        <w:t>, mencakup tahap akuisisi data, pembersihan terstruktur, analisis statistik eksploratif, hingga penyajian aplikasi web interaktif.</w:t>
      </w:r>
    </w:p>
    <w:p w14:paraId="0EDA5B09" w14:textId="77777777" w:rsidR="00437A16" w:rsidRDefault="00B972AD">
      <w:pPr>
        <w:spacing w:line="360" w:lineRule="auto"/>
        <w:ind w:left="1080" w:hanging="360"/>
        <w:jc w:val="both"/>
      </w:pPr>
      <w:r>
        <w:t>2.</w:t>
      </w:r>
      <w:r>
        <w:tab/>
      </w:r>
      <w:r>
        <w:rPr>
          <w:i/>
          <w:iCs/>
        </w:rPr>
        <w:t>Pipeline</w:t>
      </w:r>
      <w:r>
        <w:t xml:space="preserve"> ETL berhasil mengolah 31.822 baris data mentah menjadi 30.926 baris data bersih level provinsi tanpa </w:t>
      </w:r>
      <w:r>
        <w:rPr>
          <w:i/>
          <w:iCs/>
        </w:rPr>
        <w:t>missing values</w:t>
      </w:r>
      <w:r>
        <w:t xml:space="preserve"> maupun duplikasi, serta menghasilkan indikator turunan berupa CFR, </w:t>
      </w:r>
      <w:r>
        <w:rPr>
          <w:i/>
          <w:iCs/>
        </w:rPr>
        <w:t>recovery rate</w:t>
      </w:r>
      <w:r>
        <w:t>, dan penurunan keparahan kasus.</w:t>
      </w:r>
    </w:p>
    <w:p w14:paraId="69E32D0D" w14:textId="77777777" w:rsidR="00437A16" w:rsidRDefault="00B972AD">
      <w:pPr>
        <w:spacing w:line="360" w:lineRule="auto"/>
        <w:ind w:left="1080" w:hanging="360"/>
        <w:jc w:val="both"/>
      </w:pPr>
      <w:r>
        <w:t>3.</w:t>
      </w:r>
      <w:r>
        <w:tab/>
        <w:t>Melalui tujuh visualisasi interaktif dan kontrol filter multidimensi, pengguna dapat mengeksplorasi fenomena pandemi dari tingkat makro nasional hingga detail per provinsi dan per periode waktu.</w:t>
      </w:r>
    </w:p>
    <w:p w14:paraId="4B44422F" w14:textId="77777777" w:rsidR="00437A16" w:rsidRDefault="00B972AD">
      <w:pPr>
        <w:spacing w:after="120" w:line="360" w:lineRule="auto"/>
        <w:ind w:left="1080" w:hanging="360"/>
        <w:jc w:val="both"/>
      </w:pPr>
      <w:r>
        <w:t>4.</w:t>
      </w:r>
      <w:r>
        <w:tab/>
        <w:t>Hasil analisis menunjukkan bahwa Pulau Jawa menanggung beban kasus kumulatif tertinggi, sedangkan cakupan vaksinasi dosis lengkap berkorelasi positif kuat dengan penurunan keparahan kasus, sejalan dengan rendahnya mortalitas pada gelombang Omicron dibandingkan gelombang Delta.</w:t>
      </w:r>
    </w:p>
    <w:p w14:paraId="14ABE596" w14:textId="77777777" w:rsidR="00437A16" w:rsidRDefault="00B972AD">
      <w:pPr>
        <w:pStyle w:val="Heading2"/>
        <w:keepNext/>
        <w:spacing w:before="240" w:after="120" w:line="360" w:lineRule="auto"/>
      </w:pPr>
      <w:r>
        <w:t>6.2  Saran</w:t>
      </w:r>
    </w:p>
    <w:p w14:paraId="21935D2C" w14:textId="77777777" w:rsidR="00437A16" w:rsidRDefault="00B972AD">
      <w:pPr>
        <w:spacing w:line="360" w:lineRule="auto"/>
        <w:ind w:left="1080" w:hanging="360"/>
        <w:jc w:val="both"/>
      </w:pPr>
      <w:r>
        <w:t>1.</w:t>
      </w:r>
      <w:r>
        <w:tab/>
        <w:t xml:space="preserve">Menghubungkan sistem dengan sumber data melalui API agar </w:t>
      </w:r>
      <w:r>
        <w:rPr>
          <w:i/>
          <w:iCs/>
        </w:rPr>
        <w:t>dashboard</w:t>
      </w:r>
      <w:r>
        <w:t xml:space="preserve"> dapat diperbarui secara otomatis tanpa menjalankan ulang </w:t>
      </w:r>
      <w:r>
        <w:rPr>
          <w:i/>
          <w:iCs/>
        </w:rPr>
        <w:t>pipeline</w:t>
      </w:r>
      <w:r>
        <w:t xml:space="preserve"> secara manual.</w:t>
      </w:r>
    </w:p>
    <w:p w14:paraId="2D6A24DF" w14:textId="77777777" w:rsidR="00437A16" w:rsidRDefault="00B972AD">
      <w:pPr>
        <w:spacing w:line="360" w:lineRule="auto"/>
        <w:ind w:left="1080" w:hanging="360"/>
        <w:jc w:val="both"/>
      </w:pPr>
      <w:r>
        <w:t>2.</w:t>
      </w:r>
      <w:r>
        <w:tab/>
        <w:t>Melengkapi analisis korelasi dengan variabel pengendali, seperti kepadatan penduduk dan kapasitas pengujian, agar hubungan vaksinasi dan penurunan kasus dapat dikaji lebih mendalam.</w:t>
      </w:r>
    </w:p>
    <w:p w14:paraId="5C154837" w14:textId="77777777" w:rsidR="00437A16" w:rsidRDefault="00B972AD">
      <w:pPr>
        <w:spacing w:line="360" w:lineRule="auto"/>
        <w:ind w:left="1080" w:hanging="360"/>
        <w:jc w:val="both"/>
      </w:pPr>
      <w:r>
        <w:t>3.</w:t>
      </w:r>
      <w:r>
        <w:tab/>
        <w:t xml:space="preserve">Menambahkan peta </w:t>
      </w:r>
      <w:r>
        <w:rPr>
          <w:i/>
          <w:iCs/>
        </w:rPr>
        <w:t>choropleth</w:t>
      </w:r>
      <w:r>
        <w:t xml:space="preserve"> berbasis batas administrasi provinsi (GeoJSON) sebagai pelengkap peta gelembung.</w:t>
      </w:r>
    </w:p>
    <w:p w14:paraId="37805194" w14:textId="77777777" w:rsidR="00437A16" w:rsidRDefault="00B972AD">
      <w:pPr>
        <w:spacing w:after="120" w:line="360" w:lineRule="auto"/>
        <w:ind w:left="1080" w:hanging="360"/>
        <w:jc w:val="both"/>
      </w:pPr>
      <w:r>
        <w:lastRenderedPageBreak/>
        <w:t>4.</w:t>
      </w:r>
      <w:r>
        <w:tab/>
        <w:t xml:space="preserve">Menerapkan </w:t>
      </w:r>
      <w:r>
        <w:rPr>
          <w:i/>
          <w:iCs/>
        </w:rPr>
        <w:t>dashboard</w:t>
      </w:r>
      <w:r>
        <w:t xml:space="preserve"> ke layanan </w:t>
      </w:r>
      <w:r>
        <w:rPr>
          <w:i/>
          <w:iCs/>
        </w:rPr>
        <w:t>cloud</w:t>
      </w:r>
      <w:r>
        <w:t>, misalnya Streamlit Community Cloud, agar dapat diakses publik tanpa instalasi lokal.</w:t>
      </w:r>
    </w:p>
    <w:p w14:paraId="50C66E4F" w14:textId="77777777" w:rsidR="00437A16" w:rsidRDefault="00B972AD">
      <w:pPr>
        <w:pStyle w:val="Heading1"/>
        <w:pageBreakBefore/>
        <w:spacing w:after="360" w:line="360" w:lineRule="auto"/>
        <w:jc w:val="center"/>
      </w:pPr>
      <w:r>
        <w:lastRenderedPageBreak/>
        <w:t>DAFTAR PUSTAKA</w:t>
      </w:r>
    </w:p>
    <w:p w14:paraId="6782BAD7" w14:textId="77777777" w:rsidR="00437A16" w:rsidRDefault="00B972AD">
      <w:pPr>
        <w:tabs>
          <w:tab w:val="left" w:pos="567"/>
        </w:tabs>
        <w:spacing w:after="160"/>
        <w:ind w:left="567" w:hanging="567"/>
      </w:pPr>
      <w:r>
        <w:fldChar w:fldCharType="begin" w:fldLock="1"/>
      </w:r>
      <w:r>
        <w:instrText xml:space="preserve">ADDIN Mendeley Bibliography CSL_BIBLIOGRAPHY </w:instrText>
      </w:r>
      <w:r>
        <w:fldChar w:fldCharType="separate"/>
      </w:r>
      <w:r>
        <w:t>[1]</w:t>
      </w:r>
      <w:r>
        <w:tab/>
        <w:t>KawalCOVID19, “KawalCOVID19: Kawal informasi seputar COVID-19 secara tepat dan akurat.” [Online]. Available: https://kawalcovid19.id (accessed Oct. 30, 2026).</w:t>
      </w:r>
    </w:p>
    <w:p w14:paraId="1D46CAC3" w14:textId="77777777" w:rsidR="00437A16" w:rsidRDefault="00B972AD">
      <w:pPr>
        <w:tabs>
          <w:tab w:val="left" w:pos="567"/>
        </w:tabs>
        <w:spacing w:after="160"/>
        <w:ind w:left="567" w:hanging="567"/>
      </w:pPr>
      <w:r>
        <w:t>[2]</w:t>
      </w:r>
      <w:r>
        <w:tab/>
        <w:t>Kementerian Kesehatan Republik Indonesia, “Vaksinasi COVID-19 nasional.” [Online]. Available: https://vaksin.kemkes.go.id (accessed Oct. 30, 2026).</w:t>
      </w:r>
    </w:p>
    <w:p w14:paraId="3FDD4998" w14:textId="77777777" w:rsidR="00437A16" w:rsidRDefault="00B972AD">
      <w:pPr>
        <w:tabs>
          <w:tab w:val="left" w:pos="567"/>
        </w:tabs>
        <w:spacing w:after="160"/>
        <w:ind w:left="567" w:hanging="567"/>
      </w:pPr>
      <w:r>
        <w:t>[3]</w:t>
      </w:r>
      <w:r>
        <w:tab/>
        <w:t xml:space="preserve">E. R. Tufte, </w:t>
      </w:r>
      <w:r>
        <w:rPr>
          <w:i/>
          <w:iCs/>
        </w:rPr>
        <w:t>The Visual Display of Quantitative Information</w:t>
      </w:r>
      <w:r>
        <w:t>, 2nd ed. Cheshire, CT, USA: Graphics Press, 2001.</w:t>
      </w:r>
    </w:p>
    <w:p w14:paraId="275D333F" w14:textId="77777777" w:rsidR="00437A16" w:rsidRDefault="00B972AD">
      <w:pPr>
        <w:tabs>
          <w:tab w:val="left" w:pos="567"/>
        </w:tabs>
        <w:spacing w:after="160"/>
        <w:ind w:left="567" w:hanging="567"/>
      </w:pPr>
      <w:r>
        <w:t>[4]</w:t>
      </w:r>
      <w:r>
        <w:tab/>
        <w:t xml:space="preserve">S. Few, </w:t>
      </w:r>
      <w:r>
        <w:rPr>
          <w:i/>
          <w:iCs/>
        </w:rPr>
        <w:t>Information Dashboard Design: The Effective Visual Communication of Data</w:t>
      </w:r>
      <w:r>
        <w:t>. Sebastopol, CA, USA: O’Reilly Media, 2006.</w:t>
      </w:r>
    </w:p>
    <w:p w14:paraId="3D83C85C" w14:textId="77777777" w:rsidR="00437A16" w:rsidRDefault="00B972AD">
      <w:pPr>
        <w:tabs>
          <w:tab w:val="left" w:pos="567"/>
        </w:tabs>
        <w:spacing w:after="160"/>
        <w:ind w:left="567" w:hanging="567"/>
      </w:pPr>
      <w:r>
        <w:t>[5]</w:t>
      </w:r>
      <w:r>
        <w:tab/>
        <w:t xml:space="preserve">R. Kimball and J. Caserta, </w:t>
      </w:r>
      <w:r>
        <w:rPr>
          <w:i/>
          <w:iCs/>
        </w:rPr>
        <w:t>The Data Warehouse ETL Toolkit</w:t>
      </w:r>
      <w:r>
        <w:t>. Indianapolis, IN, USA: Wiley, 2004.</w:t>
      </w:r>
    </w:p>
    <w:p w14:paraId="03AA4E69" w14:textId="77777777" w:rsidR="00437A16" w:rsidRDefault="00B972AD">
      <w:pPr>
        <w:tabs>
          <w:tab w:val="left" w:pos="567"/>
        </w:tabs>
        <w:spacing w:after="160"/>
        <w:ind w:left="567" w:hanging="567"/>
      </w:pPr>
      <w:r>
        <w:t>[6]</w:t>
      </w:r>
      <w:r>
        <w:tab/>
        <w:t xml:space="preserve">E. Mathieu </w:t>
      </w:r>
      <w:r>
        <w:rPr>
          <w:i/>
          <w:iCs/>
        </w:rPr>
        <w:t>et al.</w:t>
      </w:r>
      <w:r>
        <w:t xml:space="preserve">, “A global database of COVID-19 vaccinations,” </w:t>
      </w:r>
      <w:r>
        <w:rPr>
          <w:i/>
          <w:iCs/>
        </w:rPr>
        <w:t>Nature Human Behaviour</w:t>
      </w:r>
      <w:r>
        <w:t>, vol. 5, no. 7, pp. 947–953, 2021, doi: 10.1038/s41562-021-01122-8.</w:t>
      </w:r>
    </w:p>
    <w:p w14:paraId="378ED595" w14:textId="77777777" w:rsidR="00437A16" w:rsidRDefault="00B972AD">
      <w:pPr>
        <w:tabs>
          <w:tab w:val="left" w:pos="567"/>
        </w:tabs>
        <w:spacing w:after="160"/>
        <w:ind w:left="567" w:hanging="567"/>
      </w:pPr>
      <w:r>
        <w:t>[7]</w:t>
      </w:r>
      <w:r>
        <w:tab/>
        <w:t xml:space="preserve">T. Kluyver </w:t>
      </w:r>
      <w:r>
        <w:rPr>
          <w:i/>
          <w:iCs/>
        </w:rPr>
        <w:t>et al.</w:t>
      </w:r>
      <w:r>
        <w:t xml:space="preserve">, “Jupyter Notebooks – a publishing format for reproducible computational workflows,” in </w:t>
      </w:r>
      <w:r>
        <w:rPr>
          <w:i/>
          <w:iCs/>
        </w:rPr>
        <w:t>Positioning and Power in Academic Publishing: Players, Agents and Agendas</w:t>
      </w:r>
      <w:r>
        <w:t>, Amsterdam, The Netherlands: IOS Press, 2016, pp. 87–90, doi: 10.3233/978-1-61499-649-1-87.</w:t>
      </w:r>
    </w:p>
    <w:p w14:paraId="7DA47AE2" w14:textId="77777777" w:rsidR="00437A16" w:rsidRDefault="00B972AD">
      <w:pPr>
        <w:tabs>
          <w:tab w:val="left" w:pos="567"/>
        </w:tabs>
        <w:spacing w:after="160"/>
        <w:ind w:left="567" w:hanging="567"/>
      </w:pPr>
      <w:r>
        <w:t>[8]</w:t>
      </w:r>
      <w:r>
        <w:tab/>
        <w:t>Streamlit Inc., “Streamlit documentation.” [Online]. Available: https://docs.streamlit.io (accessed Oct. 30, 2026).</w:t>
      </w:r>
    </w:p>
    <w:p w14:paraId="2A0B346D" w14:textId="77777777" w:rsidR="00437A16" w:rsidRDefault="00B972AD">
      <w:pPr>
        <w:tabs>
          <w:tab w:val="left" w:pos="567"/>
        </w:tabs>
        <w:spacing w:after="160"/>
        <w:ind w:left="567" w:hanging="567"/>
      </w:pPr>
      <w:r>
        <w:t>[9]</w:t>
      </w:r>
      <w:r>
        <w:tab/>
        <w:t>Plotly Technologies Inc., “Collaborative data science,” Montréal, QC, Canada, 2015. [Online]. Available: https://plot.ly</w:t>
      </w:r>
    </w:p>
    <w:p w14:paraId="0AE70B0C" w14:textId="77777777" w:rsidR="00437A16" w:rsidRDefault="00B972AD">
      <w:pPr>
        <w:tabs>
          <w:tab w:val="left" w:pos="567"/>
        </w:tabs>
        <w:spacing w:after="160"/>
        <w:ind w:left="567" w:hanging="567"/>
      </w:pPr>
      <w:r>
        <w:t>[10]</w:t>
      </w:r>
      <w:r>
        <w:tab/>
        <w:t xml:space="preserve">W. McKinney, “Data structures for statistical computing in Python,” in </w:t>
      </w:r>
      <w:r>
        <w:rPr>
          <w:i/>
          <w:iCs/>
        </w:rPr>
        <w:t>Proc. 9th Python in Science Conf. (SciPy 2010)</w:t>
      </w:r>
      <w:r>
        <w:t>, 2010, pp. 56–61, doi: 10.25080/Majora-92bf1922-00a.</w:t>
      </w:r>
    </w:p>
    <w:p w14:paraId="5C9F8FD8" w14:textId="77777777" w:rsidR="00437A16" w:rsidRDefault="00B972AD">
      <w:pPr>
        <w:tabs>
          <w:tab w:val="left" w:pos="567"/>
        </w:tabs>
        <w:spacing w:after="160"/>
        <w:ind w:left="567" w:hanging="567"/>
      </w:pPr>
      <w:r>
        <w:t>[11]</w:t>
      </w:r>
      <w:r>
        <w:tab/>
        <w:t xml:space="preserve">C. R. Harris </w:t>
      </w:r>
      <w:r>
        <w:rPr>
          <w:i/>
          <w:iCs/>
        </w:rPr>
        <w:t>et al.</w:t>
      </w:r>
      <w:r>
        <w:t xml:space="preserve">, “Array programming with NumPy,” </w:t>
      </w:r>
      <w:r>
        <w:rPr>
          <w:i/>
          <w:iCs/>
        </w:rPr>
        <w:t>Nature</w:t>
      </w:r>
      <w:r>
        <w:t>, vol. 585, no. 7825, pp. 357–362, 2020, doi: 10.1038/s41586-020-2649-2.</w:t>
      </w:r>
    </w:p>
    <w:p w14:paraId="705E2C0E" w14:textId="77777777" w:rsidR="00437A16" w:rsidRDefault="00B972AD">
      <w:pPr>
        <w:tabs>
          <w:tab w:val="left" w:pos="567"/>
        </w:tabs>
        <w:spacing w:after="160"/>
        <w:ind w:left="567" w:hanging="567"/>
      </w:pPr>
      <w:r>
        <w:t>[12]</w:t>
      </w:r>
      <w:r>
        <w:tab/>
        <w:t xml:space="preserve">P. Virtanen </w:t>
      </w:r>
      <w:r>
        <w:rPr>
          <w:i/>
          <w:iCs/>
        </w:rPr>
        <w:t>et al.</w:t>
      </w:r>
      <w:r>
        <w:t xml:space="preserve">, “SciPy 1.0: Fundamental algorithms for scientific computing in Python,” </w:t>
      </w:r>
      <w:r>
        <w:rPr>
          <w:i/>
          <w:iCs/>
        </w:rPr>
        <w:t>Nature Methods</w:t>
      </w:r>
      <w:r>
        <w:t>, vol. 17, no. 3, pp. 261–272, 2020, doi: 10.1038/s41592-019-0686-2.</w:t>
      </w:r>
    </w:p>
    <w:p w14:paraId="67CD0613" w14:textId="77777777" w:rsidR="00437A16" w:rsidRDefault="00B972AD">
      <w:pPr>
        <w:tabs>
          <w:tab w:val="left" w:pos="567"/>
        </w:tabs>
        <w:spacing w:after="160"/>
        <w:ind w:left="567" w:hanging="567"/>
      </w:pPr>
      <w:r>
        <w:t>[13]</w:t>
      </w:r>
      <w:r>
        <w:tab/>
        <w:t xml:space="preserve">S. Seabold and J. Perktold, “Statsmodels: Econometric and statistical modeling with Python,” in </w:t>
      </w:r>
      <w:r>
        <w:rPr>
          <w:i/>
          <w:iCs/>
        </w:rPr>
        <w:t>Proc. 9th Python in Science Conf. (SciPy 2010)</w:t>
      </w:r>
      <w:r>
        <w:t>, 2010, pp. 92–96, doi: 10.25080/Majora-92bf1922-011.</w:t>
      </w:r>
    </w:p>
    <w:p w14:paraId="3F6F03CF" w14:textId="77777777" w:rsidR="00437A16" w:rsidRDefault="00B972AD">
      <w:pPr>
        <w:tabs>
          <w:tab w:val="left" w:pos="567"/>
        </w:tabs>
        <w:spacing w:after="160"/>
        <w:ind w:left="567" w:hanging="567"/>
      </w:pPr>
      <w:r>
        <w:t>[14]</w:t>
      </w:r>
      <w:r>
        <w:tab/>
        <w:t>Hendratno, “COVID-19 Indonesia dataset,” Kaggle. [Online]. Available: https://www.kaggle.com/datasets/hendratno/covid19-indonesia (accessed Oct. 30, 2026).</w:t>
      </w:r>
    </w:p>
    <w:p w14:paraId="20F1EE2C" w14:textId="77777777" w:rsidR="00437A16" w:rsidRDefault="00B972AD">
      <w:pPr>
        <w:tabs>
          <w:tab w:val="left" w:pos="567"/>
        </w:tabs>
        <w:spacing w:after="160"/>
        <w:ind w:left="567" w:hanging="567"/>
      </w:pPr>
      <w:r>
        <w:lastRenderedPageBreak/>
        <w:t>[15]</w:t>
      </w:r>
      <w:r>
        <w:tab/>
        <w:t xml:space="preserve">International Organization for Standardization, </w:t>
      </w:r>
      <w:r>
        <w:rPr>
          <w:i/>
          <w:iCs/>
        </w:rPr>
        <w:t>Date and Time — Representations for Information Interchange — Part 1: Basic Rules</w:t>
      </w:r>
      <w:r>
        <w:t>, ISO 8601-1:2019. Geneva, Switzerland: ISO, 2019.</w:t>
      </w:r>
    </w:p>
    <w:p w14:paraId="7C4ADCE1" w14:textId="77777777" w:rsidR="00437A16" w:rsidRDefault="00B972AD">
      <w:pPr>
        <w:tabs>
          <w:tab w:val="left" w:pos="567"/>
        </w:tabs>
        <w:spacing w:after="160"/>
        <w:ind w:left="567" w:hanging="567"/>
      </w:pPr>
      <w:r>
        <w:t>[16]</w:t>
      </w:r>
      <w:r>
        <w:tab/>
        <w:t>World Health Organization, “Estimating mortality from COVID-19: Scientific brief,” WHO, Geneva, Switzerland, Rep. WHO/2019-nCoV/Sci_Brief/Mortality/2020.1, Aug. 2020.</w:t>
      </w:r>
    </w:p>
    <w:p w14:paraId="5F08AE34" w14:textId="77777777" w:rsidR="00437A16" w:rsidRDefault="00B972AD">
      <w:pPr>
        <w:tabs>
          <w:tab w:val="left" w:pos="567"/>
        </w:tabs>
        <w:spacing w:after="160"/>
        <w:ind w:left="567" w:hanging="567"/>
      </w:pPr>
      <w:r>
        <w:t>[17]</w:t>
      </w:r>
      <w:r>
        <w:tab/>
        <w:t xml:space="preserve">J. W. Tukey, </w:t>
      </w:r>
      <w:r>
        <w:rPr>
          <w:i/>
          <w:iCs/>
        </w:rPr>
        <w:t>Exploratory Data Analysis</w:t>
      </w:r>
      <w:r>
        <w:t>. Reading, MA, USA: Addison-Wesley, 1977.</w:t>
      </w:r>
    </w:p>
    <w:p w14:paraId="6B0FF481" w14:textId="77777777" w:rsidR="00437A16" w:rsidRDefault="00B972AD">
      <w:pPr>
        <w:tabs>
          <w:tab w:val="left" w:pos="567"/>
        </w:tabs>
        <w:spacing w:after="160"/>
        <w:ind w:left="567" w:hanging="567"/>
      </w:pPr>
      <w:r>
        <w:t>[18]</w:t>
      </w:r>
      <w:r>
        <w:tab/>
        <w:t xml:space="preserve">D. C. Montgomery and G. C. Runger, </w:t>
      </w:r>
      <w:r>
        <w:rPr>
          <w:i/>
          <w:iCs/>
        </w:rPr>
        <w:t>Applied Statistics and Probability for Engineers</w:t>
      </w:r>
      <w:r>
        <w:t>, 6th ed. Hoboken, NJ, USA: Wiley, 2014.</w:t>
      </w:r>
    </w:p>
    <w:p w14:paraId="5E23DD1E" w14:textId="77777777" w:rsidR="00437A16" w:rsidRDefault="00B972AD">
      <w:pPr>
        <w:tabs>
          <w:tab w:val="left" w:pos="567"/>
        </w:tabs>
        <w:spacing w:after="160"/>
        <w:ind w:left="567" w:hanging="567"/>
      </w:pPr>
      <w:r>
        <w:t>[19]</w:t>
      </w:r>
      <w:r>
        <w:tab/>
        <w:t xml:space="preserve">R. J. Hyndman and G. Athanasopoulos, </w:t>
      </w:r>
      <w:r>
        <w:rPr>
          <w:i/>
          <w:iCs/>
        </w:rPr>
        <w:t>Forecasting: Principles and Practice</w:t>
      </w:r>
      <w:r>
        <w:t>, 3rd ed. Melbourne, Australia: OTexts, 2021. [Online]. Available: https://otexts.com/fpp3/</w:t>
      </w:r>
      <w:r>
        <w:fldChar w:fldCharType="end"/>
      </w:r>
    </w:p>
    <w:sectPr w:rsidR="00437A16">
      <w:footerReference w:type="default" r:id="rId14"/>
      <w:pgSz w:w="11906" w:h="16838"/>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0602A4" w14:textId="77777777" w:rsidR="00EC7D09" w:rsidRDefault="00EC7D09">
      <w:r>
        <w:separator/>
      </w:r>
    </w:p>
  </w:endnote>
  <w:endnote w:type="continuationSeparator" w:id="0">
    <w:p w14:paraId="2915B396" w14:textId="77777777" w:rsidR="00EC7D09" w:rsidRDefault="00EC7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B953A2" w14:textId="77777777" w:rsidR="00B972AD" w:rsidRDefault="00B972AD">
    <w:pPr>
      <w:jc w:val="center"/>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566639" w14:textId="77777777" w:rsidR="00B972AD" w:rsidRDefault="00B972A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03009E" w14:textId="77777777" w:rsidR="00B972AD" w:rsidRDefault="00B972AD">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EF1684" w14:textId="77777777" w:rsidR="00EC7D09" w:rsidRDefault="00EC7D09">
      <w:r>
        <w:separator/>
      </w:r>
    </w:p>
  </w:footnote>
  <w:footnote w:type="continuationSeparator" w:id="0">
    <w:p w14:paraId="5AAF47CE" w14:textId="77777777" w:rsidR="00EC7D09" w:rsidRDefault="00EC7D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8146D"/>
    <w:multiLevelType w:val="multilevel"/>
    <w:tmpl w:val="8DE04D6C"/>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4AB8AC"/>
    <w:multiLevelType w:val="hybridMultilevel"/>
    <w:tmpl w:val="B706D714"/>
    <w:lvl w:ilvl="0" w:tplc="469EAAE4">
      <w:start w:val="1"/>
      <w:numFmt w:val="decimal"/>
      <w:lvlText w:val="2.2.%1"/>
      <w:lvlJc w:val="left"/>
      <w:pPr>
        <w:ind w:left="1440" w:hanging="360"/>
      </w:pPr>
      <w:rPr>
        <w:rFonts w:hint="default"/>
        <w:b/>
        <w:bCs/>
        <w:color w:val="000000" w:themeColor="text1"/>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294B860"/>
    <w:multiLevelType w:val="hybridMultilevel"/>
    <w:tmpl w:val="36C45B6C"/>
    <w:lvl w:ilvl="0" w:tplc="478E91F4">
      <w:start w:val="1"/>
      <w:numFmt w:val="decimal"/>
      <w:lvlText w:val="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4F11D58"/>
    <w:multiLevelType w:val="hybridMultilevel"/>
    <w:tmpl w:val="C37E4C20"/>
    <w:lvl w:ilvl="0" w:tplc="C4E89158">
      <w:start w:val="1"/>
      <w:numFmt w:val="decimal"/>
      <w:lvlText w:val="2.3.%1"/>
      <w:lvlJc w:val="left"/>
      <w:pPr>
        <w:ind w:left="1440" w:hanging="360"/>
      </w:pPr>
      <w:rPr>
        <w:rFonts w:hint="default"/>
        <w:color w:val="000000" w:themeColor="text1"/>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F5D74E7"/>
    <w:multiLevelType w:val="multilevel"/>
    <w:tmpl w:val="22EE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126B63"/>
    <w:multiLevelType w:val="multilevel"/>
    <w:tmpl w:val="FB42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772F35"/>
    <w:multiLevelType w:val="multilevel"/>
    <w:tmpl w:val="82A2283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5C725F"/>
    <w:multiLevelType w:val="hybridMultilevel"/>
    <w:tmpl w:val="FB86CEE6"/>
    <w:lvl w:ilvl="0" w:tplc="EDDEE0D6">
      <w:start w:val="1"/>
      <w:numFmt w:val="bullet"/>
      <w:lvlText w:val="●"/>
      <w:lvlJc w:val="left"/>
      <w:pPr>
        <w:ind w:left="720" w:hanging="360"/>
      </w:pPr>
    </w:lvl>
    <w:lvl w:ilvl="1" w:tplc="F2704222">
      <w:start w:val="1"/>
      <w:numFmt w:val="bullet"/>
      <w:lvlText w:val="○"/>
      <w:lvlJc w:val="left"/>
      <w:pPr>
        <w:ind w:left="1440" w:hanging="360"/>
      </w:pPr>
    </w:lvl>
    <w:lvl w:ilvl="2" w:tplc="5F78E3B6">
      <w:start w:val="1"/>
      <w:numFmt w:val="bullet"/>
      <w:lvlText w:val="■"/>
      <w:lvlJc w:val="left"/>
      <w:pPr>
        <w:ind w:left="2160" w:hanging="360"/>
      </w:pPr>
    </w:lvl>
    <w:lvl w:ilvl="3" w:tplc="54E071EC">
      <w:start w:val="1"/>
      <w:numFmt w:val="bullet"/>
      <w:lvlText w:val="●"/>
      <w:lvlJc w:val="left"/>
      <w:pPr>
        <w:ind w:left="2880" w:hanging="360"/>
      </w:pPr>
    </w:lvl>
    <w:lvl w:ilvl="4" w:tplc="F1E6CDA8">
      <w:start w:val="1"/>
      <w:numFmt w:val="bullet"/>
      <w:lvlText w:val="○"/>
      <w:lvlJc w:val="left"/>
      <w:pPr>
        <w:ind w:left="3600" w:hanging="360"/>
      </w:pPr>
    </w:lvl>
    <w:lvl w:ilvl="5" w:tplc="62A8375E">
      <w:start w:val="1"/>
      <w:numFmt w:val="bullet"/>
      <w:lvlText w:val="■"/>
      <w:lvlJc w:val="left"/>
      <w:pPr>
        <w:ind w:left="4320" w:hanging="360"/>
      </w:pPr>
    </w:lvl>
    <w:lvl w:ilvl="6" w:tplc="6520FF2E">
      <w:start w:val="1"/>
      <w:numFmt w:val="bullet"/>
      <w:lvlText w:val="●"/>
      <w:lvlJc w:val="left"/>
      <w:pPr>
        <w:ind w:left="5040" w:hanging="360"/>
      </w:pPr>
    </w:lvl>
    <w:lvl w:ilvl="7" w:tplc="2C0AF828">
      <w:start w:val="1"/>
      <w:numFmt w:val="bullet"/>
      <w:lvlText w:val="●"/>
      <w:lvlJc w:val="left"/>
      <w:pPr>
        <w:ind w:left="5760" w:hanging="360"/>
      </w:pPr>
    </w:lvl>
    <w:lvl w:ilvl="8" w:tplc="BCB6129E">
      <w:start w:val="1"/>
      <w:numFmt w:val="bullet"/>
      <w:lvlText w:val="●"/>
      <w:lvlJc w:val="left"/>
      <w:pPr>
        <w:ind w:left="6480" w:hanging="360"/>
      </w:pPr>
    </w:lvl>
  </w:abstractNum>
  <w:num w:numId="1">
    <w:abstractNumId w:val="7"/>
    <w:lvlOverride w:ilvl="0">
      <w:startOverride w:val="1"/>
    </w:lvlOverride>
  </w:num>
  <w:num w:numId="2">
    <w:abstractNumId w:val="6"/>
  </w:num>
  <w:num w:numId="3">
    <w:abstractNumId w:val="4"/>
  </w:num>
  <w:num w:numId="4">
    <w:abstractNumId w:val="0"/>
  </w:num>
  <w:num w:numId="5">
    <w:abstractNumId w:val="2"/>
  </w:num>
  <w:num w:numId="6">
    <w:abstractNumId w:val="2"/>
    <w:lvlOverride w:ilvl="0">
      <w:startOverride w:val="1"/>
    </w:lvlOverride>
  </w:num>
  <w:num w:numId="7">
    <w:abstractNumId w:val="1"/>
  </w:num>
  <w:num w:numId="8">
    <w:abstractNumId w:val="1"/>
    <w:lvlOverride w:ilvl="0">
      <w:startOverride w:val="1"/>
    </w:lvlOverride>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Mendeley Citation Style_1" w:val="http://www.zotero.org/styles/ieee"/>
    <w:docVar w:name="Mendeley Document_1" w:val="True"/>
    <w:docVar w:name="Mendeley Recent Style Id 0_1" w:val="http://www.zotero.org/styles/ieee"/>
    <w:docVar w:name="Mendeley Recent Style Name 0_1" w:val="IEEE"/>
    <w:docVar w:name="Mendeley Unique User Id_1" w:val="91072b21-0edf-4427-ae7d-d81d15c7feb5"/>
  </w:docVars>
  <w:rsids>
    <w:rsidRoot w:val="00437A16"/>
    <w:rsid w:val="00437A16"/>
    <w:rsid w:val="00B972AD"/>
    <w:rsid w:val="00BE1D45"/>
    <w:rsid w:val="00DC1FA6"/>
    <w:rsid w:val="00EC7D09"/>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6D7CE"/>
  <w15:docId w15:val="{BDBEBA41-D48B-4500-9399-AAE3E826D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92067"/>
    <w:pPr>
      <w:spacing w:before="100" w:beforeAutospacing="1" w:after="100" w:afterAutospacing="1"/>
    </w:pPr>
    <w:rPr>
      <w:lang w:val="en-ID" w:eastAsia="en-ID"/>
    </w:rPr>
  </w:style>
  <w:style w:type="character" w:styleId="Emphasis">
    <w:name w:val="Emphasis"/>
    <w:basedOn w:val="DefaultParagraphFont"/>
    <w:uiPriority w:val="20"/>
    <w:qFormat/>
    <w:rsid w:val="00392067"/>
    <w:rPr>
      <w:i/>
      <w:iCs/>
    </w:rPr>
  </w:style>
  <w:style w:type="paragraph" w:customStyle="1" w:styleId="Gaya1">
    <w:name w:val="Gaya1"/>
    <w:link w:val="Gaya1KAR"/>
    <w:qFormat/>
    <w:rsid w:val="00883960"/>
    <w:pPr>
      <w:jc w:val="center"/>
    </w:pPr>
    <w:rPr>
      <w:b/>
      <w:color w:val="000000" w:themeColor="text1"/>
    </w:rPr>
  </w:style>
  <w:style w:type="character" w:customStyle="1" w:styleId="Gaya1KAR">
    <w:name w:val="Gaya1 KAR"/>
    <w:link w:val="Gaya1"/>
    <w:rsid w:val="00883960"/>
    <w:rPr>
      <w:rFonts w:ascii="Times New Roman" w:eastAsiaTheme="majorEastAsia" w:hAnsi="Times New Roman" w:cstheme="majorBidi"/>
      <w:b/>
      <w:color w:val="000000" w:themeColor="text1"/>
      <w:sz w:val="24"/>
      <w:szCs w:val="40"/>
    </w:rPr>
  </w:style>
  <w:style w:type="paragraph" w:customStyle="1" w:styleId="Gaya2">
    <w:name w:val="Gaya2"/>
    <w:link w:val="Gaya2KAR"/>
    <w:qFormat/>
    <w:rsid w:val="0056381C"/>
    <w:rPr>
      <w:color w:val="000000" w:themeColor="text1"/>
    </w:rPr>
  </w:style>
  <w:style w:type="character" w:customStyle="1" w:styleId="Gaya2KAR">
    <w:name w:val="Gaya2 KAR"/>
    <w:link w:val="Gaya2"/>
    <w:rsid w:val="0056381C"/>
    <w:rPr>
      <w:rFonts w:ascii="Times New Roman" w:eastAsiaTheme="majorEastAsia" w:hAnsi="Times New Roman" w:cstheme="majorBidi"/>
      <w:color w:val="000000" w:themeColor="text1"/>
      <w:sz w:val="24"/>
      <w:szCs w:val="32"/>
    </w:rPr>
  </w:style>
  <w:style w:type="paragraph" w:styleId="Caption">
    <w:name w:val="caption"/>
    <w:basedOn w:val="Normal"/>
    <w:next w:val="Normal"/>
    <w:uiPriority w:val="35"/>
    <w:unhideWhenUsed/>
    <w:qFormat/>
    <w:rsid w:val="00C9202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253869">
      <w:bodyDiv w:val="1"/>
      <w:marLeft w:val="0"/>
      <w:marRight w:val="0"/>
      <w:marTop w:val="0"/>
      <w:marBottom w:val="0"/>
      <w:divBdr>
        <w:top w:val="none" w:sz="0" w:space="0" w:color="auto"/>
        <w:left w:val="none" w:sz="0" w:space="0" w:color="auto"/>
        <w:bottom w:val="none" w:sz="0" w:space="0" w:color="auto"/>
        <w:right w:val="none" w:sz="0" w:space="0" w:color="auto"/>
      </w:divBdr>
    </w:div>
    <w:div w:id="898243889">
      <w:bodyDiv w:val="1"/>
      <w:marLeft w:val="0"/>
      <w:marRight w:val="0"/>
      <w:marTop w:val="0"/>
      <w:marBottom w:val="0"/>
      <w:divBdr>
        <w:top w:val="none" w:sz="0" w:space="0" w:color="auto"/>
        <w:left w:val="none" w:sz="0" w:space="0" w:color="auto"/>
        <w:bottom w:val="none" w:sz="0" w:space="0" w:color="auto"/>
        <w:right w:val="none" w:sz="0" w:space="0" w:color="auto"/>
      </w:divBdr>
    </w:div>
    <w:div w:id="1104156879">
      <w:bodyDiv w:val="1"/>
      <w:marLeft w:val="0"/>
      <w:marRight w:val="0"/>
      <w:marTop w:val="0"/>
      <w:marBottom w:val="0"/>
      <w:divBdr>
        <w:top w:val="none" w:sz="0" w:space="0" w:color="auto"/>
        <w:left w:val="none" w:sz="0" w:space="0" w:color="auto"/>
        <w:bottom w:val="none" w:sz="0" w:space="0" w:color="auto"/>
        <w:right w:val="none" w:sz="0" w:space="0" w:color="auto"/>
      </w:divBdr>
    </w:div>
    <w:div w:id="1218470583">
      <w:bodyDiv w:val="1"/>
      <w:marLeft w:val="0"/>
      <w:marRight w:val="0"/>
      <w:marTop w:val="0"/>
      <w:marBottom w:val="0"/>
      <w:divBdr>
        <w:top w:val="none" w:sz="0" w:space="0" w:color="auto"/>
        <w:left w:val="none" w:sz="0" w:space="0" w:color="auto"/>
        <w:bottom w:val="none" w:sz="0" w:space="0" w:color="auto"/>
        <w:right w:val="none" w:sz="0" w:space="0" w:color="auto"/>
      </w:divBdr>
    </w:div>
    <w:div w:id="1290546544">
      <w:bodyDiv w:val="1"/>
      <w:marLeft w:val="0"/>
      <w:marRight w:val="0"/>
      <w:marTop w:val="0"/>
      <w:marBottom w:val="0"/>
      <w:divBdr>
        <w:top w:val="none" w:sz="0" w:space="0" w:color="auto"/>
        <w:left w:val="none" w:sz="0" w:space="0" w:color="auto"/>
        <w:bottom w:val="none" w:sz="0" w:space="0" w:color="auto"/>
        <w:right w:val="none" w:sz="0" w:space="0" w:color="auto"/>
      </w:divBdr>
    </w:div>
    <w:div w:id="1344895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26</Pages>
  <Words>8527</Words>
  <Characters>48604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Dashboard Visualisasi Data Interaktif COVID-19 Indonesia</vt:lpstr>
    </vt:vector>
  </TitlesOfParts>
  <Company/>
  <LinksUpToDate>false</LinksUpToDate>
  <CharactersWithSpaces>57017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Visualisasi Data Interaktif COVID-19 Indonesia</dc:title>
  <dc:creator>Kelompok 01</dc:creator>
  <cp:lastModifiedBy>aang0404suv@gmail.com</cp:lastModifiedBy>
  <cp:revision>7</cp:revision>
  <dcterms:created xsi:type="dcterms:W3CDTF">2026-10-29T04:28:00Z</dcterms:created>
  <dcterms:modified xsi:type="dcterms:W3CDTF">2026-10-30T06:47:00Z</dcterms:modified>
</cp:coreProperties>
</file>