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44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779"/>
        <w:gridCol w:w="3150"/>
        <w:gridCol w:w="991"/>
        <w:gridCol w:w="1008"/>
        <w:gridCol w:w="230"/>
        <w:gridCol w:w="741"/>
        <w:gridCol w:w="744"/>
      </w:tblGrid>
      <w:tr>
        <w:trPr>
          <w:trHeight w:val="265" w:hRule="atLeast"/>
        </w:trPr>
        <w:tc>
          <w:tcPr>
            <w:tcW w:w="1779" w:type="dxa"/>
            <w:tcBorders>
              <w:top w:val="single" w:sz="18" w:space="0" w:color="000000"/>
              <w:start w:val="single" w:sz="18" w:space="0" w:color="000000"/>
              <w:bottom w:val="single" w:sz="12" w:space="0" w:color="000000"/>
              <w:end w:val="single" w:sz="4" w:space="0" w:color="000000"/>
            </w:tcBorders>
            <w:vAlign w:val="center"/>
          </w:tcPr>
          <w:p>
            <w:pPr>
              <w:pStyle w:val="Heading1"/>
              <w:numPr>
                <w:ilvl w:val="0"/>
                <w:numId w:val="2"/>
              </w:numPr>
              <w:ind w:hanging="0" w:start="0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5379" w:type="dxa"/>
            <w:gridSpan w:val="4"/>
            <w:tcBorders>
              <w:top w:val="single" w:sz="18" w:space="0" w:color="000000"/>
              <w:start w:val="single" w:sz="4" w:space="0" w:color="000000"/>
              <w:bottom w:val="single" w:sz="12" w:space="0" w:color="000000"/>
              <w:end w:val="single" w:sz="18" w:space="0" w:color="000000"/>
            </w:tcBorders>
          </w:tcPr>
          <w:p>
            <w:pPr>
              <w:pStyle w:val="Heading3"/>
              <w:numPr>
                <w:ilvl w:val="2"/>
                <w:numId w:val="2"/>
              </w:numPr>
              <w:ind w:hanging="0" w:start="0"/>
              <w:rPr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Usuario</w:t>
            </w:r>
          </w:p>
        </w:tc>
        <w:tc>
          <w:tcPr>
            <w:tcW w:w="1485" w:type="dxa"/>
            <w:gridSpan w:val="2"/>
            <w:tcBorders>
              <w:top w:val="single" w:sz="18" w:space="0" w:color="000000"/>
              <w:bottom w:val="single" w:sz="12" w:space="0" w:color="000000"/>
              <w:end w:val="single" w:sz="18" w:space="0" w:color="000000"/>
            </w:tcBorders>
            <w:shd w:fill="E5E5E5" w:val="clear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ACT-1</w:t>
            </w:r>
          </w:p>
        </w:tc>
      </w:tr>
      <w:tr>
        <w:trPr>
          <w:trHeight w:val="292" w:hRule="atLeast"/>
        </w:trPr>
        <w:tc>
          <w:tcPr>
            <w:tcW w:w="1779" w:type="dxa"/>
            <w:tcBorders>
              <w:top w:val="single" w:sz="12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Descripción</w:t>
            </w:r>
          </w:p>
        </w:tc>
        <w:tc>
          <w:tcPr>
            <w:tcW w:w="6864" w:type="dxa"/>
            <w:gridSpan w:val="6"/>
            <w:tcBorders>
              <w:top w:val="single" w:sz="12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>Persona usuaria de la aplicación que requiere asesoramiento acerca de predicción de enfermedades cutáneas.</w:t>
            </w:r>
          </w:p>
        </w:tc>
      </w:tr>
      <w:tr>
        <w:trPr>
          <w:trHeight w:val="292" w:hRule="atLeast"/>
        </w:trPr>
        <w:tc>
          <w:tcPr>
            <w:tcW w:w="1779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Características</w:t>
            </w:r>
          </w:p>
        </w:tc>
        <w:tc>
          <w:tcPr>
            <w:tcW w:w="6864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rPr>
                <w:i w:val="false"/>
                <w:i w:val="false"/>
                <w:iCs w:val="false"/>
              </w:rPr>
            </w:pPr>
            <w:r>
              <w:rPr>
                <w:rFonts w:cs="Arial" w:ascii="Arial" w:hAnsi="Arial"/>
                <w:i w:val="false"/>
                <w:iCs w:val="false"/>
              </w:rPr>
              <w:t xml:space="preserve">Puede tratarse de cualquier persona o paciente que presenta una condición en su piel </w:t>
            </w:r>
            <w:r>
              <w:rPr>
                <w:rFonts w:cs="Arial" w:ascii="Arial" w:hAnsi="Arial"/>
                <w:i w:val="false"/>
                <w:iCs w:val="false"/>
              </w:rPr>
              <w:t>que requiere ser diagnosticada.</w:t>
            </w:r>
          </w:p>
        </w:tc>
      </w:tr>
      <w:tr>
        <w:trPr>
          <w:trHeight w:val="292" w:hRule="atLeast"/>
        </w:trPr>
        <w:tc>
          <w:tcPr>
            <w:tcW w:w="1779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Relaciones</w:t>
            </w:r>
          </w:p>
        </w:tc>
        <w:tc>
          <w:tcPr>
            <w:tcW w:w="6864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rPr>
                <w:rFonts w:ascii="Arial" w:hAnsi="Arial" w:cs="Arial"/>
                <w:i/>
                <w:i/>
              </w:rPr>
            </w:pPr>
            <w:r>
              <w:rPr/>
            </w:r>
          </w:p>
        </w:tc>
      </w:tr>
      <w:tr>
        <w:trPr>
          <w:trHeight w:val="292" w:hRule="atLeast"/>
        </w:trPr>
        <w:tc>
          <w:tcPr>
            <w:tcW w:w="1779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Referencias</w:t>
            </w:r>
          </w:p>
        </w:tc>
        <w:tc>
          <w:tcPr>
            <w:tcW w:w="6864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rPr>
                <w:rFonts w:ascii="Arial" w:hAnsi="Arial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i w:val="false"/>
                <w:iCs w:val="false"/>
              </w:rPr>
              <w:t>CU-1, CU-2, CU-3, CU-4, CU-5, CU-6, CU-7</w:t>
            </w:r>
          </w:p>
        </w:tc>
      </w:tr>
      <w:tr>
        <w:trPr>
          <w:trHeight w:val="292" w:hRule="atLeast"/>
        </w:trPr>
        <w:tc>
          <w:tcPr>
            <w:tcW w:w="1779" w:type="dxa"/>
            <w:tcBorders>
              <w:top w:val="single" w:sz="4" w:space="0" w:color="000000"/>
              <w:start w:val="single" w:sz="18" w:space="0" w:color="000000"/>
              <w:bottom w:val="single" w:sz="1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end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Arial" w:ascii="Arial" w:hAnsi="Arial"/>
                <w:i/>
              </w:rPr>
              <w:t>Cristhian Moya Mota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18" w:space="0" w:color="000000"/>
              <w:end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ind w:hanging="0" w:start="0"/>
              <w:rPr/>
            </w:pPr>
            <w:r>
              <w:rPr/>
              <w:t>Fecha</w:t>
            </w:r>
          </w:p>
        </w:tc>
        <w:tc>
          <w:tcPr>
            <w:tcW w:w="1008" w:type="dxa"/>
            <w:tcBorders>
              <w:top w:val="single" w:sz="4" w:space="0" w:color="000000"/>
              <w:bottom w:val="single" w:sz="18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15/06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bottom w:val="single" w:sz="18" w:space="0" w:color="000000"/>
              <w:end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ind w:hanging="0" w:start="0"/>
              <w:rPr/>
            </w:pPr>
            <w:r>
              <w:rPr/>
              <w:t>Versión</w:t>
            </w:r>
          </w:p>
        </w:tc>
        <w:tc>
          <w:tcPr>
            <w:tcW w:w="744" w:type="dxa"/>
            <w:tcBorders>
              <w:top w:val="single" w:sz="4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644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1779"/>
        <w:gridCol w:w="5094"/>
        <w:gridCol w:w="1771"/>
      </w:tblGrid>
      <w:tr>
        <w:trPr>
          <w:trHeight w:val="265" w:hRule="atLeast"/>
        </w:trPr>
        <w:tc>
          <w:tcPr>
            <w:tcW w:w="8644" w:type="dxa"/>
            <w:gridSpan w:val="3"/>
            <w:tcBorders>
              <w:top w:val="single" w:sz="18" w:space="0" w:color="000000"/>
              <w:start w:val="single" w:sz="18" w:space="0" w:color="000000"/>
              <w:bottom w:val="single" w:sz="12" w:space="0" w:color="000000"/>
              <w:end w:val="single" w:sz="18" w:space="0" w:color="000000"/>
            </w:tcBorders>
            <w:shd w:fill="F2F2F2" w:val="clear"/>
            <w:vAlign w:val="center"/>
          </w:tcPr>
          <w:p>
            <w:pPr>
              <w:pStyle w:val="Heading1"/>
              <w:numPr>
                <w:ilvl w:val="0"/>
                <w:numId w:val="2"/>
              </w:numPr>
              <w:ind w:hanging="0" w:start="0"/>
              <w:rPr>
                <w:b w:val="false"/>
              </w:rPr>
            </w:pPr>
            <w:r>
              <w:rPr>
                <w:b w:val="false"/>
                <w:sz w:val="24"/>
              </w:rPr>
              <w:t>Atributos</w:t>
            </w:r>
          </w:p>
        </w:tc>
      </w:tr>
      <w:tr>
        <w:trPr>
          <w:trHeight w:val="292" w:hRule="atLeast"/>
        </w:trPr>
        <w:tc>
          <w:tcPr>
            <w:tcW w:w="1779" w:type="dxa"/>
            <w:tcBorders>
              <w:top w:val="single" w:sz="12" w:space="0" w:color="000000"/>
              <w:start w:val="single" w:sz="18" w:space="0" w:color="000000"/>
              <w:bottom w:val="single" w:sz="12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Nombre</w:t>
            </w:r>
          </w:p>
        </w:tc>
        <w:tc>
          <w:tcPr>
            <w:tcW w:w="5094" w:type="dxa"/>
            <w:tcBorders>
              <w:top w:val="single" w:sz="12" w:space="0" w:color="000000"/>
              <w:start w:val="single" w:sz="4" w:space="0" w:color="000000"/>
              <w:bottom w:val="single" w:sz="12" w:space="0" w:color="000000"/>
              <w:end w:val="single" w:sz="4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ind w:hanging="0" w:start="0"/>
              <w:rPr/>
            </w:pPr>
            <w:r>
              <w:rPr/>
              <w:t>Descripción</w:t>
            </w:r>
          </w:p>
        </w:tc>
        <w:tc>
          <w:tcPr>
            <w:tcW w:w="1771" w:type="dxa"/>
            <w:tcBorders>
              <w:top w:val="single" w:sz="12" w:space="0" w:color="000000"/>
              <w:bottom w:val="single" w:sz="12" w:space="0" w:color="000000"/>
              <w:end w:val="single" w:sz="18" w:space="0" w:color="000000"/>
            </w:tcBorders>
          </w:tcPr>
          <w:p>
            <w:pPr>
              <w:pStyle w:val="Heading1"/>
              <w:numPr>
                <w:ilvl w:val="0"/>
                <w:numId w:val="2"/>
              </w:numPr>
              <w:ind w:hanging="0" w:start="0"/>
              <w:rPr/>
            </w:pPr>
            <w:r>
              <w:rPr/>
              <w:t>Tipo</w:t>
            </w:r>
          </w:p>
        </w:tc>
      </w:tr>
      <w:tr>
        <w:trPr>
          <w:trHeight w:val="292" w:hRule="atLeast"/>
        </w:trPr>
        <w:tc>
          <w:tcPr>
            <w:tcW w:w="1779" w:type="dxa"/>
            <w:tcBorders>
              <w:top w:val="single" w:sz="12" w:space="0" w:color="000000"/>
              <w:start w:val="single" w:sz="18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Imagen</w:t>
            </w:r>
          </w:p>
        </w:tc>
        <w:tc>
          <w:tcPr>
            <w:tcW w:w="5094" w:type="dxa"/>
            <w:tcBorders>
              <w:top w:val="single" w:sz="1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  <w:b w:val="false"/>
                <w:bCs w:val="false"/>
              </w:rPr>
            </w:pPr>
            <w:r>
              <w:rPr>
                <w:rFonts w:cs="Arial" w:ascii="Arial" w:hAnsi="Arial"/>
                <w:b w:val="false"/>
                <w:bCs w:val="false"/>
              </w:rPr>
              <w:t>Imagen de la fotografía tomada o seleccionada para el diagnóstico</w:t>
            </w:r>
          </w:p>
        </w:tc>
        <w:tc>
          <w:tcPr>
            <w:tcW w:w="1771" w:type="dxa"/>
            <w:tcBorders>
              <w:top w:val="single" w:sz="12" w:space="0" w:color="000000"/>
              <w:start w:val="single" w:sz="4" w:space="0" w:color="000000"/>
              <w:bottom w:val="single" w:sz="4" w:space="0" w:color="000000"/>
              <w:end w:val="single" w:sz="18" w:space="0" w:color="000000"/>
            </w:tcBorders>
          </w:tcPr>
          <w:p>
            <w:pPr>
              <w:pStyle w:val="Normal"/>
              <w:snapToGrid w:val="false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Bitmap (matriz de bytes)</w:t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644" w:type="dxa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8644"/>
      </w:tblGrid>
      <w:tr>
        <w:trPr/>
        <w:tc>
          <w:tcPr>
            <w:tcW w:w="8644" w:type="dxa"/>
            <w:tcBorders>
              <w:top w:val="single" w:sz="18" w:space="0" w:color="000000"/>
              <w:start w:val="single" w:sz="18" w:space="0" w:color="000000"/>
              <w:bottom w:val="single" w:sz="12" w:space="0" w:color="000000"/>
              <w:end w:val="single" w:sz="18" w:space="0" w:color="000000"/>
            </w:tcBorders>
            <w:shd w:fill="F2F2F2" w:val="clear"/>
            <w:vAlign w:val="center"/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sz w:val="24"/>
              </w:rPr>
              <w:t>Comentarios</w:t>
            </w:r>
          </w:p>
        </w:tc>
      </w:tr>
      <w:tr>
        <w:trPr>
          <w:trHeight w:val="550" w:hRule="atLeast"/>
        </w:trPr>
        <w:tc>
          <w:tcPr>
            <w:tcW w:w="8644" w:type="dxa"/>
            <w:tcBorders>
              <w:top w:val="single" w:sz="12" w:space="0" w:color="000000"/>
              <w:start w:val="single" w:sz="18" w:space="0" w:color="000000"/>
              <w:bottom w:val="single" w:sz="18" w:space="0" w:color="000000"/>
              <w:end w:val="single" w:sz="18" w:space="0" w:color="000000"/>
            </w:tcBorders>
          </w:tcPr>
          <w:p>
            <w:pPr>
              <w:pStyle w:val="Normal"/>
              <w:jc w:val="both"/>
              <w:rPr>
                <w:rFonts w:ascii="Arial" w:hAnsi="Arial"/>
                <w:i w:val="false"/>
                <w:i w:val="false"/>
                <w:iCs w:val="false"/>
              </w:rPr>
            </w:pPr>
            <w:r>
              <w:rPr>
                <w:rFonts w:ascii="Arial" w:hAnsi="Arial"/>
                <w:i w:val="false"/>
                <w:iCs w:val="false"/>
              </w:rPr>
              <w:t>El usuario es el actor primordial de la aplicación. Es quien selecciona las distintas opciones de diagnóstico y el actor con acceso al histórico de lesiones.</w:t>
            </w:r>
          </w:p>
        </w:tc>
      </w:tr>
    </w:tbl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81"/>
  <w:defaultTabStop w:val="708"/>
  <w:autoHyphenation w:val="true"/>
  <w:compat>
    <w:doNotExpandShiftReturn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2"/>
      </w:numPr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2"/>
      </w:numPr>
      <w:jc w:val="both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2"/>
      </w:numPr>
      <w:outlineLvl w:val="2"/>
    </w:pPr>
    <w:rPr>
      <w:rFonts w:ascii="Arial" w:hAnsi="Arial" w:cs="Arial"/>
      <w:i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</TotalTime>
  <Application>LibreOffice/24.2.4.2$Windows_X86_64 LibreOffice_project/51a6219feb6075d9a4c46691dcfe0cd9c4fff3c2</Application>
  <AppVersion>15.0000</AppVersion>
  <Pages>1</Pages>
  <Words>100</Words>
  <Characters>588</Characters>
  <CharactersWithSpaces>663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2004-02-01T18:56:00Z</dcterms:created>
  <dc:creator>Francisco Luis Gutierrez Vela</dc:creator>
  <dc:description/>
  <dc:language>es-ES</dc:language>
  <cp:lastModifiedBy/>
  <dcterms:modified xsi:type="dcterms:W3CDTF">2024-06-19T06:40:15Z</dcterms:modified>
  <cp:revision>4</cp:revision>
  <dc:subject/>
  <dc:title>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