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069" w:rsidRDefault="004557A3" w:rsidP="004D1FA2">
      <w:pPr>
        <w:ind w:left="-851" w:right="-284"/>
      </w:pPr>
      <w:bookmarkStart w:id="0" w:name="_GoBack"/>
      <w:r>
        <w:rPr>
          <w:noProof/>
        </w:rPr>
        <w:drawing>
          <wp:inline distT="0" distB="0" distL="0" distR="0" wp14:anchorId="59751EFF" wp14:editId="3B351EF0">
            <wp:extent cx="6299200" cy="3463637"/>
            <wp:effectExtent l="0" t="0" r="12700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7EB55E4-3090-4A0C-AF63-3948ED635D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4D1FA2" w:rsidRDefault="006F1DC6" w:rsidP="004F2545">
      <w:pPr>
        <w:ind w:left="-851" w:right="-284"/>
      </w:pPr>
      <w:r>
        <w:rPr>
          <w:noProof/>
        </w:rPr>
        <w:drawing>
          <wp:inline distT="0" distB="0" distL="0" distR="0" wp14:anchorId="7FDE74A2" wp14:editId="1C0B8002">
            <wp:extent cx="6299200" cy="3134995"/>
            <wp:effectExtent l="0" t="0" r="12700" b="1460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E927391E-B981-465B-8DD5-B8D91B7374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D1FA2" w:rsidRPr="004557A3" w:rsidRDefault="004D1FA2" w:rsidP="004D1FA2">
      <w:pPr>
        <w:ind w:left="-851" w:right="-284"/>
      </w:pPr>
    </w:p>
    <w:sectPr w:rsidR="004D1FA2" w:rsidRPr="0045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A2"/>
    <w:rsid w:val="004557A3"/>
    <w:rsid w:val="004D1FA2"/>
    <w:rsid w:val="004E3B25"/>
    <w:rsid w:val="004F2545"/>
    <w:rsid w:val="00631EFF"/>
    <w:rsid w:val="006F1DC6"/>
    <w:rsid w:val="009C5069"/>
    <w:rsid w:val="00DF0448"/>
    <w:rsid w:val="00F8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9C68"/>
  <w15:chartTrackingRefBased/>
  <w15:docId w15:val="{5C817A20-D06F-4E55-857F-1542777E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liliy\Desktop\&#1073;&#1072;&#1079;&#1072;\1\Se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liliy\Desktop\&#1073;&#1072;&#1079;&#1072;\1\Se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Зависимость времени передачи сообщения от его размера</a:t>
            </a:r>
            <a:endParaRPr lang="ru-RU"/>
          </a:p>
        </c:rich>
      </c:tx>
      <c:layout>
        <c:manualLayout>
          <c:xMode val="edge"/>
          <c:yMode val="edge"/>
          <c:x val="0.15631537463277151"/>
          <c:y val="3.61147114482351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811246326137573"/>
          <c:y val="0.13191197409546185"/>
          <c:w val="0.8533631985498894"/>
          <c:h val="0.75850150265880845"/>
        </c:manualLayout>
      </c:layout>
      <c:lineChart>
        <c:grouping val="standard"/>
        <c:varyColors val="0"/>
        <c:ser>
          <c:idx val="0"/>
          <c:order val="0"/>
          <c:tx>
            <c:v>Send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Send!$A$4:$A$18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  <c:pt idx="5">
                  <c:v>500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50000</c:v>
                </c:pt>
                <c:pt idx="10">
                  <c:v>100000</c:v>
                </c:pt>
                <c:pt idx="11">
                  <c:v>500000</c:v>
                </c:pt>
                <c:pt idx="12">
                  <c:v>1000000</c:v>
                </c:pt>
                <c:pt idx="13">
                  <c:v>5000000</c:v>
                </c:pt>
                <c:pt idx="14">
                  <c:v>10000000</c:v>
                </c:pt>
              </c:numCache>
            </c:numRef>
          </c:cat>
          <c:val>
            <c:numRef>
              <c:f>Send!$E$4:$E$18</c:f>
              <c:numCache>
                <c:formatCode>0.0000</c:formatCode>
                <c:ptCount val="15"/>
                <c:pt idx="0">
                  <c:v>-5.3365998177719469E-2</c:v>
                </c:pt>
                <c:pt idx="1">
                  <c:v>-4.7212398615916161E-2</c:v>
                </c:pt>
                <c:pt idx="2">
                  <c:v>-5.4983178144005794E-2</c:v>
                </c:pt>
                <c:pt idx="3">
                  <c:v>-1.1864843014092089E-2</c:v>
                </c:pt>
                <c:pt idx="4">
                  <c:v>1.6934358989334895E-2</c:v>
                </c:pt>
                <c:pt idx="5">
                  <c:v>0.15462631267861668</c:v>
                </c:pt>
                <c:pt idx="6">
                  <c:v>0.22588872983084352</c:v>
                </c:pt>
                <c:pt idx="7">
                  <c:v>0.72557288113486484</c:v>
                </c:pt>
                <c:pt idx="8">
                  <c:v>0.92082290578777648</c:v>
                </c:pt>
                <c:pt idx="9">
                  <c:v>1.4088050794342462</c:v>
                </c:pt>
                <c:pt idx="10">
                  <c:v>1.6377993491369327</c:v>
                </c:pt>
                <c:pt idx="11">
                  <c:v>2.2807084207258357</c:v>
                </c:pt>
                <c:pt idx="12">
                  <c:v>2.589683701576095</c:v>
                </c:pt>
                <c:pt idx="13">
                  <c:v>3.4642211920166632</c:v>
                </c:pt>
                <c:pt idx="14">
                  <c:v>3.8748585453289173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F7-49BA-949B-F445C513B3CE}"/>
            </c:ext>
          </c:extLst>
        </c:ser>
        <c:ser>
          <c:idx val="1"/>
          <c:order val="1"/>
          <c:tx>
            <c:v>Bsend</c:v>
          </c:tx>
          <c:spPr>
            <a:ln w="31750" cap="sq">
              <a:solidFill>
                <a:srgbClr val="FF0000">
                  <a:alpha val="58000"/>
                </a:srgbClr>
              </a:solidFill>
              <a:round/>
            </a:ln>
            <a:effectLst/>
          </c:spPr>
          <c:marker>
            <c:symbol val="square"/>
            <c:size val="2"/>
            <c:spPr>
              <a:solidFill>
                <a:schemeClr val="accent2"/>
              </a:solidFill>
              <a:ln w="31750">
                <a:solidFill>
                  <a:srgbClr val="FF0000"/>
                </a:solidFill>
                <a:round/>
              </a:ln>
              <a:effectLst/>
            </c:spPr>
          </c:marker>
          <c:cat>
            <c:numRef>
              <c:f>Send!$A$4:$A$18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  <c:pt idx="5">
                  <c:v>500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50000</c:v>
                </c:pt>
                <c:pt idx="10">
                  <c:v>100000</c:v>
                </c:pt>
                <c:pt idx="11">
                  <c:v>500000</c:v>
                </c:pt>
                <c:pt idx="12">
                  <c:v>1000000</c:v>
                </c:pt>
                <c:pt idx="13">
                  <c:v>5000000</c:v>
                </c:pt>
                <c:pt idx="14">
                  <c:v>10000000</c:v>
                </c:pt>
              </c:numCache>
            </c:numRef>
          </c:cat>
          <c:val>
            <c:numRef>
              <c:f>Send!$E$22:$E$36</c:f>
              <c:numCache>
                <c:formatCode>0.0000</c:formatCode>
                <c:ptCount val="15"/>
                <c:pt idx="0">
                  <c:v>-4.6153844446965263E-2</c:v>
                </c:pt>
                <c:pt idx="1">
                  <c:v>-5.3017963502350815E-2</c:v>
                </c:pt>
                <c:pt idx="2">
                  <c:v>-4.6910866217837292E-2</c:v>
                </c:pt>
                <c:pt idx="3">
                  <c:v>-1.253216182687221E-2</c:v>
                </c:pt>
                <c:pt idx="4">
                  <c:v>2.9304988207247141E-4</c:v>
                </c:pt>
                <c:pt idx="5">
                  <c:v>0.13748102583292887</c:v>
                </c:pt>
                <c:pt idx="6">
                  <c:v>0.22520509025465577</c:v>
                </c:pt>
                <c:pt idx="7">
                  <c:v>0.7594111952431879</c:v>
                </c:pt>
                <c:pt idx="8">
                  <c:v>0.97643609560054923</c:v>
                </c:pt>
                <c:pt idx="9">
                  <c:v>1.4974891125139513</c:v>
                </c:pt>
                <c:pt idx="10">
                  <c:v>1.7411891309926215</c:v>
                </c:pt>
                <c:pt idx="11">
                  <c:v>2.409953235600697</c:v>
                </c:pt>
                <c:pt idx="12">
                  <c:v>2.7705715044869961</c:v>
                </c:pt>
                <c:pt idx="13">
                  <c:v>3.8347003920839984</c:v>
                </c:pt>
                <c:pt idx="14">
                  <c:v>4.2491331048937431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F7-49BA-949B-F445C513B3CE}"/>
            </c:ext>
          </c:extLst>
        </c:ser>
        <c:ser>
          <c:idx val="2"/>
          <c:order val="2"/>
          <c:tx>
            <c:v>Ssend</c:v>
          </c:tx>
          <c:spPr>
            <a:ln w="31750" cap="rnd">
              <a:solidFill>
                <a:schemeClr val="accent6">
                  <a:alpha val="62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22225">
                <a:solidFill>
                  <a:schemeClr val="accent3"/>
                </a:solidFill>
              </a:ln>
              <a:effectLst/>
            </c:spPr>
          </c:marker>
          <c:cat>
            <c:numRef>
              <c:f>Send!$A$4:$A$18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  <c:pt idx="5">
                  <c:v>500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50000</c:v>
                </c:pt>
                <c:pt idx="10">
                  <c:v>100000</c:v>
                </c:pt>
                <c:pt idx="11">
                  <c:v>500000</c:v>
                </c:pt>
                <c:pt idx="12">
                  <c:v>1000000</c:v>
                </c:pt>
                <c:pt idx="13">
                  <c:v>5000000</c:v>
                </c:pt>
                <c:pt idx="14">
                  <c:v>10000000</c:v>
                </c:pt>
              </c:numCache>
            </c:numRef>
          </c:cat>
          <c:val>
            <c:numRef>
              <c:f>Send!$E$41:$E$55</c:f>
              <c:numCache>
                <c:formatCode>0.0000</c:formatCode>
                <c:ptCount val="15"/>
                <c:pt idx="0">
                  <c:v>0.19372829333422265</c:v>
                </c:pt>
                <c:pt idx="1">
                  <c:v>0.18751338853006713</c:v>
                </c:pt>
                <c:pt idx="2">
                  <c:v>0.20689034104911425</c:v>
                </c:pt>
                <c:pt idx="3">
                  <c:v>0.22293382404634837</c:v>
                </c:pt>
                <c:pt idx="4">
                  <c:v>0.28248004340421717</c:v>
                </c:pt>
                <c:pt idx="5">
                  <c:v>0.31475535039162145</c:v>
                </c:pt>
                <c:pt idx="6">
                  <c:v>0.43737046811853725</c:v>
                </c:pt>
                <c:pt idx="7">
                  <c:v>0.73171267049926425</c:v>
                </c:pt>
                <c:pt idx="8">
                  <c:v>0.93092622119831203</c:v>
                </c:pt>
                <c:pt idx="9">
                  <c:v>1.411018094599801</c:v>
                </c:pt>
                <c:pt idx="10">
                  <c:v>1.6367743760239963</c:v>
                </c:pt>
                <c:pt idx="11">
                  <c:v>2.2836242440012744</c:v>
                </c:pt>
                <c:pt idx="12">
                  <c:v>2.5908259077588784</c:v>
                </c:pt>
                <c:pt idx="13">
                  <c:v>3.4594678762455939</c:v>
                </c:pt>
                <c:pt idx="14">
                  <c:v>3.8733302978111133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F7-49BA-949B-F445C513B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1290512"/>
        <c:axId val="73488448"/>
      </c:lineChart>
      <c:catAx>
        <c:axId val="281290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сообщения</a:t>
                </a:r>
                <a:r>
                  <a:rPr lang="en-US"/>
                  <a:t>,</a:t>
                </a:r>
                <a:r>
                  <a:rPr lang="en-US" baseline="0"/>
                  <a:t> bytes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3717741935483871"/>
              <c:y val="0.947863400584760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488448"/>
        <c:crosses val="autoZero"/>
        <c:auto val="1"/>
        <c:lblAlgn val="ctr"/>
        <c:lblOffset val="100"/>
        <c:noMultiLvlLbl val="0"/>
      </c:catAx>
      <c:valAx>
        <c:axId val="73488448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129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371491875100156"/>
          <c:y val="0.25346902279676448"/>
          <c:w val="0.11089386713762237"/>
          <c:h val="0.178956127062121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скорости передачи сообщения от его размера</a:t>
            </a:r>
          </a:p>
        </c:rich>
      </c:tx>
      <c:layout>
        <c:manualLayout>
          <c:xMode val="edge"/>
          <c:yMode val="edge"/>
          <c:x val="0.16180524423226453"/>
          <c:y val="2.9203821055541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392035786101812"/>
          <c:y val="0.11410710661770494"/>
          <c:w val="0.82611975604446974"/>
          <c:h val="0.69267448461465686"/>
        </c:manualLayout>
      </c:layout>
      <c:lineChart>
        <c:grouping val="standard"/>
        <c:varyColors val="0"/>
        <c:ser>
          <c:idx val="0"/>
          <c:order val="0"/>
          <c:tx>
            <c:v>Send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Send!$A$4:$A$18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  <c:pt idx="5">
                  <c:v>500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50000</c:v>
                </c:pt>
                <c:pt idx="10">
                  <c:v>100000</c:v>
                </c:pt>
                <c:pt idx="11">
                  <c:v>500000</c:v>
                </c:pt>
                <c:pt idx="12">
                  <c:v>1000000</c:v>
                </c:pt>
                <c:pt idx="13">
                  <c:v>5000000</c:v>
                </c:pt>
                <c:pt idx="14">
                  <c:v>10000000</c:v>
                </c:pt>
              </c:numCache>
            </c:numRef>
          </c:cat>
          <c:val>
            <c:numRef>
              <c:f>Send!$C$4:$C$18</c:f>
              <c:numCache>
                <c:formatCode>General</c:formatCode>
                <c:ptCount val="15"/>
                <c:pt idx="0">
                  <c:v>1.0783659999999999</c:v>
                </c:pt>
                <c:pt idx="1">
                  <c:v>5.3159710000000002</c:v>
                </c:pt>
                <c:pt idx="2">
                  <c:v>10.823886999999999</c:v>
                </c:pt>
                <c:pt idx="3">
                  <c:v>49.004364000000002</c:v>
                </c:pt>
                <c:pt idx="4">
                  <c:v>91.720329000000007</c:v>
                </c:pt>
                <c:pt idx="5">
                  <c:v>333.99782499999998</c:v>
                </c:pt>
                <c:pt idx="6">
                  <c:v>566.90639999999996</c:v>
                </c:pt>
                <c:pt idx="7">
                  <c:v>897.009818</c:v>
                </c:pt>
                <c:pt idx="8">
                  <c:v>1144.398281</c:v>
                </c:pt>
                <c:pt idx="9">
                  <c:v>1860.22298</c:v>
                </c:pt>
                <c:pt idx="10">
                  <c:v>2195.840224</c:v>
                </c:pt>
                <c:pt idx="11">
                  <c:v>2498.3982729999998</c:v>
                </c:pt>
                <c:pt idx="12">
                  <c:v>2453.1064000000001</c:v>
                </c:pt>
                <c:pt idx="13">
                  <c:v>1637.3778050000001</c:v>
                </c:pt>
                <c:pt idx="14">
                  <c:v>1272.1594299999999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11-4402-9C55-97F09064E6B7}"/>
            </c:ext>
          </c:extLst>
        </c:ser>
        <c:ser>
          <c:idx val="1"/>
          <c:order val="1"/>
          <c:tx>
            <c:v>Bsend</c:v>
          </c:tx>
          <c:spPr>
            <a:ln w="28575" cap="rnd">
              <a:solidFill>
                <a:srgbClr val="FF0000">
                  <a:alpha val="55000"/>
                </a:srgbClr>
              </a:solidFill>
              <a:round/>
            </a:ln>
            <a:effectLst/>
          </c:spPr>
          <c:marker>
            <c:symbol val="square"/>
            <c:size val="4"/>
            <c:spPr>
              <a:solidFill>
                <a:schemeClr val="accent2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Send!$A$4:$A$18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  <c:pt idx="5">
                  <c:v>500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50000</c:v>
                </c:pt>
                <c:pt idx="10">
                  <c:v>100000</c:v>
                </c:pt>
                <c:pt idx="11">
                  <c:v>500000</c:v>
                </c:pt>
                <c:pt idx="12">
                  <c:v>1000000</c:v>
                </c:pt>
                <c:pt idx="13">
                  <c:v>5000000</c:v>
                </c:pt>
                <c:pt idx="14">
                  <c:v>10000000</c:v>
                </c:pt>
              </c:numCache>
            </c:numRef>
          </c:cat>
          <c:val>
            <c:numRef>
              <c:f>Send!$C$22:$C$36</c:f>
              <c:numCache>
                <c:formatCode>General</c:formatCode>
                <c:ptCount val="15"/>
                <c:pt idx="0">
                  <c:v>1.060605</c:v>
                </c:pt>
                <c:pt idx="1">
                  <c:v>5.3875109999999999</c:v>
                </c:pt>
                <c:pt idx="2">
                  <c:v>10.624561999999999</c:v>
                </c:pt>
                <c:pt idx="3">
                  <c:v>49.079765000000002</c:v>
                </c:pt>
                <c:pt idx="4">
                  <c:v>95.303128999999998</c:v>
                </c:pt>
                <c:pt idx="5">
                  <c:v>347.44732499999998</c:v>
                </c:pt>
                <c:pt idx="6">
                  <c:v>567.79962</c:v>
                </c:pt>
                <c:pt idx="7">
                  <c:v>829.77221999999995</c:v>
                </c:pt>
                <c:pt idx="8">
                  <c:v>1006.8481880000001</c:v>
                </c:pt>
                <c:pt idx="9">
                  <c:v>1516.6346610000001</c:v>
                </c:pt>
                <c:pt idx="10">
                  <c:v>1730.656798</c:v>
                </c:pt>
                <c:pt idx="11">
                  <c:v>1855.31158</c:v>
                </c:pt>
                <c:pt idx="12">
                  <c:v>1617.441501</c:v>
                </c:pt>
                <c:pt idx="13">
                  <c:v>697.70156799999995</c:v>
                </c:pt>
                <c:pt idx="14">
                  <c:v>537.36203699999999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11-4402-9C55-97F09064E6B7}"/>
            </c:ext>
          </c:extLst>
        </c:ser>
        <c:ser>
          <c:idx val="2"/>
          <c:order val="2"/>
          <c:tx>
            <c:v>Ssend</c:v>
          </c:tx>
          <c:spPr>
            <a:ln w="28575" cap="rnd">
              <a:solidFill>
                <a:schemeClr val="accent6">
                  <a:alpha val="76000"/>
                </a:schemeClr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Send!$A$4:$A$18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  <c:pt idx="5">
                  <c:v>500</c:v>
                </c:pt>
                <c:pt idx="6">
                  <c:v>1000</c:v>
                </c:pt>
                <c:pt idx="7">
                  <c:v>5000</c:v>
                </c:pt>
                <c:pt idx="8">
                  <c:v>10000</c:v>
                </c:pt>
                <c:pt idx="9">
                  <c:v>50000</c:v>
                </c:pt>
                <c:pt idx="10">
                  <c:v>100000</c:v>
                </c:pt>
                <c:pt idx="11">
                  <c:v>500000</c:v>
                </c:pt>
                <c:pt idx="12">
                  <c:v>1000000</c:v>
                </c:pt>
                <c:pt idx="13">
                  <c:v>5000000</c:v>
                </c:pt>
                <c:pt idx="14">
                  <c:v>10000000</c:v>
                </c:pt>
              </c:numCache>
            </c:numRef>
          </c:cat>
          <c:val>
            <c:numRef>
              <c:f>Send!$C$41:$C$55</c:f>
              <c:numCache>
                <c:formatCode>General</c:formatCode>
                <c:ptCount val="15"/>
                <c:pt idx="0">
                  <c:v>0.61048100000000005</c:v>
                </c:pt>
                <c:pt idx="1">
                  <c:v>3.0963970000000001</c:v>
                </c:pt>
                <c:pt idx="2">
                  <c:v>5.9225640000000004</c:v>
                </c:pt>
                <c:pt idx="3">
                  <c:v>28.538833</c:v>
                </c:pt>
                <c:pt idx="4">
                  <c:v>49.764555999999999</c:v>
                </c:pt>
                <c:pt idx="5">
                  <c:v>231.00151500000001</c:v>
                </c:pt>
                <c:pt idx="6">
                  <c:v>348.361133</c:v>
                </c:pt>
                <c:pt idx="7">
                  <c:v>884.41775399999995</c:v>
                </c:pt>
                <c:pt idx="8">
                  <c:v>1118.0825420000001</c:v>
                </c:pt>
                <c:pt idx="9">
                  <c:v>1850.768055</c:v>
                </c:pt>
                <c:pt idx="10">
                  <c:v>2201.0287229999999</c:v>
                </c:pt>
                <c:pt idx="11">
                  <c:v>2481.6803829999999</c:v>
                </c:pt>
                <c:pt idx="12">
                  <c:v>2446.6631360000001</c:v>
                </c:pt>
                <c:pt idx="13">
                  <c:v>1655.397195</c:v>
                </c:pt>
                <c:pt idx="14">
                  <c:v>1276.6439419999999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11-4402-9C55-97F09064E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5399519"/>
        <c:axId val="1386519823"/>
      </c:lineChart>
      <c:catAx>
        <c:axId val="1215399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baseline="0">
                    <a:effectLst/>
                  </a:rPr>
                  <a:t>размер сообщения</a:t>
                </a:r>
                <a:r>
                  <a:rPr lang="en-US" sz="1400" b="0" i="0" baseline="0">
                    <a:effectLst/>
                  </a:rPr>
                  <a:t>, bytes</a:t>
                </a:r>
                <a:endParaRPr lang="ru-RU" sz="800">
                  <a:effectLst/>
                </a:endParaRPr>
              </a:p>
            </c:rich>
          </c:tx>
          <c:layout>
            <c:manualLayout>
              <c:xMode val="edge"/>
              <c:yMode val="edge"/>
              <c:x val="0.65438516002031999"/>
              <c:y val="0.929931615215319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6519823"/>
        <c:crosses val="autoZero"/>
        <c:auto val="1"/>
        <c:lblAlgn val="ctr"/>
        <c:lblOffset val="100"/>
        <c:noMultiLvlLbl val="0"/>
      </c:catAx>
      <c:valAx>
        <c:axId val="1386519823"/>
        <c:scaling>
          <c:orientation val="minMax"/>
          <c:max val="2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539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931229362458724"/>
          <c:y val="0.15657323673561946"/>
          <c:w val="0.1957026289052578"/>
          <c:h val="0.138660146104473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Юльметова</dc:creator>
  <cp:keywords/>
  <dc:description/>
  <cp:lastModifiedBy>Microsoft Office User</cp:lastModifiedBy>
  <cp:revision>4</cp:revision>
  <dcterms:created xsi:type="dcterms:W3CDTF">2018-10-28T15:59:00Z</dcterms:created>
  <dcterms:modified xsi:type="dcterms:W3CDTF">2019-11-19T21:04:00Z</dcterms:modified>
</cp:coreProperties>
</file>