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E6487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E6487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E6487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r>
              <w:rPr>
                <w:rFonts w:ascii="仿宋" w:eastAsia="仿宋" w:hAnsi="仿宋" w:hint="eastAsia"/>
                <w:b w:val="0"/>
                <w:bCs w:val="0"/>
                <w:color w:val="0000FF"/>
                <w:szCs w:val="21"/>
              </w:rPr>
              <w:t>p</w:t>
            </w:r>
            <w:r>
              <w:rPr>
                <w:rFonts w:ascii="仿宋" w:eastAsia="仿宋" w:hAnsi="仿宋"/>
                <w:b w:val="0"/>
                <w:bCs w:val="0"/>
                <w:color w:val="0000FF"/>
                <w:szCs w:val="21"/>
              </w:rPr>
              <w:t>rojectName}}</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{contractPrice}}</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{contractExchangeRate}}</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{proprietorUnit}}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{supervisorUnit}}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{managementCompany}}</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{capitalSource}}</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{contractType}}</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{contractSchedule}}</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{startCompletionDate}}</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{defectsLiabilityPeriod}}</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{executiveSpecificationStandard}}</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{contractLang}}</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{paymentCurrency}}</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{priceAdjustmentMode}}</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{prepaymentRatio}}</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{performanceSecurityRatio}}</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{retentionMoneyRatio}}</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{qualityGuaranteeDepositRatio}}</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locationPictureList</w:t>
      </w:r>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{/locationPictureList}}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structurePictureList</w:t>
      </w:r>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{/structurePictureList}}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{{engineeringAmountList}}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{{materialsAmountList}}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r>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materialName]</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E6487B">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terrainLandformsList</w:t>
            </w:r>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[maxAltitude]</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[minAltitude]</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[heightDiff]</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[positionOne]</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[slopeRate]</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[positionTwo]</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[maxFillingHeight]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mainTypicalGeologySurveyList</w:t>
            </w:r>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r>
              <w:rPr>
                <w:rFonts w:ascii="仿宋" w:hAnsi="仿宋"/>
                <w:b w:val="0"/>
                <w:bCs w:val="0"/>
                <w:color w:val="000000" w:themeColor="text1"/>
                <w:sz w:val="21"/>
                <w:szCs w:val="18"/>
              </w:rPr>
              <w:t>mainPosition]</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[ownerDepth]</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ownerDescription]</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[projectDepDepth]</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projectDepDescription]</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projectDepSurveyMethod]</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r>
              <w:rPr>
                <w:color w:val="0000FF"/>
                <w:sz w:val="21"/>
                <w:szCs w:val="21"/>
              </w:rPr>
              <w:t>badGeologySurveyList</w:t>
            </w:r>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planHandleMethod]</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{mainStructureHydrologyList}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drySeasonRiverWidth]</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rainySeasonRiverWidth]</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flowSpeed]</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existStructure]</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planStructure]</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spanMethod]</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climateConditionList</w:t>
            </w:r>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r>
              <w:rPr>
                <w:rFonts w:ascii="仿宋" w:hAnsi="仿宋"/>
                <w:b w:val="0"/>
                <w:bCs w:val="0"/>
                <w:sz w:val="21"/>
                <w:szCs w:val="21"/>
              </w:rPr>
              <w:t>dryCycle]</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dryTemperature]</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dryMonthAverageRainfall]</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rainyCycle]</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rainyTemperature]</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rainyMonthAverageRainfall]</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basicFacilitiesConditionsList</w:t>
            </w:r>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constructionWater]</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constructionElectricity]</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[communicationNetwork]</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{{constructionInterferenceList}}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interferenceFactor]</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localWorkerSupplyList</w:t>
            </w:r>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workType]</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{localMaterialsSupplyList}}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{localEquipmentSupplyList}}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r>
        <w:rPr>
          <w:rFonts w:ascii="仿宋" w:hAnsi="仿宋"/>
          <w:bCs/>
        </w:rPr>
        <w:t>policyKeyPointsExplanation</w:t>
      </w:r>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r>
        <w:rPr>
          <w:rFonts w:ascii="仿宋" w:hAnsi="仿宋"/>
        </w:rPr>
        <w:t>socialHumanisticExplanation</w:t>
      </w:r>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E6487B">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r>
              <w:rPr>
                <w:rFonts w:ascii="仿宋" w:hAnsi="仿宋"/>
                <w:bCs w:val="0"/>
                <w:color w:val="0000FF"/>
                <w:sz w:val="21"/>
                <w:szCs w:val="21"/>
              </w:rPr>
              <w:t>keyPersonCommunicationList</w:t>
            </w:r>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keyPerson]</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projectRole]</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r>
              <w:rPr>
                <w:rFonts w:ascii="仿宋" w:hAnsi="仿宋"/>
                <w:bCs/>
                <w:sz w:val="21"/>
                <w:szCs w:val="21"/>
              </w:rPr>
              <w:t>projectImpactDegree]</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contractDuty]</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communicationFocus]</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Pr>
                <w:rFonts w:ascii="仿宋" w:hAnsi="仿宋"/>
                <w:bCs/>
                <w:sz w:val="21"/>
                <w:szCs w:val="21"/>
              </w:rPr>
              <w:t>communicationFrequency]</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communicationChannels]</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r>
              <w:rPr>
                <w:rFonts w:ascii="仿宋" w:hAnsi="仿宋"/>
                <w:bCs/>
                <w:color w:val="0000FF"/>
                <w:sz w:val="21"/>
                <w:szCs w:val="21"/>
              </w:rPr>
              <w:t>responsiblePerson]</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E6487B">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{{handoverFileVoList}}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r>
              <w:rPr>
                <w:rFonts w:ascii="仿宋" w:hAnsi="仿宋" w:cs="仿宋"/>
                <w:kern w:val="0"/>
                <w:sz w:val="21"/>
                <w:szCs w:val="21"/>
              </w:rPr>
              <w:t>fileName]</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{largeQuantityDifferenceInventoryList}}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quantityDifference]</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{{largeQuantityDifferenceInventoryTotal</w:t>
            </w:r>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{wideSpreadInventoryList}}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inventoryCode]</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inventoryCount]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contractUnivalence]</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univalenceDifference]</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{wideSpreadInventoryTotal}}</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{ulcerativeCervicalScrofulaInventoryList}}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inventoryName]</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blueprintReviewCount]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forecastUnivalence]</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totalPriceDifference]</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{ulcerativeCervicalScrofulaInventoryTotal}}</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{exceptionConditionList}}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serialNumber]</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riskGrade]</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analyseSolutions]</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[serialNumber]</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riskGrade]</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analyseSolutions]</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analyseSolutions]</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{projectOperationObjectiveList}}序号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operationObjective]</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majorItem]</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influenceFactor]</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{qcImplementPlanList}}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serialNumber]</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topicName]</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excellenceGoals]</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{taxGoalList}}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serNum]</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allGoal]</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partGoal]</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E6487B">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E6487B">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E6487B">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{workPlanBuildPlanList}}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[serialNumber]</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leftOrRight]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[distanceToMain]</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coverAnArea]</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floorSpace]</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[distanceToBoom]</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powerSupply]</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E6487B">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{workPlanArrangeList}}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obstacleNumber]</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obstacleType]</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[pileCode]</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[normalWidth]</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[normalWaterLevel]</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[floodSeasonWidth]</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[floodSeasonWaterLevel]</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[planCrossWay]</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[planBridgeLength]</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r>
              <w:rPr>
                <w:rFonts w:ascii="仿宋" w:hAnsi="仿宋" w:cs="宋体"/>
                <w:kern w:val="0"/>
                <w:sz w:val="21"/>
                <w:szCs w:val="21"/>
              </w:rPr>
              <w:t>materialUsage]</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E6487B">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E6487B">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E6487B">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271DB3">
              <w:rPr>
                <w:rFonts w:ascii="仿宋" w:hAnsi="仿宋"/>
                <w:bCs w:val="0"/>
                <w:color w:val="0000FF"/>
                <w:sz w:val="21"/>
              </w:rPr>
              <w:t>designTechnologyOptimizeList</w:t>
            </w:r>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optimizationPoint</w:t>
            </w:r>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changePrinciple</w:t>
            </w:r>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changeQuantity</w:t>
            </w:r>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formerUnivalence</w:t>
            </w:r>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271DB3" w:rsidRPr="00271DB3">
              <w:rPr>
                <w:rFonts w:ascii="仿宋" w:hAnsi="仿宋"/>
                <w:bCs/>
                <w:sz w:val="21"/>
              </w:rPr>
              <w:t>afterChangeUnivalence</w:t>
            </w:r>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r w:rsidR="00271DB3" w:rsidRPr="00271DB3">
              <w:rPr>
                <w:rFonts w:ascii="仿宋" w:hAnsi="仿宋"/>
                <w:bCs/>
                <w:sz w:val="21"/>
              </w:rPr>
              <w:t>predictSave</w:t>
            </w:r>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E6487B">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E6487B">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r w:rsidRPr="0075448E">
              <w:rPr>
                <w:rFonts w:ascii="仿宋" w:hAnsi="仿宋"/>
                <w:bCs w:val="0"/>
                <w:sz w:val="21"/>
                <w:szCs w:val="21"/>
              </w:rPr>
              <w:t>constructionComparisonList</w:t>
            </w:r>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affiliationWbs</w:t>
            </w:r>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r w:rsidR="0075448E" w:rsidRPr="0075448E">
              <w:rPr>
                <w:rFonts w:ascii="仿宋" w:hAnsi="仿宋" w:cs="宋体"/>
                <w:sz w:val="21"/>
                <w:szCs w:val="21"/>
              </w:rPr>
              <w:t>schemeName</w:t>
            </w:r>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r w:rsidR="0075448E" w:rsidRPr="0075448E">
              <w:rPr>
                <w:rFonts w:ascii="仿宋" w:hAnsi="仿宋"/>
                <w:sz w:val="21"/>
                <w:szCs w:val="21"/>
              </w:rPr>
              <w:t>equipmentConfig</w:t>
            </w:r>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effectCompare</w:t>
            </w:r>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costCompare</w:t>
            </w:r>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qualityCompare</w:t>
            </w:r>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r w:rsidR="0075448E" w:rsidRPr="0075448E">
              <w:rPr>
                <w:rFonts w:ascii="仿宋" w:hAnsi="仿宋"/>
                <w:bCs/>
                <w:sz w:val="21"/>
                <w:szCs w:val="21"/>
              </w:rPr>
              <w:t>convenienceCompare</w:t>
            </w:r>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r w:rsidRPr="00033C2F">
              <w:rPr>
                <w:rFonts w:ascii="仿宋" w:hAnsi="仿宋"/>
                <w:bCs w:val="0"/>
                <w:color w:val="0000FF"/>
                <w:sz w:val="21"/>
              </w:rPr>
              <w:t>dangerConstructionListList</w:t>
            </w:r>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r w:rsidR="00033C2F" w:rsidRPr="00033C2F">
              <w:rPr>
                <w:rFonts w:ascii="仿宋" w:hAnsi="仿宋"/>
                <w:sz w:val="21"/>
              </w:rPr>
              <w:t>serialNum</w:t>
            </w:r>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r w:rsidR="00033C2F" w:rsidRPr="00033C2F">
              <w:rPr>
                <w:rFonts w:ascii="仿宋" w:hAnsi="仿宋"/>
                <w:sz w:val="18"/>
                <w:szCs w:val="18"/>
              </w:rPr>
              <w:t>schemeName</w:t>
            </w:r>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briefDescription</w:t>
            </w:r>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r w:rsidR="00033C2F" w:rsidRPr="00033C2F">
              <w:rPr>
                <w:rFonts w:ascii="仿宋" w:hAnsi="仿宋"/>
                <w:bCs/>
                <w:sz w:val="21"/>
              </w:rPr>
              <w:t>mainMeasure</w:t>
            </w:r>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r w:rsidRPr="001422B1">
              <w:rPr>
                <w:rFonts w:ascii="仿宋" w:hAnsi="仿宋"/>
                <w:color w:val="0000FF"/>
                <w:sz w:val="21"/>
                <w:szCs w:val="21"/>
              </w:rPr>
              <w:t>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r w:rsidRPr="001422B1">
              <w:rPr>
                <w:rFonts w:ascii="仿宋" w:hAnsi="仿宋"/>
                <w:sz w:val="21"/>
                <w:szCs w:val="21"/>
              </w:rPr>
              <w:t>serialNum</w:t>
            </w:r>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equName</w:t>
            </w:r>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reqNum]</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F80FE85" w:rsidR="00A04C68" w:rsidRDefault="00ED028D">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ED028D">
              <w:rPr>
                <w:rFonts w:ascii="仿宋" w:hAnsi="仿宋"/>
                <w:color w:val="0000FF"/>
                <w:sz w:val="21"/>
                <w:szCs w:val="21"/>
              </w:rPr>
              <w:t>experimentList</w:t>
            </w:r>
            <w:r>
              <w:rPr>
                <w:rFonts w:ascii="仿宋" w:hAnsi="仿宋"/>
                <w:color w:val="0000FF"/>
                <w:sz w:val="21"/>
                <w:szCs w:val="21"/>
              </w:rPr>
              <w:t>}}</w:t>
            </w: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24B15FEF" w:rsidR="00A04C68" w:rsidRDefault="009B7304">
            <w:pPr>
              <w:snapToGrid w:val="0"/>
              <w:ind w:firstLineChars="0" w:firstLine="0"/>
              <w:jc w:val="center"/>
              <w:rPr>
                <w:rFonts w:ascii="仿宋" w:hAnsi="仿宋"/>
                <w:b w:val="0"/>
                <w:bCs w:val="0"/>
                <w:sz w:val="21"/>
                <w:szCs w:val="21"/>
              </w:rPr>
            </w:pPr>
            <w:r>
              <w:rPr>
                <w:rFonts w:ascii="仿宋" w:hAnsi="仿宋" w:hint="eastAsia"/>
                <w:b w:val="0"/>
                <w:bCs w:val="0"/>
                <w:sz w:val="21"/>
                <w:szCs w:val="21"/>
              </w:rPr>
              <w:t>[</w:t>
            </w:r>
            <w:r w:rsidR="00ED028D" w:rsidRPr="00ED028D">
              <w:rPr>
                <w:rFonts w:ascii="仿宋" w:hAnsi="仿宋"/>
                <w:b w:val="0"/>
                <w:bCs w:val="0"/>
                <w:sz w:val="21"/>
                <w:szCs w:val="21"/>
              </w:rPr>
              <w:t>serialNum</w:t>
            </w:r>
            <w:r>
              <w:rPr>
                <w:rFonts w:ascii="仿宋" w:hAnsi="仿宋"/>
                <w:b w:val="0"/>
                <w:bCs w:val="0"/>
                <w:sz w:val="21"/>
                <w:szCs w:val="21"/>
              </w:rPr>
              <w:t>]</w:t>
            </w:r>
          </w:p>
        </w:tc>
        <w:tc>
          <w:tcPr>
            <w:tcW w:w="2126" w:type="dxa"/>
            <w:shd w:val="clear" w:color="auto" w:fill="F2F2F2" w:themeFill="background1" w:themeFillShade="F2"/>
          </w:tcPr>
          <w:p w14:paraId="71CE296D" w14:textId="0EF3B59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equName</w:t>
            </w:r>
            <w:r w:rsidRPr="009B7304">
              <w:rPr>
                <w:rFonts w:ascii="仿宋" w:hAnsi="仿宋"/>
                <w:sz w:val="21"/>
                <w:szCs w:val="21"/>
              </w:rPr>
              <w:t>]</w:t>
            </w:r>
          </w:p>
        </w:tc>
        <w:tc>
          <w:tcPr>
            <w:tcW w:w="2006" w:type="dxa"/>
            <w:shd w:val="clear" w:color="auto" w:fill="F2F2F2" w:themeFill="background1" w:themeFillShade="F2"/>
          </w:tcPr>
          <w:p w14:paraId="0D1831F6" w14:textId="64818C3A"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spec</w:t>
            </w:r>
            <w:r w:rsidRPr="009B7304">
              <w:rPr>
                <w:rFonts w:ascii="仿宋" w:hAnsi="仿宋"/>
                <w:sz w:val="21"/>
                <w:szCs w:val="21"/>
              </w:rPr>
              <w:t>]</w:t>
            </w:r>
          </w:p>
        </w:tc>
        <w:tc>
          <w:tcPr>
            <w:tcW w:w="1659" w:type="dxa"/>
            <w:shd w:val="clear" w:color="auto" w:fill="F2F2F2" w:themeFill="background1" w:themeFillShade="F2"/>
          </w:tcPr>
          <w:p w14:paraId="74416B7A" w14:textId="199F8039"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reqNum</w:t>
            </w:r>
            <w:r w:rsidRPr="009B7304">
              <w:rPr>
                <w:rFonts w:ascii="仿宋" w:hAnsi="仿宋"/>
                <w:sz w:val="21"/>
                <w:szCs w:val="21"/>
              </w:rPr>
              <w:t>]</w:t>
            </w:r>
          </w:p>
        </w:tc>
        <w:tc>
          <w:tcPr>
            <w:tcW w:w="1659" w:type="dxa"/>
            <w:shd w:val="clear" w:color="auto" w:fill="F2F2F2" w:themeFill="background1" w:themeFillShade="F2"/>
          </w:tcPr>
          <w:p w14:paraId="0CC5219B" w14:textId="474344E0" w:rsidR="00A04C68" w:rsidRDefault="009B7304">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9B7304">
              <w:rPr>
                <w:rFonts w:ascii="仿宋" w:hAnsi="仿宋" w:hint="eastAsia"/>
                <w:sz w:val="21"/>
                <w:szCs w:val="21"/>
              </w:rPr>
              <w:t>[</w:t>
            </w:r>
            <w:r w:rsidR="00ED028D" w:rsidRPr="00ED028D">
              <w:rPr>
                <w:rFonts w:ascii="仿宋" w:hAnsi="仿宋"/>
                <w:sz w:val="21"/>
                <w:szCs w:val="21"/>
              </w:rPr>
              <w:t>source</w:t>
            </w:r>
            <w:r w:rsidRPr="009B7304">
              <w:rPr>
                <w:rFonts w:ascii="仿宋" w:hAnsi="仿宋"/>
                <w:sz w:val="21"/>
                <w:szCs w:val="21"/>
              </w:rPr>
              <w:t>]</w:t>
            </w: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E6487B">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E6487B">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1063"/>
        <w:gridCol w:w="2121"/>
        <w:gridCol w:w="4280"/>
        <w:gridCol w:w="1979"/>
        <w:gridCol w:w="5529"/>
        <w:gridCol w:w="1371"/>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6DB8E249" w:rsidR="00A04C68" w:rsidRDefault="002F04BA">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w:t>
            </w:r>
            <w:r>
              <w:rPr>
                <w:rFonts w:ascii="仿宋" w:hAnsi="仿宋" w:cs="宋体"/>
                <w:b/>
                <w:bCs/>
                <w:color w:val="0000FF"/>
                <w:kern w:val="0"/>
                <w:sz w:val="21"/>
                <w:szCs w:val="21"/>
              </w:rPr>
              <w:t>{</w:t>
            </w:r>
            <w:r w:rsidRPr="002F04BA">
              <w:rPr>
                <w:rFonts w:ascii="仿宋" w:hAnsi="仿宋" w:cs="宋体"/>
                <w:b/>
                <w:bCs/>
                <w:color w:val="0000FF"/>
                <w:kern w:val="0"/>
                <w:sz w:val="21"/>
                <w:szCs w:val="21"/>
              </w:rPr>
              <w:t>claimPointList</w:t>
            </w:r>
            <w:r>
              <w:rPr>
                <w:rFonts w:ascii="仿宋" w:hAnsi="仿宋" w:cs="宋体"/>
                <w:b/>
                <w:bCs/>
                <w:color w:val="0000FF"/>
                <w:kern w:val="0"/>
                <w:sz w:val="21"/>
                <w:szCs w:val="21"/>
              </w:rPr>
              <w:t>}}</w:t>
            </w: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2A1488D8" w:rsidR="00A04C68" w:rsidRPr="0034185C" w:rsidRDefault="0034185C">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ptVar1</w:t>
            </w:r>
            <w:r>
              <w:rPr>
                <w:rFonts w:ascii="仿宋" w:hAnsi="仿宋" w:cs="宋体"/>
                <w:kern w:val="0"/>
                <w:sz w:val="21"/>
                <w:szCs w:val="21"/>
              </w:rPr>
              <w:t>]</w:t>
            </w:r>
          </w:p>
        </w:tc>
        <w:tc>
          <w:tcPr>
            <w:tcW w:w="680" w:type="dxa"/>
            <w:noWrap/>
          </w:tcPr>
          <w:p w14:paraId="7C4EAC10" w14:textId="7F0B5E9D"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002F04BA" w:rsidRPr="002F04BA">
              <w:rPr>
                <w:rFonts w:ascii="仿宋" w:hAnsi="仿宋" w:cs="宋体"/>
                <w:kern w:val="0"/>
                <w:sz w:val="21"/>
                <w:szCs w:val="21"/>
              </w:rPr>
              <w:t>clauseCode</w:t>
            </w:r>
            <w:r>
              <w:rPr>
                <w:rFonts w:ascii="仿宋" w:hAnsi="仿宋" w:cs="宋体"/>
                <w:kern w:val="0"/>
                <w:sz w:val="21"/>
                <w:szCs w:val="21"/>
              </w:rPr>
              <w:t>]</w:t>
            </w:r>
          </w:p>
        </w:tc>
        <w:tc>
          <w:tcPr>
            <w:tcW w:w="4280" w:type="dxa"/>
            <w:noWrap/>
          </w:tcPr>
          <w:p w14:paraId="712BE516" w14:textId="510E5C34"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clauseContent</w:t>
            </w:r>
            <w:r>
              <w:rPr>
                <w:rFonts w:ascii="仿宋" w:hAnsi="仿宋" w:cs="宋体"/>
                <w:kern w:val="0"/>
                <w:sz w:val="21"/>
                <w:szCs w:val="21"/>
              </w:rPr>
              <w:t>]</w:t>
            </w:r>
          </w:p>
        </w:tc>
        <w:tc>
          <w:tcPr>
            <w:tcW w:w="1979" w:type="dxa"/>
            <w:noWrap/>
          </w:tcPr>
          <w:p w14:paraId="3C005FD3" w14:textId="2F5E17E7"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BA009F" w:rsidRPr="00BA009F">
              <w:rPr>
                <w:rFonts w:ascii="仿宋" w:hAnsi="仿宋" w:cs="宋体"/>
                <w:kern w:val="0"/>
                <w:sz w:val="21"/>
                <w:szCs w:val="21"/>
              </w:rPr>
              <w:t>ptVar2</w:t>
            </w:r>
            <w:r>
              <w:rPr>
                <w:rFonts w:ascii="仿宋" w:hAnsi="仿宋" w:cs="宋体"/>
                <w:kern w:val="0"/>
                <w:sz w:val="21"/>
                <w:szCs w:val="21"/>
              </w:rPr>
              <w:t>]</w:t>
            </w:r>
          </w:p>
        </w:tc>
        <w:tc>
          <w:tcPr>
            <w:tcW w:w="5529" w:type="dxa"/>
          </w:tcPr>
          <w:p w14:paraId="7568EB9B" w14:textId="542DCBE9" w:rsidR="00A04C68" w:rsidRPr="0034185C" w:rsidRDefault="0034185C">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triggerCondition</w:t>
            </w:r>
            <w:r>
              <w:rPr>
                <w:rFonts w:ascii="仿宋" w:hAnsi="仿宋" w:cs="宋体"/>
                <w:kern w:val="0"/>
                <w:sz w:val="21"/>
                <w:szCs w:val="21"/>
              </w:rPr>
              <w:t>]</w:t>
            </w:r>
          </w:p>
        </w:tc>
        <w:tc>
          <w:tcPr>
            <w:tcW w:w="1134" w:type="dxa"/>
            <w:noWrap/>
          </w:tcPr>
          <w:p w14:paraId="55237DDD" w14:textId="77B9A4B9" w:rsidR="00A04C68" w:rsidRPr="0034185C" w:rsidRDefault="0034185C">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2F04BA" w:rsidRPr="002F04BA">
              <w:rPr>
                <w:rFonts w:ascii="仿宋" w:hAnsi="仿宋" w:cs="宋体"/>
                <w:kern w:val="0"/>
                <w:sz w:val="21"/>
                <w:szCs w:val="21"/>
              </w:rPr>
              <w:t>occurProb</w:t>
            </w:r>
            <w:r>
              <w:rPr>
                <w:rFonts w:ascii="仿宋" w:hAnsi="仿宋" w:cs="宋体"/>
                <w:kern w:val="0"/>
                <w:sz w:val="21"/>
                <w:szCs w:val="21"/>
              </w:rPr>
              <w:t>]</w:t>
            </w:r>
          </w:p>
        </w:tc>
      </w:tr>
    </w:tbl>
    <w:p w14:paraId="4CC9C0FB" w14:textId="77777777" w:rsidR="00A04C68" w:rsidRDefault="00A04C68">
      <w:pPr>
        <w:ind w:firstLine="560"/>
        <w:rPr>
          <w:color w:val="0000FF"/>
        </w:rPr>
        <w:sectPr w:rsidR="00A04C68" w:rsidSect="00E6487B">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FF0000"/>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24135A" w14:paraId="1B8A041E" w14:textId="77777777" w:rsidTr="008F7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C41B628" w14:textId="16FB6260" w:rsidR="0024135A" w:rsidRDefault="0024135A" w:rsidP="008F7B44">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005A4FF0" w:rsidRPr="005A4FF0">
              <w:rPr>
                <w:rFonts w:ascii="仿宋" w:hAnsi="仿宋"/>
                <w:color w:val="0000FF"/>
                <w:sz w:val="21"/>
                <w:szCs w:val="21"/>
              </w:rPr>
              <w:t>enhanceEffectOtherMeasureList</w:t>
            </w:r>
            <w:r>
              <w:rPr>
                <w:rFonts w:ascii="仿宋" w:hAnsi="仿宋"/>
                <w:color w:val="0000FF"/>
                <w:sz w:val="21"/>
                <w:szCs w:val="21"/>
              </w:rPr>
              <w:t>}}</w:t>
            </w:r>
            <w:r>
              <w:rPr>
                <w:rFonts w:ascii="仿宋" w:hAnsi="仿宋" w:hint="eastAsia"/>
                <w:color w:val="0000FF"/>
                <w:sz w:val="21"/>
                <w:szCs w:val="21"/>
              </w:rPr>
              <w:t>序号</w:t>
            </w:r>
          </w:p>
        </w:tc>
        <w:tc>
          <w:tcPr>
            <w:tcW w:w="1524" w:type="dxa"/>
          </w:tcPr>
          <w:p w14:paraId="7FF6086D" w14:textId="70157546"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经营指标</w:t>
            </w:r>
          </w:p>
        </w:tc>
        <w:tc>
          <w:tcPr>
            <w:tcW w:w="1453" w:type="dxa"/>
          </w:tcPr>
          <w:p w14:paraId="1CAE2D05" w14:textId="6CFAD108"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指标描述</w:t>
            </w:r>
          </w:p>
        </w:tc>
        <w:tc>
          <w:tcPr>
            <w:tcW w:w="917" w:type="dxa"/>
          </w:tcPr>
          <w:p w14:paraId="6101D030" w14:textId="53BB9F8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存在问题</w:t>
            </w:r>
          </w:p>
        </w:tc>
        <w:tc>
          <w:tcPr>
            <w:tcW w:w="1185" w:type="dxa"/>
          </w:tcPr>
          <w:p w14:paraId="1D9CA432" w14:textId="0EB48679"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措施办法</w:t>
            </w:r>
          </w:p>
        </w:tc>
        <w:tc>
          <w:tcPr>
            <w:tcW w:w="1185" w:type="dxa"/>
          </w:tcPr>
          <w:p w14:paraId="1D53D514" w14:textId="7DA6E08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责任部门</w:t>
            </w:r>
          </w:p>
        </w:tc>
        <w:tc>
          <w:tcPr>
            <w:tcW w:w="1186" w:type="dxa"/>
          </w:tcPr>
          <w:p w14:paraId="34221B9C" w14:textId="77777777" w:rsidR="0024135A" w:rsidRDefault="0024135A" w:rsidP="008F7B44">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24135A" w14:paraId="01424CEB" w14:textId="77777777" w:rsidTr="008F7B44">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8CCC193" w14:textId="5C34563C" w:rsidR="0024135A" w:rsidRDefault="0024135A" w:rsidP="008F7B44">
            <w:pPr>
              <w:widowControl/>
              <w:snapToGrid w:val="0"/>
              <w:ind w:firstLineChars="0" w:firstLine="0"/>
              <w:jc w:val="center"/>
              <w:rPr>
                <w:rFonts w:ascii="仿宋" w:hAnsi="仿宋"/>
                <w:b w:val="0"/>
                <w:bCs w:val="0"/>
                <w:sz w:val="21"/>
                <w:szCs w:val="21"/>
              </w:rPr>
            </w:pPr>
            <w:r>
              <w:rPr>
                <w:rFonts w:ascii="仿宋" w:hAnsi="仿宋"/>
                <w:sz w:val="21"/>
                <w:szCs w:val="21"/>
              </w:rPr>
              <w:t>[</w:t>
            </w:r>
            <w:r w:rsidR="005A4FF0" w:rsidRPr="005A4FF0">
              <w:rPr>
                <w:rFonts w:ascii="仿宋" w:hAnsi="仿宋"/>
                <w:sz w:val="21"/>
                <w:szCs w:val="21"/>
              </w:rPr>
              <w:t>ptVar1</w:t>
            </w:r>
            <w:r>
              <w:rPr>
                <w:rFonts w:ascii="仿宋" w:hAnsi="仿宋"/>
                <w:sz w:val="21"/>
                <w:szCs w:val="21"/>
              </w:rPr>
              <w:t>]</w:t>
            </w:r>
          </w:p>
        </w:tc>
        <w:tc>
          <w:tcPr>
            <w:tcW w:w="1524" w:type="dxa"/>
            <w:shd w:val="clear" w:color="auto" w:fill="F2F2F2" w:themeFill="background1" w:themeFillShade="F2"/>
          </w:tcPr>
          <w:p w14:paraId="022AF39B" w14:textId="7FE98B9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operateTarget</w:t>
            </w:r>
            <w:r>
              <w:rPr>
                <w:rFonts w:ascii="仿宋" w:hAnsi="仿宋"/>
                <w:sz w:val="21"/>
                <w:szCs w:val="21"/>
              </w:rPr>
              <w:t>]</w:t>
            </w:r>
          </w:p>
        </w:tc>
        <w:tc>
          <w:tcPr>
            <w:tcW w:w="1453" w:type="dxa"/>
            <w:shd w:val="clear" w:color="auto" w:fill="F2F2F2" w:themeFill="background1" w:themeFillShade="F2"/>
          </w:tcPr>
          <w:p w14:paraId="44D0348F" w14:textId="42FABC5C"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targetDescription</w:t>
            </w:r>
            <w:r>
              <w:rPr>
                <w:rFonts w:ascii="仿宋" w:hAnsi="仿宋"/>
                <w:sz w:val="21"/>
                <w:szCs w:val="21"/>
              </w:rPr>
              <w:t>]</w:t>
            </w:r>
          </w:p>
        </w:tc>
        <w:tc>
          <w:tcPr>
            <w:tcW w:w="917" w:type="dxa"/>
            <w:shd w:val="clear" w:color="auto" w:fill="F2F2F2" w:themeFill="background1" w:themeFillShade="F2"/>
          </w:tcPr>
          <w:p w14:paraId="027D3516" w14:textId="78485F49"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005A4FF0" w:rsidRPr="005A4FF0">
              <w:rPr>
                <w:rFonts w:ascii="仿宋" w:hAnsi="仿宋"/>
                <w:sz w:val="21"/>
                <w:szCs w:val="21"/>
              </w:rPr>
              <w:t>existProblem</w:t>
            </w:r>
            <w:r>
              <w:rPr>
                <w:rFonts w:ascii="仿宋" w:hAnsi="仿宋"/>
                <w:sz w:val="21"/>
                <w:szCs w:val="21"/>
              </w:rPr>
              <w:t>]</w:t>
            </w:r>
          </w:p>
        </w:tc>
        <w:tc>
          <w:tcPr>
            <w:tcW w:w="1185" w:type="dxa"/>
            <w:shd w:val="clear" w:color="auto" w:fill="F2F2F2" w:themeFill="background1" w:themeFillShade="F2"/>
          </w:tcPr>
          <w:p w14:paraId="186A3D06" w14:textId="10DACD8B"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measure</w:t>
            </w:r>
            <w:r w:rsidRPr="001422B1">
              <w:rPr>
                <w:rFonts w:ascii="仿宋" w:hAnsi="仿宋"/>
                <w:sz w:val="21"/>
                <w:szCs w:val="21"/>
              </w:rPr>
              <w:t>]</w:t>
            </w:r>
          </w:p>
        </w:tc>
        <w:tc>
          <w:tcPr>
            <w:tcW w:w="1185" w:type="dxa"/>
            <w:shd w:val="clear" w:color="auto" w:fill="F2F2F2" w:themeFill="background1" w:themeFillShade="F2"/>
          </w:tcPr>
          <w:p w14:paraId="3EB3D338" w14:textId="245FC1FF"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005A4FF0" w:rsidRPr="005A4FF0">
              <w:rPr>
                <w:rFonts w:ascii="仿宋" w:hAnsi="仿宋"/>
                <w:sz w:val="21"/>
                <w:szCs w:val="21"/>
              </w:rPr>
              <w:t>dutyDept</w:t>
            </w:r>
            <w:r w:rsidRPr="001422B1">
              <w:rPr>
                <w:rFonts w:ascii="仿宋" w:hAnsi="仿宋"/>
                <w:sz w:val="21"/>
                <w:szCs w:val="21"/>
              </w:rPr>
              <w:t>]</w:t>
            </w:r>
          </w:p>
        </w:tc>
        <w:tc>
          <w:tcPr>
            <w:tcW w:w="1186" w:type="dxa"/>
            <w:shd w:val="clear" w:color="auto" w:fill="F2F2F2" w:themeFill="background1" w:themeFillShade="F2"/>
          </w:tcPr>
          <w:p w14:paraId="13BAD321" w14:textId="77777777" w:rsidR="0024135A" w:rsidRDefault="0024135A" w:rsidP="008F7B44">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p>
        </w:tc>
      </w:tr>
    </w:tbl>
    <w:p w14:paraId="23512D40" w14:textId="77777777" w:rsidR="0024135A" w:rsidRPr="0024135A" w:rsidRDefault="0024135A" w:rsidP="0024135A">
      <w:pPr>
        <w:ind w:firstLineChars="0" w:firstLine="0"/>
      </w:pP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w:t>
            </w:r>
            <w:r>
              <w:rPr>
                <w:rFonts w:ascii="仿宋" w:hAnsi="仿宋" w:cs="宋体" w:hint="eastAsia"/>
                <w:kern w:val="0"/>
                <w:sz w:val="22"/>
              </w:rPr>
              <w:lastRenderedPageBreak/>
              <w:t>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lastRenderedPageBreak/>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lastRenderedPageBreak/>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w:t>
            </w:r>
            <w:r>
              <w:rPr>
                <w:rFonts w:ascii="仿宋" w:hAnsi="仿宋" w:cs="宋体" w:hint="eastAsia"/>
                <w:color w:val="0000FF"/>
                <w:kern w:val="0"/>
                <w:sz w:val="22"/>
              </w:rPr>
              <w:lastRenderedPageBreak/>
              <w:t>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w:t>
      </w:r>
      <w:r>
        <w:rPr>
          <w:rFonts w:hint="eastAsia"/>
        </w:rPr>
        <w:lastRenderedPageBreak/>
        <w:t>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1820"/>
        <w:gridCol w:w="631"/>
        <w:gridCol w:w="1115"/>
        <w:gridCol w:w="1115"/>
        <w:gridCol w:w="1600"/>
        <w:gridCol w:w="2015"/>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6C10CD8B" w:rsidR="00A04C68" w:rsidRDefault="00850CB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r w:rsidRPr="00850CB0">
              <w:rPr>
                <w:rFonts w:ascii="仿宋" w:hAnsi="仿宋"/>
                <w:color w:val="0000FF"/>
                <w:sz w:val="21"/>
                <w:szCs w:val="21"/>
              </w:rPr>
              <w:t>mainTaxItemRateList</w:t>
            </w:r>
            <w:r>
              <w:rPr>
                <w:rFonts w:ascii="仿宋" w:hAnsi="仿宋"/>
                <w:color w:val="0000FF"/>
                <w:sz w:val="21"/>
                <w:szCs w:val="21"/>
              </w:rPr>
              <w:t>}}</w:t>
            </w:r>
            <w:r w:rsidR="00000000">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A0608B8" w:rsidR="00A04C68" w:rsidRPr="00850CB0" w:rsidRDefault="00850CB0">
            <w:pPr>
              <w:spacing w:line="240" w:lineRule="auto"/>
              <w:ind w:firstLine="420"/>
              <w:rPr>
                <w:rFonts w:ascii="仿宋" w:hAnsi="仿宋"/>
                <w:b w:val="0"/>
                <w:bCs w:val="0"/>
                <w:sz w:val="21"/>
                <w:szCs w:val="21"/>
              </w:rPr>
            </w:pPr>
            <w:r w:rsidRPr="00850CB0">
              <w:rPr>
                <w:rFonts w:ascii="仿宋" w:hAnsi="仿宋" w:hint="eastAsia"/>
                <w:b w:val="0"/>
                <w:bCs w:val="0"/>
                <w:sz w:val="21"/>
                <w:szCs w:val="21"/>
              </w:rPr>
              <w:t>[</w:t>
            </w:r>
            <w:r w:rsidRPr="00850CB0">
              <w:rPr>
                <w:rFonts w:ascii="仿宋" w:hAnsi="仿宋"/>
                <w:b w:val="0"/>
                <w:bCs w:val="0"/>
                <w:sz w:val="21"/>
                <w:szCs w:val="21"/>
              </w:rPr>
              <w:t>taxType</w:t>
            </w:r>
            <w:r w:rsidRPr="00850CB0">
              <w:rPr>
                <w:rFonts w:ascii="仿宋" w:hAnsi="仿宋"/>
                <w:b w:val="0"/>
                <w:bCs w:val="0"/>
                <w:sz w:val="21"/>
                <w:szCs w:val="21"/>
              </w:rPr>
              <w:t>]</w:t>
            </w:r>
          </w:p>
        </w:tc>
        <w:tc>
          <w:tcPr>
            <w:tcW w:w="956" w:type="dxa"/>
            <w:shd w:val="clear" w:color="auto" w:fill="F2F2F2" w:themeFill="background1" w:themeFillShade="F2"/>
          </w:tcPr>
          <w:p w14:paraId="20991864" w14:textId="3E48665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w:t>
            </w:r>
          </w:p>
        </w:tc>
        <w:tc>
          <w:tcPr>
            <w:tcW w:w="956" w:type="dxa"/>
            <w:shd w:val="clear" w:color="auto" w:fill="F2F2F2" w:themeFill="background1" w:themeFillShade="F2"/>
          </w:tcPr>
          <w:p w14:paraId="2C49725F" w14:textId="69AABD5C"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taxRate</w:t>
            </w:r>
            <w:r w:rsidRPr="00850CB0">
              <w:rPr>
                <w:rFonts w:ascii="仿宋" w:hAnsi="仿宋"/>
                <w:sz w:val="21"/>
                <w:szCs w:val="21"/>
              </w:rPr>
              <w:t>]</w:t>
            </w:r>
          </w:p>
        </w:tc>
        <w:tc>
          <w:tcPr>
            <w:tcW w:w="2076" w:type="dxa"/>
            <w:shd w:val="clear" w:color="auto" w:fill="F2F2F2" w:themeFill="background1" w:themeFillShade="F2"/>
          </w:tcPr>
          <w:p w14:paraId="18B56947" w14:textId="7D759D1B"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taxBase</w:t>
            </w:r>
            <w:r w:rsidRPr="00850CB0">
              <w:rPr>
                <w:rFonts w:ascii="仿宋" w:hAnsi="仿宋"/>
                <w:sz w:val="21"/>
                <w:szCs w:val="21"/>
              </w:rPr>
              <w:t>]</w:t>
            </w:r>
          </w:p>
        </w:tc>
        <w:tc>
          <w:tcPr>
            <w:tcW w:w="1657" w:type="dxa"/>
            <w:shd w:val="clear" w:color="auto" w:fill="F2F2F2" w:themeFill="background1" w:themeFillShade="F2"/>
          </w:tcPr>
          <w:p w14:paraId="02947634" w14:textId="0D6BCB8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taxPayDeadline</w:t>
            </w:r>
            <w:r w:rsidRPr="00850CB0">
              <w:rPr>
                <w:rFonts w:ascii="仿宋" w:hAnsi="仿宋"/>
                <w:sz w:val="21"/>
                <w:szCs w:val="21"/>
              </w:rPr>
              <w:t>]</w:t>
            </w:r>
          </w:p>
        </w:tc>
        <w:tc>
          <w:tcPr>
            <w:tcW w:w="1657" w:type="dxa"/>
            <w:shd w:val="clear" w:color="auto" w:fill="F2F2F2" w:themeFill="background1" w:themeFillShade="F2"/>
          </w:tcPr>
          <w:p w14:paraId="14875F37" w14:textId="568DE726" w:rsidR="00A04C68" w:rsidRPr="00850CB0" w:rsidRDefault="00850CB0">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sidRPr="00850CB0">
              <w:rPr>
                <w:rFonts w:ascii="仿宋" w:hAnsi="仿宋" w:hint="eastAsia"/>
                <w:sz w:val="21"/>
                <w:szCs w:val="21"/>
              </w:rPr>
              <w:t>[</w:t>
            </w:r>
            <w:r w:rsidRPr="00850CB0">
              <w:rPr>
                <w:rFonts w:ascii="仿宋" w:hAnsi="仿宋"/>
                <w:sz w:val="21"/>
                <w:szCs w:val="21"/>
              </w:rPr>
              <w:t>declarationProcedure</w:t>
            </w:r>
            <w:r w:rsidRPr="00850CB0">
              <w:rPr>
                <w:rFonts w:ascii="仿宋" w:hAnsi="仿宋"/>
                <w:sz w:val="21"/>
                <w:szCs w:val="21"/>
              </w:rPr>
              <w:t>]</w:t>
            </w: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lastRenderedPageBreak/>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r>
        <w:rPr>
          <w:rFonts w:ascii="仿宋" w:hAnsi="仿宋"/>
          <w:szCs w:val="28"/>
        </w:rPr>
        <w:t>xxxx</w:t>
      </w:r>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t>10.6</w:t>
      </w:r>
      <w:r>
        <w:rPr>
          <w:rFonts w:ascii="仿宋" w:hAnsi="仿宋" w:hint="eastAsia"/>
          <w:color w:val="0000FF"/>
        </w:rPr>
        <w:t>、资金整体计划</w:t>
      </w:r>
      <w:bookmarkEnd w:id="137"/>
      <w:r>
        <w:rPr>
          <w:rFonts w:ascii="仿宋" w:hAnsi="仿宋" w:hint="eastAsia"/>
          <w:color w:val="0000FF"/>
        </w:rPr>
        <w:t>x`x`</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E6487B">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E6487B">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E6487B">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E6487B">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E6487B">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E6487B">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E6487B">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C5E3C" w14:textId="77777777" w:rsidR="00E6487B" w:rsidRDefault="00E6487B">
      <w:pPr>
        <w:spacing w:line="240" w:lineRule="auto"/>
        <w:ind w:firstLine="560"/>
      </w:pPr>
      <w:r>
        <w:separator/>
      </w:r>
    </w:p>
  </w:endnote>
  <w:endnote w:type="continuationSeparator" w:id="0">
    <w:p w14:paraId="4A440092" w14:textId="77777777" w:rsidR="00E6487B" w:rsidRDefault="00E6487B">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F7FD44" w14:textId="77777777" w:rsidR="00E6487B" w:rsidRDefault="00E6487B">
      <w:pPr>
        <w:ind w:firstLine="560"/>
      </w:pPr>
      <w:r>
        <w:separator/>
      </w:r>
    </w:p>
  </w:footnote>
  <w:footnote w:type="continuationSeparator" w:id="0">
    <w:p w14:paraId="48F9677A" w14:textId="77777777" w:rsidR="00E6487B" w:rsidRDefault="00E6487B">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4CD3"/>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35A"/>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4BA"/>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85C"/>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134"/>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4FF0"/>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0CB0"/>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B7304"/>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009F"/>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1085"/>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87B"/>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028D"/>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98795059">
      <w:bodyDiv w:val="1"/>
      <w:marLeft w:val="0"/>
      <w:marRight w:val="0"/>
      <w:marTop w:val="0"/>
      <w:marBottom w:val="0"/>
      <w:divBdr>
        <w:top w:val="none" w:sz="0" w:space="0" w:color="auto"/>
        <w:left w:val="none" w:sz="0" w:space="0" w:color="auto"/>
        <w:bottom w:val="none" w:sz="0" w:space="0" w:color="auto"/>
        <w:right w:val="none" w:sz="0" w:space="0" w:color="auto"/>
      </w:divBdr>
      <w:divsChild>
        <w:div w:id="1534684821">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166137122">
      <w:bodyDiv w:val="1"/>
      <w:marLeft w:val="0"/>
      <w:marRight w:val="0"/>
      <w:marTop w:val="0"/>
      <w:marBottom w:val="0"/>
      <w:divBdr>
        <w:top w:val="none" w:sz="0" w:space="0" w:color="auto"/>
        <w:left w:val="none" w:sz="0" w:space="0" w:color="auto"/>
        <w:bottom w:val="none" w:sz="0" w:space="0" w:color="auto"/>
        <w:right w:val="none" w:sz="0" w:space="0" w:color="auto"/>
      </w:divBdr>
      <w:divsChild>
        <w:div w:id="46963749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291639568">
      <w:bodyDiv w:val="1"/>
      <w:marLeft w:val="0"/>
      <w:marRight w:val="0"/>
      <w:marTop w:val="0"/>
      <w:marBottom w:val="0"/>
      <w:divBdr>
        <w:top w:val="none" w:sz="0" w:space="0" w:color="auto"/>
        <w:left w:val="none" w:sz="0" w:space="0" w:color="auto"/>
        <w:bottom w:val="none" w:sz="0" w:space="0" w:color="auto"/>
        <w:right w:val="none" w:sz="0" w:space="0" w:color="auto"/>
      </w:divBdr>
      <w:divsChild>
        <w:div w:id="326056007">
          <w:marLeft w:val="0"/>
          <w:marRight w:val="0"/>
          <w:marTop w:val="0"/>
          <w:marBottom w:val="0"/>
          <w:divBdr>
            <w:top w:val="none" w:sz="0" w:space="0" w:color="auto"/>
            <w:left w:val="none" w:sz="0" w:space="0" w:color="auto"/>
            <w:bottom w:val="none" w:sz="0" w:space="0" w:color="auto"/>
            <w:right w:val="none" w:sz="0" w:space="0" w:color="auto"/>
          </w:divBdr>
        </w:div>
      </w:divsChild>
    </w:div>
    <w:div w:id="291718201">
      <w:bodyDiv w:val="1"/>
      <w:marLeft w:val="0"/>
      <w:marRight w:val="0"/>
      <w:marTop w:val="0"/>
      <w:marBottom w:val="0"/>
      <w:divBdr>
        <w:top w:val="none" w:sz="0" w:space="0" w:color="auto"/>
        <w:left w:val="none" w:sz="0" w:space="0" w:color="auto"/>
        <w:bottom w:val="none" w:sz="0" w:space="0" w:color="auto"/>
        <w:right w:val="none" w:sz="0" w:space="0" w:color="auto"/>
      </w:divBdr>
      <w:divsChild>
        <w:div w:id="1109857535">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17003080">
      <w:bodyDiv w:val="1"/>
      <w:marLeft w:val="0"/>
      <w:marRight w:val="0"/>
      <w:marTop w:val="0"/>
      <w:marBottom w:val="0"/>
      <w:divBdr>
        <w:top w:val="none" w:sz="0" w:space="0" w:color="auto"/>
        <w:left w:val="none" w:sz="0" w:space="0" w:color="auto"/>
        <w:bottom w:val="none" w:sz="0" w:space="0" w:color="auto"/>
        <w:right w:val="none" w:sz="0" w:space="0" w:color="auto"/>
      </w:divBdr>
      <w:divsChild>
        <w:div w:id="1977489747">
          <w:marLeft w:val="0"/>
          <w:marRight w:val="0"/>
          <w:marTop w:val="0"/>
          <w:marBottom w:val="0"/>
          <w:divBdr>
            <w:top w:val="none" w:sz="0" w:space="0" w:color="auto"/>
            <w:left w:val="none" w:sz="0" w:space="0" w:color="auto"/>
            <w:bottom w:val="none" w:sz="0" w:space="0" w:color="auto"/>
            <w:right w:val="none" w:sz="0" w:space="0" w:color="auto"/>
          </w:divBdr>
        </w:div>
      </w:divsChild>
    </w:div>
    <w:div w:id="318113942">
      <w:bodyDiv w:val="1"/>
      <w:marLeft w:val="0"/>
      <w:marRight w:val="0"/>
      <w:marTop w:val="0"/>
      <w:marBottom w:val="0"/>
      <w:divBdr>
        <w:top w:val="none" w:sz="0" w:space="0" w:color="auto"/>
        <w:left w:val="none" w:sz="0" w:space="0" w:color="auto"/>
        <w:bottom w:val="none" w:sz="0" w:space="0" w:color="auto"/>
        <w:right w:val="none" w:sz="0" w:space="0" w:color="auto"/>
      </w:divBdr>
      <w:divsChild>
        <w:div w:id="665473320">
          <w:marLeft w:val="0"/>
          <w:marRight w:val="0"/>
          <w:marTop w:val="0"/>
          <w:marBottom w:val="0"/>
          <w:divBdr>
            <w:top w:val="none" w:sz="0" w:space="0" w:color="auto"/>
            <w:left w:val="none" w:sz="0" w:space="0" w:color="auto"/>
            <w:bottom w:val="none" w:sz="0" w:space="0" w:color="auto"/>
            <w:right w:val="none" w:sz="0" w:space="0" w:color="auto"/>
          </w:divBdr>
        </w:div>
      </w:divsChild>
    </w:div>
    <w:div w:id="354382872">
      <w:bodyDiv w:val="1"/>
      <w:marLeft w:val="0"/>
      <w:marRight w:val="0"/>
      <w:marTop w:val="0"/>
      <w:marBottom w:val="0"/>
      <w:divBdr>
        <w:top w:val="none" w:sz="0" w:space="0" w:color="auto"/>
        <w:left w:val="none" w:sz="0" w:space="0" w:color="auto"/>
        <w:bottom w:val="none" w:sz="0" w:space="0" w:color="auto"/>
        <w:right w:val="none" w:sz="0" w:space="0" w:color="auto"/>
      </w:divBdr>
      <w:divsChild>
        <w:div w:id="1349986901">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04396477">
      <w:bodyDiv w:val="1"/>
      <w:marLeft w:val="0"/>
      <w:marRight w:val="0"/>
      <w:marTop w:val="0"/>
      <w:marBottom w:val="0"/>
      <w:divBdr>
        <w:top w:val="none" w:sz="0" w:space="0" w:color="auto"/>
        <w:left w:val="none" w:sz="0" w:space="0" w:color="auto"/>
        <w:bottom w:val="none" w:sz="0" w:space="0" w:color="auto"/>
        <w:right w:val="none" w:sz="0" w:space="0" w:color="auto"/>
      </w:divBdr>
      <w:divsChild>
        <w:div w:id="101373018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2206309">
      <w:bodyDiv w:val="1"/>
      <w:marLeft w:val="0"/>
      <w:marRight w:val="0"/>
      <w:marTop w:val="0"/>
      <w:marBottom w:val="0"/>
      <w:divBdr>
        <w:top w:val="none" w:sz="0" w:space="0" w:color="auto"/>
        <w:left w:val="none" w:sz="0" w:space="0" w:color="auto"/>
        <w:bottom w:val="none" w:sz="0" w:space="0" w:color="auto"/>
        <w:right w:val="none" w:sz="0" w:space="0" w:color="auto"/>
      </w:divBdr>
      <w:divsChild>
        <w:div w:id="1426611454">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01515730">
      <w:bodyDiv w:val="1"/>
      <w:marLeft w:val="0"/>
      <w:marRight w:val="0"/>
      <w:marTop w:val="0"/>
      <w:marBottom w:val="0"/>
      <w:divBdr>
        <w:top w:val="none" w:sz="0" w:space="0" w:color="auto"/>
        <w:left w:val="none" w:sz="0" w:space="0" w:color="auto"/>
        <w:bottom w:val="none" w:sz="0" w:space="0" w:color="auto"/>
        <w:right w:val="none" w:sz="0" w:space="0" w:color="auto"/>
      </w:divBdr>
      <w:divsChild>
        <w:div w:id="922252207">
          <w:marLeft w:val="0"/>
          <w:marRight w:val="0"/>
          <w:marTop w:val="0"/>
          <w:marBottom w:val="0"/>
          <w:divBdr>
            <w:top w:val="none" w:sz="0" w:space="0" w:color="auto"/>
            <w:left w:val="none" w:sz="0" w:space="0" w:color="auto"/>
            <w:bottom w:val="none" w:sz="0" w:space="0" w:color="auto"/>
            <w:right w:val="none" w:sz="0" w:space="0" w:color="auto"/>
          </w:divBdr>
        </w:div>
      </w:divsChild>
    </w:div>
    <w:div w:id="716469669">
      <w:bodyDiv w:val="1"/>
      <w:marLeft w:val="0"/>
      <w:marRight w:val="0"/>
      <w:marTop w:val="0"/>
      <w:marBottom w:val="0"/>
      <w:divBdr>
        <w:top w:val="none" w:sz="0" w:space="0" w:color="auto"/>
        <w:left w:val="none" w:sz="0" w:space="0" w:color="auto"/>
        <w:bottom w:val="none" w:sz="0" w:space="0" w:color="auto"/>
        <w:right w:val="none" w:sz="0" w:space="0" w:color="auto"/>
      </w:divBdr>
      <w:divsChild>
        <w:div w:id="614169953">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774516247">
      <w:bodyDiv w:val="1"/>
      <w:marLeft w:val="0"/>
      <w:marRight w:val="0"/>
      <w:marTop w:val="0"/>
      <w:marBottom w:val="0"/>
      <w:divBdr>
        <w:top w:val="none" w:sz="0" w:space="0" w:color="auto"/>
        <w:left w:val="none" w:sz="0" w:space="0" w:color="auto"/>
        <w:bottom w:val="none" w:sz="0" w:space="0" w:color="auto"/>
        <w:right w:val="none" w:sz="0" w:space="0" w:color="auto"/>
      </w:divBdr>
      <w:divsChild>
        <w:div w:id="2095858440">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911164930">
      <w:bodyDiv w:val="1"/>
      <w:marLeft w:val="0"/>
      <w:marRight w:val="0"/>
      <w:marTop w:val="0"/>
      <w:marBottom w:val="0"/>
      <w:divBdr>
        <w:top w:val="none" w:sz="0" w:space="0" w:color="auto"/>
        <w:left w:val="none" w:sz="0" w:space="0" w:color="auto"/>
        <w:bottom w:val="none" w:sz="0" w:space="0" w:color="auto"/>
        <w:right w:val="none" w:sz="0" w:space="0" w:color="auto"/>
      </w:divBdr>
      <w:divsChild>
        <w:div w:id="1919052815">
          <w:marLeft w:val="0"/>
          <w:marRight w:val="0"/>
          <w:marTop w:val="0"/>
          <w:marBottom w:val="0"/>
          <w:divBdr>
            <w:top w:val="none" w:sz="0" w:space="0" w:color="auto"/>
            <w:left w:val="none" w:sz="0" w:space="0" w:color="auto"/>
            <w:bottom w:val="none" w:sz="0" w:space="0" w:color="auto"/>
            <w:right w:val="none" w:sz="0" w:space="0" w:color="auto"/>
          </w:divBdr>
        </w:div>
      </w:divsChild>
    </w:div>
    <w:div w:id="929629477">
      <w:bodyDiv w:val="1"/>
      <w:marLeft w:val="0"/>
      <w:marRight w:val="0"/>
      <w:marTop w:val="0"/>
      <w:marBottom w:val="0"/>
      <w:divBdr>
        <w:top w:val="none" w:sz="0" w:space="0" w:color="auto"/>
        <w:left w:val="none" w:sz="0" w:space="0" w:color="auto"/>
        <w:bottom w:val="none" w:sz="0" w:space="0" w:color="auto"/>
        <w:right w:val="none" w:sz="0" w:space="0" w:color="auto"/>
      </w:divBdr>
      <w:divsChild>
        <w:div w:id="207760552">
          <w:marLeft w:val="0"/>
          <w:marRight w:val="0"/>
          <w:marTop w:val="0"/>
          <w:marBottom w:val="0"/>
          <w:divBdr>
            <w:top w:val="none" w:sz="0" w:space="0" w:color="auto"/>
            <w:left w:val="none" w:sz="0" w:space="0" w:color="auto"/>
            <w:bottom w:val="none" w:sz="0" w:space="0" w:color="auto"/>
            <w:right w:val="none" w:sz="0" w:space="0" w:color="auto"/>
          </w:divBdr>
        </w:div>
      </w:divsChild>
    </w:div>
    <w:div w:id="975598375">
      <w:bodyDiv w:val="1"/>
      <w:marLeft w:val="0"/>
      <w:marRight w:val="0"/>
      <w:marTop w:val="0"/>
      <w:marBottom w:val="0"/>
      <w:divBdr>
        <w:top w:val="none" w:sz="0" w:space="0" w:color="auto"/>
        <w:left w:val="none" w:sz="0" w:space="0" w:color="auto"/>
        <w:bottom w:val="none" w:sz="0" w:space="0" w:color="auto"/>
        <w:right w:val="none" w:sz="0" w:space="0" w:color="auto"/>
      </w:divBdr>
      <w:divsChild>
        <w:div w:id="179861020">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072641">
      <w:bodyDiv w:val="1"/>
      <w:marLeft w:val="0"/>
      <w:marRight w:val="0"/>
      <w:marTop w:val="0"/>
      <w:marBottom w:val="0"/>
      <w:divBdr>
        <w:top w:val="none" w:sz="0" w:space="0" w:color="auto"/>
        <w:left w:val="none" w:sz="0" w:space="0" w:color="auto"/>
        <w:bottom w:val="none" w:sz="0" w:space="0" w:color="auto"/>
        <w:right w:val="none" w:sz="0" w:space="0" w:color="auto"/>
      </w:divBdr>
      <w:divsChild>
        <w:div w:id="1129978827">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519781106">
      <w:bodyDiv w:val="1"/>
      <w:marLeft w:val="0"/>
      <w:marRight w:val="0"/>
      <w:marTop w:val="0"/>
      <w:marBottom w:val="0"/>
      <w:divBdr>
        <w:top w:val="none" w:sz="0" w:space="0" w:color="auto"/>
        <w:left w:val="none" w:sz="0" w:space="0" w:color="auto"/>
        <w:bottom w:val="none" w:sz="0" w:space="0" w:color="auto"/>
        <w:right w:val="none" w:sz="0" w:space="0" w:color="auto"/>
      </w:divBdr>
      <w:divsChild>
        <w:div w:id="1347561153">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577741306">
      <w:bodyDiv w:val="1"/>
      <w:marLeft w:val="0"/>
      <w:marRight w:val="0"/>
      <w:marTop w:val="0"/>
      <w:marBottom w:val="0"/>
      <w:divBdr>
        <w:top w:val="none" w:sz="0" w:space="0" w:color="auto"/>
        <w:left w:val="none" w:sz="0" w:space="0" w:color="auto"/>
        <w:bottom w:val="none" w:sz="0" w:space="0" w:color="auto"/>
        <w:right w:val="none" w:sz="0" w:space="0" w:color="auto"/>
      </w:divBdr>
      <w:divsChild>
        <w:div w:id="958223622">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664359265">
      <w:bodyDiv w:val="1"/>
      <w:marLeft w:val="0"/>
      <w:marRight w:val="0"/>
      <w:marTop w:val="0"/>
      <w:marBottom w:val="0"/>
      <w:divBdr>
        <w:top w:val="none" w:sz="0" w:space="0" w:color="auto"/>
        <w:left w:val="none" w:sz="0" w:space="0" w:color="auto"/>
        <w:bottom w:val="none" w:sz="0" w:space="0" w:color="auto"/>
        <w:right w:val="none" w:sz="0" w:space="0" w:color="auto"/>
      </w:divBdr>
      <w:divsChild>
        <w:div w:id="1834952809">
          <w:marLeft w:val="0"/>
          <w:marRight w:val="0"/>
          <w:marTop w:val="0"/>
          <w:marBottom w:val="0"/>
          <w:divBdr>
            <w:top w:val="none" w:sz="0" w:space="0" w:color="auto"/>
            <w:left w:val="none" w:sz="0" w:space="0" w:color="auto"/>
            <w:bottom w:val="none" w:sz="0" w:space="0" w:color="auto"/>
            <w:right w:val="none" w:sz="0" w:space="0" w:color="auto"/>
          </w:divBdr>
        </w:div>
      </w:divsChild>
    </w:div>
    <w:div w:id="1738435118">
      <w:bodyDiv w:val="1"/>
      <w:marLeft w:val="0"/>
      <w:marRight w:val="0"/>
      <w:marTop w:val="0"/>
      <w:marBottom w:val="0"/>
      <w:divBdr>
        <w:top w:val="none" w:sz="0" w:space="0" w:color="auto"/>
        <w:left w:val="none" w:sz="0" w:space="0" w:color="auto"/>
        <w:bottom w:val="none" w:sz="0" w:space="0" w:color="auto"/>
        <w:right w:val="none" w:sz="0" w:space="0" w:color="auto"/>
      </w:divBdr>
      <w:divsChild>
        <w:div w:id="760950022">
          <w:marLeft w:val="0"/>
          <w:marRight w:val="0"/>
          <w:marTop w:val="0"/>
          <w:marBottom w:val="0"/>
          <w:divBdr>
            <w:top w:val="none" w:sz="0" w:space="0" w:color="auto"/>
            <w:left w:val="none" w:sz="0" w:space="0" w:color="auto"/>
            <w:bottom w:val="none" w:sz="0" w:space="0" w:color="auto"/>
            <w:right w:val="none" w:sz="0" w:space="0" w:color="auto"/>
          </w:divBdr>
        </w:div>
      </w:divsChild>
    </w:div>
    <w:div w:id="1747846447">
      <w:bodyDiv w:val="1"/>
      <w:marLeft w:val="0"/>
      <w:marRight w:val="0"/>
      <w:marTop w:val="0"/>
      <w:marBottom w:val="0"/>
      <w:divBdr>
        <w:top w:val="none" w:sz="0" w:space="0" w:color="auto"/>
        <w:left w:val="none" w:sz="0" w:space="0" w:color="auto"/>
        <w:bottom w:val="none" w:sz="0" w:space="0" w:color="auto"/>
        <w:right w:val="none" w:sz="0" w:space="0" w:color="auto"/>
      </w:divBdr>
      <w:divsChild>
        <w:div w:id="2112703352">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764839275">
      <w:bodyDiv w:val="1"/>
      <w:marLeft w:val="0"/>
      <w:marRight w:val="0"/>
      <w:marTop w:val="0"/>
      <w:marBottom w:val="0"/>
      <w:divBdr>
        <w:top w:val="none" w:sz="0" w:space="0" w:color="auto"/>
        <w:left w:val="none" w:sz="0" w:space="0" w:color="auto"/>
        <w:bottom w:val="none" w:sz="0" w:space="0" w:color="auto"/>
        <w:right w:val="none" w:sz="0" w:space="0" w:color="auto"/>
      </w:divBdr>
      <w:divsChild>
        <w:div w:id="1951206493">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01498070">
      <w:bodyDiv w:val="1"/>
      <w:marLeft w:val="0"/>
      <w:marRight w:val="0"/>
      <w:marTop w:val="0"/>
      <w:marBottom w:val="0"/>
      <w:divBdr>
        <w:top w:val="none" w:sz="0" w:space="0" w:color="auto"/>
        <w:left w:val="none" w:sz="0" w:space="0" w:color="auto"/>
        <w:bottom w:val="none" w:sz="0" w:space="0" w:color="auto"/>
        <w:right w:val="none" w:sz="0" w:space="0" w:color="auto"/>
      </w:divBdr>
      <w:divsChild>
        <w:div w:id="1752003452">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28823120">
      <w:bodyDiv w:val="1"/>
      <w:marLeft w:val="0"/>
      <w:marRight w:val="0"/>
      <w:marTop w:val="0"/>
      <w:marBottom w:val="0"/>
      <w:divBdr>
        <w:top w:val="none" w:sz="0" w:space="0" w:color="auto"/>
        <w:left w:val="none" w:sz="0" w:space="0" w:color="auto"/>
        <w:bottom w:val="none" w:sz="0" w:space="0" w:color="auto"/>
        <w:right w:val="none" w:sz="0" w:space="0" w:color="auto"/>
      </w:divBdr>
      <w:divsChild>
        <w:div w:id="38172450">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45910321">
      <w:bodyDiv w:val="1"/>
      <w:marLeft w:val="0"/>
      <w:marRight w:val="0"/>
      <w:marTop w:val="0"/>
      <w:marBottom w:val="0"/>
      <w:divBdr>
        <w:top w:val="none" w:sz="0" w:space="0" w:color="auto"/>
        <w:left w:val="none" w:sz="0" w:space="0" w:color="auto"/>
        <w:bottom w:val="none" w:sz="0" w:space="0" w:color="auto"/>
        <w:right w:val="none" w:sz="0" w:space="0" w:color="auto"/>
      </w:divBdr>
      <w:divsChild>
        <w:div w:id="1195654802">
          <w:marLeft w:val="0"/>
          <w:marRight w:val="0"/>
          <w:marTop w:val="0"/>
          <w:marBottom w:val="0"/>
          <w:divBdr>
            <w:top w:val="none" w:sz="0" w:space="0" w:color="auto"/>
            <w:left w:val="none" w:sz="0" w:space="0" w:color="auto"/>
            <w:bottom w:val="none" w:sz="0" w:space="0" w:color="auto"/>
            <w:right w:val="none" w:sz="0" w:space="0" w:color="auto"/>
          </w:divBdr>
        </w:div>
      </w:divsChild>
    </w:div>
    <w:div w:id="2059041773">
      <w:bodyDiv w:val="1"/>
      <w:marLeft w:val="0"/>
      <w:marRight w:val="0"/>
      <w:marTop w:val="0"/>
      <w:marBottom w:val="0"/>
      <w:divBdr>
        <w:top w:val="none" w:sz="0" w:space="0" w:color="auto"/>
        <w:left w:val="none" w:sz="0" w:space="0" w:color="auto"/>
        <w:bottom w:val="none" w:sz="0" w:space="0" w:color="auto"/>
        <w:right w:val="none" w:sz="0" w:space="0" w:color="auto"/>
      </w:divBdr>
      <w:divsChild>
        <w:div w:id="798692567">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 w:id="2135058413">
      <w:bodyDiv w:val="1"/>
      <w:marLeft w:val="0"/>
      <w:marRight w:val="0"/>
      <w:marTop w:val="0"/>
      <w:marBottom w:val="0"/>
      <w:divBdr>
        <w:top w:val="none" w:sz="0" w:space="0" w:color="auto"/>
        <w:left w:val="none" w:sz="0" w:space="0" w:color="auto"/>
        <w:bottom w:val="none" w:sz="0" w:space="0" w:color="auto"/>
        <w:right w:val="none" w:sz="0" w:space="0" w:color="auto"/>
      </w:divBdr>
      <w:divsChild>
        <w:div w:id="18091232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78</Pages>
  <Words>4965</Words>
  <Characters>28305</Characters>
  <Application>Microsoft Office Word</Application>
  <DocSecurity>0</DocSecurity>
  <Lines>235</Lines>
  <Paragraphs>66</Paragraphs>
  <ScaleCrop>false</ScaleCrop>
  <Company/>
  <LinksUpToDate>false</LinksUpToDate>
  <CharactersWithSpaces>33204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92</cp:revision>
  <dcterms:created xsi:type="dcterms:W3CDTF">2023-11-23T06:13:00Z</dcterms:created>
  <dcterms:modified xsi:type="dcterms:W3CDTF">2024-01-16T05:33:00Z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