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34396">
      <w:pPr>
        <w:spacing w:before="281" w:line="560" w:lineRule="exact"/>
        <w:ind w:firstLine="605"/>
        <w:jc w:val="center"/>
        <w:rPr>
          <w:rFonts w:ascii="Times New Roman" w:hAnsi="Times New Roman" w:eastAsia="华文中宋" w:cs="仿宋"/>
          <w:b/>
          <w:bCs/>
          <w:color w:val="FF0000"/>
          <w:w w:val="66"/>
          <w:sz w:val="72"/>
          <w:szCs w:val="52"/>
        </w:rPr>
      </w:pPr>
      <w:r>
        <w:rPr>
          <w:rFonts w:ascii="华文中宋" w:hAnsi="华文中宋" w:eastAsia="华文中宋" w:cs="仿宋"/>
          <w:b/>
          <w:bCs/>
          <w:color w:val="FF0000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-67310</wp:posOffset>
                </wp:positionV>
                <wp:extent cx="4823460" cy="131889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52E2EC">
                            <w:pPr>
                              <w:snapToGrid w:val="0"/>
                              <w:spacing w:line="216" w:lineRule="auto"/>
                              <w:jc w:val="distribute"/>
                              <w:rPr>
                                <w:rFonts w:hint="eastAsia" w:ascii="Times New Roman" w:hAnsi="Times New Roman" w:eastAsia="华文中宋" w:cs="仿宋"/>
                                <w:b/>
                                <w:bCs/>
                                <w:color w:val="FF0000"/>
                                <w:w w:val="66"/>
                                <w:sz w:val="7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华文中宋" w:cs="仿宋"/>
                                <w:b/>
                                <w:bCs/>
                                <w:color w:val="FF0000"/>
                                <w:w w:val="66"/>
                                <w:sz w:val="72"/>
                                <w:szCs w:val="52"/>
                                <w:lang w:val="en-US" w:eastAsia="zh-CN"/>
                              </w:rPr>
                              <w:t>杭州电子科技大学甲壳虫跑团</w:t>
                            </w:r>
                          </w:p>
                          <w:p w14:paraId="5E0BC585">
                            <w:pPr>
                              <w:snapToGrid w:val="0"/>
                              <w:spacing w:line="216" w:lineRule="auto"/>
                              <w:jc w:val="distribute"/>
                              <w:rPr>
                                <w:rFonts w:hint="default" w:ascii="Times New Roman" w:hAnsi="Times New Roman" w:eastAsia="华文中宋" w:cs="仿宋"/>
                                <w:b/>
                                <w:bCs/>
                                <w:color w:val="FF0000"/>
                                <w:w w:val="66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华文中宋" w:cs="仿宋"/>
                                <w:b/>
                                <w:bCs/>
                                <w:color w:val="FF0000"/>
                                <w:w w:val="66"/>
                                <w:sz w:val="72"/>
                                <w:szCs w:val="72"/>
                                <w:lang w:val="en-US" w:eastAsia="zh-CN"/>
                              </w:rPr>
                              <w:t>浙江理工大学萤火跑团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pt;margin-top:-5.3pt;height:103.85pt;width:379.8pt;z-index:251660288;mso-width-relative:page;mso-height-relative:page;" fillcolor="#FFFFFF" filled="t" stroked="f" coordsize="21600,21600" o:gfxdata="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MIV29cAAAAJAQAADwAAAAAAAAABACAAAAAiAAAAZHJzL2Rvd25yZXYueG1sUEsBAhQA&#10;FAAAAAgAh07iQIx6QAwsAgAAP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B52E2EC">
                      <w:pPr>
                        <w:snapToGrid w:val="0"/>
                        <w:spacing w:line="216" w:lineRule="auto"/>
                        <w:jc w:val="distribute"/>
                        <w:rPr>
                          <w:rFonts w:hint="eastAsia" w:ascii="Times New Roman" w:hAnsi="Times New Roman" w:eastAsia="华文中宋" w:cs="仿宋"/>
                          <w:b/>
                          <w:bCs/>
                          <w:color w:val="FF0000"/>
                          <w:w w:val="66"/>
                          <w:sz w:val="7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华文中宋" w:cs="仿宋"/>
                          <w:b/>
                          <w:bCs/>
                          <w:color w:val="FF0000"/>
                          <w:w w:val="66"/>
                          <w:sz w:val="72"/>
                          <w:szCs w:val="52"/>
                          <w:lang w:val="en-US" w:eastAsia="zh-CN"/>
                        </w:rPr>
                        <w:t>杭州电子科技大学甲壳虫跑团</w:t>
                      </w:r>
                    </w:p>
                    <w:p w14:paraId="5E0BC585">
                      <w:pPr>
                        <w:snapToGrid w:val="0"/>
                        <w:spacing w:line="216" w:lineRule="auto"/>
                        <w:jc w:val="distribute"/>
                        <w:rPr>
                          <w:rFonts w:hint="default" w:ascii="Times New Roman" w:hAnsi="Times New Roman" w:eastAsia="华文中宋" w:cs="仿宋"/>
                          <w:b/>
                          <w:bCs/>
                          <w:color w:val="FF0000"/>
                          <w:w w:val="66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华文中宋" w:cs="仿宋"/>
                          <w:b/>
                          <w:bCs/>
                          <w:color w:val="FF0000"/>
                          <w:w w:val="66"/>
                          <w:sz w:val="72"/>
                          <w:szCs w:val="72"/>
                          <w:lang w:val="en-US" w:eastAsia="zh-CN"/>
                        </w:rPr>
                        <w:t>浙江理工大学萤火跑团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hAnsi="华文中宋" w:eastAsia="华文中宋" w:cs="仿宋"/>
          <w:b/>
          <w:bCs/>
          <w:color w:val="FF0000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181610</wp:posOffset>
                </wp:positionV>
                <wp:extent cx="914400" cy="891540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C7A52">
                            <w:pPr>
                              <w:rPr>
                                <w:rFonts w:ascii="Times New Roman" w:hAnsi="Times New Roman" w:eastAsia="华文中宋"/>
                                <w:b/>
                                <w:w w:val="6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Times New Roman" w:hAnsi="Times New Roman" w:eastAsia="华文中宋"/>
                                <w:b/>
                                <w:color w:val="FF0000"/>
                                <w:w w:val="66"/>
                                <w:sz w:val="72"/>
                                <w:szCs w:val="72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25pt;margin-top:14.3pt;height:70.2pt;width:72pt;z-index:251661312;mso-width-relative:page;mso-height-relative:page;" fillcolor="#FFFFFF" filled="t" stroked="f" coordsize="21600,21600" o:gfxdata="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aC50a1wAAAAoBAAAPAAAAAAAAAAEAIAAAACIAAABkcnMvZG93bnJldi54bWxQSwECFAAUAAAA&#10;CACHTuJAIRouPCgCAAA9BAAADgAAAAAAAAABACAAAAAmAQAAZHJzL2Uyb0RvYy54bWxQSwUGAAAA&#10;AAYABgBZAQAAw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D5C7A52">
                      <w:pPr>
                        <w:rPr>
                          <w:rFonts w:ascii="Times New Roman" w:hAnsi="Times New Roman" w:eastAsia="华文中宋"/>
                          <w:b/>
                          <w:w w:val="66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Times New Roman" w:hAnsi="Times New Roman" w:eastAsia="华文中宋"/>
                          <w:b/>
                          <w:color w:val="FF0000"/>
                          <w:w w:val="66"/>
                          <w:sz w:val="72"/>
                          <w:szCs w:val="72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1F64C3EC">
      <w:pPr>
        <w:spacing w:before="281" w:line="560" w:lineRule="exact"/>
        <w:ind w:firstLine="605"/>
        <w:jc w:val="center"/>
        <w:rPr>
          <w:rFonts w:ascii="Times New Roman" w:hAnsi="Times New Roman" w:eastAsia="华文中宋" w:cs="仿宋"/>
          <w:b/>
          <w:bCs/>
          <w:color w:val="FF0000"/>
          <w:w w:val="66"/>
          <w:sz w:val="72"/>
          <w:szCs w:val="52"/>
        </w:rPr>
      </w:pPr>
    </w:p>
    <w:p w14:paraId="371E3313">
      <w:pPr>
        <w:spacing w:line="600" w:lineRule="exact"/>
        <w:jc w:val="center"/>
        <w:rPr>
          <w:rFonts w:ascii="Times New Roman" w:hAnsi="Times New Roman" w:eastAsia="仿宋_GB2312"/>
          <w:sz w:val="32"/>
        </w:rPr>
      </w:pPr>
    </w:p>
    <w:p w14:paraId="32141CF5">
      <w:pPr>
        <w:spacing w:line="600" w:lineRule="exact"/>
        <w:jc w:val="center"/>
        <w:rPr>
          <w:rFonts w:ascii="Times New Roman" w:hAnsi="Times New Roman" w:eastAsia="仿宋_GB2312"/>
          <w:sz w:val="32"/>
        </w:rPr>
      </w:pPr>
      <w:r>
        <w:rPr>
          <w:rFonts w:hint="eastAsia" w:ascii="Times New Roman" w:hAnsi="Times New Roman" w:eastAsia="仿宋_GB2312"/>
          <w:sz w:val="32"/>
        </w:rPr>
        <w:t>杭电</w:t>
      </w:r>
      <w:r>
        <w:rPr>
          <w:rFonts w:hint="eastAsia" w:ascii="Times New Roman" w:hAnsi="Times New Roman" w:eastAsia="仿宋_GB2312"/>
          <w:sz w:val="32"/>
          <w:lang w:eastAsia="zh-CN"/>
        </w:rPr>
        <w:t>、</w:t>
      </w:r>
      <w:r>
        <w:rPr>
          <w:rFonts w:hint="eastAsia" w:ascii="Times New Roman" w:hAnsi="Times New Roman" w:eastAsia="仿宋_GB2312"/>
          <w:sz w:val="32"/>
          <w:lang w:val="en-US" w:eastAsia="zh-CN"/>
        </w:rPr>
        <w:t>浙理工跑团</w:t>
      </w:r>
      <w:r>
        <w:rPr>
          <w:rFonts w:hint="eastAsia" w:ascii="Times New Roman" w:hAnsi="Times New Roman" w:eastAsia="仿宋_GB2312"/>
          <w:sz w:val="32"/>
        </w:rPr>
        <w:t>〔2024〕</w:t>
      </w:r>
      <w:r>
        <w:rPr>
          <w:rFonts w:hint="eastAsia" w:ascii="Times New Roman" w:hAnsi="Times New Roman" w:eastAsia="仿宋_GB2312"/>
          <w:sz w:val="32"/>
          <w:lang w:val="en-US" w:eastAsia="zh-CN"/>
        </w:rPr>
        <w:t>1</w:t>
      </w:r>
      <w:r>
        <w:rPr>
          <w:rFonts w:hint="eastAsia" w:ascii="Times New Roman" w:hAnsi="Times New Roman" w:eastAsia="仿宋_GB2312"/>
          <w:sz w:val="32"/>
        </w:rPr>
        <w:t>号</w:t>
      </w:r>
    </w:p>
    <w:p w14:paraId="3A2F4EF5">
      <w:pPr>
        <w:spacing w:before="281" w:line="240" w:lineRule="atLeast"/>
        <w:ind w:right="317"/>
        <w:jc w:val="center"/>
        <w:textAlignment w:val="center"/>
        <w:rPr>
          <w:rFonts w:ascii="Times New Roman" w:hAnsi="Times New Roman"/>
        </w:rPr>
      </w:pPr>
      <w:r>
        <mc:AlternateContent>
          <mc:Choice Requires="wps">
            <w:drawing>
              <wp:inline distT="0" distB="0" distL="114300" distR="114300">
                <wp:extent cx="5544185" cy="51435"/>
                <wp:effectExtent l="0" t="0" r="3175" b="9525"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185" cy="51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30" h="81">
                              <a:moveTo>
                                <a:pt x="0" y="40"/>
                              </a:moveTo>
                              <a:lnTo>
                                <a:pt x="8730" y="40"/>
                              </a:lnTo>
                            </a:path>
                          </a:pathLst>
                        </a:custGeom>
                        <a:noFill/>
                        <a:ln w="508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00" style="height:4.05pt;width:436.55pt;" filled="f" stroked="t" coordsize="8730,81" o:gfxdata="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bo7b0gAAAAMBAAAPAAAAAAAAAAEAIAAAACIAAABkcnMvZG93&#10;bnJldi54bWxQSwECFAAUAAAACACHTuJAg4oQtD8CAACxBAAADgAAAAAAAAABACAAAAAhAQAAZHJz&#10;L2Uyb0RvYy54bWxQSwUGAAAAAAYABgBZAQAA0gUAAAAA&#10;" path="m0,40l8730,40e">
                <v:fill on="f" focussize="0,0"/>
                <v:stroke weight="4pt" color="#FF0000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 w14:paraId="6B81AC51">
      <w:pPr>
        <w:spacing w:line="600" w:lineRule="exact"/>
        <w:jc w:val="center"/>
        <w:rPr>
          <w:rFonts w:ascii="Times New Roman" w:hAnsi="Times New Roman" w:eastAsia="方正公文小标宋" w:cs="方正公文小标宋"/>
          <w:sz w:val="44"/>
          <w:szCs w:val="44"/>
        </w:rPr>
      </w:pPr>
    </w:p>
    <w:p w14:paraId="2D8FE2FC">
      <w:pPr>
        <w:spacing w:line="600" w:lineRule="exact"/>
        <w:jc w:val="center"/>
        <w:rPr>
          <w:rFonts w:ascii="Times New Roman" w:hAnsi="Times New Roman" w:eastAsia="方正小标宋简体" w:cs="方正小标宋简体"/>
          <w:b/>
          <w:bCs/>
          <w:sz w:val="44"/>
          <w:szCs w:val="44"/>
        </w:rPr>
      </w:pPr>
      <w:r>
        <w:rPr>
          <w:rFonts w:hint="eastAsia" w:ascii="Times New Roman" w:hAnsi="Times New Roman" w:eastAsia="方正小标宋简体" w:cs="方正小标宋简体"/>
          <w:b/>
          <w:bCs/>
          <w:sz w:val="44"/>
          <w:szCs w:val="44"/>
        </w:rPr>
        <w:t>关于开展</w:t>
      </w:r>
      <w:r>
        <w:rPr>
          <w:rFonts w:hint="eastAsia" w:ascii="Times New Roman" w:hAnsi="Times New Roman" w:eastAsia="方正小标宋简体" w:cs="方正小标宋简体"/>
          <w:b/>
          <w:bCs/>
          <w:sz w:val="44"/>
          <w:szCs w:val="44"/>
          <w:lang w:val="en-US" w:eastAsia="zh-CN"/>
        </w:rPr>
        <w:t>下沙高校十英里接力比赛</w:t>
      </w:r>
      <w:r>
        <w:rPr>
          <w:rFonts w:hint="eastAsia" w:ascii="Times New Roman" w:hAnsi="Times New Roman" w:eastAsia="方正小标宋简体" w:cs="方正小标宋简体"/>
          <w:b/>
          <w:bCs/>
          <w:sz w:val="44"/>
          <w:szCs w:val="44"/>
        </w:rPr>
        <w:t>的通知</w:t>
      </w:r>
    </w:p>
    <w:p w14:paraId="390CC86F">
      <w:pPr>
        <w:spacing w:line="600" w:lineRule="exact"/>
        <w:jc w:val="center"/>
        <w:rPr>
          <w:rFonts w:ascii="Times New Roman" w:hAnsi="Times New Roman" w:eastAsia="方正公文小标宋" w:cs="方正公文小标宋"/>
          <w:sz w:val="44"/>
          <w:szCs w:val="44"/>
        </w:rPr>
      </w:pPr>
    </w:p>
    <w:p w14:paraId="5E653B96">
      <w:pPr>
        <w:spacing w:line="56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下沙高校十英里比赛参赛人员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</w:p>
    <w:p w14:paraId="6BA04BB3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为通过团体合作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体现</w:t>
      </w:r>
      <w:r>
        <w:rPr>
          <w:rFonts w:hint="eastAsia" w:ascii="仿宋_GB2312" w:hAnsi="仿宋_GB2312" w:eastAsia="仿宋_GB2312" w:cs="仿宋_GB2312"/>
          <w:sz w:val="32"/>
          <w:szCs w:val="32"/>
        </w:rPr>
        <w:t>拼搏精神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以体育竞技的形式，促进高校学生之间的友谊与交流，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杭州电子科技大学甲壳虫跑团联合浙江理工大学萤火跑团</w:t>
      </w:r>
      <w:r>
        <w:rPr>
          <w:rFonts w:hint="eastAsia" w:ascii="仿宋_GB2312" w:hAnsi="仿宋_GB2312" w:eastAsia="仿宋_GB2312" w:cs="仿宋_GB2312"/>
          <w:sz w:val="32"/>
          <w:szCs w:val="32"/>
        </w:rPr>
        <w:t>计划开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展下沙</w:t>
      </w:r>
      <w:r>
        <w:rPr>
          <w:rFonts w:hint="eastAsia" w:ascii="仿宋_GB2312" w:hAnsi="仿宋_GB2312" w:eastAsia="仿宋_GB2312" w:cs="仿宋_GB2312"/>
          <w:sz w:val="32"/>
          <w:szCs w:val="32"/>
        </w:rPr>
        <w:t>高校十英里接力赛。现将有关安排通知如下：</w:t>
      </w:r>
    </w:p>
    <w:p w14:paraId="09A0442D">
      <w:pPr>
        <w:spacing w:line="560" w:lineRule="exact"/>
        <w:ind w:firstLine="640" w:firstLineChars="200"/>
        <w:rPr>
          <w:rFonts w:ascii="Times New Roman" w:hAnsi="Times New Roman" w:eastAsia="黑体" w:cs="仿宋"/>
          <w:sz w:val="32"/>
          <w:szCs w:val="32"/>
        </w:rPr>
      </w:pPr>
      <w:r>
        <w:rPr>
          <w:rFonts w:hint="eastAsia" w:ascii="Times New Roman" w:hAnsi="Times New Roman" w:eastAsia="黑体" w:cs="仿宋"/>
          <w:sz w:val="32"/>
          <w:szCs w:val="32"/>
        </w:rPr>
        <w:t>一、活动时间</w:t>
      </w:r>
    </w:p>
    <w:p w14:paraId="14D3B01B">
      <w:pPr>
        <w:spacing w:line="560" w:lineRule="exact"/>
        <w:ind w:firstLine="640" w:firstLineChars="200"/>
        <w:rPr>
          <w:rFonts w:hint="eastAsia"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2024年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11</w:t>
      </w:r>
      <w:r>
        <w:rPr>
          <w:rFonts w:hint="eastAsia" w:ascii="Times New Roman" w:hAnsi="Times New Roman" w:eastAsia="仿宋_GB2312" w:cs="仿宋"/>
          <w:sz w:val="32"/>
          <w:szCs w:val="32"/>
        </w:rPr>
        <w:t>月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20</w:t>
      </w:r>
      <w:r>
        <w:rPr>
          <w:rFonts w:hint="eastAsia" w:ascii="Times New Roman" w:hAnsi="Times New Roman" w:eastAsia="仿宋_GB2312" w:cs="仿宋"/>
          <w:sz w:val="32"/>
          <w:szCs w:val="32"/>
        </w:rPr>
        <w:t>日</w:t>
      </w:r>
      <w:bookmarkStart w:id="0" w:name="_GoBack"/>
      <w:bookmarkEnd w:id="0"/>
    </w:p>
    <w:p w14:paraId="5774A781">
      <w:pPr>
        <w:spacing w:line="560" w:lineRule="exact"/>
        <w:ind w:firstLine="640" w:firstLineChars="200"/>
        <w:rPr>
          <w:rFonts w:ascii="Times New Roman" w:hAnsi="Times New Roman" w:eastAsia="黑体" w:cs="仿宋"/>
          <w:sz w:val="32"/>
          <w:szCs w:val="32"/>
        </w:rPr>
      </w:pPr>
      <w:r>
        <w:rPr>
          <w:rFonts w:hint="eastAsia" w:ascii="Times New Roman" w:hAnsi="Times New Roman" w:eastAsia="黑体" w:cs="仿宋"/>
          <w:sz w:val="32"/>
          <w:szCs w:val="32"/>
        </w:rPr>
        <w:t>二、活动对象</w:t>
      </w:r>
    </w:p>
    <w:p w14:paraId="2E525907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浙江理工大学本科/研究生/教职工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/</w:t>
      </w:r>
      <w:r>
        <w:rPr>
          <w:rFonts w:hint="eastAsia" w:ascii="仿宋_GB2312" w:hAnsi="仿宋_GB2312" w:eastAsia="仿宋_GB2312" w:cs="仿宋_GB2312"/>
          <w:sz w:val="32"/>
          <w:szCs w:val="32"/>
        </w:rPr>
        <w:t>校友</w:t>
      </w:r>
    </w:p>
    <w:p w14:paraId="7B647B0C"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杭州电子科技大学本科/研究生/教职工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/</w:t>
      </w:r>
      <w:r>
        <w:rPr>
          <w:rFonts w:hint="eastAsia" w:ascii="仿宋_GB2312" w:hAnsi="仿宋_GB2312" w:eastAsia="仿宋_GB2312" w:cs="仿宋_GB2312"/>
          <w:sz w:val="32"/>
          <w:szCs w:val="32"/>
        </w:rPr>
        <w:t>校友</w:t>
      </w:r>
    </w:p>
    <w:p w14:paraId="1DFD1E03">
      <w:pPr>
        <w:numPr>
          <w:ilvl w:val="0"/>
          <w:numId w:val="0"/>
        </w:numPr>
        <w:spacing w:line="560" w:lineRule="exact"/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三、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活动地点</w:t>
      </w:r>
    </w:p>
    <w:p w14:paraId="12F7F99D">
      <w:pPr>
        <w:numPr>
          <w:ilvl w:val="0"/>
          <w:numId w:val="0"/>
        </w:num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浙江理工大学万人体育场</w:t>
      </w:r>
    </w:p>
    <w:p w14:paraId="4160C94B">
      <w:pPr>
        <w:numPr>
          <w:ilvl w:val="0"/>
          <w:numId w:val="0"/>
        </w:num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 w14:paraId="4606EBF5">
      <w:pPr>
        <w:numPr>
          <w:ilvl w:val="0"/>
          <w:numId w:val="0"/>
        </w:numPr>
        <w:spacing w:line="560" w:lineRule="exact"/>
        <w:ind w:firstLine="64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四、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比赛办法</w:t>
      </w:r>
    </w:p>
    <w:p w14:paraId="4DE13E3B">
      <w:pPr>
        <w:numPr>
          <w:ilvl w:val="0"/>
          <w:numId w:val="1"/>
        </w:numPr>
        <w:tabs>
          <w:tab w:val="left" w:pos="420"/>
        </w:tabs>
        <w:spacing w:line="560" w:lineRule="exact"/>
        <w:ind w:left="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队伍组成：每支队伍4名选手组成，男女混合组队；</w:t>
      </w:r>
    </w:p>
    <w:p w14:paraId="75758319">
      <w:pPr>
        <w:numPr>
          <w:ilvl w:val="0"/>
          <w:numId w:val="1"/>
        </w:numPr>
        <w:tabs>
          <w:tab w:val="left" w:pos="420"/>
        </w:tabs>
        <w:spacing w:line="560" w:lineRule="exact"/>
        <w:ind w:left="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总成绩：男生用时*队伍男生人数＋（女生用时-4分钟）*队伍女生人数；</w:t>
      </w:r>
    </w:p>
    <w:p w14:paraId="5B7F9210">
      <w:pPr>
        <w:numPr>
          <w:ilvl w:val="0"/>
          <w:numId w:val="1"/>
        </w:numPr>
        <w:tabs>
          <w:tab w:val="left" w:pos="420"/>
        </w:tabs>
        <w:spacing w:line="560" w:lineRule="exact"/>
        <w:ind w:left="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接力规则：每位选手需完成4公里（操场10圈），跑完后将绶带交给下一位队员；</w:t>
      </w:r>
    </w:p>
    <w:p w14:paraId="32B2E8B7">
      <w:pPr>
        <w:numPr>
          <w:ilvl w:val="0"/>
          <w:numId w:val="1"/>
        </w:numPr>
        <w:tabs>
          <w:tab w:val="left" w:pos="420"/>
        </w:tabs>
        <w:spacing w:line="560" w:lineRule="exact"/>
        <w:ind w:left="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赛程设置：接力在操场上进行，标准田径场 400m*10，选手需沿规定路线完成跑程。</w:t>
      </w:r>
    </w:p>
    <w:p w14:paraId="2002EB8C">
      <w:pPr>
        <w:numPr>
          <w:ilvl w:val="0"/>
          <w:numId w:val="2"/>
        </w:numPr>
        <w:spacing w:line="560" w:lineRule="exact"/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奖项设置</w:t>
      </w:r>
    </w:p>
    <w:p w14:paraId="0946D5B7">
      <w:pPr>
        <w:numPr>
          <w:ilvl w:val="0"/>
          <w:numId w:val="0"/>
        </w:numPr>
        <w:spacing w:line="560" w:lineRule="exact"/>
        <w:ind w:firstLine="419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（一）冠军队伍：选出校内冠军组和校际冠军组颁发奖杯；</w:t>
      </w:r>
    </w:p>
    <w:p w14:paraId="1581CCB1">
      <w:pPr>
        <w:numPr>
          <w:ilvl w:val="0"/>
          <w:numId w:val="0"/>
        </w:numPr>
        <w:spacing w:line="560" w:lineRule="exact"/>
        <w:ind w:firstLine="419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（二）其余队伍：颁发完赛奖牌；</w:t>
      </w:r>
    </w:p>
    <w:p w14:paraId="0C26BECF">
      <w:pPr>
        <w:numPr>
          <w:ilvl w:val="0"/>
          <w:numId w:val="0"/>
        </w:numPr>
        <w:spacing w:line="560" w:lineRule="exact"/>
        <w:ind w:firstLine="419" w:firstLineChars="0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（三）个人表现奖：比赛中分男女选出个人用时最短者颁发“区间最速”称号及“区间最速”奖杯（两位）。</w:t>
      </w:r>
    </w:p>
    <w:p w14:paraId="7B720098">
      <w:pPr>
        <w:numPr>
          <w:ilvl w:val="0"/>
          <w:numId w:val="3"/>
        </w:numPr>
        <w:spacing w:line="560" w:lineRule="exact"/>
        <w:ind w:firstLine="640" w:firstLineChars="20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报名方式</w:t>
      </w:r>
    </w:p>
    <w:p w14:paraId="19DCD4F0">
      <w:pPr>
        <w:numPr>
          <w:ilvl w:val="0"/>
          <w:numId w:val="4"/>
        </w:numPr>
        <w:spacing w:line="560" w:lineRule="exact"/>
        <w:ind w:firstLine="419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通过问卷填写报名。报名时需队长提交队伍成员名单及联系方式；</w:t>
      </w:r>
    </w:p>
    <w:p w14:paraId="3CF5725E">
      <w:pPr>
        <w:numPr>
          <w:ilvl w:val="0"/>
          <w:numId w:val="4"/>
        </w:numPr>
        <w:spacing w:line="560" w:lineRule="exact"/>
        <w:ind w:firstLine="419" w:firstLineChars="0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每队需提交60元报名费。</w:t>
      </w:r>
    </w:p>
    <w:p w14:paraId="6D5A403C">
      <w:pPr>
        <w:numPr>
          <w:ilvl w:val="0"/>
          <w:numId w:val="3"/>
        </w:numPr>
        <w:spacing w:line="560" w:lineRule="exact"/>
        <w:ind w:firstLine="640" w:firstLineChars="2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注意事项</w:t>
      </w:r>
    </w:p>
    <w:p w14:paraId="46940939">
      <w:pPr>
        <w:numPr>
          <w:ilvl w:val="0"/>
          <w:numId w:val="5"/>
        </w:numPr>
        <w:tabs>
          <w:tab w:val="left" w:pos="840"/>
        </w:tabs>
        <w:spacing w:line="560" w:lineRule="exact"/>
        <w:ind w:left="21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比赛时，运动员必须全程佩戴印有“甲壳虫跑团”或“浙理萤火跑团”的绶带，如果中途绶带掉落，需要重拾；</w:t>
      </w:r>
    </w:p>
    <w:p w14:paraId="1B44BCAC">
      <w:pPr>
        <w:numPr>
          <w:ilvl w:val="0"/>
          <w:numId w:val="5"/>
        </w:numPr>
        <w:tabs>
          <w:tab w:val="left" w:pos="840"/>
        </w:tabs>
        <w:spacing w:line="560" w:lineRule="exact"/>
        <w:ind w:left="21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参赛选手须提前到达赛场进行热身准备；</w:t>
      </w:r>
    </w:p>
    <w:p w14:paraId="38F69AAC">
      <w:pPr>
        <w:numPr>
          <w:ilvl w:val="0"/>
          <w:numId w:val="5"/>
        </w:numPr>
        <w:tabs>
          <w:tab w:val="left" w:pos="840"/>
        </w:tabs>
        <w:spacing w:line="560" w:lineRule="exact"/>
        <w:ind w:left="21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接力时需确保绶带顺利交接，未正常交接将视为犯规；</w:t>
      </w:r>
    </w:p>
    <w:p w14:paraId="2DA4A9EE">
      <w:pPr>
        <w:numPr>
          <w:ilvl w:val="0"/>
          <w:numId w:val="5"/>
        </w:numPr>
        <w:tabs>
          <w:tab w:val="left" w:pos="840"/>
        </w:tabs>
        <w:spacing w:line="560" w:lineRule="exact"/>
        <w:ind w:left="21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禁止使用任何形式的外力辅助或违规药物，若有违规行为，取消比赛资格；</w:t>
      </w:r>
    </w:p>
    <w:p w14:paraId="14F410E4">
      <w:pPr>
        <w:numPr>
          <w:ilvl w:val="0"/>
          <w:numId w:val="5"/>
        </w:numPr>
        <w:tabs>
          <w:tab w:val="left" w:pos="840"/>
        </w:tabs>
        <w:spacing w:line="560" w:lineRule="exact"/>
        <w:ind w:left="21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比赛场地设置有补给点提供纯净水、运动饮料（含电解质）补给，选手可自行取用；</w:t>
      </w:r>
    </w:p>
    <w:p w14:paraId="2611E942">
      <w:pPr>
        <w:numPr>
          <w:ilvl w:val="0"/>
          <w:numId w:val="5"/>
        </w:numPr>
        <w:tabs>
          <w:tab w:val="left" w:pos="840"/>
        </w:tabs>
        <w:spacing w:line="560" w:lineRule="exact"/>
        <w:ind w:left="21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赛前请用抖音扫描二维码进行活动打卡，参与本次活动，赛后会有相关抽奖和礼品赠送；</w:t>
      </w:r>
    </w:p>
    <w:p w14:paraId="40CF6CBF">
      <w:pPr>
        <w:numPr>
          <w:ilvl w:val="0"/>
          <w:numId w:val="5"/>
        </w:numPr>
        <w:tabs>
          <w:tab w:val="left" w:pos="840"/>
        </w:tabs>
        <w:spacing w:line="560" w:lineRule="exact"/>
        <w:ind w:left="210" w:leftChars="0" w:firstLine="420" w:firstLineChars="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比赛前运动员可以在绶带上签上自己的名字，比赛后也可以标记上最终成绩，将绶带作为完赛纪念品自行留存。</w:t>
      </w:r>
    </w:p>
    <w:p w14:paraId="3B6DEDE1">
      <w:pPr>
        <w:spacing w:line="560" w:lineRule="exact"/>
        <w:ind w:firstLine="640" w:firstLineChars="200"/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联系人：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张慧源</w:t>
      </w:r>
      <w:r>
        <w:rPr>
          <w:rFonts w:hint="eastAsia" w:ascii="Times New Roman" w:hAnsi="Times New Roman" w:eastAsia="仿宋_GB2312" w:cs="仿宋"/>
          <w:sz w:val="32"/>
          <w:szCs w:val="32"/>
        </w:rPr>
        <w:t xml:space="preserve">（学生）     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电话号码：</w:t>
      </w:r>
    </w:p>
    <w:p w14:paraId="2CA41295">
      <w:pPr>
        <w:spacing w:line="560" w:lineRule="exact"/>
        <w:ind w:firstLine="640" w:firstLineChars="200"/>
        <w:rPr>
          <w:rFonts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联系邮箱：</w:t>
      </w:r>
    </w:p>
    <w:p w14:paraId="6C151EE8">
      <w:pPr>
        <w:spacing w:line="560" w:lineRule="exact"/>
        <w:ind w:firstLine="640" w:firstLineChars="200"/>
        <w:rPr>
          <w:rFonts w:hint="eastAsia" w:ascii="Times New Roman" w:hAnsi="Times New Roman" w:eastAsia="仿宋_GB2312" w:cs="仿宋"/>
          <w:sz w:val="32"/>
          <w:szCs w:val="32"/>
        </w:rPr>
      </w:pPr>
    </w:p>
    <w:p w14:paraId="4CF304AE">
      <w:pPr>
        <w:spacing w:line="560" w:lineRule="exact"/>
        <w:ind w:firstLine="640" w:firstLineChars="200"/>
        <w:rPr>
          <w:rFonts w:ascii="Times New Roman" w:hAnsi="Times New Roman" w:eastAsia="仿宋_GB2312" w:cs="仿宋"/>
          <w:sz w:val="32"/>
          <w:szCs w:val="32"/>
        </w:rPr>
      </w:pPr>
    </w:p>
    <w:p w14:paraId="522EB5B6">
      <w:pPr>
        <w:spacing w:line="560" w:lineRule="exact"/>
        <w:ind w:firstLine="640" w:firstLineChars="200"/>
        <w:rPr>
          <w:rFonts w:ascii="Times New Roman" w:hAnsi="Times New Roman" w:eastAsia="仿宋_GB2312" w:cs="仿宋"/>
          <w:sz w:val="32"/>
          <w:szCs w:val="32"/>
        </w:rPr>
      </w:pPr>
    </w:p>
    <w:p w14:paraId="0D3878FE">
      <w:pPr>
        <w:spacing w:line="560" w:lineRule="exact"/>
        <w:jc w:val="right"/>
        <w:rPr>
          <w:rFonts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>杭州电子科技大学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甲壳虫跑团</w:t>
      </w:r>
      <w:r>
        <w:rPr>
          <w:rFonts w:hint="eastAsia" w:ascii="Times New Roman" w:hAnsi="Times New Roman" w:eastAsia="仿宋_GB2312" w:cs="仿宋"/>
          <w:sz w:val="32"/>
          <w:szCs w:val="32"/>
        </w:rPr>
        <w:t xml:space="preserve">    </w:t>
      </w:r>
    </w:p>
    <w:p w14:paraId="12713CB8">
      <w:pPr>
        <w:spacing w:line="560" w:lineRule="exact"/>
        <w:jc w:val="right"/>
        <w:rPr>
          <w:rFonts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浙江理工大学萤火跑团</w:t>
      </w:r>
      <w:r>
        <w:rPr>
          <w:rFonts w:hint="eastAsia" w:ascii="Times New Roman" w:hAnsi="Times New Roman" w:eastAsia="仿宋_GB2312" w:cs="仿宋"/>
          <w:sz w:val="32"/>
          <w:szCs w:val="32"/>
        </w:rPr>
        <w:t xml:space="preserve">    </w:t>
      </w:r>
    </w:p>
    <w:p w14:paraId="0E1077A1">
      <w:pPr>
        <w:spacing w:line="560" w:lineRule="exact"/>
        <w:jc w:val="right"/>
        <w:rPr>
          <w:rFonts w:ascii="Times New Roman" w:hAnsi="Times New Roman" w:eastAsia="仿宋_GB2312" w:cs="仿宋"/>
          <w:sz w:val="32"/>
          <w:szCs w:val="32"/>
        </w:rPr>
      </w:pPr>
      <w:r>
        <w:rPr>
          <w:rFonts w:hint="eastAsia" w:ascii="Times New Roman" w:hAnsi="Times New Roman" w:eastAsia="仿宋_GB2312" w:cs="仿宋"/>
          <w:sz w:val="32"/>
          <w:szCs w:val="32"/>
        </w:rPr>
        <w:t xml:space="preserve">2024年 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11</w:t>
      </w:r>
      <w:r>
        <w:rPr>
          <w:rFonts w:hint="eastAsia" w:ascii="Times New Roman" w:hAnsi="Times New Roman" w:eastAsia="仿宋_GB2312" w:cs="仿宋"/>
          <w:sz w:val="32"/>
          <w:szCs w:val="32"/>
        </w:rPr>
        <w:t xml:space="preserve"> 月 </w:t>
      </w:r>
      <w:r>
        <w:rPr>
          <w:rFonts w:hint="eastAsia" w:ascii="Times New Roman" w:hAnsi="Times New Roman" w:eastAsia="仿宋_GB2312" w:cs="仿宋"/>
          <w:sz w:val="32"/>
          <w:szCs w:val="32"/>
          <w:lang w:val="en-US" w:eastAsia="zh-CN"/>
        </w:rPr>
        <w:t>8</w:t>
      </w:r>
      <w:r>
        <w:rPr>
          <w:rFonts w:hint="eastAsia" w:ascii="Times New Roman" w:hAnsi="Times New Roman" w:eastAsia="仿宋_GB2312" w:cs="仿宋"/>
          <w:sz w:val="32"/>
          <w:szCs w:val="32"/>
        </w:rPr>
        <w:t xml:space="preserve"> 日    </w:t>
      </w:r>
    </w:p>
    <w:p w14:paraId="37189AC4">
      <w:pPr>
        <w:spacing w:line="560" w:lineRule="exact"/>
        <w:rPr>
          <w:rFonts w:ascii="Times New Roman" w:hAnsi="Times New Roman" w:eastAsia="仿宋_GB2312"/>
          <w:b/>
          <w:sz w:val="32"/>
          <w:szCs w:val="32"/>
        </w:rPr>
      </w:pPr>
    </w:p>
    <w:p w14:paraId="363125FB">
      <w:pPr>
        <w:spacing w:line="560" w:lineRule="exact"/>
        <w:rPr>
          <w:rFonts w:ascii="Times New Roman" w:hAnsi="Times New Roman" w:eastAsia="仿宋_GB2312"/>
          <w:b/>
          <w:sz w:val="32"/>
          <w:szCs w:val="32"/>
        </w:rPr>
      </w:pPr>
    </w:p>
    <w:p w14:paraId="7EEE4480">
      <w:pPr>
        <w:spacing w:line="560" w:lineRule="exact"/>
        <w:rPr>
          <w:rFonts w:ascii="Times New Roman" w:hAnsi="Times New Roman" w:eastAsia="仿宋_GB2312"/>
          <w:b/>
          <w:sz w:val="32"/>
          <w:szCs w:val="32"/>
        </w:rPr>
      </w:pPr>
    </w:p>
    <w:p w14:paraId="79341B7B">
      <w:pPr>
        <w:spacing w:line="560" w:lineRule="exact"/>
        <w:jc w:val="both"/>
        <w:rPr>
          <w:rFonts w:ascii="Times New Roman" w:hAnsi="Times New Roman" w:eastAsia="黑体" w:cs="仿宋"/>
          <w:sz w:val="32"/>
          <w:szCs w:val="32"/>
        </w:rPr>
      </w:pPr>
    </w:p>
    <w:sectPr>
      <w:footerReference r:id="rId3" w:type="default"/>
      <w:pgSz w:w="11906" w:h="16838"/>
      <w:pgMar w:top="2098" w:right="1474" w:bottom="1985" w:left="1588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C6F9FF85-B239-4E03-84CE-E2F7A8BAFC44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85D0B208-768C-4787-BBAB-F772E9392897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F7595FBF-AF7C-432C-856A-03E0C2B951DB}"/>
  </w:font>
  <w:font w:name="方正公文小标宋">
    <w:altName w:val="宋体"/>
    <w:panose1 w:val="00000000000000000000"/>
    <w:charset w:val="86"/>
    <w:family w:val="auto"/>
    <w:pitch w:val="default"/>
    <w:sig w:usb0="00000000" w:usb1="00000000" w:usb2="00000016" w:usb3="00000000" w:csb0="00040001" w:csb1="00000000"/>
    <w:embedRegular r:id="rId4" w:fontKey="{0C9E04A0-A9A5-4FA1-8D55-03D1F20A182A}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5" w:fontKey="{90CD9C66-DA1D-44DA-9AED-826D3F639E3B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CCE945">
    <w:pPr>
      <w:pStyle w:val="3"/>
      <w:rPr>
        <w:rFonts w:ascii="Times New Roman" w:hAnsi="Times New Roman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646D61">
                          <w:pPr>
                            <w:pStyle w:val="3"/>
                            <w:rPr>
                              <w:rFonts w:ascii="Times New Roman" w:hAnsi="Times New Roman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Times New Roman" w:hAnsi="Times New Roman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7646D61">
                    <w:pPr>
                      <w:pStyle w:val="3"/>
                      <w:rPr>
                        <w:rFonts w:ascii="Times New Roman" w:hAnsi="Times New Roman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Times New Roman" w:hAnsi="Times New Roman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0B2C5"/>
    <w:multiLevelType w:val="singleLevel"/>
    <w:tmpl w:val="B410B2C5"/>
    <w:lvl w:ilvl="0" w:tentative="0">
      <w:start w:val="1"/>
      <w:numFmt w:val="chineseCounting"/>
      <w:suff w:val="nothing"/>
      <w:lvlText w:val="（%1）"/>
      <w:lvlJc w:val="left"/>
      <w:pPr>
        <w:ind w:left="-210"/>
      </w:pPr>
      <w:rPr>
        <w:rFonts w:hint="eastAsia"/>
      </w:rPr>
    </w:lvl>
  </w:abstractNum>
  <w:abstractNum w:abstractNumId="1">
    <w:nsid w:val="FC625150"/>
    <w:multiLevelType w:val="singleLevel"/>
    <w:tmpl w:val="FC62515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023EC7"/>
    <w:multiLevelType w:val="singleLevel"/>
    <w:tmpl w:val="4B023EC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515820F8"/>
    <w:multiLevelType w:val="singleLevel"/>
    <w:tmpl w:val="515820F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6805EE89"/>
    <w:multiLevelType w:val="singleLevel"/>
    <w:tmpl w:val="6805EE8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19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zMWMxYzExMTlkMjYwNDk0MzVjNzMyOWVhODQyMzAifQ=="/>
  </w:docVars>
  <w:rsids>
    <w:rsidRoot w:val="641B3B29"/>
    <w:rsid w:val="00002DC9"/>
    <w:rsid w:val="001F2502"/>
    <w:rsid w:val="00233E84"/>
    <w:rsid w:val="00457D6E"/>
    <w:rsid w:val="004F7BC9"/>
    <w:rsid w:val="00516466"/>
    <w:rsid w:val="00562B58"/>
    <w:rsid w:val="00632434"/>
    <w:rsid w:val="0064772F"/>
    <w:rsid w:val="00671AF9"/>
    <w:rsid w:val="00754D36"/>
    <w:rsid w:val="008332DB"/>
    <w:rsid w:val="00856143"/>
    <w:rsid w:val="008B0EEE"/>
    <w:rsid w:val="008C449F"/>
    <w:rsid w:val="00926640"/>
    <w:rsid w:val="0097173B"/>
    <w:rsid w:val="009A711F"/>
    <w:rsid w:val="00AE24CA"/>
    <w:rsid w:val="00B80C58"/>
    <w:rsid w:val="00BB5221"/>
    <w:rsid w:val="00CE4C9A"/>
    <w:rsid w:val="00D10C20"/>
    <w:rsid w:val="00D70EA4"/>
    <w:rsid w:val="00EA1DB5"/>
    <w:rsid w:val="00EA3681"/>
    <w:rsid w:val="00F53926"/>
    <w:rsid w:val="00F6334F"/>
    <w:rsid w:val="00F71991"/>
    <w:rsid w:val="0B883877"/>
    <w:rsid w:val="15BB2C9A"/>
    <w:rsid w:val="21C83B7A"/>
    <w:rsid w:val="2DCF7A95"/>
    <w:rsid w:val="3C5A0C79"/>
    <w:rsid w:val="3D9A137A"/>
    <w:rsid w:val="42777E92"/>
    <w:rsid w:val="436E7FD2"/>
    <w:rsid w:val="509420E5"/>
    <w:rsid w:val="56CF2CD9"/>
    <w:rsid w:val="576B617A"/>
    <w:rsid w:val="58B67108"/>
    <w:rsid w:val="625E5672"/>
    <w:rsid w:val="641B3B29"/>
    <w:rsid w:val="676E5070"/>
    <w:rsid w:val="6B406BDF"/>
    <w:rsid w:val="7B59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pPr>
      <w:spacing w:after="1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Body Text First Indent"/>
    <w:basedOn w:val="2"/>
    <w:qFormat/>
    <w:uiPriority w:val="0"/>
    <w:pPr>
      <w:ind w:firstLine="420" w:firstLineChars="100"/>
    </w:pPr>
    <w:rPr>
      <w:rFonts w:ascii="Calibri" w:hAnsi="Calibri" w:cs="Calibri"/>
    </w:rPr>
  </w:style>
  <w:style w:type="table" w:styleId="8">
    <w:name w:val="Table Grid"/>
    <w:basedOn w:val="7"/>
    <w:qFormat/>
    <w:uiPriority w:val="9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电商图标题"/>
    <w:basedOn w:val="1"/>
    <w:next w:val="1"/>
    <w:qFormat/>
    <w:uiPriority w:val="0"/>
    <w:pPr>
      <w:autoSpaceDE w:val="0"/>
      <w:autoSpaceDN w:val="0"/>
      <w:adjustRightInd w:val="0"/>
      <w:jc w:val="center"/>
    </w:pPr>
    <w:rPr>
      <w:rFonts w:ascii="Microsoft YaHei UI" w:hAnsi="Microsoft YaHei UI" w:eastAsia="宋体" w:cs="Arial"/>
      <w:color w:val="000000"/>
      <w:kern w:val="0"/>
    </w:rPr>
  </w:style>
  <w:style w:type="paragraph" w:customStyle="1" w:styleId="13">
    <w:name w:val="电商表标题"/>
    <w:basedOn w:val="1"/>
    <w:qFormat/>
    <w:uiPriority w:val="0"/>
    <w:pPr>
      <w:autoSpaceDE w:val="0"/>
      <w:autoSpaceDN w:val="0"/>
      <w:adjustRightInd w:val="0"/>
      <w:ind w:firstLine="480" w:firstLineChars="200"/>
      <w:jc w:val="center"/>
    </w:pPr>
    <w:rPr>
      <w:rFonts w:hint="eastAsia" w:ascii="微软雅黑" w:hAnsi="微软雅黑" w:eastAsia="宋体" w:cs="微软雅黑"/>
      <w:color w:val="000000"/>
      <w:spacing w:val="12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782</Words>
  <Characters>803</Characters>
  <Lines>2</Lines>
  <Paragraphs>1</Paragraphs>
  <TotalTime>2</TotalTime>
  <ScaleCrop>false</ScaleCrop>
  <LinksUpToDate>false</LinksUpToDate>
  <CharactersWithSpaces>829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2023-08-17T19:17:00Z</dcterms:created>
  <dc:creator>高炫</dc:creator>
  <cp:lastModifiedBy>Sweet惟沵乄</cp:lastModifiedBy>
  <dcterms:modified xsi:type="dcterms:W3CDTF">2024-11-08T09:59:29Z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5F2B8CC58AB645999AFB52B57E9368E6_13</vt:lpwstr>
  </property>
</Properties>
</file>