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0"/>
      </w:pPr>
      <w:r>
        <w:rPr>
          <w:rFonts w:ascii="Arial" w:hAnsi="Arial"/>
          <w:rFonts w:ascii="Arial" w:hAnsi="Arial" w:cs="Arial"/>
          <w:b w:val="0"/>
          <w:i w:val="0"/>
          <w:color w:val="4A5568"/>
          <w:sz w:val="20"/>
        </w:rPr>
        <w:t>01 May 2026</w:t>
      </w:r>
    </w:p>
    <w:p>
      <w:pPr>
        <w:spacing w:before="0" w:after="0"/>
      </w:pPr>
      <w:r>
        <w:rPr>
          <w:rFonts w:ascii="Arial" w:hAnsi="Arial"/>
          <w:rFonts w:ascii="Arial" w:hAnsi="Arial" w:cs="Arial"/>
          <w:b/>
          <w:i w:val="0"/>
          <w:color w:val="0A2342"/>
          <w:sz w:val="84"/>
        </w:rPr>
        <w:t>Custody</w:t>
      </w:r>
    </w:p>
    <w:p>
      <w:pPr>
        <w:spacing w:before="0" w:after="280"/>
      </w:pPr>
      <w:r>
        <w:rPr>
          <w:rFonts w:ascii="Arial" w:hAnsi="Arial"/>
          <w:rFonts w:ascii="Arial" w:hAnsi="Arial" w:cs="Arial"/>
          <w:b/>
          <w:i w:val="0"/>
          <w:color w:val="0A2342"/>
          <w:sz w:val="84"/>
        </w:rPr>
        <w:t>Statement</w:t>
      </w:r>
    </w:p>
    <w:p>
      <w:pPr>
        <w:pBdr>
          <w:bottom w:val="single" w:sz="16" w:color="0A2342" w:space="1"/>
        </w:pBdr>
      </w:pPr>
      <w:r>
        <w:t xml:space="preserve"> </w:t>
      </w:r>
    </w:p>
    <w:p>
      <w:pPr>
        <w:spacing w:before="200" w:after="40"/>
      </w:pPr>
      <w:r>
        <w:rPr>
          <w:rFonts w:ascii="Arial" w:hAnsi="Arial"/>
          <w:rFonts w:ascii="Arial" w:hAnsi="Arial" w:cs="Arial"/>
          <w:b w:val="0"/>
          <w:i w:val="0"/>
          <w:color w:val="4A5568"/>
          <w:sz w:val="40"/>
        </w:rPr>
        <w:t>HT Markets MENA FZE</w:t>
      </w:r>
    </w:p>
    <w:p>
      <w:pPr>
        <w:spacing w:before="0" w:after="6400"/>
      </w:pPr>
      <w:r>
        <w:rPr>
          <w:rFonts w:ascii="Arial" w:hAnsi="Arial"/>
          <w:rFonts w:ascii="Arial" w:hAnsi="Arial" w:cs="Arial"/>
          <w:b w:val="0"/>
          <w:i w:val="0"/>
          <w:color w:val="4A5568"/>
          <w:sz w:val="22"/>
        </w:rPr>
        <w:t>01 Apr 2026 - 30 Apr 2026</w:t>
      </w:r>
    </w:p>
    <w:p>
      <w:pPr>
        <w:spacing w:before="6400" w:after="0"/>
      </w:pPr>
      <w:r>
        <w:rPr>
          <w:rFonts w:ascii="Arial" w:hAnsi="Arial"/>
          <w:rFonts w:ascii="Arial" w:hAnsi="Arial" w:cs="Arial"/>
          <w:b w:val="0"/>
          <w:i w:val="0"/>
          <w:color w:val="4A5568"/>
          <w:sz w:val="20"/>
        </w:rPr>
        <w:t>Custody  ·  Markets  ·  Asset Servicing</w:t>
      </w:r>
    </w:p>
    <w:p>
      <w:r>
        <w:br w:type="page"/>
      </w:r>
    </w:p>
    <w:tbl>
      <w:tblPr>
        <w:tblW w:type="auto" w:w="0"/>
        <w:jc w:val="center"/>
        <w:tblLayout w:type="fixed"/>
        <w:tblLook w:firstColumn="1" w:firstRow="1" w:lastColumn="0" w:lastRow="0" w:noHBand="0" w:noVBand="1" w:val="04A0"/>
      </w:tblPr>
      <w:tblGrid>
        <w:gridCol w:w="10206"/>
      </w:tblGrid>
      <w:tr>
        <w:tc>
          <w:tcPr>
            <w:tcW w:type="dxa" w:w="10206"/>
            <w:shd w:val="clear" w:color="auto" w:fill="C8CFD8"/>
            <w:tcBorders>
              <w:top w:val="nil"/>
            </w:tcBorders>
            <w:tcBorders>
              <w:bottom w:val="nil"/>
            </w:tcBorders>
            <w:tcBorders>
              <w:left w:val="nil"/>
            </w:tcBorders>
            <w:tcBorders>
              <w:right w:val="nil"/>
            </w:tcBorders>
            <w:trHeight w:val="1400" w:hRule="atLeast"/>
            <w:vAlign w:val="center"/>
          </w:tcPr>
          <w:p>
            <w:pPr>
              <w:spacing w:before="320" w:after="160"/>
            </w:pPr>
            <w:r>
              <w:rPr>
                <w:rFonts w:ascii="Arial" w:hAnsi="Arial"/>
                <w:rFonts w:ascii="Arial" w:hAnsi="Arial" w:cs="Arial"/>
                <w:b/>
                <w:i w:val="0"/>
                <w:color w:val="0A2342"/>
                <w:sz w:val="44"/>
              </w:rPr>
              <w:t>Section 1 — Statement Summary</w:t>
            </w:r>
          </w:p>
        </w:tc>
      </w:tr>
      <w:tr>
        <w:tc>
          <w:tcPr>
            <w:tcW w:type="dxa" w:w="10206"/>
            <w:shd w:val="clear" w:color="auto" w:fill="C8CFD8"/>
            <w:tcBorders>
              <w:top w:val="nil"/>
            </w:tcBorders>
            <w:tcBorders>
              <w:bottom w:val="nil"/>
            </w:tcBorders>
            <w:tcBorders>
              <w:left w:val="nil"/>
            </w:tcBorders>
            <w:tcBorders>
              <w:right w:val="nil"/>
            </w:tcBorders>
            <w:trHeight w:val="640" w:hRule="atLeast"/>
          </w:tcPr>
          <w:p>
            <w:pPr>
              <w:spacing w:before="80" w:after="40"/>
            </w:pPr>
            <w:r>
              <w:rPr>
                <w:rFonts w:ascii="Arial" w:hAnsi="Arial"/>
                <w:rFonts w:ascii="Arial" w:hAnsi="Arial" w:cs="Arial"/>
                <w:b/>
                <w:i w:val="0"/>
                <w:color w:val="0A2342"/>
                <w:sz w:val="19"/>
              </w:rPr>
              <w:t>Activity Statement  ·  HT Markets MENA FZE</w:t>
            </w:r>
          </w:p>
          <w:p>
            <w:pPr>
              <w:spacing w:before="0" w:after="120"/>
            </w:pPr>
            <w:r>
              <w:rPr>
                <w:rFonts w:ascii="Arial" w:hAnsi="Arial"/>
                <w:rFonts w:ascii="Arial" w:hAnsi="Arial" w:cs="Arial"/>
                <w:b w:val="0"/>
                <w:i w:val="0"/>
                <w:color w:val="4A5568"/>
                <w:sz w:val="18"/>
              </w:rPr>
              <w:t>01 Apr 2026 - 30 Apr 2026</w:t>
            </w:r>
          </w:p>
        </w:tc>
      </w:tr>
    </w:tbl>
    <w:p>
      <w:pPr>
        <w:spacing w:after="120"/>
      </w:pPr>
    </w:p>
    <w:p>
      <w:pPr>
        <w:spacing w:before="360" w:after="120"/>
      </w:pPr>
      <w:r>
        <w:rPr>
          <w:rFonts w:ascii="Arial" w:hAnsi="Arial"/>
          <w:rFonts w:ascii="Arial" w:hAnsi="Arial" w:cs="Arial"/>
          <w:b/>
          <w:i w:val="0"/>
          <w:color w:val="0A2342"/>
          <w:sz w:val="28"/>
        </w:rPr>
        <w:t>A. Client Information</w:t>
      </w:r>
    </w:p>
    <w:tbl>
      <w:tblPr>
        <w:tblW w:type="auto" w:w="0"/>
        <w:tblLayout w:type="fixed"/>
        <w:tblLook w:firstColumn="1" w:firstRow="1" w:lastColumn="0" w:lastRow="0" w:noHBand="0" w:noVBand="1" w:val="04A0"/>
      </w:tblPr>
      <w:tblGrid>
        <w:gridCol w:w="3118"/>
        <w:gridCol w:w="6746"/>
      </w:tblGrid>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Legal Name</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HT Markets MENA FZE</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Enterprise Name</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HT Markets MENA FZE — Custody</w:t>
            </w:r>
          </w:p>
        </w:tc>
      </w:tr>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Enterprise ID</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21a4bf26-8dcc-11ee-9b69-2346469ca27d</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Custodian</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Hex Trust MENA FZE</w:t>
            </w:r>
          </w:p>
        </w:tc>
      </w:tr>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Reporting Currency</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USD (spot @ 23:59:59 UTC on last day of period)</w:t>
            </w:r>
          </w:p>
        </w:tc>
      </w:tr>
    </w:tbl>
    <w:p>
      <w:pPr>
        <w:spacing w:before="360" w:after="120"/>
      </w:pPr>
      <w:r>
        <w:rPr>
          <w:rFonts w:ascii="Arial" w:hAnsi="Arial"/>
          <w:rFonts w:ascii="Arial" w:hAnsi="Arial" w:cs="Arial"/>
          <w:b/>
          <w:i w:val="0"/>
          <w:color w:val="0A2342"/>
          <w:sz w:val="28"/>
        </w:rPr>
        <w:t>B. Assets Under Custody (AUC)</w:t>
      </w:r>
    </w:p>
    <w:tbl>
      <w:tblPr>
        <w:tblW w:type="auto" w:w="0"/>
        <w:jc w:val="left"/>
        <w:tblLayout w:type="fixed"/>
        <w:tblLook w:firstColumn="1" w:firstRow="1" w:lastColumn="0" w:lastRow="0" w:noHBand="0" w:noVBand="1" w:val="04A0"/>
      </w:tblPr>
      <w:tblGrid>
        <w:gridCol w:w="2041"/>
        <w:gridCol w:w="3231"/>
        <w:gridCol w:w="4932"/>
      </w:tblGrid>
      <w:tr>
        <w:trPr>
          <w:trHeight w:val="420" w:hRule="atLeast"/>
        </w:trPr>
        <w:tc>
          <w:tcPr>
            <w:tcW w:type="dxa" w:w="204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r>
          </w:p>
        </w:tc>
        <w:tc>
          <w:tcPr>
            <w:tcW w:type="dxa" w:w="323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Timestamp (UTC)</w:t>
            </w:r>
          </w:p>
        </w:tc>
        <w:tc>
          <w:tcPr>
            <w:tcW w:type="dxa" w:w="4932"/>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AUC (USD)</w:t>
            </w:r>
          </w:p>
        </w:tc>
      </w:tr>
      <w:tr>
        <w:tc>
          <w:tcPr>
            <w:tcW w:type="dxa" w:w="2041"/>
            <w:tcBorders>
              <w:bottom w:val="single" w:sz="4" w:color="D0D5DD"/>
            </w:tcBorders>
            <w:vAlign w:val="center"/>
          </w:tcPr>
          <w:p>
            <w:pPr>
              <w:spacing w:before="40" w:after="40"/>
            </w:pPr>
            <w:r>
              <w:rPr>
                <w:rFonts w:ascii="Arial" w:hAnsi="Arial"/>
                <w:rFonts w:ascii="Arial" w:hAnsi="Arial" w:cs="Arial"/>
                <w:b w:val="0"/>
                <w:i w:val="0"/>
                <w:color w:val="4A5568"/>
                <w:sz w:val="19"/>
              </w:rPr>
              <w:t>Opening</w:t>
            </w:r>
          </w:p>
        </w:tc>
        <w:tc>
          <w:tcPr>
            <w:tcW w:type="dxa" w:w="3231"/>
            <w:tcBorders>
              <w:bottom w:val="single" w:sz="4" w:color="D0D5DD"/>
            </w:tcBorders>
            <w:vAlign w:val="center"/>
          </w:tcPr>
          <w:p>
            <w:pPr>
              <w:spacing w:before="40" w:after="40"/>
            </w:pPr>
            <w:r>
              <w:rPr>
                <w:rFonts w:ascii="Arial" w:hAnsi="Arial"/>
                <w:rFonts w:ascii="Arial" w:hAnsi="Arial" w:cs="Arial"/>
                <w:b w:val="0"/>
                <w:i w:val="0"/>
                <w:color w:val="4A5568"/>
                <w:sz w:val="19"/>
              </w:rPr>
              <w:t>2026-03-31 23:59:59</w:t>
            </w:r>
          </w:p>
        </w:tc>
        <w:tc>
          <w:tcPr>
            <w:tcW w:type="dxa" w:w="4932"/>
            <w:tcBorders>
              <w:bottom w:val="single" w:sz="4" w:color="D0D5DD"/>
            </w:tcBorders>
            <w:vAlign w:val="center"/>
          </w:tcPr>
          <w:p>
            <w:pPr>
              <w:spacing w:before="40" w:after="40"/>
              <w:jc w:val="right"/>
            </w:pPr>
            <w:r>
              <w:rPr>
                <w:rFonts w:ascii="Arial" w:hAnsi="Arial"/>
                <w:rFonts w:ascii="Arial" w:hAnsi="Arial" w:cs="Arial"/>
                <w:b w:val="0"/>
                <w:i w:val="0"/>
                <w:color w:val="4A5568"/>
                <w:sz w:val="19"/>
              </w:rPr>
              <w:t>$681,245.18</w:t>
            </w:r>
          </w:p>
        </w:tc>
      </w:tr>
      <w:tr>
        <w:tc>
          <w:tcPr>
            <w:tcW w:type="dxa" w:w="204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9"/>
              </w:rPr>
              <w:t>Closing</w:t>
            </w:r>
          </w:p>
        </w:tc>
        <w:tc>
          <w:tcPr>
            <w:tcW w:type="dxa" w:w="323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9"/>
              </w:rPr>
              <w:t>2026-04-30 23:59:59</w:t>
            </w:r>
          </w:p>
        </w:tc>
        <w:tc>
          <w:tcPr>
            <w:tcW w:type="dxa" w:w="4932"/>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9"/>
              </w:rPr>
              <w:t>$758,974.12</w:t>
            </w:r>
          </w:p>
        </w:tc>
      </w:tr>
      <w:tr>
        <w:tc>
          <w:tcPr>
            <w:tcW w:type="dxa" w:w="2041"/>
            <w:tcBorders>
              <w:bottom w:val="single" w:sz="4" w:color="D0D5DD"/>
            </w:tcBorders>
            <w:vAlign w:val="center"/>
          </w:tcPr>
          <w:p>
            <w:pPr>
              <w:spacing w:before="40" w:after="40"/>
            </w:pPr>
            <w:r>
              <w:rPr>
                <w:rFonts w:ascii="Arial" w:hAnsi="Arial"/>
                <w:rFonts w:ascii="Arial" w:hAnsi="Arial" w:cs="Arial"/>
                <w:b w:val="0"/>
                <w:i w:val="0"/>
                <w:color w:val="4A5568"/>
                <w:sz w:val="19"/>
              </w:rPr>
              <w:t>Change</w:t>
            </w:r>
          </w:p>
        </w:tc>
        <w:tc>
          <w:tcPr>
            <w:tcW w:type="dxa" w:w="3231"/>
            <w:tcBorders>
              <w:bottom w:val="single" w:sz="4" w:color="D0D5DD"/>
            </w:tcBorders>
            <w:vAlign w:val="center"/>
          </w:tcPr>
          <w:p>
            <w:pPr>
              <w:spacing w:before="40" w:after="40"/>
            </w:pPr>
            <w:r>
              <w:rPr>
                <w:rFonts w:ascii="Arial" w:hAnsi="Arial"/>
                <w:rFonts w:ascii="Arial" w:hAnsi="Arial" w:cs="Arial"/>
                <w:b w:val="0"/>
                <w:i w:val="0"/>
                <w:color w:val="4A5568"/>
                <w:sz w:val="19"/>
              </w:rPr>
              <w:t>—</w:t>
            </w:r>
          </w:p>
        </w:tc>
        <w:tc>
          <w:tcPr>
            <w:tcW w:type="dxa" w:w="4932"/>
            <w:tcBorders>
              <w:bottom w:val="single" w:sz="4" w:color="D0D5DD"/>
            </w:tcBorders>
            <w:vAlign w:val="center"/>
          </w:tcPr>
          <w:p>
            <w:pPr>
              <w:spacing w:before="40" w:after="40"/>
              <w:jc w:val="right"/>
            </w:pPr>
            <w:r>
              <w:rPr>
                <w:rFonts w:ascii="Arial" w:hAnsi="Arial"/>
                <w:rFonts w:ascii="Arial" w:hAnsi="Arial" w:cs="Arial"/>
                <w:b/>
                <w:i w:val="0"/>
                <w:color w:val="15803D"/>
                <w:sz w:val="19"/>
              </w:rPr>
              <w:t>+$77,728.94  (+11.41%)</w:t>
            </w:r>
          </w:p>
        </w:tc>
      </w:tr>
    </w:tbl>
    <w:p>
      <w:pPr>
        <w:sectPr>
          <w:pgSz w:w="11906" w:h="16838"/>
          <w:pgMar w:top="1134" w:right="850" w:bottom="1134" w:left="850" w:header="720" w:footer="720" w:gutter="0"/>
          <w:cols w:space="720"/>
          <w:docGrid w:linePitch="360"/>
        </w:sectPr>
      </w:pPr>
    </w:p>
    <w:tbl>
      <w:tblPr>
        <w:tblW w:type="auto" w:w="0"/>
        <w:jc w:val="center"/>
        <w:tblLayout w:type="fixed"/>
        <w:tblLook w:firstColumn="1" w:firstRow="1" w:lastColumn="0" w:lastRow="0" w:noHBand="0" w:noVBand="1" w:val="04A0"/>
      </w:tblPr>
      <w:tblGrid>
        <w:gridCol w:w="10206"/>
      </w:tblGrid>
      <w:tr>
        <w:tc>
          <w:tcPr>
            <w:tcW w:type="dxa" w:w="10206"/>
            <w:shd w:val="clear" w:color="auto" w:fill="C8CFD8"/>
            <w:tcBorders>
              <w:top w:val="nil"/>
            </w:tcBorders>
            <w:tcBorders>
              <w:bottom w:val="nil"/>
            </w:tcBorders>
            <w:tcBorders>
              <w:left w:val="nil"/>
            </w:tcBorders>
            <w:tcBorders>
              <w:right w:val="nil"/>
            </w:tcBorders>
            <w:trHeight w:val="1400" w:hRule="atLeast"/>
            <w:vAlign w:val="center"/>
          </w:tcPr>
          <w:p>
            <w:pPr>
              <w:spacing w:before="320" w:after="160"/>
            </w:pPr>
            <w:r>
              <w:rPr>
                <w:rFonts w:ascii="Arial" w:hAnsi="Arial"/>
                <w:rFonts w:ascii="Arial" w:hAnsi="Arial" w:cs="Arial"/>
                <w:b/>
                <w:i w:val="0"/>
                <w:color w:val="0A2342"/>
                <w:sz w:val="44"/>
              </w:rPr>
              <w:t>Section 2 — Statement Details</w:t>
            </w:r>
          </w:p>
        </w:tc>
      </w:tr>
      <w:tr>
        <w:tc>
          <w:tcPr>
            <w:tcW w:type="dxa" w:w="10206"/>
            <w:shd w:val="clear" w:color="auto" w:fill="C8CFD8"/>
            <w:tcBorders>
              <w:top w:val="nil"/>
            </w:tcBorders>
            <w:tcBorders>
              <w:bottom w:val="nil"/>
            </w:tcBorders>
            <w:tcBorders>
              <w:left w:val="nil"/>
            </w:tcBorders>
            <w:tcBorders>
              <w:right w:val="nil"/>
            </w:tcBorders>
            <w:trHeight w:val="640" w:hRule="atLeast"/>
          </w:tcPr>
          <w:p>
            <w:pPr>
              <w:spacing w:before="80" w:after="40"/>
            </w:pPr>
            <w:r>
              <w:rPr>
                <w:rFonts w:ascii="Arial" w:hAnsi="Arial"/>
                <w:rFonts w:ascii="Arial" w:hAnsi="Arial" w:cs="Arial"/>
                <w:b/>
                <w:i w:val="0"/>
                <w:color w:val="0A2342"/>
                <w:sz w:val="19"/>
              </w:rPr>
              <w:t>Activity Statement  ·  HT Markets MENA FZE</w:t>
            </w:r>
          </w:p>
          <w:p>
            <w:pPr>
              <w:spacing w:before="0" w:after="120"/>
            </w:pPr>
            <w:r>
              <w:rPr>
                <w:rFonts w:ascii="Arial" w:hAnsi="Arial"/>
                <w:rFonts w:ascii="Arial" w:hAnsi="Arial" w:cs="Arial"/>
                <w:b w:val="0"/>
                <w:i w:val="0"/>
                <w:color w:val="4A5568"/>
                <w:sz w:val="18"/>
              </w:rPr>
              <w:t>01 Apr 2026 - 30 Apr 2026</w:t>
            </w:r>
          </w:p>
        </w:tc>
      </w:tr>
    </w:tbl>
    <w:p>
      <w:pPr>
        <w:spacing w:after="120"/>
      </w:pPr>
    </w:p>
    <w:p>
      <w:pPr>
        <w:spacing w:before="360" w:after="120"/>
      </w:pPr>
      <w:r>
        <w:rPr>
          <w:rFonts w:ascii="Arial" w:hAnsi="Arial"/>
          <w:rFonts w:ascii="Arial" w:hAnsi="Arial" w:cs="Arial"/>
          <w:b/>
          <w:i w:val="0"/>
          <w:color w:val="0A2342"/>
          <w:sz w:val="28"/>
        </w:rPr>
        <w:t>A. Opening &amp; Closing Balances per Asset</w:t>
      </w:r>
    </w:p>
    <w:tbl>
      <w:tblPr>
        <w:tblW w:type="auto" w:w="0"/>
        <w:jc w:val="left"/>
        <w:tblLayout w:type="fixed"/>
        <w:tblLook w:firstColumn="1" w:firstRow="1" w:lastColumn="0" w:lastRow="0" w:noHBand="0" w:noVBand="1" w:val="04A0"/>
      </w:tblPr>
      <w:tblGrid>
        <w:gridCol w:w="1134"/>
        <w:gridCol w:w="1984"/>
        <w:gridCol w:w="1871"/>
        <w:gridCol w:w="1701"/>
        <w:gridCol w:w="1871"/>
        <w:gridCol w:w="1644"/>
      </w:tblGrid>
      <w:tr>
        <w:trPr>
          <w:trHeight w:val="420" w:hRule="atLeast"/>
        </w:trPr>
        <w:tc>
          <w:tcPr>
            <w:tcW w:type="dxa" w:w="113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98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Network</w:t>
            </w:r>
          </w:p>
        </w:tc>
        <w:tc>
          <w:tcPr>
            <w:tcW w:type="dxa" w:w="187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Opening Qty</w:t>
            </w:r>
          </w:p>
        </w:tc>
        <w:tc>
          <w:tcPr>
            <w:tcW w:type="dxa" w:w="170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Opening Value (USD)</w:t>
            </w:r>
          </w:p>
        </w:tc>
        <w:tc>
          <w:tcPr>
            <w:tcW w:type="dxa" w:w="187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Qty</w:t>
            </w:r>
          </w:p>
        </w:tc>
        <w:tc>
          <w:tcPr>
            <w:tcW w:type="dxa" w:w="164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Value (USD)</w:t>
            </w:r>
          </w:p>
        </w:tc>
      </w:tr>
      <w:tr>
        <w:tc>
          <w:tcPr>
            <w:tcW w:type="dxa" w:w="1134"/>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984"/>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5"/>
              </w:rPr>
              <w:t>656,196.42711000</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5"/>
              </w:rPr>
              <w:t>$655,540.23</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5"/>
              </w:rPr>
              <w:t>489,913.33977000</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5"/>
              </w:rPr>
              <w:t>$489,673.77</w:t>
            </w:r>
          </w:p>
        </w:tc>
      </w:tr>
      <w:tr>
        <w:tc>
          <w:tcPr>
            <w:tcW w:type="dxa" w:w="113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98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128,859.54296000</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$128,730.68</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174,340.63964000</w:t>
            </w:r>
          </w:p>
        </w:tc>
        <w:tc>
          <w:tcPr>
            <w:tcW w:type="dxa" w:w="164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$174,315.91</w:t>
            </w:r>
          </w:p>
        </w:tc>
      </w:tr>
      <w:tr>
        <w:tc>
          <w:tcPr>
            <w:tcW w:type="dxa" w:w="1134"/>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1984"/>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5"/>
              </w:rPr>
              <w:t>0.49900000</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5"/>
              </w:rPr>
              <w:t>$35,055.50</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5"/>
              </w:rPr>
              <w:t>0.90190000</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5"/>
              </w:rPr>
              <w:t>$68,927.74</w:t>
            </w:r>
          </w:p>
        </w:tc>
      </w:tr>
      <w:tr>
        <w:tc>
          <w:tcPr>
            <w:tcW w:type="dxa" w:w="113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w:t>
            </w:r>
          </w:p>
        </w:tc>
        <w:tc>
          <w:tcPr>
            <w:tcW w:type="dxa" w:w="198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0.13029000</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$286.64</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0.12868000</w:t>
            </w:r>
          </w:p>
        </w:tc>
        <w:tc>
          <w:tcPr>
            <w:tcW w:type="dxa" w:w="164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$290.95</w:t>
            </w:r>
          </w:p>
        </w:tc>
      </w:tr>
      <w:tr>
        <w:tc>
          <w:tcPr>
            <w:tcW w:type="dxa" w:w="1134"/>
            <w:tcBorders>
              <w:bottom w:val="single" w:sz="4" w:color="D0D5DD"/>
            </w:tcBorders>
            <w:vAlign w:val="center"/>
          </w:tcPr>
          <w:p>
            <w:pPr>
              <w:spacing w:before="40" w:after="40"/>
            </w:pPr>
            <w:r>
              <w:rPr>
                <w:rFonts w:ascii="Arial" w:hAnsi="Arial"/>
                <w:rFonts w:ascii="Arial" w:hAnsi="Arial" w:cs="Arial"/>
                <w:b w:val="0"/>
                <w:i w:val="0"/>
                <w:color w:val="4A5568"/>
                <w:sz w:val="15"/>
              </w:rPr>
              <w:t>ETH</w:t>
            </w:r>
          </w:p>
        </w:tc>
        <w:tc>
          <w:tcPr>
            <w:tcW w:type="dxa" w:w="1984"/>
            <w:tcBorders>
              <w:bottom w:val="single" w:sz="4" w:color="D0D5DD"/>
            </w:tcBorders>
            <w:vAlign w:val="center"/>
          </w:tcPr>
          <w:p>
            <w:pPr>
              <w:spacing w:before="40" w:after="40"/>
            </w:pPr>
            <w:r>
              <w:rPr>
                <w:rFonts w:ascii="Arial" w:hAnsi="Arial"/>
                <w:rFonts w:ascii="Arial" w:hAnsi="Arial" w:cs="Arial"/>
                <w:b w:val="0"/>
                <w:i w:val="0"/>
                <w:color w:val="4A5568"/>
                <w:sz w:val="15"/>
              </w:rPr>
              <w:t>Arbitrum</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5"/>
              </w:rPr>
              <w:t>0.00000000</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5"/>
              </w:rPr>
              <w:t>0.04998000</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5"/>
              </w:rPr>
              <w:t>$113.01</w:t>
            </w:r>
          </w:p>
        </w:tc>
      </w:tr>
      <w:tr>
        <w:tc>
          <w:tcPr>
            <w:tcW w:type="dxa" w:w="113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98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184,436.16179000</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$184,251.72</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21,136.69899000</w:t>
            </w:r>
          </w:p>
        </w:tc>
        <w:tc>
          <w:tcPr>
            <w:tcW w:type="dxa" w:w="164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$21,126.36</w:t>
            </w:r>
          </w:p>
        </w:tc>
      </w:tr>
      <w:tr>
        <w:tc>
          <w:tcPr>
            <w:tcW w:type="dxa" w:w="1134"/>
            <w:tcBorders>
              <w:bottom w:val="single" w:sz="4" w:color="D0D5DD"/>
            </w:tcBorders>
            <w:vAlign w:val="center"/>
          </w:tcPr>
          <w:p>
            <w:pPr>
              <w:spacing w:before="40" w:after="40"/>
            </w:pPr>
            <w:r>
              <w:rPr>
                <w:rFonts w:ascii="Arial" w:hAnsi="Arial"/>
                <w:rFonts w:ascii="Arial" w:hAnsi="Arial" w:cs="Arial"/>
                <w:b w:val="0"/>
                <w:i w:val="0"/>
                <w:color w:val="4A5568"/>
                <w:sz w:val="15"/>
              </w:rPr>
              <w:t>TRX</w:t>
            </w:r>
          </w:p>
        </w:tc>
        <w:tc>
          <w:tcPr>
            <w:tcW w:type="dxa" w:w="1984"/>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5"/>
              </w:rPr>
              <w:t>319.51600000</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5"/>
              </w:rPr>
              <w:t>$105.44</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5"/>
              </w:rPr>
              <w:t>206.37006000</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5"/>
              </w:rPr>
              <w:t>$67.40</w:t>
            </w:r>
          </w:p>
        </w:tc>
      </w:tr>
      <w:tr>
        <w:tc>
          <w:tcPr>
            <w:tcW w:type="dxa" w:w="113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98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BSC</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0.00000000</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870.00000000</w:t>
            </w:r>
          </w:p>
        </w:tc>
        <w:tc>
          <w:tcPr>
            <w:tcW w:type="dxa" w:w="164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$869.57</w:t>
            </w:r>
          </w:p>
        </w:tc>
      </w:tr>
      <w:tr>
        <w:tc>
          <w:tcPr>
            <w:tcW w:type="dxa" w:w="1134"/>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984"/>
            <w:tcBorders>
              <w:bottom w:val="single" w:sz="4" w:color="D0D5DD"/>
            </w:tcBorders>
            <w:vAlign w:val="center"/>
          </w:tcPr>
          <w:p>
            <w:pPr>
              <w:spacing w:before="40" w:after="40"/>
            </w:pPr>
            <w:r>
              <w:rPr>
                <w:rFonts w:ascii="Arial" w:hAnsi="Arial"/>
                <w:rFonts w:ascii="Arial" w:hAnsi="Arial" w:cs="Arial"/>
                <w:b w:val="0"/>
                <w:i w:val="0"/>
                <w:color w:val="4A5568"/>
                <w:sz w:val="15"/>
              </w:rPr>
              <w:t>Solana Mainnet</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5"/>
              </w:rPr>
              <w:t>105.36293000</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5"/>
              </w:rPr>
              <w:t>$105.36</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5"/>
              </w:rPr>
              <w:t>3,582.71589000</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5"/>
              </w:rPr>
              <w:t>$3,582.20</w:t>
            </w:r>
          </w:p>
        </w:tc>
      </w:tr>
      <w:tr>
        <w:tc>
          <w:tcPr>
            <w:tcW w:type="dxa" w:w="113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BNB</w:t>
            </w:r>
          </w:p>
        </w:tc>
        <w:tc>
          <w:tcPr>
            <w:tcW w:type="dxa" w:w="198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BSC</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0.00000000</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0.09988000</w:t>
            </w:r>
          </w:p>
        </w:tc>
        <w:tc>
          <w:tcPr>
            <w:tcW w:type="dxa" w:w="164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$61.46</w:t>
            </w:r>
          </w:p>
        </w:tc>
      </w:tr>
      <w:tr>
        <w:tc>
          <w:tcPr>
            <w:tcW w:type="dxa" w:w="1134"/>
            <w:tcBorders>
              <w:bottom w:val="single" w:sz="4" w:color="D0D5DD"/>
            </w:tcBorders>
            <w:vAlign w:val="center"/>
          </w:tcPr>
          <w:p>
            <w:pPr>
              <w:spacing w:before="40" w:after="40"/>
            </w:pPr>
            <w:r>
              <w:rPr>
                <w:rFonts w:ascii="Arial" w:hAnsi="Arial"/>
                <w:rFonts w:ascii="Arial" w:hAnsi="Arial" w:cs="Arial"/>
                <w:b w:val="0"/>
                <w:i w:val="0"/>
                <w:color w:val="4A5568"/>
                <w:sz w:val="15"/>
              </w:rPr>
              <w:t>SOL</w:t>
            </w:r>
          </w:p>
        </w:tc>
        <w:tc>
          <w:tcPr>
            <w:tcW w:type="dxa" w:w="1984"/>
            <w:tcBorders>
              <w:bottom w:val="single" w:sz="4" w:color="D0D5DD"/>
            </w:tcBorders>
            <w:vAlign w:val="center"/>
          </w:tcPr>
          <w:p>
            <w:pPr>
              <w:spacing w:before="40" w:after="40"/>
            </w:pPr>
            <w:r>
              <w:rPr>
                <w:rFonts w:ascii="Arial" w:hAnsi="Arial"/>
                <w:rFonts w:ascii="Arial" w:hAnsi="Arial" w:cs="Arial"/>
                <w:b w:val="0"/>
                <w:i w:val="0"/>
                <w:color w:val="4A5568"/>
                <w:sz w:val="15"/>
              </w:rPr>
              <w:t>Solana Mainnet</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5"/>
              </w:rPr>
              <w:t>0.05754000</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5"/>
              </w:rPr>
              <w:t>$4.79</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5"/>
              </w:rPr>
              <w:t>0.29176000</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5"/>
              </w:rPr>
              <w:t>$24.27</w:t>
            </w:r>
          </w:p>
        </w:tc>
      </w:tr>
      <w:tr>
        <w:tc>
          <w:tcPr>
            <w:tcW w:type="dxa" w:w="113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POL</w:t>
            </w:r>
          </w:p>
        </w:tc>
        <w:tc>
          <w:tcPr>
            <w:tcW w:type="dxa" w:w="198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Polygon</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0.00000000</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30.19967000</w:t>
            </w:r>
          </w:p>
        </w:tc>
        <w:tc>
          <w:tcPr>
            <w:tcW w:type="dxa" w:w="164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$2.87</w:t>
            </w:r>
          </w:p>
        </w:tc>
      </w:tr>
      <w:tr>
        <w:tc>
          <w:tcPr>
            <w:tcW w:type="dxa" w:w="1134"/>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t>Total</w:t>
            </w:r>
          </w:p>
        </w:tc>
        <w:tc>
          <w:tcPr>
            <w:tcW w:type="dxa" w:w="1984"/>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187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c>
          <w:tcPr>
            <w:tcW w:type="dxa" w:w="170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t>$1,004,080.36</w:t>
            </w:r>
          </w:p>
        </w:tc>
        <w:tc>
          <w:tcPr>
            <w:tcW w:type="dxa" w:w="187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c>
          <w:tcPr>
            <w:tcW w:type="dxa" w:w="1644"/>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t>$759,055.51</w:t>
            </w:r>
          </w:p>
        </w:tc>
      </w:tr>
    </w:tbl>
    <w:p>
      <w:pPr>
        <w:spacing w:before="360" w:after="120"/>
      </w:pPr>
      <w:r>
        <w:rPr>
          <w:rFonts w:ascii="Arial" w:hAnsi="Arial"/>
          <w:rFonts w:ascii="Arial" w:hAnsi="Arial" w:cs="Arial"/>
          <w:b/>
          <w:i w:val="0"/>
          <w:color w:val="0A2342"/>
          <w:sz w:val="28"/>
        </w:rPr>
        <w:t>B. NFT Balance</w:t>
      </w:r>
    </w:p>
    <w:tbl>
      <w:tblPr>
        <w:tblW w:type="auto" w:w="0"/>
        <w:jc w:val="left"/>
        <w:tblLayout w:type="fixed"/>
        <w:tblLook w:firstColumn="1" w:firstRow="1" w:lastColumn="0" w:lastRow="0" w:noHBand="0" w:noVBand="1" w:val="04A0"/>
      </w:tblPr>
      <w:tblGrid>
        <w:gridCol w:w="5839"/>
        <w:gridCol w:w="2324"/>
        <w:gridCol w:w="2041"/>
      </w:tblGrid>
      <w:tr>
        <w:trPr>
          <w:trHeight w:val="420" w:hRule="atLeast"/>
        </w:trPr>
        <w:tc>
          <w:tcPr>
            <w:tcW w:type="dxa" w:w="5839"/>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 — NFT</w:t>
            </w:r>
          </w:p>
        </w:tc>
        <w:tc>
          <w:tcPr>
            <w:tcW w:type="dxa" w:w="232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Network</w:t>
            </w:r>
          </w:p>
        </w:tc>
        <w:tc>
          <w:tcPr>
            <w:tcW w:type="dxa" w:w="204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Balance / Qty.</w:t>
            </w:r>
          </w:p>
        </w:tc>
      </w:tr>
      <w:tr>
        <w:tc>
          <w:tcPr>
            <w:tcW w:type="dxa" w:w="5839"/>
            <w:tcBorders>
              <w:bottom w:val="single" w:sz="4" w:color="D0D5DD"/>
            </w:tcBorders>
            <w:vAlign w:val="center"/>
          </w:tcPr>
          <w:p>
            <w:pPr>
              <w:spacing w:before="40" w:after="40"/>
            </w:pPr>
            <w:r>
              <w:rPr>
                <w:rFonts w:ascii="Arial" w:hAnsi="Arial"/>
                <w:rFonts w:ascii="Arial" w:hAnsi="Arial" w:cs="Arial"/>
                <w:b w:val="0"/>
                <w:i w:val="0"/>
                <w:color w:val="4A5568"/>
                <w:sz w:val="17"/>
              </w:rPr>
              <w:t>BNB Chain Official Exchange Voucher</w:t>
            </w:r>
          </w:p>
        </w:tc>
        <w:tc>
          <w:tcPr>
            <w:tcW w:type="dxa" w:w="2324"/>
            <w:tcBorders>
              <w:bottom w:val="single" w:sz="4" w:color="D0D5DD"/>
            </w:tcBorders>
            <w:vAlign w:val="center"/>
          </w:tcPr>
          <w:p>
            <w:pPr>
              <w:spacing w:before="40" w:after="40"/>
            </w:pPr>
            <w:r>
              <w:rPr>
                <w:rFonts w:ascii="Arial" w:hAnsi="Arial"/>
                <w:rFonts w:ascii="Arial" w:hAnsi="Arial" w:cs="Arial"/>
                <w:b w:val="0"/>
                <w:i w:val="0"/>
                <w:color w:val="4A5568"/>
                <w:sz w:val="17"/>
              </w:rPr>
              <w:t>BSC</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7"/>
              </w:rPr>
              <w:t>1</w:t>
            </w:r>
          </w:p>
        </w:tc>
      </w:tr>
      <w:tr>
        <w:tc>
          <w:tcPr>
            <w:tcW w:type="dxa" w:w="5839"/>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Colorful Desktop Background #026</w:t>
            </w:r>
          </w:p>
        </w:tc>
        <w:tc>
          <w:tcPr>
            <w:tcW w:type="dxa" w:w="232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Ethereum</w:t>
            </w:r>
          </w:p>
        </w:tc>
        <w:tc>
          <w:tcPr>
            <w:tcW w:type="dxa" w:w="204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1</w:t>
            </w:r>
          </w:p>
        </w:tc>
      </w:tr>
      <w:tr>
        <w:tc>
          <w:tcPr>
            <w:tcW w:type="dxa" w:w="5839"/>
            <w:tcBorders>
              <w:bottom w:val="single" w:sz="4" w:color="D0D5DD"/>
            </w:tcBorders>
            <w:vAlign w:val="center"/>
          </w:tcPr>
          <w:p>
            <w:pPr>
              <w:spacing w:before="40" w:after="40"/>
            </w:pPr>
            <w:r>
              <w:rPr>
                <w:rFonts w:ascii="Arial" w:hAnsi="Arial"/>
                <w:rFonts w:ascii="Arial" w:hAnsi="Arial" w:cs="Arial"/>
                <w:b w:val="0"/>
                <w:i w:val="0"/>
                <w:color w:val="4A5568"/>
                <w:sz w:val="17"/>
              </w:rPr>
              <w:t>DBW PRE SALE LIVE</w:t>
            </w:r>
          </w:p>
        </w:tc>
        <w:tc>
          <w:tcPr>
            <w:tcW w:type="dxa" w:w="2324"/>
            <w:tcBorders>
              <w:bottom w:val="single" w:sz="4" w:color="D0D5DD"/>
            </w:tcBorders>
            <w:vAlign w:val="center"/>
          </w:tcPr>
          <w:p>
            <w:pPr>
              <w:spacing w:before="40" w:after="40"/>
            </w:pPr>
            <w:r>
              <w:rPr>
                <w:rFonts w:ascii="Arial" w:hAnsi="Arial"/>
                <w:rFonts w:ascii="Arial" w:hAnsi="Arial" w:cs="Arial"/>
                <w:b w:val="0"/>
                <w:i w:val="0"/>
                <w:color w:val="4A5568"/>
                <w:sz w:val="17"/>
              </w:rPr>
              <w:t>Ethereum</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7"/>
              </w:rPr>
              <w:t>2</w:t>
            </w:r>
          </w:p>
        </w:tc>
      </w:tr>
      <w:tr>
        <w:tc>
          <w:tcPr>
            <w:tcW w:type="dxa" w:w="5839"/>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Genesis Supporter Badge</w:t>
            </w:r>
          </w:p>
        </w:tc>
        <w:tc>
          <w:tcPr>
            <w:tcW w:type="dxa" w:w="232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Ethereum</w:t>
            </w:r>
          </w:p>
        </w:tc>
        <w:tc>
          <w:tcPr>
            <w:tcW w:type="dxa" w:w="204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2</w:t>
            </w:r>
          </w:p>
        </w:tc>
      </w:tr>
      <w:tr>
        <w:tc>
          <w:tcPr>
            <w:tcW w:type="dxa" w:w="5839"/>
            <w:tcBorders>
              <w:bottom w:val="single" w:sz="4" w:color="D0D5DD"/>
            </w:tcBorders>
            <w:vAlign w:val="center"/>
          </w:tcPr>
          <w:p>
            <w:pPr>
              <w:spacing w:before="40" w:after="40"/>
            </w:pPr>
            <w:r>
              <w:rPr>
                <w:rFonts w:ascii="Arial" w:hAnsi="Arial"/>
                <w:rFonts w:ascii="Arial" w:hAnsi="Arial" w:cs="Arial"/>
                <w:b w:val="0"/>
                <w:i w:val="0"/>
                <w:color w:val="4A5568"/>
                <w:sz w:val="17"/>
              </w:rPr>
              <w:t>JUP Voucher</w:t>
            </w:r>
          </w:p>
        </w:tc>
        <w:tc>
          <w:tcPr>
            <w:tcW w:type="dxa" w:w="2324"/>
            <w:tcBorders>
              <w:bottom w:val="single" w:sz="4" w:color="D0D5DD"/>
            </w:tcBorders>
            <w:vAlign w:val="center"/>
          </w:tcPr>
          <w:p>
            <w:pPr>
              <w:spacing w:before="40" w:after="40"/>
            </w:pPr>
            <w:r>
              <w:rPr>
                <w:rFonts w:ascii="Arial" w:hAnsi="Arial"/>
                <w:rFonts w:ascii="Arial" w:hAnsi="Arial" w:cs="Arial"/>
                <w:b w:val="0"/>
                <w:i w:val="0"/>
                <w:color w:val="4A5568"/>
                <w:sz w:val="17"/>
              </w:rPr>
              <w:t>Solana Mainnet</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7"/>
              </w:rPr>
              <w:t>3</w:t>
            </w:r>
          </w:p>
        </w:tc>
      </w:tr>
      <w:tr>
        <w:tc>
          <w:tcPr>
            <w:tcW w:type="dxa" w:w="5839"/>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Lido: stETH Withdrawal NFT</w:t>
            </w:r>
          </w:p>
        </w:tc>
        <w:tc>
          <w:tcPr>
            <w:tcW w:type="dxa" w:w="232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Ethereum</w:t>
            </w:r>
          </w:p>
        </w:tc>
        <w:tc>
          <w:tcPr>
            <w:tcW w:type="dxa" w:w="204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1</w:t>
            </w:r>
          </w:p>
        </w:tc>
      </w:tr>
      <w:tr>
        <w:tc>
          <w:tcPr>
            <w:tcW w:type="dxa" w:w="5839"/>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7"/>
              </w:rPr>
              <w:t>Total (6 NFT collections)</w:t>
            </w:r>
          </w:p>
        </w:tc>
        <w:tc>
          <w:tcPr>
            <w:tcW w:type="dxa" w:w="2324"/>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7"/>
              </w:rPr>
            </w:r>
          </w:p>
        </w:tc>
        <w:tc>
          <w:tcPr>
            <w:tcW w:type="dxa" w:w="204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7"/>
              </w:rPr>
              <w:t>10</w:t>
            </w:r>
          </w:p>
        </w:tc>
      </w:tr>
    </w:tbl>
    <w:p>
      <w:pPr>
        <w:spacing w:before="360" w:after="120"/>
      </w:pPr>
      <w:r>
        <w:rPr>
          <w:rFonts w:ascii="Arial" w:hAnsi="Arial"/>
          <w:rFonts w:ascii="Arial" w:hAnsi="Arial" w:cs="Arial"/>
          <w:b/>
          <w:i w:val="0"/>
          <w:color w:val="0A2342"/>
          <w:sz w:val="28"/>
        </w:rPr>
        <w:t>C. Staking</w:t>
      </w:r>
    </w:p>
    <w:p>
      <w:pPr>
        <w:spacing w:before="160" w:after="60"/>
      </w:pPr>
      <w:r>
        <w:rPr>
          <w:rFonts w:ascii="Arial" w:hAnsi="Arial"/>
          <w:rFonts w:ascii="Arial" w:hAnsi="Arial" w:cs="Arial"/>
          <w:b/>
          <w:i w:val="0"/>
          <w:color w:val="0F2A4D"/>
          <w:sz w:val="20"/>
        </w:rPr>
        <w:t>Position</w:t>
      </w:r>
    </w:p>
    <w:tbl>
      <w:tblPr>
        <w:tblW w:type="auto" w:w="0"/>
        <w:jc w:val="left"/>
        <w:tblLayout w:type="fixed"/>
        <w:tblLook w:firstColumn="1" w:firstRow="1" w:lastColumn="0" w:lastRow="0" w:noHBand="0" w:noVBand="1" w:val="04A0"/>
      </w:tblPr>
      <w:tblGrid>
        <w:gridCol w:w="794"/>
        <w:gridCol w:w="1134"/>
        <w:gridCol w:w="1587"/>
        <w:gridCol w:w="1361"/>
        <w:gridCol w:w="1474"/>
        <w:gridCol w:w="1361"/>
        <w:gridCol w:w="1474"/>
        <w:gridCol w:w="1020"/>
      </w:tblGrid>
      <w:tr>
        <w:trPr>
          <w:trHeight w:val="420" w:hRule="atLeast"/>
        </w:trPr>
        <w:tc>
          <w:tcPr>
            <w:tcW w:type="dxa" w:w="79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13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Network</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Validator / Pool</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Opening Staked</w:t>
            </w:r>
          </w:p>
        </w:tc>
        <w:tc>
          <w:tcPr>
            <w:tcW w:type="dxa" w:w="147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Opening Value (USD)</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Staked</w:t>
            </w:r>
          </w:p>
        </w:tc>
        <w:tc>
          <w:tcPr>
            <w:tcW w:type="dxa" w:w="147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Value (USD)</w:t>
            </w:r>
          </w:p>
        </w:tc>
        <w:tc>
          <w:tcPr>
            <w:tcW w:type="dxa" w:w="1020"/>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Unbonding</w:t>
            </w:r>
          </w:p>
        </w:tc>
      </w:tr>
      <w:tr>
        <w:tc>
          <w:tcPr>
            <w:tcW w:type="dxa" w:w="794"/>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134"/>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6"/>
              </w:rPr>
              <w:t>Kiln validator pool</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6"/>
              </w:rPr>
              <w:t>100.0000 ETH</w:t>
            </w:r>
          </w:p>
        </w:tc>
        <w:tc>
          <w:tcPr>
            <w:tcW w:type="dxa" w:w="1474"/>
            <w:tcBorders>
              <w:bottom w:val="single" w:sz="4" w:color="D0D5DD"/>
            </w:tcBorders>
            <w:vAlign w:val="center"/>
          </w:tcPr>
          <w:p>
            <w:pPr>
              <w:spacing w:before="40" w:after="40"/>
              <w:jc w:val="right"/>
            </w:pPr>
            <w:r>
              <w:rPr>
                <w:rFonts w:ascii="Arial" w:hAnsi="Arial"/>
                <w:rFonts w:ascii="Arial" w:hAnsi="Arial" w:cs="Arial"/>
                <w:b w:val="0"/>
                <w:i w:val="0"/>
                <w:color w:val="4A5568"/>
                <w:sz w:val="16"/>
              </w:rPr>
              <w:t>$225,000.00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6"/>
              </w:rPr>
              <w:t>100.0000 ETH</w:t>
            </w:r>
          </w:p>
        </w:tc>
        <w:tc>
          <w:tcPr>
            <w:tcW w:type="dxa" w:w="1474"/>
            <w:tcBorders>
              <w:bottom w:val="single" w:sz="4" w:color="D0D5DD"/>
            </w:tcBorders>
            <w:vAlign w:val="center"/>
          </w:tcPr>
          <w:p>
            <w:pPr>
              <w:spacing w:before="40" w:after="40"/>
              <w:jc w:val="right"/>
            </w:pPr>
            <w:r>
              <w:rPr>
                <w:rFonts w:ascii="Arial" w:hAnsi="Arial"/>
                <w:rFonts w:ascii="Arial" w:hAnsi="Arial" w:cs="Arial"/>
                <w:b w:val="0"/>
                <w:i w:val="0"/>
                <w:color w:val="4A5568"/>
                <w:sz w:val="16"/>
              </w:rPr>
              <w:t>$226,000.00</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r>
      <w:tr>
        <w:tc>
          <w:tcPr>
            <w:tcW w:type="dxa" w:w="794"/>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t>Total</w:t>
            </w:r>
          </w:p>
        </w:tc>
        <w:tc>
          <w:tcPr>
            <w:tcW w:type="dxa" w:w="1134"/>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r>
          </w:p>
        </w:tc>
        <w:tc>
          <w:tcPr>
            <w:tcW w:type="dxa" w:w="158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r>
          </w:p>
        </w:tc>
        <w:tc>
          <w:tcPr>
            <w:tcW w:type="dxa" w:w="136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c>
          <w:tcPr>
            <w:tcW w:type="dxa" w:w="1474"/>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$225,000.00</w:t>
            </w:r>
          </w:p>
        </w:tc>
        <w:tc>
          <w:tcPr>
            <w:tcW w:type="dxa" w:w="136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c>
          <w:tcPr>
            <w:tcW w:type="dxa" w:w="1474"/>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$226,000.00</w:t>
            </w:r>
          </w:p>
        </w:tc>
        <w:tc>
          <w:tcPr>
            <w:tcW w:type="dxa" w:w="1020"/>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r>
    </w:tbl>
    <w:p>
      <w:pPr>
        <w:spacing w:before="160" w:after="60"/>
      </w:pPr>
      <w:r>
        <w:rPr>
          <w:rFonts w:ascii="Arial" w:hAnsi="Arial"/>
          <w:rFonts w:ascii="Arial" w:hAnsi="Arial" w:cs="Arial"/>
          <w:b/>
          <w:i w:val="0"/>
          <w:color w:val="0F2A4D"/>
          <w:sz w:val="20"/>
        </w:rPr>
        <w:t>Rewards</w:t>
      </w:r>
    </w:p>
    <w:tbl>
      <w:tblPr>
        <w:tblW w:type="auto" w:w="0"/>
        <w:jc w:val="left"/>
        <w:tblLayout w:type="fixed"/>
        <w:tblLook w:firstColumn="1" w:firstRow="1" w:lastColumn="0" w:lastRow="0" w:noHBand="0" w:noVBand="1" w:val="04A0"/>
      </w:tblPr>
      <w:tblGrid>
        <w:gridCol w:w="964"/>
        <w:gridCol w:w="2381"/>
        <w:gridCol w:w="1757"/>
        <w:gridCol w:w="1644"/>
        <w:gridCol w:w="1757"/>
        <w:gridCol w:w="1701"/>
      </w:tblGrid>
      <w:tr>
        <w:trPr>
          <w:trHeight w:val="420" w:hRule="atLeast"/>
        </w:trPr>
        <w:tc>
          <w:tcPr>
            <w:tcW w:type="dxa" w:w="96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238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Validator / Pool</w:t>
            </w:r>
          </w:p>
        </w:tc>
        <w:tc>
          <w:tcPr>
            <w:tcW w:type="dxa" w:w="175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Claimed (period)</w:t>
            </w:r>
          </w:p>
        </w:tc>
        <w:tc>
          <w:tcPr>
            <w:tcW w:type="dxa" w:w="164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Claimed Value (USD)</w:t>
            </w:r>
          </w:p>
        </w:tc>
        <w:tc>
          <w:tcPr>
            <w:tcW w:type="dxa" w:w="175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Claimable (period end)</w:t>
            </w:r>
          </w:p>
        </w:tc>
        <w:tc>
          <w:tcPr>
            <w:tcW w:type="dxa" w:w="170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Claimable Value (USD)</w:t>
            </w:r>
          </w:p>
        </w:tc>
      </w:tr>
      <w:tr>
        <w:tc>
          <w:tcPr>
            <w:tcW w:type="dxa" w:w="964"/>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2381"/>
            <w:tcBorders>
              <w:bottom w:val="single" w:sz="4" w:color="D0D5DD"/>
            </w:tcBorders>
            <w:vAlign w:val="center"/>
          </w:tcPr>
          <w:p>
            <w:pPr>
              <w:spacing w:before="40" w:after="40"/>
            </w:pPr>
            <w:r>
              <w:rPr>
                <w:rFonts w:ascii="Arial" w:hAnsi="Arial"/>
                <w:rFonts w:ascii="Arial" w:hAnsi="Arial" w:cs="Arial"/>
                <w:b w:val="0"/>
                <w:i w:val="0"/>
                <w:color w:val="4A5568"/>
                <w:sz w:val="16"/>
              </w:rPr>
              <w:t>Kiln validator pool</w:t>
            </w:r>
          </w:p>
        </w:tc>
        <w:tc>
          <w:tcPr>
            <w:tcW w:type="dxa" w:w="1757"/>
            <w:tcBorders>
              <w:bottom w:val="single" w:sz="4" w:color="D0D5DD"/>
            </w:tcBorders>
            <w:vAlign w:val="center"/>
          </w:tcPr>
          <w:p>
            <w:pPr>
              <w:spacing w:before="40" w:after="40"/>
              <w:jc w:val="right"/>
            </w:pPr>
            <w:r>
              <w:rPr>
                <w:rFonts w:ascii="Arial" w:hAnsi="Arial"/>
                <w:rFonts w:ascii="Arial" w:hAnsi="Arial" w:cs="Arial"/>
                <w:b w:val="0"/>
                <w:i w:val="0"/>
                <w:color w:val="4A5568"/>
                <w:sz w:val="16"/>
              </w:rPr>
              <w:t>0.8420 ETH</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6"/>
              </w:rPr>
              <w:t>$1,902.92</w:t>
            </w:r>
          </w:p>
        </w:tc>
        <w:tc>
          <w:tcPr>
            <w:tcW w:type="dxa" w:w="1757"/>
            <w:tcBorders>
              <w:bottom w:val="single" w:sz="4" w:color="D0D5DD"/>
            </w:tcBorders>
            <w:vAlign w:val="center"/>
          </w:tcPr>
          <w:p>
            <w:pPr>
              <w:spacing w:before="40" w:after="40"/>
              <w:jc w:val="right"/>
            </w:pPr>
            <w:r>
              <w:rPr>
                <w:rFonts w:ascii="Arial" w:hAnsi="Arial"/>
                <w:rFonts w:ascii="Arial" w:hAnsi="Arial" w:cs="Arial"/>
                <w:b w:val="0"/>
                <w:i w:val="0"/>
                <w:color w:val="4A5568"/>
                <w:sz w:val="16"/>
              </w:rPr>
              <w:t>0.0210 ETH</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6"/>
              </w:rPr>
              <w:t>$47.46</w:t>
            </w:r>
          </w:p>
        </w:tc>
      </w:tr>
      <w:tr>
        <w:tc>
          <w:tcPr>
            <w:tcW w:type="dxa" w:w="964"/>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t>Total</w:t>
            </w:r>
          </w:p>
        </w:tc>
        <w:tc>
          <w:tcPr>
            <w:tcW w:type="dxa" w:w="2381"/>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r>
          </w:p>
        </w:tc>
        <w:tc>
          <w:tcPr>
            <w:tcW w:type="dxa" w:w="175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c>
          <w:tcPr>
            <w:tcW w:type="dxa" w:w="1644"/>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$1,902.92</w:t>
            </w:r>
          </w:p>
        </w:tc>
        <w:tc>
          <w:tcPr>
            <w:tcW w:type="dxa" w:w="175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c>
          <w:tcPr>
            <w:tcW w:type="dxa" w:w="170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$47.46</w:t>
            </w:r>
          </w:p>
        </w:tc>
      </w:tr>
    </w:tbl>
    <w:p>
      <w:pPr>
        <w:spacing w:before="360" w:after="120"/>
      </w:pPr>
      <w:r>
        <w:rPr>
          <w:rFonts w:ascii="Arial" w:hAnsi="Arial"/>
          <w:rFonts w:ascii="Arial" w:hAnsi="Arial" w:cs="Arial"/>
          <w:b/>
          <w:i w:val="0"/>
          <w:color w:val="0A2342"/>
          <w:sz w:val="28"/>
        </w:rPr>
        <w:t>D. Per-Vault Breakdown</w:t>
      </w:r>
    </w:p>
    <w:p>
      <w:pPr>
        <w:spacing w:before="240" w:after="80"/>
      </w:pPr>
      <w:r>
        <w:rPr>
          <w:rFonts w:ascii="Arial" w:hAnsi="Arial"/>
          <w:rFonts w:ascii="Arial" w:hAnsi="Arial" w:cs="Arial"/>
          <w:b/>
          <w:i w:val="0"/>
          <w:color w:val="0A2342"/>
          <w:sz w:val="22"/>
        </w:rPr>
        <w:t>Client Settlement Wallet  [Safe]</w:t>
      </w:r>
    </w:p>
    <w:p>
      <w:pPr>
        <w:spacing w:before="160" w:after="60"/>
      </w:pPr>
      <w:r>
        <w:rPr>
          <w:rFonts w:ascii="Arial" w:hAnsi="Arial"/>
          <w:rFonts w:ascii="Arial" w:hAnsi="Arial" w:cs="Arial"/>
          <w:b/>
          <w:i w:val="0"/>
          <w:color w:val="0F2A4D"/>
          <w:sz w:val="20"/>
        </w:rPr>
        <w:t>Opening / Closing balances</w:t>
      </w:r>
    </w:p>
    <w:tbl>
      <w:tblPr>
        <w:tblW w:type="auto" w:w="0"/>
        <w:jc w:val="left"/>
        <w:tblLayout w:type="fixed"/>
        <w:tblLook w:firstColumn="1" w:firstRow="1" w:lastColumn="0" w:lastRow="0" w:noHBand="0" w:noVBand="1" w:val="04A0"/>
      </w:tblPr>
      <w:tblGrid>
        <w:gridCol w:w="907"/>
        <w:gridCol w:w="1587"/>
        <w:gridCol w:w="1587"/>
        <w:gridCol w:w="1928"/>
        <w:gridCol w:w="1587"/>
        <w:gridCol w:w="2608"/>
      </w:tblGrid>
      <w:tr>
        <w:trPr>
          <w:trHeight w:val="420" w:hRule="atLeast"/>
        </w:trPr>
        <w:tc>
          <w:tcPr>
            <w:tcW w:type="dxa" w:w="90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Network</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Opening Qty</w:t>
            </w:r>
          </w:p>
        </w:tc>
        <w:tc>
          <w:tcPr>
            <w:tcW w:type="dxa" w:w="1928"/>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Opening Value (USD)</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Qty</w:t>
            </w:r>
          </w:p>
        </w:tc>
        <w:tc>
          <w:tcPr>
            <w:tcW w:type="dxa" w:w="2608"/>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Value (USD)</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USDT</w:t>
            </w:r>
          </w:p>
        </w:tc>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272,517.50</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6"/>
              </w:rPr>
              <w:t>$272,244.98</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320,033.61</w:t>
            </w:r>
          </w:p>
        </w:tc>
        <w:tc>
          <w:tcPr>
            <w:tcW w:type="dxa" w:w="2608"/>
            <w:tcBorders>
              <w:bottom w:val="single" w:sz="4" w:color="D0D5DD"/>
            </w:tcBorders>
            <w:vAlign w:val="center"/>
          </w:tcPr>
          <w:p>
            <w:pPr>
              <w:spacing w:before="40" w:after="40"/>
              <w:jc w:val="right"/>
            </w:pPr>
            <w:r>
              <w:rPr>
                <w:rFonts w:ascii="Arial" w:hAnsi="Arial"/>
                <w:rFonts w:ascii="Arial" w:hAnsi="Arial" w:cs="Arial"/>
                <w:b w:val="0"/>
                <w:i w:val="0"/>
                <w:color w:val="4A5568"/>
                <w:sz w:val="16"/>
              </w:rPr>
              <w:t>$319,877.11</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USDC</w:t>
            </w:r>
          </w:p>
        </w:tc>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23,550.67</w:t>
            </w:r>
          </w:p>
        </w:tc>
        <w:tc>
          <w:tcPr>
            <w:tcW w:type="dxa" w:w="192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$23,527.12</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71,951.35</w:t>
            </w:r>
          </w:p>
        </w:tc>
        <w:tc>
          <w:tcPr>
            <w:tcW w:type="dxa" w:w="260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$71,941.13</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BTC</w:t>
            </w:r>
          </w:p>
        </w:tc>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6"/>
              </w:rPr>
              <w:t>Bitcoin</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0.00388594</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6"/>
              </w:rPr>
              <w:t>$272.99</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0.89976342</w:t>
            </w:r>
          </w:p>
        </w:tc>
        <w:tc>
          <w:tcPr>
            <w:tcW w:type="dxa" w:w="2608"/>
            <w:tcBorders>
              <w:bottom w:val="single" w:sz="4" w:color="D0D5DD"/>
            </w:tcBorders>
            <w:vAlign w:val="center"/>
          </w:tcPr>
          <w:p>
            <w:pPr>
              <w:spacing w:before="40" w:after="40"/>
              <w:jc w:val="right"/>
            </w:pPr>
            <w:r>
              <w:rPr>
                <w:rFonts w:ascii="Arial" w:hAnsi="Arial"/>
                <w:rFonts w:ascii="Arial" w:hAnsi="Arial" w:cs="Arial"/>
                <w:b w:val="0"/>
                <w:i w:val="0"/>
                <w:color w:val="4A5568"/>
                <w:sz w:val="16"/>
              </w:rPr>
              <w:t>$68,764.41</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0.040759</w:t>
            </w:r>
          </w:p>
        </w:tc>
        <w:tc>
          <w:tcPr>
            <w:tcW w:type="dxa" w:w="192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$89.67</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0.040091</w:t>
            </w:r>
          </w:p>
        </w:tc>
        <w:tc>
          <w:tcPr>
            <w:tcW w:type="dxa" w:w="260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$90.64</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USDC</w:t>
            </w:r>
          </w:p>
        </w:tc>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6"/>
              </w:rPr>
              <w:t>Solana Mainnet</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105.36</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6"/>
              </w:rPr>
              <w:t>$105.36</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3,024.95</w:t>
            </w:r>
          </w:p>
        </w:tc>
        <w:tc>
          <w:tcPr>
            <w:tcW w:type="dxa" w:w="2608"/>
            <w:tcBorders>
              <w:bottom w:val="single" w:sz="4" w:color="D0D5DD"/>
            </w:tcBorders>
            <w:vAlign w:val="center"/>
          </w:tcPr>
          <w:p>
            <w:pPr>
              <w:spacing w:before="40" w:after="40"/>
              <w:jc w:val="right"/>
            </w:pPr>
            <w:r>
              <w:rPr>
                <w:rFonts w:ascii="Arial" w:hAnsi="Arial"/>
                <w:rFonts w:ascii="Arial" w:hAnsi="Arial" w:cs="Arial"/>
                <w:b w:val="0"/>
                <w:i w:val="0"/>
                <w:color w:val="4A5568"/>
                <w:sz w:val="16"/>
              </w:rPr>
              <w:t>$3,024.51</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TRX</w:t>
            </w:r>
          </w:p>
        </w:tc>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Tron</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36.6941</w:t>
            </w:r>
          </w:p>
        </w:tc>
        <w:tc>
          <w:tcPr>
            <w:tcW w:type="dxa" w:w="192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$12.11</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34.9211</w:t>
            </w:r>
          </w:p>
        </w:tc>
        <w:tc>
          <w:tcPr>
            <w:tcW w:type="dxa" w:w="260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$11.40</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SOL</w:t>
            </w:r>
          </w:p>
        </w:tc>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6"/>
              </w:rPr>
              <w:t>Solana Mainnet</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0.0575</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6"/>
              </w:rPr>
              <w:t>$4.79</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0.0575</w:t>
            </w:r>
          </w:p>
        </w:tc>
        <w:tc>
          <w:tcPr>
            <w:tcW w:type="dxa" w:w="2608"/>
            <w:tcBorders>
              <w:bottom w:val="single" w:sz="4" w:color="D0D5DD"/>
            </w:tcBorders>
            <w:vAlign w:val="center"/>
          </w:tcPr>
          <w:p>
            <w:pPr>
              <w:spacing w:before="40" w:after="40"/>
              <w:jc w:val="right"/>
            </w:pPr>
            <w:r>
              <w:rPr>
                <w:rFonts w:ascii="Arial" w:hAnsi="Arial"/>
                <w:rFonts w:ascii="Arial" w:hAnsi="Arial" w:cs="Arial"/>
                <w:b w:val="0"/>
                <w:i w:val="0"/>
                <w:color w:val="4A5568"/>
                <w:sz w:val="16"/>
              </w:rPr>
              <w:t>$4.78</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USDT</w:t>
            </w:r>
          </w:p>
        </w:tc>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Tron</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34,753.20</w:t>
            </w:r>
          </w:p>
        </w:tc>
        <w:tc>
          <w:tcPr>
            <w:tcW w:type="dxa" w:w="192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$34,718.45</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0.00</w:t>
            </w:r>
          </w:p>
        </w:tc>
        <w:tc>
          <w:tcPr>
            <w:tcW w:type="dxa" w:w="260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r>
      <w:tr>
        <w:tc>
          <w:tcPr>
            <w:tcW w:type="dxa" w:w="90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t>Total</w:t>
            </w:r>
          </w:p>
        </w:tc>
        <w:tc>
          <w:tcPr>
            <w:tcW w:type="dxa" w:w="158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r>
          </w:p>
        </w:tc>
        <w:tc>
          <w:tcPr>
            <w:tcW w:type="dxa" w:w="158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c>
          <w:tcPr>
            <w:tcW w:type="dxa" w:w="1928"/>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$330,975.47</w:t>
            </w:r>
          </w:p>
        </w:tc>
        <w:tc>
          <w:tcPr>
            <w:tcW w:type="dxa" w:w="158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c>
          <w:tcPr>
            <w:tcW w:type="dxa" w:w="2608"/>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$463,713.98</w:t>
            </w:r>
          </w:p>
        </w:tc>
      </w:tr>
    </w:tbl>
    <w:p>
      <w:pPr>
        <w:spacing w:before="160" w:after="60"/>
      </w:pPr>
      <w:r>
        <w:rPr>
          <w:rFonts w:ascii="Arial" w:hAnsi="Arial"/>
          <w:rFonts w:ascii="Arial" w:hAnsi="Arial" w:cs="Arial"/>
          <w:b/>
          <w:i w:val="0"/>
          <w:color w:val="0F2A4D"/>
          <w:sz w:val="20"/>
        </w:rPr>
        <w:t>Transactions</w:t>
      </w:r>
    </w:p>
    <w:tbl>
      <w:tblPr>
        <w:tblW w:type="auto" w:w="0"/>
        <w:jc w:val="left"/>
        <w:tblLayout w:type="fixed"/>
        <w:tblLook w:firstColumn="1" w:firstRow="1" w:lastColumn="0" w:lastRow="0" w:noHBand="0" w:noVBand="1" w:val="04A0"/>
      </w:tblPr>
      <w:tblGrid>
        <w:gridCol w:w="1644"/>
        <w:gridCol w:w="1417"/>
        <w:gridCol w:w="567"/>
        <w:gridCol w:w="1077"/>
        <w:gridCol w:w="1417"/>
        <w:gridCol w:w="1417"/>
        <w:gridCol w:w="1644"/>
        <w:gridCol w:w="1020"/>
      </w:tblGrid>
      <w:tr>
        <w:trPr>
          <w:trHeight w:val="420" w:hRule="atLeast"/>
        </w:trPr>
        <w:tc>
          <w:tcPr>
            <w:tcW w:type="dxa" w:w="164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Date / Time (UTC)</w:t>
            </w:r>
          </w:p>
        </w:tc>
        <w:tc>
          <w:tcPr>
            <w:tcW w:type="dxa" w:w="141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Type</w:t>
            </w:r>
          </w:p>
        </w:tc>
        <w:tc>
          <w:tcPr>
            <w:tcW w:type="dxa" w:w="56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07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Network</w:t>
            </w:r>
          </w:p>
        </w:tc>
        <w:tc>
          <w:tcPr>
            <w:tcW w:type="dxa" w:w="141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Quantity</w:t>
            </w:r>
          </w:p>
        </w:tc>
        <w:tc>
          <w:tcPr>
            <w:tcW w:type="dxa" w:w="141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Value (USD)</w:t>
            </w:r>
          </w:p>
        </w:tc>
        <w:tc>
          <w:tcPr>
            <w:tcW w:type="dxa" w:w="164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Fees</w:t>
            </w:r>
          </w:p>
        </w:tc>
        <w:tc>
          <w:tcPr>
            <w:tcW w:type="dxa" w:w="1020"/>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Transaction ID</w:t>
            </w:r>
          </w:p>
        </w:tc>
      </w:tr>
      <w:tr>
        <w:tc>
          <w:tcPr>
            <w:tcW w:type="dxa" w:w="1644"/>
            <w:tcBorders>
              <w:bottom w:val="single" w:sz="4" w:color="D0D5DD"/>
            </w:tcBorders>
            <w:vAlign w:val="center"/>
          </w:tcPr>
          <w:p>
            <w:pPr>
              <w:spacing w:before="40" w:after="40"/>
            </w:pPr>
            <w:r>
              <w:rPr>
                <w:rFonts w:ascii="Arial" w:hAnsi="Arial"/>
                <w:rFonts w:ascii="Arial" w:hAnsi="Arial" w:cs="Arial"/>
                <w:b w:val="0"/>
                <w:i w:val="0"/>
                <w:color w:val="4A5568"/>
                <w:sz w:val="15"/>
              </w:rPr>
              <w:t>2026-04-01 14:22 UTC</w:t>
            </w:r>
          </w:p>
        </w:tc>
        <w:tc>
          <w:tcPr>
            <w:tcW w:type="dxa" w:w="1417"/>
            <w:tcBorders>
              <w:bottom w:val="single" w:sz="4" w:color="D0D5DD"/>
            </w:tcBorders>
            <w:vAlign w:val="center"/>
          </w:tcPr>
          <w:p>
            <w:pPr>
              <w:spacing w:before="40" w:after="40"/>
            </w:pPr>
            <w:r>
              <w:rPr>
                <w:rFonts w:ascii="Arial" w:hAnsi="Arial"/>
                <w:rFonts w:ascii="Arial" w:hAnsi="Arial" w:cs="Arial"/>
                <w:b w:val="0"/>
                <w:i w:val="0"/>
                <w:color w:val="4A5568"/>
                <w:sz w:val="15"/>
              </w:rPr>
              <w:t>Transfer-In</w:t>
            </w:r>
          </w:p>
        </w:tc>
        <w:tc>
          <w:tcPr>
            <w:tcW w:type="dxa" w:w="567"/>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077"/>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695,352.0000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$694,656.65</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W20260401-4NH8</w:t>
            </w:r>
          </w:p>
        </w:tc>
      </w:tr>
      <w:tr>
        <w:tc>
          <w:tcPr>
            <w:tcW w:type="dxa" w:w="164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2026-04-09 18:30 UTC</w:t>
            </w:r>
          </w:p>
        </w:tc>
        <w:tc>
          <w:tcPr>
            <w:tcW w:type="dxa" w:w="141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Market Settlement-In</w:t>
            </w:r>
          </w:p>
        </w:tc>
        <w:tc>
          <w:tcPr>
            <w:tcW w:type="dxa" w:w="56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07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444,437.6700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$444,437.67</w:t>
            </w:r>
          </w:p>
        </w:tc>
        <w:tc>
          <w:tcPr>
            <w:tcW w:type="dxa" w:w="164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020"/>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W20260409-6BV3</w:t>
            </w:r>
          </w:p>
        </w:tc>
      </w:tr>
      <w:tr>
        <w:tc>
          <w:tcPr>
            <w:tcW w:type="dxa" w:w="1644"/>
            <w:tcBorders>
              <w:bottom w:val="single" w:sz="4" w:color="D0D5DD"/>
            </w:tcBorders>
            <w:vAlign w:val="center"/>
          </w:tcPr>
          <w:p>
            <w:pPr>
              <w:spacing w:before="40" w:after="40"/>
            </w:pPr>
            <w:r>
              <w:rPr>
                <w:rFonts w:ascii="Arial" w:hAnsi="Arial"/>
                <w:rFonts w:ascii="Arial" w:hAnsi="Arial" w:cs="Arial"/>
                <w:b w:val="0"/>
                <w:i w:val="0"/>
                <w:color w:val="4A5568"/>
                <w:sz w:val="15"/>
              </w:rPr>
              <w:t>2026-04-13 12:08 UTC</w:t>
            </w:r>
          </w:p>
        </w:tc>
        <w:tc>
          <w:tcPr>
            <w:tcW w:type="dxa" w:w="1417"/>
            <w:tcBorders>
              <w:bottom w:val="single" w:sz="4" w:color="D0D5DD"/>
            </w:tcBorders>
            <w:vAlign w:val="center"/>
          </w:tcPr>
          <w:p>
            <w:pPr>
              <w:spacing w:before="40" w:after="40"/>
            </w:pPr>
            <w:r>
              <w:rPr>
                <w:rFonts w:ascii="Arial" w:hAnsi="Arial"/>
                <w:rFonts w:ascii="Arial" w:hAnsi="Arial" w:cs="Arial"/>
                <w:b w:val="0"/>
                <w:i w:val="0"/>
                <w:color w:val="4A5568"/>
                <w:sz w:val="15"/>
              </w:rPr>
              <w:t>Market Settlement-Out</w:t>
            </w:r>
          </w:p>
        </w:tc>
        <w:tc>
          <w:tcPr>
            <w:tcW w:type="dxa" w:w="567"/>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077"/>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-444,437.6700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-$444,437.67</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5"/>
              </w:rPr>
              <w:t>0.00008 ETH</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W20260413-8XK1</w:t>
            </w:r>
          </w:p>
        </w:tc>
      </w:tr>
      <w:tr>
        <w:tc>
          <w:tcPr>
            <w:tcW w:type="dxa" w:w="164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2026-04-22 09:55 UTC</w:t>
            </w:r>
          </w:p>
        </w:tc>
        <w:tc>
          <w:tcPr>
            <w:tcW w:type="dxa" w:w="141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Transfer-In</w:t>
            </w:r>
          </w:p>
        </w:tc>
        <w:tc>
          <w:tcPr>
            <w:tcW w:type="dxa" w:w="56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107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7.6800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$586,310.40</w:t>
            </w:r>
          </w:p>
        </w:tc>
        <w:tc>
          <w:tcPr>
            <w:tcW w:type="dxa" w:w="164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020"/>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W20260422-3JT5</w:t>
            </w:r>
          </w:p>
        </w:tc>
      </w:tr>
      <w:tr>
        <w:tc>
          <w:tcPr>
            <w:tcW w:type="dxa" w:w="1644"/>
            <w:tcBorders>
              <w:bottom w:val="single" w:sz="4" w:color="D0D5DD"/>
            </w:tcBorders>
            <w:vAlign w:val="center"/>
          </w:tcPr>
          <w:p>
            <w:pPr>
              <w:spacing w:before="40" w:after="40"/>
            </w:pPr>
            <w:r>
              <w:rPr>
                <w:rFonts w:ascii="Arial" w:hAnsi="Arial"/>
                <w:rFonts w:ascii="Arial" w:hAnsi="Arial" w:cs="Arial"/>
                <w:b w:val="0"/>
                <w:i w:val="0"/>
                <w:color w:val="4A5568"/>
                <w:sz w:val="15"/>
              </w:rPr>
              <w:t>2026-04-22 11:08 UTC</w:t>
            </w:r>
          </w:p>
        </w:tc>
        <w:tc>
          <w:tcPr>
            <w:tcW w:type="dxa" w:w="1417"/>
            <w:tcBorders>
              <w:bottom w:val="single" w:sz="4" w:color="D0D5DD"/>
            </w:tcBorders>
            <w:vAlign w:val="center"/>
          </w:tcPr>
          <w:p>
            <w:pPr>
              <w:spacing w:before="40" w:after="40"/>
            </w:pPr>
            <w:r>
              <w:rPr>
                <w:rFonts w:ascii="Arial" w:hAnsi="Arial"/>
                <w:rFonts w:ascii="Arial" w:hAnsi="Arial" w:cs="Arial"/>
                <w:b w:val="0"/>
                <w:i w:val="0"/>
                <w:color w:val="4A5568"/>
                <w:sz w:val="15"/>
              </w:rPr>
              <w:t>Transfer-Out</w:t>
            </w:r>
          </w:p>
        </w:tc>
        <w:tc>
          <w:tcPr>
            <w:tcW w:type="dxa" w:w="567"/>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1077"/>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-7.6830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-$586,539.45</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W20260422-9CW7</w:t>
            </w:r>
          </w:p>
        </w:tc>
      </w:tr>
      <w:tr>
        <w:tc>
          <w:tcPr>
            <w:tcW w:type="dxa" w:w="164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2026-04-23 16:42 UTC</w:t>
            </w:r>
          </w:p>
        </w:tc>
        <w:tc>
          <w:tcPr>
            <w:tcW w:type="dxa" w:w="141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Transfer-In</w:t>
            </w:r>
          </w:p>
        </w:tc>
        <w:tc>
          <w:tcPr>
            <w:tcW w:type="dxa" w:w="56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107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0.91000000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$69,546.75</w:t>
            </w:r>
          </w:p>
        </w:tc>
        <w:tc>
          <w:tcPr>
            <w:tcW w:type="dxa" w:w="164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020"/>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W20260423-2RP4</w:t>
            </w:r>
          </w:p>
        </w:tc>
      </w:tr>
      <w:tr>
        <w:tc>
          <w:tcPr>
            <w:tcW w:type="dxa" w:w="1644"/>
            <w:tcBorders>
              <w:bottom w:val="single" w:sz="4" w:color="D0D5DD"/>
            </w:tcBorders>
            <w:vAlign w:val="center"/>
          </w:tcPr>
          <w:p>
            <w:pPr>
              <w:spacing w:before="40" w:after="40"/>
            </w:pPr>
            <w:r>
              <w:rPr>
                <w:rFonts w:ascii="Arial" w:hAnsi="Arial"/>
                <w:rFonts w:ascii="Arial" w:hAnsi="Arial" w:cs="Arial"/>
                <w:b w:val="0"/>
                <w:i w:val="0"/>
                <w:color w:val="4A5568"/>
                <w:sz w:val="15"/>
              </w:rPr>
              <w:t>2026-04-23 17:01 UTC</w:t>
            </w:r>
          </w:p>
        </w:tc>
        <w:tc>
          <w:tcPr>
            <w:tcW w:type="dxa" w:w="1417"/>
            <w:tcBorders>
              <w:bottom w:val="single" w:sz="4" w:color="D0D5DD"/>
            </w:tcBorders>
            <w:vAlign w:val="center"/>
          </w:tcPr>
          <w:p>
            <w:pPr>
              <w:spacing w:before="40" w:after="40"/>
            </w:pPr>
            <w:r>
              <w:rPr>
                <w:rFonts w:ascii="Arial" w:hAnsi="Arial"/>
                <w:rFonts w:ascii="Arial" w:hAnsi="Arial" w:cs="Arial"/>
                <w:b w:val="0"/>
                <w:i w:val="0"/>
                <w:color w:val="4A5568"/>
                <w:sz w:val="15"/>
              </w:rPr>
              <w:t>Transfer-Out</w:t>
            </w:r>
          </w:p>
        </w:tc>
        <w:tc>
          <w:tcPr>
            <w:tcW w:type="dxa" w:w="567"/>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1077"/>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-0.01115782</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-$852.85</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5"/>
              </w:rPr>
              <w:t>0.0000083 BTC</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W20260423-7QY9</w:t>
            </w:r>
          </w:p>
        </w:tc>
      </w:tr>
      <w:tr>
        <w:tc>
          <w:tcPr>
            <w:tcW w:type="dxa" w:w="164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2026-04-24 22:09 UTC</w:t>
            </w:r>
          </w:p>
        </w:tc>
        <w:tc>
          <w:tcPr>
            <w:tcW w:type="dxa" w:w="141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Market Settlement-In</w:t>
            </w:r>
          </w:p>
        </w:tc>
        <w:tc>
          <w:tcPr>
            <w:tcW w:type="dxa" w:w="56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07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48,400.6523</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$48,395.81</w:t>
            </w:r>
          </w:p>
        </w:tc>
        <w:tc>
          <w:tcPr>
            <w:tcW w:type="dxa" w:w="164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020"/>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W20260424-5MK2</w:t>
            </w:r>
          </w:p>
        </w:tc>
      </w:tr>
    </w:tbl>
    <w:p>
      <w:pPr>
        <w:spacing w:before="160" w:after="60"/>
      </w:pPr>
      <w:r>
        <w:rPr>
          <w:rFonts w:ascii="Arial" w:hAnsi="Arial"/>
          <w:rFonts w:ascii="Arial" w:hAnsi="Arial" w:cs="Arial"/>
          <w:b/>
          <w:i w:val="0"/>
          <w:color w:val="0F2A4D"/>
          <w:sz w:val="20"/>
        </w:rPr>
        <w:t>Pending transactions</w:t>
      </w:r>
    </w:p>
    <w:tbl>
      <w:tblPr>
        <w:tblW w:type="auto" w:w="0"/>
        <w:jc w:val="left"/>
        <w:tblLayout w:type="fixed"/>
        <w:tblLook w:firstColumn="1" w:firstRow="1" w:lastColumn="0" w:lastRow="0" w:noHBand="0" w:noVBand="1" w:val="04A0"/>
      </w:tblPr>
      <w:tblGrid>
        <w:gridCol w:w="1474"/>
        <w:gridCol w:w="1361"/>
        <w:gridCol w:w="680"/>
        <w:gridCol w:w="1134"/>
        <w:gridCol w:w="1361"/>
        <w:gridCol w:w="1361"/>
        <w:gridCol w:w="1247"/>
        <w:gridCol w:w="1587"/>
      </w:tblGrid>
      <w:tr>
        <w:trPr>
          <w:trHeight w:val="420" w:hRule="atLeast"/>
        </w:trPr>
        <w:tc>
          <w:tcPr>
            <w:tcW w:type="dxa" w:w="147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Date / Time (UTC)</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Type</w:t>
            </w:r>
          </w:p>
        </w:tc>
        <w:tc>
          <w:tcPr>
            <w:tcW w:type="dxa" w:w="680"/>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13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Network</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Quantity</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Value (USD)</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Transaction ID</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Pending Status</w:t>
            </w:r>
          </w:p>
        </w:tc>
      </w:tr>
      <w:tr>
        <w:tc>
          <w:tcPr>
            <w:tcW w:type="dxa" w:w="1474"/>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2026-04-22 09:55 UTC</w:t>
            </w:r>
          </w:p>
        </w:tc>
        <w:tc>
          <w:tcPr>
            <w:tcW w:type="dxa" w:w="1361"/>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Transfer-In</w:t>
            </w:r>
          </w:p>
        </w:tc>
        <w:tc>
          <w:tcPr>
            <w:tcW w:type="dxa" w:w="680"/>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1134"/>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361"/>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7.6800</w:t>
            </w:r>
          </w:p>
        </w:tc>
        <w:tc>
          <w:tcPr>
            <w:tcW w:type="dxa" w:w="1361"/>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$586,310.40</w:t>
            </w:r>
          </w:p>
        </w:tc>
        <w:tc>
          <w:tcPr>
            <w:tcW w:type="dxa" w:w="1247"/>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W20260422-3JT5</w:t>
            </w:r>
          </w:p>
        </w:tc>
        <w:tc>
          <w:tcPr>
            <w:tcW w:type="dxa" w:w="1587"/>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B45309"/>
                <w:sz w:val="15"/>
              </w:rPr>
              <w:t>Travel Rule declaration pending</w:t>
            </w:r>
          </w:p>
        </w:tc>
      </w:tr>
      <w:tr>
        <w:tc>
          <w:tcPr>
            <w:tcW w:type="dxa" w:w="1474"/>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2026-04-30 18:42 UTC</w:t>
            </w:r>
          </w:p>
        </w:tc>
        <w:tc>
          <w:tcPr>
            <w:tcW w:type="dxa" w:w="1361"/>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Transfer-Out</w:t>
            </w:r>
          </w:p>
        </w:tc>
        <w:tc>
          <w:tcPr>
            <w:tcW w:type="dxa" w:w="680"/>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134"/>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361"/>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-250,000.0000</w:t>
            </w:r>
          </w:p>
        </w:tc>
        <w:tc>
          <w:tcPr>
            <w:tcW w:type="dxa" w:w="1361"/>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-$249,750.00</w:t>
            </w:r>
          </w:p>
        </w:tc>
        <w:tc>
          <w:tcPr>
            <w:tcW w:type="dxa" w:w="1247"/>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W20260430-MK87</w:t>
            </w:r>
          </w:p>
        </w:tc>
        <w:tc>
          <w:tcPr>
            <w:tcW w:type="dxa" w:w="1587"/>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B45309"/>
                <w:sz w:val="15"/>
              </w:rPr>
              <w:t>Quorum approval pending</w:t>
            </w:r>
          </w:p>
        </w:tc>
      </w:tr>
      <w:tr>
        <w:tc>
          <w:tcPr>
            <w:tcW w:type="dxa" w:w="1474"/>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t>Total (2 pending)</w:t>
            </w:r>
          </w:p>
        </w:tc>
        <w:tc>
          <w:tcPr>
            <w:tcW w:type="dxa" w:w="1361"/>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680"/>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1134"/>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136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c>
          <w:tcPr>
            <w:tcW w:type="dxa" w:w="136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t>$836,060.40</w:t>
            </w:r>
          </w:p>
        </w:tc>
        <w:tc>
          <w:tcPr>
            <w:tcW w:type="dxa" w:w="124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c>
          <w:tcPr>
            <w:tcW w:type="dxa" w:w="158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r>
    </w:tbl>
    <w:p>
      <w:pPr>
        <w:spacing w:before="160" w:after="60"/>
      </w:pPr>
      <w:r>
        <w:rPr>
          <w:rFonts w:ascii="Arial" w:hAnsi="Arial"/>
          <w:rFonts w:ascii="Arial" w:hAnsi="Arial" w:cs="Arial"/>
          <w:b/>
          <w:i w:val="0"/>
          <w:color w:val="0F2A4D"/>
          <w:sz w:val="20"/>
        </w:rPr>
        <w:t>NFT balance</w:t>
      </w:r>
    </w:p>
    <w:tbl>
      <w:tblPr>
        <w:tblW w:type="auto" w:w="0"/>
        <w:jc w:val="left"/>
        <w:tblLayout w:type="fixed"/>
        <w:tblLook w:firstColumn="1" w:firstRow="1" w:lastColumn="0" w:lastRow="0" w:noHBand="0" w:noVBand="1" w:val="04A0"/>
      </w:tblPr>
      <w:tblGrid>
        <w:gridCol w:w="5839"/>
        <w:gridCol w:w="2324"/>
        <w:gridCol w:w="2041"/>
      </w:tblGrid>
      <w:tr>
        <w:trPr>
          <w:trHeight w:val="420" w:hRule="atLeast"/>
        </w:trPr>
        <w:tc>
          <w:tcPr>
            <w:tcW w:type="dxa" w:w="5839"/>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 — NFT</w:t>
            </w:r>
          </w:p>
        </w:tc>
        <w:tc>
          <w:tcPr>
            <w:tcW w:type="dxa" w:w="232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Network</w:t>
            </w:r>
          </w:p>
        </w:tc>
        <w:tc>
          <w:tcPr>
            <w:tcW w:type="dxa" w:w="204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Balance / Qty.</w:t>
            </w:r>
          </w:p>
        </w:tc>
      </w:tr>
      <w:tr>
        <w:tc>
          <w:tcPr>
            <w:tcW w:type="dxa" w:w="5839"/>
            <w:tcBorders>
              <w:bottom w:val="single" w:sz="4" w:color="D0D5DD"/>
            </w:tcBorders>
            <w:vAlign w:val="center"/>
          </w:tcPr>
          <w:p>
            <w:pPr>
              <w:spacing w:before="40" w:after="40"/>
            </w:pPr>
            <w:r>
              <w:rPr>
                <w:rFonts w:ascii="Arial" w:hAnsi="Arial"/>
                <w:rFonts w:ascii="Arial" w:hAnsi="Arial" w:cs="Arial"/>
                <w:b w:val="0"/>
                <w:i w:val="0"/>
                <w:color w:val="4A5568"/>
                <w:sz w:val="17"/>
              </w:rPr>
              <w:t>BNB Chain Official Exchange Voucher</w:t>
            </w:r>
          </w:p>
        </w:tc>
        <w:tc>
          <w:tcPr>
            <w:tcW w:type="dxa" w:w="2324"/>
            <w:tcBorders>
              <w:bottom w:val="single" w:sz="4" w:color="D0D5DD"/>
            </w:tcBorders>
            <w:vAlign w:val="center"/>
          </w:tcPr>
          <w:p>
            <w:pPr>
              <w:spacing w:before="40" w:after="40"/>
            </w:pPr>
            <w:r>
              <w:rPr>
                <w:rFonts w:ascii="Arial" w:hAnsi="Arial"/>
                <w:rFonts w:ascii="Arial" w:hAnsi="Arial" w:cs="Arial"/>
                <w:b w:val="0"/>
                <w:i w:val="0"/>
                <w:color w:val="4A5568"/>
                <w:sz w:val="17"/>
              </w:rPr>
              <w:t>BSC</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7"/>
              </w:rPr>
              <w:t>1</w:t>
            </w:r>
          </w:p>
        </w:tc>
      </w:tr>
      <w:tr>
        <w:tc>
          <w:tcPr>
            <w:tcW w:type="dxa" w:w="5839"/>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Genesis Supporter Badge</w:t>
            </w:r>
          </w:p>
        </w:tc>
        <w:tc>
          <w:tcPr>
            <w:tcW w:type="dxa" w:w="232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Ethereum</w:t>
            </w:r>
          </w:p>
        </w:tc>
        <w:tc>
          <w:tcPr>
            <w:tcW w:type="dxa" w:w="204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1</w:t>
            </w:r>
          </w:p>
        </w:tc>
      </w:tr>
      <w:tr>
        <w:tc>
          <w:tcPr>
            <w:tcW w:type="dxa" w:w="5839"/>
            <w:tcBorders>
              <w:bottom w:val="single" w:sz="4" w:color="D0D5DD"/>
            </w:tcBorders>
            <w:vAlign w:val="center"/>
          </w:tcPr>
          <w:p>
            <w:pPr>
              <w:spacing w:before="40" w:after="40"/>
            </w:pPr>
            <w:r>
              <w:rPr>
                <w:rFonts w:ascii="Arial" w:hAnsi="Arial"/>
                <w:rFonts w:ascii="Arial" w:hAnsi="Arial" w:cs="Arial"/>
                <w:b w:val="0"/>
                <w:i w:val="0"/>
                <w:color w:val="4A5568"/>
                <w:sz w:val="17"/>
              </w:rPr>
              <w:t>JUP Voucher</w:t>
            </w:r>
          </w:p>
        </w:tc>
        <w:tc>
          <w:tcPr>
            <w:tcW w:type="dxa" w:w="2324"/>
            <w:tcBorders>
              <w:bottom w:val="single" w:sz="4" w:color="D0D5DD"/>
            </w:tcBorders>
            <w:vAlign w:val="center"/>
          </w:tcPr>
          <w:p>
            <w:pPr>
              <w:spacing w:before="40" w:after="40"/>
            </w:pPr>
            <w:r>
              <w:rPr>
                <w:rFonts w:ascii="Arial" w:hAnsi="Arial"/>
                <w:rFonts w:ascii="Arial" w:hAnsi="Arial" w:cs="Arial"/>
                <w:b w:val="0"/>
                <w:i w:val="0"/>
                <w:color w:val="4A5568"/>
                <w:sz w:val="17"/>
              </w:rPr>
              <w:t>Solana Mainnet</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7"/>
              </w:rPr>
              <w:t>1</w:t>
            </w:r>
          </w:p>
        </w:tc>
      </w:tr>
      <w:tr>
        <w:tc>
          <w:tcPr>
            <w:tcW w:type="dxa" w:w="5839"/>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7"/>
              </w:rPr>
              <w:t>Total (3 NFT collections)</w:t>
            </w:r>
          </w:p>
        </w:tc>
        <w:tc>
          <w:tcPr>
            <w:tcW w:type="dxa" w:w="2324"/>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7"/>
              </w:rPr>
            </w:r>
          </w:p>
        </w:tc>
        <w:tc>
          <w:tcPr>
            <w:tcW w:type="dxa" w:w="204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7"/>
              </w:rPr>
              <w:t>3</w:t>
            </w:r>
          </w:p>
        </w:tc>
      </w:tr>
    </w:tbl>
    <w:p>
      <w:pPr>
        <w:spacing w:before="240" w:after="80"/>
      </w:pPr>
      <w:r>
        <w:rPr>
          <w:rFonts w:ascii="Arial" w:hAnsi="Arial"/>
          <w:rFonts w:ascii="Arial" w:hAnsi="Arial" w:cs="Arial"/>
          <w:b/>
          <w:i w:val="0"/>
          <w:color w:val="0A2342"/>
          <w:sz w:val="22"/>
        </w:rPr>
        <w:t>Gas Station  [Safe]</w:t>
      </w:r>
    </w:p>
    <w:p>
      <w:pPr>
        <w:spacing w:before="160" w:after="60"/>
      </w:pPr>
      <w:r>
        <w:rPr>
          <w:rFonts w:ascii="Arial" w:hAnsi="Arial"/>
          <w:rFonts w:ascii="Arial" w:hAnsi="Arial" w:cs="Arial"/>
          <w:b/>
          <w:i w:val="0"/>
          <w:color w:val="0F2A4D"/>
          <w:sz w:val="20"/>
        </w:rPr>
        <w:t>Opening / Closing balances</w:t>
      </w:r>
    </w:p>
    <w:tbl>
      <w:tblPr>
        <w:tblW w:type="auto" w:w="0"/>
        <w:jc w:val="left"/>
        <w:tblLayout w:type="fixed"/>
        <w:tblLook w:firstColumn="1" w:firstRow="1" w:lastColumn="0" w:lastRow="0" w:noHBand="0" w:noVBand="1" w:val="04A0"/>
      </w:tblPr>
      <w:tblGrid>
        <w:gridCol w:w="907"/>
        <w:gridCol w:w="1587"/>
        <w:gridCol w:w="1587"/>
        <w:gridCol w:w="1928"/>
        <w:gridCol w:w="1587"/>
        <w:gridCol w:w="2608"/>
      </w:tblGrid>
      <w:tr>
        <w:trPr>
          <w:trHeight w:val="420" w:hRule="atLeast"/>
        </w:trPr>
        <w:tc>
          <w:tcPr>
            <w:tcW w:type="dxa" w:w="90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Network</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Opening Qty</w:t>
            </w:r>
          </w:p>
        </w:tc>
        <w:tc>
          <w:tcPr>
            <w:tcW w:type="dxa" w:w="1928"/>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Opening Value (USD)</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Qty</w:t>
            </w:r>
          </w:p>
        </w:tc>
        <w:tc>
          <w:tcPr>
            <w:tcW w:type="dxa" w:w="2608"/>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Value (USD)</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0.002274</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6"/>
              </w:rPr>
              <w:t>$5.00</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0.002274</w:t>
            </w:r>
          </w:p>
        </w:tc>
        <w:tc>
          <w:tcPr>
            <w:tcW w:type="dxa" w:w="2608"/>
            <w:tcBorders>
              <w:bottom w:val="single" w:sz="4" w:color="D0D5DD"/>
            </w:tcBorders>
            <w:vAlign w:val="center"/>
          </w:tcPr>
          <w:p>
            <w:pPr>
              <w:spacing w:before="40" w:after="40"/>
              <w:jc w:val="right"/>
            </w:pPr>
            <w:r>
              <w:rPr>
                <w:rFonts w:ascii="Arial" w:hAnsi="Arial"/>
                <w:rFonts w:ascii="Arial" w:hAnsi="Arial" w:cs="Arial"/>
                <w:b w:val="0"/>
                <w:i w:val="0"/>
                <w:color w:val="4A5568"/>
                <w:sz w:val="16"/>
              </w:rPr>
              <w:t>$5.14</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BABY</w:t>
            </w:r>
          </w:p>
        </w:tc>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Babylon</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0.002007</w:t>
            </w:r>
          </w:p>
        </w:tc>
        <w:tc>
          <w:tcPr>
            <w:tcW w:type="dxa" w:w="192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0.002007</w:t>
            </w:r>
          </w:p>
        </w:tc>
        <w:tc>
          <w:tcPr>
            <w:tcW w:type="dxa" w:w="260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r>
      <w:tr>
        <w:tc>
          <w:tcPr>
            <w:tcW w:type="dxa" w:w="90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t>Total</w:t>
            </w:r>
          </w:p>
        </w:tc>
        <w:tc>
          <w:tcPr>
            <w:tcW w:type="dxa" w:w="158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r>
          </w:p>
        </w:tc>
        <w:tc>
          <w:tcPr>
            <w:tcW w:type="dxa" w:w="158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c>
          <w:tcPr>
            <w:tcW w:type="dxa" w:w="1928"/>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$5.00</w:t>
            </w:r>
          </w:p>
        </w:tc>
        <w:tc>
          <w:tcPr>
            <w:tcW w:type="dxa" w:w="158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c>
          <w:tcPr>
            <w:tcW w:type="dxa" w:w="2608"/>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$5.14</w:t>
            </w:r>
          </w:p>
        </w:tc>
      </w:tr>
    </w:tbl>
    <w:p>
      <w:pPr>
        <w:spacing w:before="160" w:after="60"/>
      </w:pPr>
      <w:r>
        <w:rPr>
          <w:rFonts w:ascii="Arial" w:hAnsi="Arial"/>
          <w:rFonts w:ascii="Arial" w:hAnsi="Arial" w:cs="Arial"/>
          <w:b/>
          <w:i w:val="0"/>
          <w:color w:val="0F2A4D"/>
          <w:sz w:val="20"/>
        </w:rPr>
        <w:t>Transactions</w:t>
      </w:r>
    </w:p>
    <w:tbl>
      <w:tblPr>
        <w:tblW w:type="auto" w:w="0"/>
        <w:jc w:val="left"/>
        <w:tblLayout w:type="fixed"/>
        <w:tblLook w:firstColumn="1" w:firstRow="1" w:lastColumn="0" w:lastRow="0" w:noHBand="0" w:noVBand="1" w:val="04A0"/>
      </w:tblPr>
      <w:tblGrid>
        <w:gridCol w:w="1644"/>
        <w:gridCol w:w="1417"/>
        <w:gridCol w:w="567"/>
        <w:gridCol w:w="1077"/>
        <w:gridCol w:w="1417"/>
        <w:gridCol w:w="1417"/>
        <w:gridCol w:w="1644"/>
        <w:gridCol w:w="1020"/>
      </w:tblGrid>
      <w:tr>
        <w:trPr>
          <w:trHeight w:val="420" w:hRule="atLeast"/>
        </w:trPr>
        <w:tc>
          <w:tcPr>
            <w:tcW w:type="dxa" w:w="164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Date / Time (UTC)</w:t>
            </w:r>
          </w:p>
        </w:tc>
        <w:tc>
          <w:tcPr>
            <w:tcW w:type="dxa" w:w="141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Type</w:t>
            </w:r>
          </w:p>
        </w:tc>
        <w:tc>
          <w:tcPr>
            <w:tcW w:type="dxa" w:w="56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07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Network</w:t>
            </w:r>
          </w:p>
        </w:tc>
        <w:tc>
          <w:tcPr>
            <w:tcW w:type="dxa" w:w="141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Quantity</w:t>
            </w:r>
          </w:p>
        </w:tc>
        <w:tc>
          <w:tcPr>
            <w:tcW w:type="dxa" w:w="141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Value (USD)</w:t>
            </w:r>
          </w:p>
        </w:tc>
        <w:tc>
          <w:tcPr>
            <w:tcW w:type="dxa" w:w="164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Fees</w:t>
            </w:r>
          </w:p>
        </w:tc>
        <w:tc>
          <w:tcPr>
            <w:tcW w:type="dxa" w:w="1020"/>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Transaction ID</w:t>
            </w:r>
          </w:p>
        </w:tc>
      </w:tr>
      <w:tr>
        <w:tc>
          <w:tcPr>
            <w:tcW w:type="dxa" w:w="1644"/>
            <w:tcBorders>
              <w:bottom w:val="single" w:sz="4" w:color="D0D5DD"/>
            </w:tcBorders>
            <w:vAlign w:val="center"/>
          </w:tcPr>
          <w:p>
            <w:pPr>
              <w:spacing w:before="40" w:after="40"/>
            </w:pPr>
            <w:r>
              <w:rPr>
                <w:rFonts w:ascii="Arial" w:hAnsi="Arial"/>
                <w:rFonts w:ascii="Arial" w:hAnsi="Arial" w:cs="Arial"/>
                <w:b w:val="0"/>
                <w:i w:val="0"/>
                <w:color w:val="4A5568"/>
                <w:sz w:val="15"/>
              </w:rPr>
              <w:t>2026-04-15 02:30 UTC</w:t>
            </w:r>
          </w:p>
        </w:tc>
        <w:tc>
          <w:tcPr>
            <w:tcW w:type="dxa" w:w="1417"/>
            <w:tcBorders>
              <w:bottom w:val="single" w:sz="4" w:color="D0D5DD"/>
            </w:tcBorders>
            <w:vAlign w:val="center"/>
          </w:tcPr>
          <w:p>
            <w:pPr>
              <w:spacing w:before="40" w:after="40"/>
            </w:pPr>
            <w:r>
              <w:rPr>
                <w:rFonts w:ascii="Arial" w:hAnsi="Arial"/>
                <w:rFonts w:ascii="Arial" w:hAnsi="Arial" w:cs="Arial"/>
                <w:b w:val="0"/>
                <w:i w:val="0"/>
                <w:color w:val="4A5568"/>
                <w:sz w:val="15"/>
              </w:rPr>
              <w:t>Transfer-In</w:t>
            </w:r>
          </w:p>
        </w:tc>
        <w:tc>
          <w:tcPr>
            <w:tcW w:type="dxa" w:w="567"/>
            <w:tcBorders>
              <w:bottom w:val="single" w:sz="4" w:color="D0D5DD"/>
            </w:tcBorders>
            <w:vAlign w:val="center"/>
          </w:tcPr>
          <w:p>
            <w:pPr>
              <w:spacing w:before="40" w:after="40"/>
            </w:pPr>
            <w:r>
              <w:rPr>
                <w:rFonts w:ascii="Arial" w:hAnsi="Arial"/>
                <w:rFonts w:ascii="Arial" w:hAnsi="Arial" w:cs="Arial"/>
                <w:b w:val="0"/>
                <w:i w:val="0"/>
                <w:color w:val="4A5568"/>
                <w:sz w:val="15"/>
              </w:rPr>
              <w:t>ETH</w:t>
            </w:r>
          </w:p>
        </w:tc>
        <w:tc>
          <w:tcPr>
            <w:tcW w:type="dxa" w:w="1077"/>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0.10000000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$226.10</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W20260415-8NF3</w:t>
            </w:r>
          </w:p>
        </w:tc>
      </w:tr>
    </w:tbl>
    <w:p>
      <w:pPr>
        <w:spacing w:before="240" w:after="80"/>
      </w:pPr>
      <w:r>
        <w:rPr>
          <w:rFonts w:ascii="Arial" w:hAnsi="Arial"/>
          <w:rFonts w:ascii="Arial" w:hAnsi="Arial" w:cs="Arial"/>
          <w:b/>
          <w:i w:val="0"/>
          <w:color w:val="0A2342"/>
          <w:sz w:val="22"/>
        </w:rPr>
        <w:t>Markets Settlement Wallet  [Safe]</w:t>
      </w:r>
    </w:p>
    <w:p>
      <w:pPr>
        <w:spacing w:before="160" w:after="60"/>
      </w:pPr>
      <w:r>
        <w:rPr>
          <w:rFonts w:ascii="Arial" w:hAnsi="Arial"/>
          <w:rFonts w:ascii="Arial" w:hAnsi="Arial" w:cs="Arial"/>
          <w:b/>
          <w:i w:val="0"/>
          <w:color w:val="0F2A4D"/>
          <w:sz w:val="20"/>
        </w:rPr>
        <w:t>Opening / Closing balances</w:t>
      </w:r>
    </w:p>
    <w:tbl>
      <w:tblPr>
        <w:tblW w:type="auto" w:w="0"/>
        <w:jc w:val="left"/>
        <w:tblLayout w:type="fixed"/>
        <w:tblLook w:firstColumn="1" w:firstRow="1" w:lastColumn="0" w:lastRow="0" w:noHBand="0" w:noVBand="1" w:val="04A0"/>
      </w:tblPr>
      <w:tblGrid>
        <w:gridCol w:w="907"/>
        <w:gridCol w:w="1587"/>
        <w:gridCol w:w="1587"/>
        <w:gridCol w:w="1928"/>
        <w:gridCol w:w="1587"/>
        <w:gridCol w:w="2608"/>
      </w:tblGrid>
      <w:tr>
        <w:trPr>
          <w:trHeight w:val="420" w:hRule="atLeast"/>
        </w:trPr>
        <w:tc>
          <w:tcPr>
            <w:tcW w:type="dxa" w:w="90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Network</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Opening Qty</w:t>
            </w:r>
          </w:p>
        </w:tc>
        <w:tc>
          <w:tcPr>
            <w:tcW w:type="dxa" w:w="1928"/>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Opening Value (USD)</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Qty</w:t>
            </w:r>
          </w:p>
        </w:tc>
        <w:tc>
          <w:tcPr>
            <w:tcW w:type="dxa" w:w="2608"/>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Value (USD)</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USDT</w:t>
            </w:r>
          </w:p>
        </w:tc>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272,517.50</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6"/>
              </w:rPr>
              <w:t>$272,244.98</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169,879.73</w:t>
            </w:r>
          </w:p>
        </w:tc>
        <w:tc>
          <w:tcPr>
            <w:tcW w:type="dxa" w:w="2608"/>
            <w:tcBorders>
              <w:bottom w:val="single" w:sz="4" w:color="D0D5DD"/>
            </w:tcBorders>
            <w:vAlign w:val="center"/>
          </w:tcPr>
          <w:p>
            <w:pPr>
              <w:spacing w:before="40" w:after="40"/>
              <w:jc w:val="right"/>
            </w:pPr>
            <w:r>
              <w:rPr>
                <w:rFonts w:ascii="Arial" w:hAnsi="Arial"/>
                <w:rFonts w:ascii="Arial" w:hAnsi="Arial" w:cs="Arial"/>
                <w:b w:val="0"/>
                <w:i w:val="0"/>
                <w:color w:val="4A5568"/>
                <w:sz w:val="16"/>
              </w:rPr>
              <w:t>$169,796.65</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USDC</w:t>
            </w:r>
          </w:p>
        </w:tc>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105,308.87</w:t>
            </w:r>
          </w:p>
        </w:tc>
        <w:tc>
          <w:tcPr>
            <w:tcW w:type="dxa" w:w="192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$105,203.56</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102,389.29</w:t>
            </w:r>
          </w:p>
        </w:tc>
        <w:tc>
          <w:tcPr>
            <w:tcW w:type="dxa" w:w="260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$102,374.77</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USDT</w:t>
            </w:r>
          </w:p>
        </w:tc>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6"/>
              </w:rPr>
              <w:t>Tron</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149,682.96</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6"/>
              </w:rPr>
              <w:t>$149,533.27</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21,136.70</w:t>
            </w:r>
          </w:p>
        </w:tc>
        <w:tc>
          <w:tcPr>
            <w:tcW w:type="dxa" w:w="2608"/>
            <w:tcBorders>
              <w:bottom w:val="single" w:sz="4" w:color="D0D5DD"/>
            </w:tcBorders>
            <w:vAlign w:val="center"/>
          </w:tcPr>
          <w:p>
            <w:pPr>
              <w:spacing w:before="40" w:after="40"/>
              <w:jc w:val="right"/>
            </w:pPr>
            <w:r>
              <w:rPr>
                <w:rFonts w:ascii="Arial" w:hAnsi="Arial"/>
                <w:rFonts w:ascii="Arial" w:hAnsi="Arial" w:cs="Arial"/>
                <w:b w:val="0"/>
                <w:i w:val="0"/>
                <w:color w:val="4A5568"/>
                <w:sz w:val="16"/>
              </w:rPr>
              <w:t>$21,126.36</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USDT</w:t>
            </w:r>
          </w:p>
        </w:tc>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BSC</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0.00</w:t>
            </w:r>
          </w:p>
        </w:tc>
        <w:tc>
          <w:tcPr>
            <w:tcW w:type="dxa" w:w="192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870.00</w:t>
            </w:r>
          </w:p>
        </w:tc>
        <w:tc>
          <w:tcPr>
            <w:tcW w:type="dxa" w:w="260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$869.57</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BTC</w:t>
            </w:r>
          </w:p>
        </w:tc>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6"/>
              </w:rPr>
              <w:t>Bitcoin</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0.00110855</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6"/>
              </w:rPr>
              <w:t>$77.88</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0.0010686</w:t>
            </w:r>
          </w:p>
        </w:tc>
        <w:tc>
          <w:tcPr>
            <w:tcW w:type="dxa" w:w="2608"/>
            <w:tcBorders>
              <w:bottom w:val="single" w:sz="4" w:color="D0D5DD"/>
            </w:tcBorders>
            <w:vAlign w:val="center"/>
          </w:tcPr>
          <w:p>
            <w:pPr>
              <w:spacing w:before="40" w:after="40"/>
              <w:jc w:val="right"/>
            </w:pPr>
            <w:r>
              <w:rPr>
                <w:rFonts w:ascii="Arial" w:hAnsi="Arial"/>
                <w:rFonts w:ascii="Arial" w:hAnsi="Arial" w:cs="Arial"/>
                <w:b w:val="0"/>
                <w:i w:val="0"/>
                <w:color w:val="4A5568"/>
                <w:sz w:val="16"/>
              </w:rPr>
              <w:t>$81.66</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0.089532</w:t>
            </w:r>
          </w:p>
        </w:tc>
        <w:tc>
          <w:tcPr>
            <w:tcW w:type="dxa" w:w="192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$196.97</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0.088587</w:t>
            </w:r>
          </w:p>
        </w:tc>
        <w:tc>
          <w:tcPr>
            <w:tcW w:type="dxa" w:w="260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$200.30</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TRX</w:t>
            </w:r>
          </w:p>
        </w:tc>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6"/>
              </w:rPr>
              <w:t>Tron</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282.8218</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6"/>
              </w:rPr>
              <w:t>$93.33</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171.4489</w:t>
            </w:r>
          </w:p>
        </w:tc>
        <w:tc>
          <w:tcPr>
            <w:tcW w:type="dxa" w:w="2608"/>
            <w:tcBorders>
              <w:bottom w:val="single" w:sz="4" w:color="D0D5DD"/>
            </w:tcBorders>
            <w:vAlign w:val="center"/>
          </w:tcPr>
          <w:p>
            <w:pPr>
              <w:spacing w:before="40" w:after="40"/>
              <w:jc w:val="right"/>
            </w:pPr>
            <w:r>
              <w:rPr>
                <w:rFonts w:ascii="Arial" w:hAnsi="Arial"/>
                <w:rFonts w:ascii="Arial" w:hAnsi="Arial" w:cs="Arial"/>
                <w:b w:val="0"/>
                <w:i w:val="0"/>
                <w:color w:val="4A5568"/>
                <w:sz w:val="16"/>
              </w:rPr>
              <w:t>$56.00</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BNB</w:t>
            </w:r>
          </w:p>
        </w:tc>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BSC</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w:t>
            </w:r>
          </w:p>
        </w:tc>
        <w:tc>
          <w:tcPr>
            <w:tcW w:type="dxa" w:w="192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0.0999</w:t>
            </w:r>
          </w:p>
        </w:tc>
        <w:tc>
          <w:tcPr>
            <w:tcW w:type="dxa" w:w="260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$61.46</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SOL</w:t>
            </w:r>
          </w:p>
        </w:tc>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6"/>
              </w:rPr>
              <w:t>Solana Mainnet</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0</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0.2342</w:t>
            </w:r>
          </w:p>
        </w:tc>
        <w:tc>
          <w:tcPr>
            <w:tcW w:type="dxa" w:w="2608"/>
            <w:tcBorders>
              <w:bottom w:val="single" w:sz="4" w:color="D0D5DD"/>
            </w:tcBorders>
            <w:vAlign w:val="center"/>
          </w:tcPr>
          <w:p>
            <w:pPr>
              <w:spacing w:before="40" w:after="40"/>
              <w:jc w:val="right"/>
            </w:pPr>
            <w:r>
              <w:rPr>
                <w:rFonts w:ascii="Arial" w:hAnsi="Arial"/>
                <w:rFonts w:ascii="Arial" w:hAnsi="Arial" w:cs="Arial"/>
                <w:b w:val="0"/>
                <w:i w:val="0"/>
                <w:color w:val="4A5568"/>
                <w:sz w:val="16"/>
              </w:rPr>
              <w:t>$19.48</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USDC</w:t>
            </w:r>
          </w:p>
        </w:tc>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Solana Mainnet</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0.00</w:t>
            </w:r>
          </w:p>
        </w:tc>
        <w:tc>
          <w:tcPr>
            <w:tcW w:type="dxa" w:w="192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557.77</w:t>
            </w:r>
          </w:p>
        </w:tc>
        <w:tc>
          <w:tcPr>
            <w:tcW w:type="dxa" w:w="260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$557.69</w:t>
            </w:r>
          </w:p>
        </w:tc>
      </w:tr>
      <w:tr>
        <w:tc>
          <w:tcPr>
            <w:tcW w:type="dxa" w:w="90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t>Total</w:t>
            </w:r>
          </w:p>
        </w:tc>
        <w:tc>
          <w:tcPr>
            <w:tcW w:type="dxa" w:w="158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r>
          </w:p>
        </w:tc>
        <w:tc>
          <w:tcPr>
            <w:tcW w:type="dxa" w:w="158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c>
          <w:tcPr>
            <w:tcW w:type="dxa" w:w="1928"/>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$527,349.99</w:t>
            </w:r>
          </w:p>
        </w:tc>
        <w:tc>
          <w:tcPr>
            <w:tcW w:type="dxa" w:w="158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c>
          <w:tcPr>
            <w:tcW w:type="dxa" w:w="2608"/>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$295,143.94</w:t>
            </w:r>
          </w:p>
        </w:tc>
      </w:tr>
    </w:tbl>
    <w:p>
      <w:pPr>
        <w:spacing w:before="160" w:after="60"/>
      </w:pPr>
      <w:r>
        <w:rPr>
          <w:rFonts w:ascii="Arial" w:hAnsi="Arial"/>
          <w:rFonts w:ascii="Arial" w:hAnsi="Arial" w:cs="Arial"/>
          <w:b/>
          <w:i w:val="0"/>
          <w:color w:val="0F2A4D"/>
          <w:sz w:val="20"/>
        </w:rPr>
        <w:t>Transactions</w:t>
      </w:r>
    </w:p>
    <w:tbl>
      <w:tblPr>
        <w:tblW w:type="auto" w:w="0"/>
        <w:jc w:val="left"/>
        <w:tblLayout w:type="fixed"/>
        <w:tblLook w:firstColumn="1" w:firstRow="1" w:lastColumn="0" w:lastRow="0" w:noHBand="0" w:noVBand="1" w:val="04A0"/>
      </w:tblPr>
      <w:tblGrid>
        <w:gridCol w:w="1644"/>
        <w:gridCol w:w="1417"/>
        <w:gridCol w:w="567"/>
        <w:gridCol w:w="1077"/>
        <w:gridCol w:w="1417"/>
        <w:gridCol w:w="1417"/>
        <w:gridCol w:w="1644"/>
        <w:gridCol w:w="1020"/>
      </w:tblGrid>
      <w:tr>
        <w:trPr>
          <w:trHeight w:val="420" w:hRule="atLeast"/>
        </w:trPr>
        <w:tc>
          <w:tcPr>
            <w:tcW w:type="dxa" w:w="164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Date / Time (UTC)</w:t>
            </w:r>
          </w:p>
        </w:tc>
        <w:tc>
          <w:tcPr>
            <w:tcW w:type="dxa" w:w="141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Type</w:t>
            </w:r>
          </w:p>
        </w:tc>
        <w:tc>
          <w:tcPr>
            <w:tcW w:type="dxa" w:w="56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07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Network</w:t>
            </w:r>
          </w:p>
        </w:tc>
        <w:tc>
          <w:tcPr>
            <w:tcW w:type="dxa" w:w="141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Quantity</w:t>
            </w:r>
          </w:p>
        </w:tc>
        <w:tc>
          <w:tcPr>
            <w:tcW w:type="dxa" w:w="141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Value (USD)</w:t>
            </w:r>
          </w:p>
        </w:tc>
        <w:tc>
          <w:tcPr>
            <w:tcW w:type="dxa" w:w="164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Fees</w:t>
            </w:r>
          </w:p>
        </w:tc>
        <w:tc>
          <w:tcPr>
            <w:tcW w:type="dxa" w:w="1020"/>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Transaction ID</w:t>
            </w:r>
          </w:p>
        </w:tc>
      </w:tr>
      <w:tr>
        <w:tc>
          <w:tcPr>
            <w:tcW w:type="dxa" w:w="1644"/>
            <w:tcBorders>
              <w:bottom w:val="single" w:sz="4" w:color="D0D5DD"/>
            </w:tcBorders>
            <w:vAlign w:val="center"/>
          </w:tcPr>
          <w:p>
            <w:pPr>
              <w:spacing w:before="40" w:after="40"/>
            </w:pPr>
            <w:r>
              <w:rPr>
                <w:rFonts w:ascii="Arial" w:hAnsi="Arial"/>
                <w:rFonts w:ascii="Arial" w:hAnsi="Arial" w:cs="Arial"/>
                <w:b w:val="0"/>
                <w:i w:val="0"/>
                <w:color w:val="4A5568"/>
                <w:sz w:val="15"/>
              </w:rPr>
              <w:t>2026-04-01 09:15 UTC</w:t>
            </w:r>
          </w:p>
        </w:tc>
        <w:tc>
          <w:tcPr>
            <w:tcW w:type="dxa" w:w="1417"/>
            <w:tcBorders>
              <w:bottom w:val="single" w:sz="4" w:color="D0D5DD"/>
            </w:tcBorders>
            <w:vAlign w:val="center"/>
          </w:tcPr>
          <w:p>
            <w:pPr>
              <w:spacing w:before="40" w:after="40"/>
            </w:pPr>
            <w:r>
              <w:rPr>
                <w:rFonts w:ascii="Arial" w:hAnsi="Arial"/>
                <w:rFonts w:ascii="Arial" w:hAnsi="Arial" w:cs="Arial"/>
                <w:b w:val="0"/>
                <w:i w:val="0"/>
                <w:color w:val="4A5568"/>
                <w:sz w:val="15"/>
              </w:rPr>
              <w:t>Transfer-In</w:t>
            </w:r>
          </w:p>
        </w:tc>
        <w:tc>
          <w:tcPr>
            <w:tcW w:type="dxa" w:w="567"/>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077"/>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241,338.3100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$241,096.97</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W20260401-1DH6</w:t>
            </w:r>
          </w:p>
        </w:tc>
      </w:tr>
      <w:tr>
        <w:tc>
          <w:tcPr>
            <w:tcW w:type="dxa" w:w="164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2026-04-02 06:48 UTC</w:t>
            </w:r>
          </w:p>
        </w:tc>
        <w:tc>
          <w:tcPr>
            <w:tcW w:type="dxa" w:w="141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Market Settlement-Out</w:t>
            </w:r>
          </w:p>
        </w:tc>
        <w:tc>
          <w:tcPr>
            <w:tcW w:type="dxa" w:w="56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07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-10,000.0000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-$9,990.00</w:t>
            </w:r>
          </w:p>
        </w:tc>
        <w:tc>
          <w:tcPr>
            <w:tcW w:type="dxa" w:w="164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6.4285 TRX</w:t>
            </w:r>
          </w:p>
        </w:tc>
        <w:tc>
          <w:tcPr>
            <w:tcW w:type="dxa" w:w="1020"/>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W20260402-3FG2</w:t>
            </w:r>
          </w:p>
        </w:tc>
      </w:tr>
      <w:tr>
        <w:tc>
          <w:tcPr>
            <w:tcW w:type="dxa" w:w="1644"/>
            <w:tcBorders>
              <w:bottom w:val="single" w:sz="4" w:color="D0D5DD"/>
            </w:tcBorders>
            <w:vAlign w:val="center"/>
          </w:tcPr>
          <w:p>
            <w:pPr>
              <w:spacing w:before="40" w:after="40"/>
            </w:pPr>
            <w:r>
              <w:rPr>
                <w:rFonts w:ascii="Arial" w:hAnsi="Arial"/>
                <w:rFonts w:ascii="Arial" w:hAnsi="Arial" w:cs="Arial"/>
                <w:b w:val="0"/>
                <w:i w:val="0"/>
                <w:color w:val="4A5568"/>
                <w:sz w:val="15"/>
              </w:rPr>
              <w:t>2026-04-13 14:12 UTC</w:t>
            </w:r>
          </w:p>
        </w:tc>
        <w:tc>
          <w:tcPr>
            <w:tcW w:type="dxa" w:w="1417"/>
            <w:tcBorders>
              <w:bottom w:val="single" w:sz="4" w:color="D0D5DD"/>
            </w:tcBorders>
            <w:vAlign w:val="center"/>
          </w:tcPr>
          <w:p>
            <w:pPr>
              <w:spacing w:before="40" w:after="40"/>
            </w:pPr>
            <w:r>
              <w:rPr>
                <w:rFonts w:ascii="Arial" w:hAnsi="Arial"/>
                <w:rFonts w:ascii="Arial" w:hAnsi="Arial" w:cs="Arial"/>
                <w:b w:val="0"/>
                <w:i w:val="0"/>
                <w:color w:val="4A5568"/>
                <w:sz w:val="15"/>
              </w:rPr>
              <w:t>Transfer-In</w:t>
            </w:r>
          </w:p>
        </w:tc>
        <w:tc>
          <w:tcPr>
            <w:tcW w:type="dxa" w:w="567"/>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077"/>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600,000.0000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$599,400.00</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W20260413-6LQ8</w:t>
            </w:r>
          </w:p>
        </w:tc>
      </w:tr>
      <w:tr>
        <w:tc>
          <w:tcPr>
            <w:tcW w:type="dxa" w:w="164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2026-04-13 15:30 UTC</w:t>
            </w:r>
          </w:p>
        </w:tc>
        <w:tc>
          <w:tcPr>
            <w:tcW w:type="dxa" w:w="141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Transfer-Out</w:t>
            </w:r>
          </w:p>
        </w:tc>
        <w:tc>
          <w:tcPr>
            <w:tcW w:type="dxa" w:w="56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07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-1,580,219.0000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-$1,578,638.78</w:t>
            </w:r>
          </w:p>
        </w:tc>
        <w:tc>
          <w:tcPr>
            <w:tcW w:type="dxa" w:w="164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13.0285 TRX</w:t>
            </w:r>
          </w:p>
        </w:tc>
        <w:tc>
          <w:tcPr>
            <w:tcW w:type="dxa" w:w="1020"/>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W20260413-9PT5</w:t>
            </w:r>
          </w:p>
        </w:tc>
      </w:tr>
      <w:tr>
        <w:tc>
          <w:tcPr>
            <w:tcW w:type="dxa" w:w="1644"/>
            <w:tcBorders>
              <w:bottom w:val="single" w:sz="4" w:color="D0D5DD"/>
            </w:tcBorders>
            <w:vAlign w:val="center"/>
          </w:tcPr>
          <w:p>
            <w:pPr>
              <w:spacing w:before="40" w:after="40"/>
            </w:pPr>
            <w:r>
              <w:rPr>
                <w:rFonts w:ascii="Arial" w:hAnsi="Arial"/>
                <w:rFonts w:ascii="Arial" w:hAnsi="Arial" w:cs="Arial"/>
                <w:b w:val="0"/>
                <w:i w:val="0"/>
                <w:color w:val="4A5568"/>
                <w:sz w:val="15"/>
              </w:rPr>
              <w:t>2026-04-15 11:45 UTC</w:t>
            </w:r>
          </w:p>
        </w:tc>
        <w:tc>
          <w:tcPr>
            <w:tcW w:type="dxa" w:w="1417"/>
            <w:tcBorders>
              <w:bottom w:val="single" w:sz="4" w:color="D0D5DD"/>
            </w:tcBorders>
            <w:vAlign w:val="center"/>
          </w:tcPr>
          <w:p>
            <w:pPr>
              <w:spacing w:before="40" w:after="40"/>
            </w:pPr>
            <w:r>
              <w:rPr>
                <w:rFonts w:ascii="Arial" w:hAnsi="Arial"/>
                <w:rFonts w:ascii="Arial" w:hAnsi="Arial" w:cs="Arial"/>
                <w:b w:val="0"/>
                <w:i w:val="0"/>
                <w:color w:val="4A5568"/>
                <w:sz w:val="15"/>
              </w:rPr>
              <w:t>Market Settlement-Out</w:t>
            </w:r>
          </w:p>
        </w:tc>
        <w:tc>
          <w:tcPr>
            <w:tcW w:type="dxa" w:w="567"/>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077"/>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-5,432.6556</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-$5,427.22</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5"/>
              </w:rPr>
              <w:t>13.0285 TRX</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W20260415-4VR1</w:t>
            </w:r>
          </w:p>
        </w:tc>
      </w:tr>
      <w:tr>
        <w:tc>
          <w:tcPr>
            <w:tcW w:type="dxa" w:w="164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2026-04-20 17:22 UTC</w:t>
            </w:r>
          </w:p>
        </w:tc>
        <w:tc>
          <w:tcPr>
            <w:tcW w:type="dxa" w:w="141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Transfer-In</w:t>
            </w:r>
          </w:p>
        </w:tc>
        <w:tc>
          <w:tcPr>
            <w:tcW w:type="dxa" w:w="56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07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753,430.0000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$752,676.57</w:t>
            </w:r>
          </w:p>
        </w:tc>
        <w:tc>
          <w:tcPr>
            <w:tcW w:type="dxa" w:w="164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020"/>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W20260420-7HX4</w:t>
            </w:r>
          </w:p>
        </w:tc>
      </w:tr>
      <w:tr>
        <w:tc>
          <w:tcPr>
            <w:tcW w:type="dxa" w:w="1644"/>
            <w:tcBorders>
              <w:bottom w:val="single" w:sz="4" w:color="D0D5DD"/>
            </w:tcBorders>
            <w:vAlign w:val="center"/>
          </w:tcPr>
          <w:p>
            <w:pPr>
              <w:spacing w:before="40" w:after="40"/>
            </w:pPr>
            <w:r>
              <w:rPr>
                <w:rFonts w:ascii="Arial" w:hAnsi="Arial"/>
                <w:rFonts w:ascii="Arial" w:hAnsi="Arial" w:cs="Arial"/>
                <w:b w:val="0"/>
                <w:i w:val="0"/>
                <w:color w:val="4A5568"/>
                <w:sz w:val="15"/>
              </w:rPr>
              <w:t>2026-04-20 18:01 UTC</w:t>
            </w:r>
          </w:p>
        </w:tc>
        <w:tc>
          <w:tcPr>
            <w:tcW w:type="dxa" w:w="1417"/>
            <w:tcBorders>
              <w:bottom w:val="single" w:sz="4" w:color="D0D5DD"/>
            </w:tcBorders>
            <w:vAlign w:val="center"/>
          </w:tcPr>
          <w:p>
            <w:pPr>
              <w:spacing w:before="40" w:after="40"/>
            </w:pPr>
            <w:r>
              <w:rPr>
                <w:rFonts w:ascii="Arial" w:hAnsi="Arial"/>
                <w:rFonts w:ascii="Arial" w:hAnsi="Arial" w:cs="Arial"/>
                <w:b w:val="0"/>
                <w:i w:val="0"/>
                <w:color w:val="4A5568"/>
                <w:sz w:val="15"/>
              </w:rPr>
              <w:t>Market Settlement-Out</w:t>
            </w:r>
          </w:p>
        </w:tc>
        <w:tc>
          <w:tcPr>
            <w:tcW w:type="dxa" w:w="567"/>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077"/>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-19,850.0000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-$19,845.04</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5"/>
              </w:rPr>
              <w:t>0.000153 ETH</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W20260420-2KW9</w:t>
            </w:r>
          </w:p>
        </w:tc>
      </w:tr>
      <w:tr>
        <w:tc>
          <w:tcPr>
            <w:tcW w:type="dxa" w:w="164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2026-04-22 09:25 UTC</w:t>
            </w:r>
          </w:p>
        </w:tc>
        <w:tc>
          <w:tcPr>
            <w:tcW w:type="dxa" w:w="141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Transfer-In</w:t>
            </w:r>
          </w:p>
        </w:tc>
        <w:tc>
          <w:tcPr>
            <w:tcW w:type="dxa" w:w="56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107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0.06418724</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$4,902.51</w:t>
            </w:r>
          </w:p>
        </w:tc>
        <w:tc>
          <w:tcPr>
            <w:tcW w:type="dxa" w:w="164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020"/>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W20260422-5GN3</w:t>
            </w:r>
          </w:p>
        </w:tc>
      </w:tr>
      <w:tr>
        <w:tc>
          <w:tcPr>
            <w:tcW w:type="dxa" w:w="1644"/>
            <w:tcBorders>
              <w:bottom w:val="single" w:sz="4" w:color="D0D5DD"/>
            </w:tcBorders>
            <w:vAlign w:val="center"/>
          </w:tcPr>
          <w:p>
            <w:pPr>
              <w:spacing w:before="40" w:after="40"/>
            </w:pPr>
            <w:r>
              <w:rPr>
                <w:rFonts w:ascii="Arial" w:hAnsi="Arial"/>
                <w:rFonts w:ascii="Arial" w:hAnsi="Arial" w:cs="Arial"/>
                <w:b w:val="0"/>
                <w:i w:val="0"/>
                <w:color w:val="4A5568"/>
                <w:sz w:val="15"/>
              </w:rPr>
              <w:t>2026-04-22 09:55 UTC</w:t>
            </w:r>
          </w:p>
        </w:tc>
        <w:tc>
          <w:tcPr>
            <w:tcW w:type="dxa" w:w="1417"/>
            <w:tcBorders>
              <w:bottom w:val="single" w:sz="4" w:color="D0D5DD"/>
            </w:tcBorders>
            <w:vAlign w:val="center"/>
          </w:tcPr>
          <w:p>
            <w:pPr>
              <w:spacing w:before="40" w:after="40"/>
            </w:pPr>
            <w:r>
              <w:rPr>
                <w:rFonts w:ascii="Arial" w:hAnsi="Arial"/>
                <w:rFonts w:ascii="Arial" w:hAnsi="Arial" w:cs="Arial"/>
                <w:b w:val="0"/>
                <w:i w:val="0"/>
                <w:color w:val="4A5568"/>
                <w:sz w:val="15"/>
              </w:rPr>
              <w:t>Transfer-Out</w:t>
            </w:r>
          </w:p>
        </w:tc>
        <w:tc>
          <w:tcPr>
            <w:tcW w:type="dxa" w:w="567"/>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1077"/>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-0.06418724</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-$4,902.51</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5"/>
              </w:rPr>
              <w:t>0.00003995 BTC</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W20260422-8LY6</w:t>
            </w:r>
          </w:p>
        </w:tc>
      </w:tr>
      <w:tr>
        <w:tc>
          <w:tcPr>
            <w:tcW w:type="dxa" w:w="164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2026-04-28 21:14 UTC</w:t>
            </w:r>
          </w:p>
        </w:tc>
        <w:tc>
          <w:tcPr>
            <w:tcW w:type="dxa" w:w="141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Market Settlement-Out</w:t>
            </w:r>
          </w:p>
        </w:tc>
        <w:tc>
          <w:tcPr>
            <w:tcW w:type="dxa" w:w="56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07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-919,475.2902</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-$918,555.81</w:t>
            </w:r>
          </w:p>
        </w:tc>
        <w:tc>
          <w:tcPr>
            <w:tcW w:type="dxa" w:w="164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13.0285 TRX</w:t>
            </w:r>
          </w:p>
        </w:tc>
        <w:tc>
          <w:tcPr>
            <w:tcW w:type="dxa" w:w="1020"/>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W20260428-3RM7</w:t>
            </w:r>
          </w:p>
        </w:tc>
      </w:tr>
    </w:tbl>
    <w:p>
      <w:pPr>
        <w:spacing w:before="160" w:after="60"/>
      </w:pPr>
      <w:r>
        <w:rPr>
          <w:rFonts w:ascii="Arial" w:hAnsi="Arial"/>
          <w:rFonts w:ascii="Arial" w:hAnsi="Arial" w:cs="Arial"/>
          <w:b/>
          <w:i w:val="0"/>
          <w:color w:val="0F2A4D"/>
          <w:sz w:val="20"/>
        </w:rPr>
        <w:t>Pending transactions</w:t>
      </w:r>
    </w:p>
    <w:tbl>
      <w:tblPr>
        <w:tblW w:type="auto" w:w="0"/>
        <w:jc w:val="left"/>
        <w:tblLayout w:type="fixed"/>
        <w:tblLook w:firstColumn="1" w:firstRow="1" w:lastColumn="0" w:lastRow="0" w:noHBand="0" w:noVBand="1" w:val="04A0"/>
      </w:tblPr>
      <w:tblGrid>
        <w:gridCol w:w="1474"/>
        <w:gridCol w:w="1361"/>
        <w:gridCol w:w="680"/>
        <w:gridCol w:w="1134"/>
        <w:gridCol w:w="1361"/>
        <w:gridCol w:w="1361"/>
        <w:gridCol w:w="1247"/>
        <w:gridCol w:w="1587"/>
      </w:tblGrid>
      <w:tr>
        <w:trPr>
          <w:trHeight w:val="420" w:hRule="atLeast"/>
        </w:trPr>
        <w:tc>
          <w:tcPr>
            <w:tcW w:type="dxa" w:w="147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Date / Time (UTC)</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Type</w:t>
            </w:r>
          </w:p>
        </w:tc>
        <w:tc>
          <w:tcPr>
            <w:tcW w:type="dxa" w:w="680"/>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13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Network</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Quantity</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Value (USD)</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Transaction ID</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Pending Status</w:t>
            </w:r>
          </w:p>
        </w:tc>
      </w:tr>
      <w:tr>
        <w:tc>
          <w:tcPr>
            <w:tcW w:type="dxa" w:w="1474"/>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2026-04-13 14:12 UTC</w:t>
            </w:r>
          </w:p>
        </w:tc>
        <w:tc>
          <w:tcPr>
            <w:tcW w:type="dxa" w:w="1361"/>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Transfer-In</w:t>
            </w:r>
          </w:p>
        </w:tc>
        <w:tc>
          <w:tcPr>
            <w:tcW w:type="dxa" w:w="680"/>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134"/>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361"/>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600,000.0000</w:t>
            </w:r>
          </w:p>
        </w:tc>
        <w:tc>
          <w:tcPr>
            <w:tcW w:type="dxa" w:w="1361"/>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$599,400.00</w:t>
            </w:r>
          </w:p>
        </w:tc>
        <w:tc>
          <w:tcPr>
            <w:tcW w:type="dxa" w:w="1247"/>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W20260413-6LQ8</w:t>
            </w:r>
          </w:p>
        </w:tc>
        <w:tc>
          <w:tcPr>
            <w:tcW w:type="dxa" w:w="1587"/>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B45309"/>
                <w:sz w:val="15"/>
              </w:rPr>
              <w:t>Travel Rule declaration pending</w:t>
            </w:r>
          </w:p>
        </w:tc>
      </w:tr>
      <w:tr>
        <w:tc>
          <w:tcPr>
            <w:tcW w:type="dxa" w:w="1474"/>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2026-04-20 17:22 UTC</w:t>
            </w:r>
          </w:p>
        </w:tc>
        <w:tc>
          <w:tcPr>
            <w:tcW w:type="dxa" w:w="1361"/>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Transfer-In</w:t>
            </w:r>
          </w:p>
        </w:tc>
        <w:tc>
          <w:tcPr>
            <w:tcW w:type="dxa" w:w="680"/>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134"/>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361"/>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753,430.0000</w:t>
            </w:r>
          </w:p>
        </w:tc>
        <w:tc>
          <w:tcPr>
            <w:tcW w:type="dxa" w:w="1361"/>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$752,676.57</w:t>
            </w:r>
          </w:p>
        </w:tc>
        <w:tc>
          <w:tcPr>
            <w:tcW w:type="dxa" w:w="1247"/>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W20260420-7HX4</w:t>
            </w:r>
          </w:p>
        </w:tc>
        <w:tc>
          <w:tcPr>
            <w:tcW w:type="dxa" w:w="1587"/>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B45309"/>
                <w:sz w:val="15"/>
              </w:rPr>
              <w:t>Travel Rule declaration pending</w:t>
            </w:r>
          </w:p>
        </w:tc>
      </w:tr>
      <w:tr>
        <w:tc>
          <w:tcPr>
            <w:tcW w:type="dxa" w:w="1474"/>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2026-04-29 09:55 UTC</w:t>
            </w:r>
          </w:p>
        </w:tc>
        <w:tc>
          <w:tcPr>
            <w:tcW w:type="dxa" w:w="1361"/>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Transfer-Out</w:t>
            </w:r>
          </w:p>
        </w:tc>
        <w:tc>
          <w:tcPr>
            <w:tcW w:type="dxa" w:w="680"/>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1134"/>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361"/>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-0.50000000</w:t>
            </w:r>
          </w:p>
        </w:tc>
        <w:tc>
          <w:tcPr>
            <w:tcW w:type="dxa" w:w="1361"/>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-$38,212.50</w:t>
            </w:r>
          </w:p>
        </w:tc>
        <w:tc>
          <w:tcPr>
            <w:tcW w:type="dxa" w:w="1247"/>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W20260429-QR03</w:t>
            </w:r>
          </w:p>
        </w:tc>
        <w:tc>
          <w:tcPr>
            <w:tcW w:type="dxa" w:w="1587"/>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B45309"/>
                <w:sz w:val="15"/>
              </w:rPr>
              <w:t>Quorum approval pending</w:t>
            </w:r>
          </w:p>
        </w:tc>
      </w:tr>
      <w:tr>
        <w:tc>
          <w:tcPr>
            <w:tcW w:type="dxa" w:w="1474"/>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2026-04-30 22:15 UTC</w:t>
            </w:r>
          </w:p>
        </w:tc>
        <w:tc>
          <w:tcPr>
            <w:tcW w:type="dxa" w:w="1361"/>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Transfer-Out</w:t>
            </w:r>
          </w:p>
        </w:tc>
        <w:tc>
          <w:tcPr>
            <w:tcW w:type="dxa" w:w="680"/>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134"/>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361"/>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-180,000.0000</w:t>
            </w:r>
          </w:p>
        </w:tc>
        <w:tc>
          <w:tcPr>
            <w:tcW w:type="dxa" w:w="1361"/>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-$179,820.00</w:t>
            </w:r>
          </w:p>
        </w:tc>
        <w:tc>
          <w:tcPr>
            <w:tcW w:type="dxa" w:w="1247"/>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W20260430-CP12</w:t>
            </w:r>
          </w:p>
        </w:tc>
        <w:tc>
          <w:tcPr>
            <w:tcW w:type="dxa" w:w="1587"/>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B45309"/>
                <w:sz w:val="15"/>
              </w:rPr>
              <w:t>Quorum approval pending</w:t>
            </w:r>
          </w:p>
        </w:tc>
      </w:tr>
      <w:tr>
        <w:tc>
          <w:tcPr>
            <w:tcW w:type="dxa" w:w="1474"/>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t>Total (4 pending)</w:t>
            </w:r>
          </w:p>
        </w:tc>
        <w:tc>
          <w:tcPr>
            <w:tcW w:type="dxa" w:w="1361"/>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680"/>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1134"/>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136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c>
          <w:tcPr>
            <w:tcW w:type="dxa" w:w="136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t>$1,570,109.07</w:t>
            </w:r>
          </w:p>
        </w:tc>
        <w:tc>
          <w:tcPr>
            <w:tcW w:type="dxa" w:w="124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c>
          <w:tcPr>
            <w:tcW w:type="dxa" w:w="158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r>
    </w:tbl>
    <w:p>
      <w:pPr>
        <w:spacing w:before="160" w:after="60"/>
      </w:pPr>
      <w:r>
        <w:rPr>
          <w:rFonts w:ascii="Arial" w:hAnsi="Arial"/>
          <w:rFonts w:ascii="Arial" w:hAnsi="Arial" w:cs="Arial"/>
          <w:b/>
          <w:i w:val="0"/>
          <w:color w:val="0F2A4D"/>
          <w:sz w:val="20"/>
        </w:rPr>
        <w:t>NFT balance</w:t>
      </w:r>
    </w:p>
    <w:tbl>
      <w:tblPr>
        <w:tblW w:type="auto" w:w="0"/>
        <w:jc w:val="left"/>
        <w:tblLayout w:type="fixed"/>
        <w:tblLook w:firstColumn="1" w:firstRow="1" w:lastColumn="0" w:lastRow="0" w:noHBand="0" w:noVBand="1" w:val="04A0"/>
      </w:tblPr>
      <w:tblGrid>
        <w:gridCol w:w="5839"/>
        <w:gridCol w:w="2324"/>
        <w:gridCol w:w="2041"/>
      </w:tblGrid>
      <w:tr>
        <w:trPr>
          <w:trHeight w:val="420" w:hRule="atLeast"/>
        </w:trPr>
        <w:tc>
          <w:tcPr>
            <w:tcW w:type="dxa" w:w="5839"/>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 — NFT</w:t>
            </w:r>
          </w:p>
        </w:tc>
        <w:tc>
          <w:tcPr>
            <w:tcW w:type="dxa" w:w="232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Network</w:t>
            </w:r>
          </w:p>
        </w:tc>
        <w:tc>
          <w:tcPr>
            <w:tcW w:type="dxa" w:w="204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Balance / Qty.</w:t>
            </w:r>
          </w:p>
        </w:tc>
      </w:tr>
      <w:tr>
        <w:tc>
          <w:tcPr>
            <w:tcW w:type="dxa" w:w="5839"/>
            <w:tcBorders>
              <w:bottom w:val="single" w:sz="4" w:color="D0D5DD"/>
            </w:tcBorders>
            <w:vAlign w:val="center"/>
          </w:tcPr>
          <w:p>
            <w:pPr>
              <w:spacing w:before="40" w:after="40"/>
            </w:pPr>
            <w:r>
              <w:rPr>
                <w:rFonts w:ascii="Arial" w:hAnsi="Arial"/>
                <w:rFonts w:ascii="Arial" w:hAnsi="Arial" w:cs="Arial"/>
                <w:b w:val="0"/>
                <w:i w:val="0"/>
                <w:color w:val="4A5568"/>
                <w:sz w:val="17"/>
              </w:rPr>
              <w:t>Colorful Desktop Background #026</w:t>
            </w:r>
          </w:p>
        </w:tc>
        <w:tc>
          <w:tcPr>
            <w:tcW w:type="dxa" w:w="2324"/>
            <w:tcBorders>
              <w:bottom w:val="single" w:sz="4" w:color="D0D5DD"/>
            </w:tcBorders>
            <w:vAlign w:val="center"/>
          </w:tcPr>
          <w:p>
            <w:pPr>
              <w:spacing w:before="40" w:after="40"/>
            </w:pPr>
            <w:r>
              <w:rPr>
                <w:rFonts w:ascii="Arial" w:hAnsi="Arial"/>
                <w:rFonts w:ascii="Arial" w:hAnsi="Arial" w:cs="Arial"/>
                <w:b w:val="0"/>
                <w:i w:val="0"/>
                <w:color w:val="4A5568"/>
                <w:sz w:val="17"/>
              </w:rPr>
              <w:t>Ethereum</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7"/>
              </w:rPr>
              <w:t>1</w:t>
            </w:r>
          </w:p>
        </w:tc>
      </w:tr>
      <w:tr>
        <w:tc>
          <w:tcPr>
            <w:tcW w:type="dxa" w:w="5839"/>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DBW PRE SALE LIVE</w:t>
            </w:r>
          </w:p>
        </w:tc>
        <w:tc>
          <w:tcPr>
            <w:tcW w:type="dxa" w:w="232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Ethereum</w:t>
            </w:r>
          </w:p>
        </w:tc>
        <w:tc>
          <w:tcPr>
            <w:tcW w:type="dxa" w:w="204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2</w:t>
            </w:r>
          </w:p>
        </w:tc>
      </w:tr>
      <w:tr>
        <w:tc>
          <w:tcPr>
            <w:tcW w:type="dxa" w:w="5839"/>
            <w:tcBorders>
              <w:bottom w:val="single" w:sz="4" w:color="D0D5DD"/>
            </w:tcBorders>
            <w:vAlign w:val="center"/>
          </w:tcPr>
          <w:p>
            <w:pPr>
              <w:spacing w:before="40" w:after="40"/>
            </w:pPr>
            <w:r>
              <w:rPr>
                <w:rFonts w:ascii="Arial" w:hAnsi="Arial"/>
                <w:rFonts w:ascii="Arial" w:hAnsi="Arial" w:cs="Arial"/>
                <w:b w:val="0"/>
                <w:i w:val="0"/>
                <w:color w:val="4A5568"/>
                <w:sz w:val="17"/>
              </w:rPr>
              <w:t>Genesis Supporter Badge</w:t>
            </w:r>
          </w:p>
        </w:tc>
        <w:tc>
          <w:tcPr>
            <w:tcW w:type="dxa" w:w="2324"/>
            <w:tcBorders>
              <w:bottom w:val="single" w:sz="4" w:color="D0D5DD"/>
            </w:tcBorders>
            <w:vAlign w:val="center"/>
          </w:tcPr>
          <w:p>
            <w:pPr>
              <w:spacing w:before="40" w:after="40"/>
            </w:pPr>
            <w:r>
              <w:rPr>
                <w:rFonts w:ascii="Arial" w:hAnsi="Arial"/>
                <w:rFonts w:ascii="Arial" w:hAnsi="Arial" w:cs="Arial"/>
                <w:b w:val="0"/>
                <w:i w:val="0"/>
                <w:color w:val="4A5568"/>
                <w:sz w:val="17"/>
              </w:rPr>
              <w:t>Ethereum</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7"/>
              </w:rPr>
              <w:t>1</w:t>
            </w:r>
          </w:p>
        </w:tc>
      </w:tr>
      <w:tr>
        <w:tc>
          <w:tcPr>
            <w:tcW w:type="dxa" w:w="5839"/>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JUP Voucher</w:t>
            </w:r>
          </w:p>
        </w:tc>
        <w:tc>
          <w:tcPr>
            <w:tcW w:type="dxa" w:w="232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Solana Mainnet</w:t>
            </w:r>
          </w:p>
        </w:tc>
        <w:tc>
          <w:tcPr>
            <w:tcW w:type="dxa" w:w="204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2</w:t>
            </w:r>
          </w:p>
        </w:tc>
      </w:tr>
      <w:tr>
        <w:tc>
          <w:tcPr>
            <w:tcW w:type="dxa" w:w="5839"/>
            <w:tcBorders>
              <w:bottom w:val="single" w:sz="4" w:color="D0D5DD"/>
            </w:tcBorders>
            <w:vAlign w:val="center"/>
          </w:tcPr>
          <w:p>
            <w:pPr>
              <w:spacing w:before="40" w:after="40"/>
            </w:pPr>
            <w:r>
              <w:rPr>
                <w:rFonts w:ascii="Arial" w:hAnsi="Arial"/>
                <w:rFonts w:ascii="Arial" w:hAnsi="Arial" w:cs="Arial"/>
                <w:b w:val="0"/>
                <w:i w:val="0"/>
                <w:color w:val="4A5568"/>
                <w:sz w:val="17"/>
              </w:rPr>
              <w:t>Lido: stETH Withdrawal NFT</w:t>
            </w:r>
          </w:p>
        </w:tc>
        <w:tc>
          <w:tcPr>
            <w:tcW w:type="dxa" w:w="2324"/>
            <w:tcBorders>
              <w:bottom w:val="single" w:sz="4" w:color="D0D5DD"/>
            </w:tcBorders>
            <w:vAlign w:val="center"/>
          </w:tcPr>
          <w:p>
            <w:pPr>
              <w:spacing w:before="40" w:after="40"/>
            </w:pPr>
            <w:r>
              <w:rPr>
                <w:rFonts w:ascii="Arial" w:hAnsi="Arial"/>
                <w:rFonts w:ascii="Arial" w:hAnsi="Arial" w:cs="Arial"/>
                <w:b w:val="0"/>
                <w:i w:val="0"/>
                <w:color w:val="4A5568"/>
                <w:sz w:val="17"/>
              </w:rPr>
              <w:t>Ethereum</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7"/>
              </w:rPr>
              <w:t>1</w:t>
            </w:r>
          </w:p>
        </w:tc>
      </w:tr>
      <w:tr>
        <w:tc>
          <w:tcPr>
            <w:tcW w:type="dxa" w:w="5839"/>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7"/>
              </w:rPr>
              <w:t>Total (5 NFT collections)</w:t>
            </w:r>
          </w:p>
        </w:tc>
        <w:tc>
          <w:tcPr>
            <w:tcW w:type="dxa" w:w="2324"/>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7"/>
              </w:rPr>
            </w:r>
          </w:p>
        </w:tc>
        <w:tc>
          <w:tcPr>
            <w:tcW w:type="dxa" w:w="204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7"/>
              </w:rPr>
              <w:t>7</w:t>
            </w:r>
          </w:p>
        </w:tc>
      </w:tr>
    </w:tbl>
    <w:p>
      <w:pPr>
        <w:spacing w:before="160" w:after="60"/>
      </w:pPr>
      <w:r>
        <w:rPr>
          <w:rFonts w:ascii="Arial" w:hAnsi="Arial"/>
          <w:rFonts w:ascii="Arial" w:hAnsi="Arial" w:cs="Arial"/>
          <w:b/>
          <w:i w:val="0"/>
          <w:color w:val="0F2A4D"/>
          <w:sz w:val="20"/>
        </w:rPr>
        <w:t>Staking position</w:t>
      </w:r>
    </w:p>
    <w:p>
      <w:pPr>
        <w:spacing w:before="160" w:after="60"/>
      </w:pPr>
      <w:r>
        <w:rPr>
          <w:rFonts w:ascii="Arial" w:hAnsi="Arial"/>
          <w:rFonts w:ascii="Arial" w:hAnsi="Arial" w:cs="Arial"/>
          <w:b/>
          <w:i w:val="0"/>
          <w:color w:val="0F2A4D"/>
          <w:sz w:val="20"/>
        </w:rPr>
        <w:t>Position</w:t>
      </w:r>
    </w:p>
    <w:tbl>
      <w:tblPr>
        <w:tblW w:type="auto" w:w="0"/>
        <w:jc w:val="left"/>
        <w:tblLayout w:type="fixed"/>
        <w:tblLook w:firstColumn="1" w:firstRow="1" w:lastColumn="0" w:lastRow="0" w:noHBand="0" w:noVBand="1" w:val="04A0"/>
      </w:tblPr>
      <w:tblGrid>
        <w:gridCol w:w="794"/>
        <w:gridCol w:w="1134"/>
        <w:gridCol w:w="1587"/>
        <w:gridCol w:w="1361"/>
        <w:gridCol w:w="1474"/>
        <w:gridCol w:w="1361"/>
        <w:gridCol w:w="1474"/>
        <w:gridCol w:w="1020"/>
      </w:tblGrid>
      <w:tr>
        <w:trPr>
          <w:trHeight w:val="420" w:hRule="atLeast"/>
        </w:trPr>
        <w:tc>
          <w:tcPr>
            <w:tcW w:type="dxa" w:w="79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13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Network</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Validator / Pool</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Opening Staked</w:t>
            </w:r>
          </w:p>
        </w:tc>
        <w:tc>
          <w:tcPr>
            <w:tcW w:type="dxa" w:w="147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Opening Value (USD)</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Staked</w:t>
            </w:r>
          </w:p>
        </w:tc>
        <w:tc>
          <w:tcPr>
            <w:tcW w:type="dxa" w:w="147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Value (USD)</w:t>
            </w:r>
          </w:p>
        </w:tc>
        <w:tc>
          <w:tcPr>
            <w:tcW w:type="dxa" w:w="1020"/>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Unbonding</w:t>
            </w:r>
          </w:p>
        </w:tc>
      </w:tr>
      <w:tr>
        <w:tc>
          <w:tcPr>
            <w:tcW w:type="dxa" w:w="794"/>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134"/>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6"/>
              </w:rPr>
              <w:t>Kiln validator pool</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6"/>
              </w:rPr>
              <w:t>100.0000 ETH</w:t>
            </w:r>
          </w:p>
        </w:tc>
        <w:tc>
          <w:tcPr>
            <w:tcW w:type="dxa" w:w="1474"/>
            <w:tcBorders>
              <w:bottom w:val="single" w:sz="4" w:color="D0D5DD"/>
            </w:tcBorders>
            <w:vAlign w:val="center"/>
          </w:tcPr>
          <w:p>
            <w:pPr>
              <w:spacing w:before="40" w:after="40"/>
              <w:jc w:val="right"/>
            </w:pPr>
            <w:r>
              <w:rPr>
                <w:rFonts w:ascii="Arial" w:hAnsi="Arial"/>
                <w:rFonts w:ascii="Arial" w:hAnsi="Arial" w:cs="Arial"/>
                <w:b w:val="0"/>
                <w:i w:val="0"/>
                <w:color w:val="4A5568"/>
                <w:sz w:val="16"/>
              </w:rPr>
              <w:t>$225,000.00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6"/>
              </w:rPr>
              <w:t>100.0000 ETH</w:t>
            </w:r>
          </w:p>
        </w:tc>
        <w:tc>
          <w:tcPr>
            <w:tcW w:type="dxa" w:w="1474"/>
            <w:tcBorders>
              <w:bottom w:val="single" w:sz="4" w:color="D0D5DD"/>
            </w:tcBorders>
            <w:vAlign w:val="center"/>
          </w:tcPr>
          <w:p>
            <w:pPr>
              <w:spacing w:before="40" w:after="40"/>
              <w:jc w:val="right"/>
            </w:pPr>
            <w:r>
              <w:rPr>
                <w:rFonts w:ascii="Arial" w:hAnsi="Arial"/>
                <w:rFonts w:ascii="Arial" w:hAnsi="Arial" w:cs="Arial"/>
                <w:b w:val="0"/>
                <w:i w:val="0"/>
                <w:color w:val="4A5568"/>
                <w:sz w:val="16"/>
              </w:rPr>
              <w:t>$226,000.00</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r>
      <w:tr>
        <w:tc>
          <w:tcPr>
            <w:tcW w:type="dxa" w:w="794"/>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t>Total</w:t>
            </w:r>
          </w:p>
        </w:tc>
        <w:tc>
          <w:tcPr>
            <w:tcW w:type="dxa" w:w="1134"/>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r>
          </w:p>
        </w:tc>
        <w:tc>
          <w:tcPr>
            <w:tcW w:type="dxa" w:w="158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r>
          </w:p>
        </w:tc>
        <w:tc>
          <w:tcPr>
            <w:tcW w:type="dxa" w:w="136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c>
          <w:tcPr>
            <w:tcW w:type="dxa" w:w="1474"/>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$225,000.00</w:t>
            </w:r>
          </w:p>
        </w:tc>
        <w:tc>
          <w:tcPr>
            <w:tcW w:type="dxa" w:w="136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c>
          <w:tcPr>
            <w:tcW w:type="dxa" w:w="1474"/>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$226,000.00</w:t>
            </w:r>
          </w:p>
        </w:tc>
        <w:tc>
          <w:tcPr>
            <w:tcW w:type="dxa" w:w="1020"/>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r>
    </w:tbl>
    <w:p>
      <w:pPr>
        <w:spacing w:before="160" w:after="60"/>
      </w:pPr>
      <w:r>
        <w:rPr>
          <w:rFonts w:ascii="Arial" w:hAnsi="Arial"/>
          <w:rFonts w:ascii="Arial" w:hAnsi="Arial" w:cs="Arial"/>
          <w:b/>
          <w:i w:val="0"/>
          <w:color w:val="0F2A4D"/>
          <w:sz w:val="20"/>
        </w:rPr>
        <w:t>Rewards</w:t>
      </w:r>
    </w:p>
    <w:tbl>
      <w:tblPr>
        <w:tblW w:type="auto" w:w="0"/>
        <w:jc w:val="left"/>
        <w:tblLayout w:type="fixed"/>
        <w:tblLook w:firstColumn="1" w:firstRow="1" w:lastColumn="0" w:lastRow="0" w:noHBand="0" w:noVBand="1" w:val="04A0"/>
      </w:tblPr>
      <w:tblGrid>
        <w:gridCol w:w="964"/>
        <w:gridCol w:w="2381"/>
        <w:gridCol w:w="1757"/>
        <w:gridCol w:w="1644"/>
        <w:gridCol w:w="1757"/>
        <w:gridCol w:w="1701"/>
      </w:tblGrid>
      <w:tr>
        <w:trPr>
          <w:trHeight w:val="420" w:hRule="atLeast"/>
        </w:trPr>
        <w:tc>
          <w:tcPr>
            <w:tcW w:type="dxa" w:w="96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238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Validator / Pool</w:t>
            </w:r>
          </w:p>
        </w:tc>
        <w:tc>
          <w:tcPr>
            <w:tcW w:type="dxa" w:w="175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Claimed (period)</w:t>
            </w:r>
          </w:p>
        </w:tc>
        <w:tc>
          <w:tcPr>
            <w:tcW w:type="dxa" w:w="164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Claimed Value (USD)</w:t>
            </w:r>
          </w:p>
        </w:tc>
        <w:tc>
          <w:tcPr>
            <w:tcW w:type="dxa" w:w="175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Claimable (period end)</w:t>
            </w:r>
          </w:p>
        </w:tc>
        <w:tc>
          <w:tcPr>
            <w:tcW w:type="dxa" w:w="170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Claimable Value (USD)</w:t>
            </w:r>
          </w:p>
        </w:tc>
      </w:tr>
      <w:tr>
        <w:tc>
          <w:tcPr>
            <w:tcW w:type="dxa" w:w="964"/>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2381"/>
            <w:tcBorders>
              <w:bottom w:val="single" w:sz="4" w:color="D0D5DD"/>
            </w:tcBorders>
            <w:vAlign w:val="center"/>
          </w:tcPr>
          <w:p>
            <w:pPr>
              <w:spacing w:before="40" w:after="40"/>
            </w:pPr>
            <w:r>
              <w:rPr>
                <w:rFonts w:ascii="Arial" w:hAnsi="Arial"/>
                <w:rFonts w:ascii="Arial" w:hAnsi="Arial" w:cs="Arial"/>
                <w:b w:val="0"/>
                <w:i w:val="0"/>
                <w:color w:val="4A5568"/>
                <w:sz w:val="16"/>
              </w:rPr>
              <w:t>Kiln validator pool</w:t>
            </w:r>
          </w:p>
        </w:tc>
        <w:tc>
          <w:tcPr>
            <w:tcW w:type="dxa" w:w="1757"/>
            <w:tcBorders>
              <w:bottom w:val="single" w:sz="4" w:color="D0D5DD"/>
            </w:tcBorders>
            <w:vAlign w:val="center"/>
          </w:tcPr>
          <w:p>
            <w:pPr>
              <w:spacing w:before="40" w:after="40"/>
              <w:jc w:val="right"/>
            </w:pPr>
            <w:r>
              <w:rPr>
                <w:rFonts w:ascii="Arial" w:hAnsi="Arial"/>
                <w:rFonts w:ascii="Arial" w:hAnsi="Arial" w:cs="Arial"/>
                <w:b w:val="0"/>
                <w:i w:val="0"/>
                <w:color w:val="4A5568"/>
                <w:sz w:val="16"/>
              </w:rPr>
              <w:t>0.8420 ETH</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6"/>
              </w:rPr>
              <w:t>$1,902.92</w:t>
            </w:r>
          </w:p>
        </w:tc>
        <w:tc>
          <w:tcPr>
            <w:tcW w:type="dxa" w:w="1757"/>
            <w:tcBorders>
              <w:bottom w:val="single" w:sz="4" w:color="D0D5DD"/>
            </w:tcBorders>
            <w:vAlign w:val="center"/>
          </w:tcPr>
          <w:p>
            <w:pPr>
              <w:spacing w:before="40" w:after="40"/>
              <w:jc w:val="right"/>
            </w:pPr>
            <w:r>
              <w:rPr>
                <w:rFonts w:ascii="Arial" w:hAnsi="Arial"/>
                <w:rFonts w:ascii="Arial" w:hAnsi="Arial" w:cs="Arial"/>
                <w:b w:val="0"/>
                <w:i w:val="0"/>
                <w:color w:val="4A5568"/>
                <w:sz w:val="16"/>
              </w:rPr>
              <w:t>0.0210 ETH</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6"/>
              </w:rPr>
              <w:t>$47.46</w:t>
            </w:r>
          </w:p>
        </w:tc>
      </w:tr>
      <w:tr>
        <w:tc>
          <w:tcPr>
            <w:tcW w:type="dxa" w:w="964"/>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t>Total</w:t>
            </w:r>
          </w:p>
        </w:tc>
        <w:tc>
          <w:tcPr>
            <w:tcW w:type="dxa" w:w="2381"/>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r>
          </w:p>
        </w:tc>
        <w:tc>
          <w:tcPr>
            <w:tcW w:type="dxa" w:w="175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c>
          <w:tcPr>
            <w:tcW w:type="dxa" w:w="1644"/>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$1,902.92</w:t>
            </w:r>
          </w:p>
        </w:tc>
        <w:tc>
          <w:tcPr>
            <w:tcW w:type="dxa" w:w="175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c>
          <w:tcPr>
            <w:tcW w:type="dxa" w:w="170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$47.46</w:t>
            </w:r>
          </w:p>
        </w:tc>
      </w:tr>
    </w:tbl>
    <w:p>
      <w:pPr>
        <w:spacing w:before="160" w:after="60"/>
      </w:pPr>
      <w:r>
        <w:rPr>
          <w:rFonts w:ascii="Arial" w:hAnsi="Arial"/>
          <w:rFonts w:ascii="Arial" w:hAnsi="Arial" w:cs="Arial"/>
          <w:b/>
          <w:i w:val="0"/>
          <w:color w:val="0F2A4D"/>
          <w:sz w:val="20"/>
        </w:rPr>
        <w:t>Staking transactions</w:t>
      </w:r>
    </w:p>
    <w:tbl>
      <w:tblPr>
        <w:tblW w:type="auto" w:w="0"/>
        <w:jc w:val="left"/>
        <w:tblLayout w:type="fixed"/>
        <w:tblLook w:firstColumn="1" w:firstRow="1" w:lastColumn="0" w:lastRow="0" w:noHBand="0" w:noVBand="1" w:val="04A0"/>
      </w:tblPr>
      <w:tblGrid>
        <w:gridCol w:w="1417"/>
        <w:gridCol w:w="1644"/>
        <w:gridCol w:w="680"/>
        <w:gridCol w:w="1020"/>
        <w:gridCol w:w="1247"/>
        <w:gridCol w:w="1247"/>
        <w:gridCol w:w="1644"/>
        <w:gridCol w:w="1304"/>
      </w:tblGrid>
      <w:tr>
        <w:trPr>
          <w:trHeight w:val="420" w:hRule="atLeast"/>
        </w:trPr>
        <w:tc>
          <w:tcPr>
            <w:tcW w:type="dxa" w:w="141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Date / Time (UTC)</w:t>
            </w:r>
          </w:p>
        </w:tc>
        <w:tc>
          <w:tcPr>
            <w:tcW w:type="dxa" w:w="164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Type</w:t>
            </w:r>
          </w:p>
        </w:tc>
        <w:tc>
          <w:tcPr>
            <w:tcW w:type="dxa" w:w="680"/>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020"/>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Network</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Quantity</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Value (USD)</w:t>
            </w:r>
          </w:p>
        </w:tc>
        <w:tc>
          <w:tcPr>
            <w:tcW w:type="dxa" w:w="164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Validator / Pool</w:t>
            </w:r>
          </w:p>
        </w:tc>
        <w:tc>
          <w:tcPr>
            <w:tcW w:type="dxa" w:w="130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Transaction ID</w:t>
            </w:r>
          </w:p>
        </w:tc>
      </w:tr>
      <w:tr>
        <w:tc>
          <w:tcPr>
            <w:tcW w:type="dxa" w:w="1417"/>
            <w:tcBorders>
              <w:bottom w:val="single" w:sz="4" w:color="D0D5DD"/>
            </w:tcBorders>
            <w:vAlign w:val="center"/>
          </w:tcPr>
          <w:p>
            <w:pPr>
              <w:spacing w:before="40" w:after="40"/>
            </w:pPr>
            <w:r>
              <w:rPr>
                <w:rFonts w:ascii="Arial" w:hAnsi="Arial"/>
                <w:rFonts w:ascii="Arial" w:hAnsi="Arial" w:cs="Arial"/>
                <w:b w:val="0"/>
                <w:i w:val="0"/>
                <w:color w:val="4A5568"/>
                <w:sz w:val="16"/>
              </w:rPr>
              <w:t>2026-04-03 09:12 UTC</w:t>
            </w:r>
          </w:p>
        </w:tc>
        <w:tc>
          <w:tcPr>
            <w:tcW w:type="dxa" w:w="1644"/>
            <w:tcBorders>
              <w:bottom w:val="single" w:sz="4" w:color="D0D5DD"/>
            </w:tcBorders>
            <w:vAlign w:val="center"/>
          </w:tcPr>
          <w:p>
            <w:pPr>
              <w:spacing w:before="40" w:after="40"/>
            </w:pPr>
            <w:r>
              <w:rPr>
                <w:rFonts w:ascii="Arial" w:hAnsi="Arial"/>
                <w:rFonts w:ascii="Arial" w:hAnsi="Arial" w:cs="Arial"/>
                <w:b w:val="0"/>
                <w:i w:val="0"/>
                <w:color w:val="4A5568"/>
                <w:sz w:val="16"/>
              </w:rPr>
              <w:t>Stake</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6"/>
              </w:rPr>
              <w:t>10.0000</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15803D"/>
                <w:sz w:val="16"/>
              </w:rPr>
              <w:t>$22,610.00</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6"/>
              </w:rPr>
              <w:t>Kiln validator pool</w:t>
            </w:r>
          </w:p>
        </w:tc>
        <w:tc>
          <w:tcPr>
            <w:tcW w:type="dxa" w:w="1304"/>
            <w:tcBorders>
              <w:bottom w:val="single" w:sz="4" w:color="D0D5DD"/>
            </w:tcBorders>
            <w:vAlign w:val="center"/>
          </w:tcPr>
          <w:p>
            <w:pPr>
              <w:spacing w:before="40" w:after="40"/>
              <w:jc w:val="right"/>
            </w:pPr>
            <w:r>
              <w:rPr>
                <w:rFonts w:ascii="Arial" w:hAnsi="Arial"/>
                <w:rFonts w:ascii="Arial" w:hAnsi="Arial" w:cs="Arial"/>
                <w:b w:val="0"/>
                <w:i w:val="0"/>
                <w:color w:val="4A5568"/>
                <w:sz w:val="16"/>
              </w:rPr>
              <w:t>W20260403-1ST6</w:t>
            </w:r>
          </w:p>
        </w:tc>
      </w:tr>
      <w:tr>
        <w:tc>
          <w:tcPr>
            <w:tcW w:type="dxa" w:w="141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2026-04-07 00:00 UTC</w:t>
            </w:r>
          </w:p>
        </w:tc>
        <w:tc>
          <w:tcPr>
            <w:tcW w:type="dxa" w:w="164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Claiming Rewards</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0.2110</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6"/>
              </w:rPr>
              <w:t>$476.86</w:t>
            </w:r>
          </w:p>
        </w:tc>
        <w:tc>
          <w:tcPr>
            <w:tcW w:type="dxa" w:w="164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Kiln validator pool</w:t>
            </w:r>
          </w:p>
        </w:tc>
        <w:tc>
          <w:tcPr>
            <w:tcW w:type="dxa" w:w="130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W20260407-9KX2</w:t>
            </w:r>
          </w:p>
        </w:tc>
      </w:tr>
      <w:tr>
        <w:tc>
          <w:tcPr>
            <w:tcW w:type="dxa" w:w="1417"/>
            <w:tcBorders>
              <w:bottom w:val="single" w:sz="4" w:color="D0D5DD"/>
            </w:tcBorders>
            <w:vAlign w:val="center"/>
          </w:tcPr>
          <w:p>
            <w:pPr>
              <w:spacing w:before="40" w:after="40"/>
            </w:pPr>
            <w:r>
              <w:rPr>
                <w:rFonts w:ascii="Arial" w:hAnsi="Arial"/>
                <w:rFonts w:ascii="Arial" w:hAnsi="Arial" w:cs="Arial"/>
                <w:b w:val="0"/>
                <w:i w:val="0"/>
                <w:color w:val="4A5568"/>
                <w:sz w:val="16"/>
              </w:rPr>
              <w:t>2026-04-14 00:00 UTC</w:t>
            </w:r>
          </w:p>
        </w:tc>
        <w:tc>
          <w:tcPr>
            <w:tcW w:type="dxa" w:w="1644"/>
            <w:tcBorders>
              <w:bottom w:val="single" w:sz="4" w:color="D0D5DD"/>
            </w:tcBorders>
            <w:vAlign w:val="center"/>
          </w:tcPr>
          <w:p>
            <w:pPr>
              <w:spacing w:before="40" w:after="40"/>
            </w:pPr>
            <w:r>
              <w:rPr>
                <w:rFonts w:ascii="Arial" w:hAnsi="Arial"/>
                <w:rFonts w:ascii="Arial" w:hAnsi="Arial" w:cs="Arial"/>
                <w:b w:val="0"/>
                <w:i w:val="0"/>
                <w:color w:val="4A5568"/>
                <w:sz w:val="16"/>
              </w:rPr>
              <w:t>Claiming Rewards</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6"/>
              </w:rPr>
              <w:t>0.2110</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15803D"/>
                <w:sz w:val="16"/>
              </w:rPr>
              <w:t>$476.86</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6"/>
              </w:rPr>
              <w:t>Kiln validator pool</w:t>
            </w:r>
          </w:p>
        </w:tc>
        <w:tc>
          <w:tcPr>
            <w:tcW w:type="dxa" w:w="1304"/>
            <w:tcBorders>
              <w:bottom w:val="single" w:sz="4" w:color="D0D5DD"/>
            </w:tcBorders>
            <w:vAlign w:val="center"/>
          </w:tcPr>
          <w:p>
            <w:pPr>
              <w:spacing w:before="40" w:after="40"/>
              <w:jc w:val="right"/>
            </w:pPr>
            <w:r>
              <w:rPr>
                <w:rFonts w:ascii="Arial" w:hAnsi="Arial"/>
                <w:rFonts w:ascii="Arial" w:hAnsi="Arial" w:cs="Arial"/>
                <w:b w:val="0"/>
                <w:i w:val="0"/>
                <w:color w:val="4A5568"/>
                <w:sz w:val="16"/>
              </w:rPr>
              <w:t>W20260414-2HM7</w:t>
            </w:r>
          </w:p>
        </w:tc>
      </w:tr>
      <w:tr>
        <w:tc>
          <w:tcPr>
            <w:tcW w:type="dxa" w:w="141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2026-04-20 11:38 UTC</w:t>
            </w:r>
          </w:p>
        </w:tc>
        <w:tc>
          <w:tcPr>
            <w:tcW w:type="dxa" w:w="164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Unstake</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-10.0000</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6"/>
              </w:rPr>
              <w:t>-$22,610.00</w:t>
            </w:r>
          </w:p>
        </w:tc>
        <w:tc>
          <w:tcPr>
            <w:tcW w:type="dxa" w:w="164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Kiln validator pool</w:t>
            </w:r>
          </w:p>
        </w:tc>
        <w:tc>
          <w:tcPr>
            <w:tcW w:type="dxa" w:w="130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W20260420-4UN3</w:t>
            </w:r>
          </w:p>
        </w:tc>
      </w:tr>
      <w:tr>
        <w:tc>
          <w:tcPr>
            <w:tcW w:type="dxa" w:w="1417"/>
            <w:tcBorders>
              <w:bottom w:val="single" w:sz="4" w:color="D0D5DD"/>
            </w:tcBorders>
            <w:vAlign w:val="center"/>
          </w:tcPr>
          <w:p>
            <w:pPr>
              <w:spacing w:before="40" w:after="40"/>
            </w:pPr>
            <w:r>
              <w:rPr>
                <w:rFonts w:ascii="Arial" w:hAnsi="Arial"/>
                <w:rFonts w:ascii="Arial" w:hAnsi="Arial" w:cs="Arial"/>
                <w:b w:val="0"/>
                <w:i w:val="0"/>
                <w:color w:val="4A5568"/>
                <w:sz w:val="16"/>
              </w:rPr>
              <w:t>2026-04-21 00:00 UTC</w:t>
            </w:r>
          </w:p>
        </w:tc>
        <w:tc>
          <w:tcPr>
            <w:tcW w:type="dxa" w:w="1644"/>
            <w:tcBorders>
              <w:bottom w:val="single" w:sz="4" w:color="D0D5DD"/>
            </w:tcBorders>
            <w:vAlign w:val="center"/>
          </w:tcPr>
          <w:p>
            <w:pPr>
              <w:spacing w:before="40" w:after="40"/>
            </w:pPr>
            <w:r>
              <w:rPr>
                <w:rFonts w:ascii="Arial" w:hAnsi="Arial"/>
                <w:rFonts w:ascii="Arial" w:hAnsi="Arial" w:cs="Arial"/>
                <w:b w:val="0"/>
                <w:i w:val="0"/>
                <w:color w:val="4A5568"/>
                <w:sz w:val="16"/>
              </w:rPr>
              <w:t>Claiming Rewards</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6"/>
              </w:rPr>
              <w:t>0.2110</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15803D"/>
                <w:sz w:val="16"/>
              </w:rPr>
              <w:t>$476.86</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6"/>
              </w:rPr>
              <w:t>Kiln validator pool</w:t>
            </w:r>
          </w:p>
        </w:tc>
        <w:tc>
          <w:tcPr>
            <w:tcW w:type="dxa" w:w="1304"/>
            <w:tcBorders>
              <w:bottom w:val="single" w:sz="4" w:color="D0D5DD"/>
            </w:tcBorders>
            <w:vAlign w:val="center"/>
          </w:tcPr>
          <w:p>
            <w:pPr>
              <w:spacing w:before="40" w:after="40"/>
              <w:jc w:val="right"/>
            </w:pPr>
            <w:r>
              <w:rPr>
                <w:rFonts w:ascii="Arial" w:hAnsi="Arial"/>
                <w:rFonts w:ascii="Arial" w:hAnsi="Arial" w:cs="Arial"/>
                <w:b w:val="0"/>
                <w:i w:val="0"/>
                <w:color w:val="4A5568"/>
                <w:sz w:val="16"/>
              </w:rPr>
              <w:t>W20260421-7QR4</w:t>
            </w:r>
          </w:p>
        </w:tc>
      </w:tr>
      <w:tr>
        <w:tc>
          <w:tcPr>
            <w:tcW w:type="dxa" w:w="141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2026-04-28 00:00 UTC</w:t>
            </w:r>
          </w:p>
        </w:tc>
        <w:tc>
          <w:tcPr>
            <w:tcW w:type="dxa" w:w="164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Claiming Rewards</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0.2090</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6"/>
              </w:rPr>
              <w:t>$472.34</w:t>
            </w:r>
          </w:p>
        </w:tc>
        <w:tc>
          <w:tcPr>
            <w:tcW w:type="dxa" w:w="164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Kiln validator pool</w:t>
            </w:r>
          </w:p>
        </w:tc>
        <w:tc>
          <w:tcPr>
            <w:tcW w:type="dxa" w:w="130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W20260428-5LP9</w:t>
            </w:r>
          </w:p>
        </w:tc>
      </w:tr>
    </w:tbl>
    <w:p>
      <w:pPr>
        <w:spacing w:before="0" w:after="80"/>
      </w:pPr>
      <w:r>
        <w:rPr>
          <w:rFonts w:ascii="Arial" w:hAnsi="Arial"/>
          <w:rFonts w:ascii="Arial" w:hAnsi="Arial" w:cs="Arial"/>
          <w:b w:val="0"/>
          <w:i w:val="0"/>
          <w:color w:val="4A5568"/>
          <w:sz w:val="4"/>
        </w:rPr>
      </w:r>
    </w:p>
    <w:tbl>
      <w:tblPr>
        <w:tblW w:type="auto" w:w="0"/>
        <w:tblLook w:firstColumn="1" w:firstRow="1" w:lastColumn="0" w:lastRow="0" w:noHBand="0" w:noVBand="1" w:val="04A0"/>
      </w:tblPr>
      <w:tblGrid>
        <w:gridCol w:w="10206"/>
      </w:tblGrid>
      <w:tr>
        <w:tc>
          <w:tcPr>
            <w:tcW w:type="dxa" w:w="10206"/>
            <w:shd w:val="clear" w:color="auto" w:fill="EEF2F7"/>
            <w:tcBorders>
              <w:top w:val="single" w:sz="6" w:color="D0D5DD"/>
            </w:tcBorders>
            <w:tcBorders>
              <w:bottom w:val="single" w:sz="6" w:color="D0D5DD"/>
            </w:tcBorders>
            <w:tcBorders>
              <w:left w:val="single" w:sz="6" w:color="D0D5DD"/>
            </w:tcBorders>
            <w:tcBorders>
              <w:right w:val="single" w:sz="6" w:color="D0D5DD"/>
            </w:tcBorders>
          </w:tcPr>
          <w:p>
            <w:pPr>
              <w:spacing w:before="40" w:after="40"/>
            </w:pPr>
            <w:r>
              <w:rPr>
                <w:rFonts w:ascii="Arial" w:hAnsi="Arial"/>
                <w:rFonts w:ascii="Arial" w:hAnsi="Arial" w:cs="Arial"/>
                <w:b/>
                <w:i w:val="0"/>
                <w:color w:val="0A2342"/>
                <w:sz w:val="18"/>
              </w:rPr>
              <w:t>Note — Pending Transactions and Closing Balance Treatment:</w:t>
            </w:r>
          </w:p>
          <w:p>
            <w:pPr>
              <w:spacing w:before="80" w:after="40"/>
            </w:pPr>
            <w:r>
              <w:rPr>
                <w:rFonts w:ascii="Arial" w:hAnsi="Arial"/>
                <w:rFonts w:ascii="Arial" w:hAnsi="Arial" w:cs="Arial"/>
                <w:b/>
                <w:i w:val="0"/>
                <w:color w:val="0A2342"/>
                <w:sz w:val="18"/>
              </w:rPr>
              <w:t xml:space="preserve">•  Pending inbound (Transfer-In awaiting Travel Rule declaration): </w:t>
            </w:r>
            <w:r>
              <w:rPr>
                <w:rFonts w:ascii="Arial" w:hAnsi="Arial"/>
                <w:rFonts w:ascii="Arial" w:hAnsi="Arial" w:cs="Arial"/>
                <w:b w:val="0"/>
                <w:i w:val="0"/>
                <w:color w:val="0A2342"/>
                <w:sz w:val="18"/>
              </w:rPr>
              <w:t>Funds are received on-chain but are NOT yet included in the closing balances shown elsewhere on this statement. They will be added to the closing balance once the Travel Rule declaration is completed via the client portal.</w:t>
            </w:r>
          </w:p>
          <w:p>
            <w:pPr>
              <w:spacing w:before="80" w:after="40"/>
            </w:pPr>
            <w:r>
              <w:rPr>
                <w:rFonts w:ascii="Arial" w:hAnsi="Arial"/>
                <w:rFonts w:ascii="Arial" w:hAnsi="Arial" w:cs="Arial"/>
                <w:b/>
                <w:i w:val="0"/>
                <w:color w:val="0A2342"/>
                <w:sz w:val="18"/>
              </w:rPr>
              <w:t xml:space="preserve">•  Pending outbound (Transfer-Out awaiting maker-checker, compliance, or quorum approval): </w:t>
            </w:r>
            <w:r>
              <w:rPr>
                <w:rFonts w:ascii="Arial" w:hAnsi="Arial"/>
                <w:rFonts w:ascii="Arial" w:hAnsi="Arial" w:cs="Arial"/>
                <w:b w:val="0"/>
                <w:i w:val="0"/>
                <w:color w:val="0A2342"/>
                <w:sz w:val="18"/>
              </w:rPr>
              <w:t>The withdrawal has been initiated but not yet broadcast on-chain. Funds remain under custody and ARE still included in the closing balance until the withdrawal is executed.</w:t>
            </w:r>
          </w:p>
        </w:tc>
      </w:tr>
    </w:tbl>
    <w:p>
      <w:pPr>
        <w:sectPr>
          <w:pgSz w:w="11906" w:h="16838"/>
          <w:pgMar w:top="1134" w:right="850" w:bottom="1134" w:left="850" w:header="720" w:footer="720" w:gutter="0"/>
          <w:cols w:space="720"/>
          <w:docGrid w:linePitch="360"/>
        </w:sectPr>
      </w:pPr>
    </w:p>
    <w:p>
      <w:pPr>
        <w:spacing w:before="1200" w:after="0"/>
      </w:pPr>
      <w:r>
        <w:rPr>
          <w:rFonts w:ascii="Arial" w:hAnsi="Arial"/>
          <w:rFonts w:ascii="Arial" w:hAnsi="Arial" w:cs="Arial"/>
          <w:b w:val="0"/>
          <w:i w:val="0"/>
          <w:color w:val="4A5568"/>
          <w:sz w:val="20"/>
        </w:rPr>
      </w:r>
    </w:p>
    <w:p>
      <w:pPr>
        <w:spacing w:before="0" w:after="4800"/>
      </w:pPr>
      <w:r>
        <w:rPr>
          <w:rFonts w:ascii="Arial" w:hAnsi="Arial"/>
          <w:rFonts w:ascii="Arial" w:hAnsi="Arial" w:cs="Arial"/>
          <w:b w:val="0"/>
          <w:i w:val="0"/>
          <w:color w:val="0A2342"/>
          <w:sz w:val="22"/>
        </w:rPr>
        <w:t>If you have any questions regarding this Activity Statement Report, kindly contact clients@hextrust.com.</w:t>
      </w:r>
    </w:p>
    <w:p>
      <w:pPr>
        <w:spacing w:before="0" w:after="4000"/>
      </w:pPr>
      <w:r>
        <w:rPr>
          <w:rFonts w:ascii="Arial" w:hAnsi="Arial"/>
          <w:rFonts w:ascii="Arial" w:hAnsi="Arial" w:cs="Arial"/>
          <w:b w:val="0"/>
          <w:i w:val="0"/>
          <w:color w:val="4A5568"/>
          <w:sz w:val="20"/>
        </w:rPr>
      </w:r>
    </w:p>
    <w:p>
      <w:pPr>
        <w:spacing w:before="0" w:after="40"/>
      </w:pPr>
      <w:r>
        <w:rPr>
          <w:rFonts w:ascii="Arial" w:hAnsi="Arial"/>
          <w:rFonts w:ascii="Arial" w:hAnsi="Arial" w:cs="Arial"/>
          <w:b/>
          <w:i w:val="0"/>
          <w:color w:val="0A2342"/>
          <w:sz w:val="18"/>
        </w:rPr>
        <w:t>Disclaimer — Hex Trust MENA FZE:</w:t>
      </w:r>
    </w:p>
    <w:p>
      <w:pPr>
        <w:spacing w:before="0" w:after="0"/>
      </w:pPr>
      <w:r>
        <w:rPr>
          <w:rFonts w:ascii="Arial" w:hAnsi="Arial"/>
          <w:rFonts w:ascii="Arial" w:hAnsi="Arial" w:cs="Arial"/>
          <w:b w:val="0"/>
          <w:i w:val="0"/>
          <w:color w:val="0A2342"/>
          <w:sz w:val="18"/>
        </w:rPr>
        <w:t>The client must review the information in the monthly statement and give Hex Trust MENA FZE written notice of any suspected error or omission as soon as reasonably possible (in any event, no later than 7 days of accessing / receiving the statement). Hex Trust MENA FZE will not be liable with respect to any error or omission in the monthly statement (including any reliance on any such error or omission) unless the client has timely objected in writing as aforementioned, unless such error or omission is the result of Hex Trust MENA FZE's bad faith or willful default. Hex Trust MENA FZE is regulated by the Virtual Assets Regulatory Authority (VARA), Dubai.</w:t>
      </w:r>
    </w:p>
    <w:sectPr w:rsidR="00FC693F" w:rsidRPr="0006063C" w:rsidSect="00034616">
      <w:pgSz w:w="11906" w:h="16838"/>
      <w:pgMar w:top="1134" w:right="850" w:bottom="113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