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pPr w:leftFromText="182" w:rightFromText="182" w:vertAnchor="page" w:horzAnchor="page" w:tblpXSpec="center" w:tblpY="13243"/>
        <w:tblOverlap w:val="never"/>
        <w:tblW w:w="538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50" w:hRule="atLeast"/>
          <w:jc w:val="center"/>
        </w:trPr>
        <w:tc>
          <w:tcPr>
            <w:tcW w:w="5385" w:type="dxa"/>
            <w:vAlign w:val="center"/>
          </w:tcPr>
          <w:p>
            <w:pPr>
              <w:pStyle w:val="2"/>
              <w:jc w:val="center"/>
              <w:rPr>
                <w:rFonts w:hint="eastAsia"/>
              </w:rPr>
            </w:pPr>
            <w:bookmarkStart w:id="0" w:name="_Toc1765768601"/>
            <w:r>
              <w:rPr>
                <w:rFonts w:hint="default"/>
              </w:rPr>
              <w:t>生活小助手项目技术说明文档</w:t>
            </w:r>
            <w:bookmarkEnd w:id="0"/>
          </w:p>
          <w:p>
            <w:pPr>
              <w:pStyle w:val="3"/>
              <w:jc w:val="center"/>
              <w:rPr>
                <w:rFonts w:hint="eastAsia"/>
              </w:rPr>
            </w:pPr>
            <w:bookmarkStart w:id="1" w:name="_Toc1196359114"/>
            <w:r>
              <w:rPr>
                <w:rFonts w:hint="default"/>
              </w:rPr>
              <w:t>何勋</w:t>
            </w:r>
            <w:bookmarkEnd w:id="1"/>
          </w:p>
        </w:tc>
      </w:tr>
    </w:tbl>
    <w:p>
      <w:pPr>
        <w:rPr>
          <w:rFonts w:hint="eastAsia"/>
        </w:rPr>
      </w:pPr>
      <w:r>
        <w:rPr>
          <w:rFonts w:hint="eastAsia"/>
          <w:lang/>
        </w:rPr>
        <w:pict>
          <v:rect id="_x0000_s1026" o:spid="_x0000_s1026" o:spt="1" style="position:absolute;left:0pt;margin-left:-1.75pt;margin-top:496.55pt;height:64.5pt;width:598.15pt;mso-position-horizontal-relative:page;z-index:251659264;mso-width-relative:page;mso-height-relative:page;" fillcolor="#FFFFFF" filled="t" stroked="f" coordsize="21600,21600">
            <v:path/>
            <v:fill type="gradient" on="t" o:opacity2="0f" focussize="0,0"/>
            <v:stroke on="f"/>
            <v:imagedata o:title=""/>
            <o:lock v:ext="edit" grouping="f" rotation="f" text="f" aspectratio="f"/>
          </v:rect>
        </w:pict>
      </w:r>
      <w:r>
        <w:rPr>
          <w:rFonts w:hint="eastAsia"/>
          <w:lang/>
        </w:rPr>
        <w:pict>
          <v:shape id="_x0000_s1027" o:spid="_x0000_s1027" o:spt="75" type="#_x0000_t75" style="position:absolute;left:0pt;margin-left:0pt;margin-top:0pt;height:633.05pt;width:596.4pt;mso-position-horizontal-relative:page;mso-position-vertical-relative:page;z-index:-251658240;mso-width-relative:page;mso-height-relative:page;" filled="f" o:preferrelative="t" stroked="f" coordsize="21600,21600">
            <v:path/>
            <v:fill on="f" focussize="0,0"/>
            <v:stroke on="f"/>
            <v:imagedata r:id="rId4" o:title="dcd8b760b3af74b7f6365404"/>
            <o:lock v:ext="edit" grouping="f" rotation="f" text="f" aspectratio="t"/>
          </v:shape>
        </w:pict>
      </w:r>
    </w:p>
    <w:p>
      <w:pPr>
        <w:sectPr>
          <w:pgSz w:w="11906" w:h="16838"/>
          <w:pgMar w:top="1440" w:right="1800" w:bottom="1440" w:left="1800" w:header="851" w:footer="992" w:gutter="0"/>
          <w:cols w:space="425" w:num="1"/>
          <w:docGrid w:type="lines" w:linePitch="312" w:charSpace="0"/>
        </w:sectPr>
      </w:pPr>
    </w:p>
    <w:p>
      <w:pPr>
        <w:pStyle w:val="10"/>
        <w:tabs>
          <w:tab w:val="right" w:leader="dot" w:pos="8306"/>
        </w:tabs>
      </w:pPr>
      <w:r>
        <w:fldChar w:fldCharType="begin"/>
      </w:r>
      <w:r>
        <w:instrText xml:space="preserve">TOC \o "1-3" \t "" \h \z \u </w:instrText>
      </w:r>
      <w:r>
        <w:fldChar w:fldCharType="separate"/>
      </w:r>
      <w:r>
        <w:fldChar w:fldCharType="begin"/>
      </w:r>
      <w:r>
        <w:instrText xml:space="preserve"> HYPERLINK \l _Toc1765768601 </w:instrText>
      </w:r>
      <w:r>
        <w:fldChar w:fldCharType="separate"/>
      </w:r>
      <w:r>
        <w:rPr>
          <w:rFonts w:hint="default"/>
        </w:rPr>
        <w:t>生活小助手项目技术说明文档</w:t>
      </w:r>
      <w:r>
        <w:tab/>
      </w:r>
      <w:r>
        <w:fldChar w:fldCharType="begin"/>
      </w:r>
      <w:r>
        <w:instrText xml:space="preserve"> PAGEREF _Toc1765768601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_Toc1196359114 </w:instrText>
      </w:r>
      <w:r>
        <w:fldChar w:fldCharType="separate"/>
      </w:r>
      <w:r>
        <w:rPr>
          <w:rFonts w:hint="default"/>
        </w:rPr>
        <w:t>何勋</w:t>
      </w:r>
      <w:r>
        <w:tab/>
      </w:r>
      <w:r>
        <w:fldChar w:fldCharType="begin"/>
      </w:r>
      <w:r>
        <w:instrText xml:space="preserve"> PAGEREF _Toc1196359114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_Toc318242137 </w:instrText>
      </w:r>
      <w:r>
        <w:fldChar w:fldCharType="separate"/>
      </w:r>
      <w:r>
        <w:t>第一章 项目总述</w:t>
      </w:r>
      <w:r>
        <w:tab/>
      </w:r>
      <w:r>
        <w:fldChar w:fldCharType="begin"/>
      </w:r>
      <w:r>
        <w:instrText xml:space="preserve"> PAGEREF _Toc318242137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_Toc1461315529 </w:instrText>
      </w:r>
      <w:r>
        <w:fldChar w:fldCharType="separate"/>
      </w:r>
      <w:r>
        <w:rPr>
          <w:rFonts w:hint="default"/>
        </w:rPr>
        <w:t xml:space="preserve">第二章 </w:t>
      </w:r>
      <w:r>
        <w:rPr>
          <w:rFonts w:hint="default"/>
        </w:rPr>
        <w:t>登录注册模块</w:t>
      </w:r>
      <w:r>
        <w:tab/>
      </w:r>
      <w:r>
        <w:fldChar w:fldCharType="begin"/>
      </w:r>
      <w:r>
        <w:instrText xml:space="preserve"> PAGEREF _Toc1461315529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_Toc1707108811 </w:instrText>
      </w:r>
      <w:r>
        <w:fldChar w:fldCharType="separate"/>
      </w:r>
      <w:r>
        <w:rPr>
          <w:rFonts w:hint="default"/>
        </w:rPr>
        <w:t xml:space="preserve">第三章 </w:t>
      </w:r>
      <w:r>
        <w:rPr>
          <w:rFonts w:hint="default"/>
        </w:rPr>
        <w:t>记账系统</w:t>
      </w:r>
      <w:r>
        <w:tab/>
      </w:r>
      <w:r>
        <w:fldChar w:fldCharType="begin"/>
      </w:r>
      <w:r>
        <w:instrText xml:space="preserve"> PAGEREF _Toc1707108811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_Toc996262557 </w:instrText>
      </w:r>
      <w:r>
        <w:fldChar w:fldCharType="separate"/>
      </w:r>
      <w:r>
        <w:rPr>
          <w:rFonts w:hint="default"/>
        </w:rPr>
        <w:t xml:space="preserve">第四章 </w:t>
      </w:r>
      <w:r>
        <w:rPr>
          <w:rFonts w:hint="default"/>
        </w:rPr>
        <w:t>社区</w:t>
      </w:r>
      <w:r>
        <w:tab/>
      </w:r>
      <w:r>
        <w:fldChar w:fldCharType="begin"/>
      </w:r>
      <w:r>
        <w:instrText xml:space="preserve"> PAGEREF _Toc996262557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_Toc254799840 </w:instrText>
      </w:r>
      <w:r>
        <w:fldChar w:fldCharType="separate"/>
      </w:r>
      <w:r>
        <w:rPr>
          <w:rFonts w:hint="default"/>
        </w:rPr>
        <w:t xml:space="preserve">第五章 </w:t>
      </w:r>
      <w:r>
        <w:rPr>
          <w:rFonts w:hint="default"/>
        </w:rPr>
        <w:t>我的相关功能块及个人中心</w:t>
      </w:r>
      <w:r>
        <w:tab/>
      </w:r>
      <w:r>
        <w:fldChar w:fldCharType="begin"/>
      </w:r>
      <w:r>
        <w:instrText xml:space="preserve"> PAGEREF _Toc254799840 </w:instrText>
      </w:r>
      <w:r>
        <w:fldChar w:fldCharType="separate"/>
      </w:r>
      <w:r>
        <w:t>10</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bookmarkStart w:id="7" w:name="_GoBack"/>
    </w:p>
    <w:bookmarkEnd w:id="7"/>
    <w:p>
      <w:pPr>
        <w:pStyle w:val="2"/>
        <w:jc w:val="center"/>
      </w:pPr>
      <w:bookmarkStart w:id="2" w:name="_Toc318242137"/>
      <w:r>
        <w:t>第一章 项目总述</w:t>
      </w:r>
      <w:bookmarkEnd w:id="2"/>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60" w:firstLineChars="200"/>
        <w:jc w:val="both"/>
        <w:textAlignment w:val="auto"/>
        <w:outlineLvl w:val="9"/>
        <w:rPr>
          <w:rFonts w:hint="default"/>
          <w:b w:val="0"/>
          <w:sz w:val="28"/>
        </w:rPr>
      </w:pPr>
      <w:r>
        <w:rPr>
          <w:b w:val="0"/>
          <w:sz w:val="28"/>
        </w:rPr>
        <w:t>生活小助手项目是一个</w:t>
      </w:r>
      <w:r>
        <w:rPr>
          <w:rFonts w:hint="eastAsia"/>
          <w:b w:val="0"/>
          <w:sz w:val="28"/>
        </w:rPr>
        <w:t>基于</w:t>
      </w:r>
      <w:r>
        <w:rPr>
          <w:b w:val="0"/>
          <w:sz w:val="28"/>
        </w:rPr>
        <w:t>Android</w:t>
      </w:r>
      <w:r>
        <w:rPr>
          <w:rFonts w:hint="eastAsia"/>
          <w:b w:val="0"/>
          <w:sz w:val="28"/>
        </w:rPr>
        <w:t>的生活助手系统</w:t>
      </w:r>
      <w:r>
        <w:rPr>
          <w:rFonts w:hint="default"/>
          <w:b w:val="0"/>
          <w:sz w:val="28"/>
        </w:rPr>
        <w:t>，它包括注册登录、记账、账单明细、消费行为统计分析、社区讨论及个人用户体系等几个功能模块点，基于以上功能点，我们对项目进行架构设计。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60" w:firstLineChars="200"/>
        <w:jc w:val="both"/>
        <w:textAlignment w:val="auto"/>
        <w:outlineLvl w:val="9"/>
        <w:rPr>
          <w:rFonts w:hint="default"/>
          <w:b w:val="0"/>
          <w:sz w:val="28"/>
        </w:rPr>
      </w:pPr>
      <w:r>
        <w:rPr>
          <w:rFonts w:hint="default"/>
          <w:b w:val="0"/>
          <w:sz w:val="28"/>
        </w:rPr>
        <w:t>首先是登录页、注册页和首页，首页包含记账、账单明细、消费行为统计、社区讨论及个人中心等功能，由于记账为动态录入页面，另外四个页面为静态展示页，所以首页设计用tab+fragment的方式展示，4个tab导航，分别为”明细”、“统计”、“社区”、“我的”，切换4个fragment分别为BillFragment、TripFragment 、TiebaFragment 、MineFragment的静态数据展示页面，而记账为一个button在底部导航中心用加号突出展示，点击跳转ActionActivity页面去添加账单数据。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60" w:firstLineChars="200"/>
        <w:jc w:val="both"/>
        <w:textAlignment w:val="auto"/>
        <w:outlineLvl w:val="9"/>
        <w:rPr>
          <w:rFonts w:hint="default"/>
          <w:b w:val="0"/>
          <w:sz w:val="28"/>
        </w:rPr>
      </w:pPr>
      <w:r>
        <w:rPr>
          <w:rFonts w:hint="default"/>
          <w:b w:val="0"/>
          <w:sz w:val="28"/>
        </w:rPr>
        <w:t>数据保存方面，在注册登录这块，数据量不会太大，所以用sharedpreferences（此后简称sp）将注册过的账户数据以JSONArray格式的字符串存入sp，将上次登录的账户数据以JSONObject格式的字符串存入sp，而在账单模块及贴吧模块的数据较为复杂，所以用SQLite数据库将数据存入本机数据库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60" w:firstLineChars="200"/>
        <w:jc w:val="both"/>
        <w:textAlignment w:val="auto"/>
        <w:outlineLvl w:val="9"/>
        <w:rPr>
          <w:rFonts w:hint="default"/>
          <w:b w:val="0"/>
          <w:sz w:val="28"/>
        </w:rPr>
        <w:sectPr>
          <w:pgSz w:w="11906" w:h="16838"/>
          <w:pgMar w:top="1440" w:right="1800" w:bottom="1440" w:left="1800" w:header="851" w:footer="992" w:gutter="0"/>
          <w:cols w:space="425" w:num="1"/>
          <w:docGrid w:type="lines" w:linePitch="312" w:charSpace="0"/>
        </w:sectPr>
      </w:pPr>
      <w:r>
        <w:rPr>
          <w:rFonts w:hint="default"/>
          <w:b w:val="0"/>
          <w:sz w:val="28"/>
        </w:rPr>
        <w:t>辅助工具方面，导入GSON包对JSON格式字符串进行数据解析处理，导入ButterKnife包简化代码，省去了写findViewById及setOnClickListener这部分代码，导入Glide包进行图片加载，导入PictureSelector包进行个人中心头像的图片相册选择或拍照处理。</w:t>
      </w:r>
    </w:p>
    <w:p>
      <w:pPr>
        <w:pStyle w:val="2"/>
        <w:numPr>
          <w:ilvl w:val="0"/>
          <w:numId w:val="1"/>
        </w:numPr>
        <w:jc w:val="center"/>
        <w:rPr>
          <w:rFonts w:hint="default"/>
        </w:rPr>
      </w:pPr>
      <w:bookmarkStart w:id="3" w:name="_Toc1461315529"/>
      <w:r>
        <w:rPr>
          <w:rFonts w:hint="default"/>
        </w:rPr>
        <w:t>登录注册模块</w:t>
      </w:r>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rPr>
      </w:pPr>
      <w:r>
        <w:rPr>
          <w:rFonts w:hint="default"/>
          <w:sz w:val="28"/>
        </w:rPr>
        <w:t>登录为账号密码登录形式，输入器为EditText，登录按钮为button，注册同理多一个二次密码确认，账号的数据类为AccountBean类，分别包含手机号，密码，昵称，头像路径，性别等元素，每次注册会将一个List&lt;</w:t>
      </w:r>
      <w:r>
        <w:rPr>
          <w:rFonts w:hint="default"/>
          <w:sz w:val="28"/>
        </w:rPr>
        <w:t>AccountBean</w:t>
      </w:r>
      <w:r>
        <w:rPr>
          <w:rFonts w:hint="default"/>
          <w:sz w:val="28"/>
        </w:rPr>
        <w:t>&gt;集合用Gson转换成JSONArray格式字符串存储进sp，方便在登录时从sp中取出做账号密码验证，期间会对</w:t>
      </w:r>
      <w:r>
        <w:rPr>
          <w:rFonts w:hint="default"/>
          <w:sz w:val="28"/>
        </w:rPr>
        <w:t>List&lt;AccountBean&gt;集合</w:t>
      </w:r>
      <w:r>
        <w:rPr>
          <w:rFonts w:hint="default"/>
          <w:sz w:val="28"/>
        </w:rPr>
        <w:t>进行去重处理，在登录成功后会把</w:t>
      </w:r>
      <w:r>
        <w:rPr>
          <w:rFonts w:hint="default"/>
          <w:sz w:val="28"/>
        </w:rPr>
        <w:t>AccountBean</w:t>
      </w:r>
      <w:r>
        <w:rPr>
          <w:rFonts w:hint="default"/>
          <w:sz w:val="28"/>
        </w:rPr>
        <w:t>对象用Gson转换成JSONObject格式字符串保存在sp中，方便二次登录时自动登录以及在应用使用中对用户数据使用及更改操作。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rPr>
      </w:pPr>
      <w:r>
        <w:rPr>
          <w:rFonts w:hint="default"/>
          <w:sz w:val="28"/>
        </w:rPr>
        <w:t>用户数据表2-1：</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sz w:val="28"/>
                <w:vertAlign w:val="baseline"/>
              </w:rPr>
            </w:pPr>
            <w:r>
              <w:rPr>
                <w:rFonts w:hint="default"/>
                <w:sz w:val="28"/>
                <w:vertAlign w:val="baseline"/>
              </w:rPr>
              <w:t>AccountBean类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成员变量名</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类型</w:t>
            </w:r>
          </w:p>
        </w:tc>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phone</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String</w:t>
            </w:r>
          </w:p>
        </w:tc>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用户登录手机号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password</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String</w:t>
            </w:r>
          </w:p>
        </w:tc>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nickname</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String</w:t>
            </w:r>
          </w:p>
        </w:tc>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headUrl</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String</w:t>
            </w:r>
          </w:p>
        </w:tc>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头像图片路径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sex</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int</w:t>
            </w:r>
          </w:p>
        </w:tc>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性别 1男 2女</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rPr>
        <w:sectPr>
          <w:pgSz w:w="11906" w:h="16838"/>
          <w:pgMar w:top="1440" w:right="1800" w:bottom="1440" w:left="1800" w:header="851" w:footer="992" w:gutter="0"/>
          <w:cols w:space="425" w:num="1"/>
          <w:docGrid w:type="lines" w:linePitch="312" w:charSpace="0"/>
        </w:sectPr>
      </w:pPr>
    </w:p>
    <w:p>
      <w:pPr>
        <w:pStyle w:val="2"/>
        <w:numPr>
          <w:ilvl w:val="0"/>
          <w:numId w:val="1"/>
        </w:numPr>
        <w:jc w:val="center"/>
        <w:rPr>
          <w:rFonts w:hint="default"/>
        </w:rPr>
      </w:pPr>
      <w:bookmarkStart w:id="4" w:name="_Toc1707108811"/>
      <w:r>
        <w:rPr>
          <w:rFonts w:hint="default"/>
        </w:rPr>
        <w:t>记账系统</w:t>
      </w:r>
      <w:bookmarkEnd w:id="4"/>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rPr>
      </w:pPr>
      <w:r>
        <w:rPr>
          <w:rFonts w:hint="default"/>
          <w:sz w:val="28"/>
        </w:rPr>
        <w:t>这个模块包括首页的明细页面、统计页面以及加号跳转的记账页面，通过记账页面进行数据录入，然后在明细页面展示，以及在统计页面进行图表分析。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rPr>
      </w:pPr>
      <w:r>
        <w:rPr>
          <w:rFonts w:hint="default"/>
          <w:sz w:val="28"/>
        </w:rPr>
        <w:t>账单数据表3-1：</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名称</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数据库存储类型</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vertAlign w:val="baseline"/>
              </w:rPr>
            </w:pPr>
            <w:r>
              <w:rPr>
                <w:rFonts w:hint="eastAsia" w:ascii="宋体" w:hAnsi="宋体" w:eastAsia="宋体" w:cs="宋体"/>
                <w:i w:val="0"/>
                <w:color w:val="000000"/>
                <w:kern w:val="0"/>
                <w:sz w:val="24"/>
                <w:szCs w:val="24"/>
                <w:u w:val="none"/>
                <w:lang w:val="en-US" w:eastAsia="zh-CN" w:bidi="ar"/>
              </w:rPr>
              <w:t>id</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integer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vertAlign w:val="baseline"/>
              </w:rPr>
            </w:pPr>
            <w:r>
              <w:rPr>
                <w:rFonts w:hint="eastAsia" w:ascii="宋体" w:hAnsi="宋体" w:eastAsia="宋体" w:cs="宋体"/>
                <w:i w:val="0"/>
                <w:color w:val="000000"/>
                <w:kern w:val="0"/>
                <w:sz w:val="24"/>
                <w:szCs w:val="24"/>
                <w:u w:val="none"/>
                <w:lang w:val="en-US" w:eastAsia="zh-CN" w:bidi="ar"/>
              </w:rPr>
              <w:t>type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账单类型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vertAlign w:val="baseline"/>
              </w:rPr>
            </w:pPr>
            <w:r>
              <w:rPr>
                <w:rFonts w:hint="eastAsia" w:ascii="宋体" w:hAnsi="宋体" w:eastAsia="宋体" w:cs="宋体"/>
                <w:i w:val="0"/>
                <w:color w:val="000000"/>
                <w:kern w:val="0"/>
                <w:sz w:val="24"/>
                <w:szCs w:val="24"/>
                <w:u w:val="none"/>
                <w:lang w:val="en-US" w:eastAsia="zh-CN" w:bidi="ar"/>
              </w:rPr>
              <w:t>money</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double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支出或收入钱数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vertAlign w:val="baseline"/>
              </w:rPr>
            </w:pPr>
            <w:r>
              <w:rPr>
                <w:rFonts w:hint="eastAsia" w:ascii="宋体" w:hAnsi="宋体" w:eastAsia="宋体" w:cs="宋体"/>
                <w:i w:val="0"/>
                <w:color w:val="000000"/>
                <w:kern w:val="0"/>
                <w:sz w:val="24"/>
                <w:szCs w:val="24"/>
                <w:u w:val="none"/>
                <w:lang w:val="en-US" w:eastAsia="zh-CN" w:bidi="ar"/>
              </w:rPr>
              <w:t>isIncome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integer</w:t>
            </w:r>
          </w:p>
        </w:tc>
        <w:tc>
          <w:tcPr>
            <w:tcW w:w="2841" w:type="dxa"/>
            <w:vAlign w:val="center"/>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sz w:val="28"/>
                <w:vertAlign w:val="baseline"/>
              </w:rPr>
            </w:pPr>
            <w:r>
              <w:rPr>
                <w:rFonts w:hint="default"/>
                <w:sz w:val="24"/>
                <w:szCs w:val="24"/>
                <w:vertAlign w:val="baseline"/>
              </w:rPr>
              <w:t>收入or支出 1true 0false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vertAlign w:val="baseline"/>
              </w:rPr>
            </w:pPr>
            <w:r>
              <w:rPr>
                <w:rFonts w:hint="eastAsia" w:ascii="宋体" w:hAnsi="宋体" w:eastAsia="宋体" w:cs="宋体"/>
                <w:i w:val="0"/>
                <w:color w:val="000000"/>
                <w:kern w:val="0"/>
                <w:sz w:val="24"/>
                <w:szCs w:val="24"/>
                <w:u w:val="none"/>
                <w:lang w:val="en-US" w:eastAsia="zh-CN" w:bidi="ar"/>
              </w:rPr>
              <w:t>remark</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vertAlign w:val="baseline"/>
              </w:rPr>
            </w:pPr>
            <w:r>
              <w:rPr>
                <w:rFonts w:hint="eastAsia" w:ascii="宋体" w:hAnsi="宋体" w:eastAsia="宋体" w:cs="宋体"/>
                <w:i w:val="0"/>
                <w:color w:val="000000"/>
                <w:kern w:val="0"/>
                <w:sz w:val="24"/>
                <w:szCs w:val="24"/>
                <w:u w:val="none"/>
                <w:lang w:val="en-US" w:eastAsia="zh-CN" w:bidi="ar"/>
              </w:rPr>
              <w:t>time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long</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vertAlign w:val="baseline"/>
              </w:rPr>
            </w:pPr>
            <w:r>
              <w:rPr>
                <w:rFonts w:hint="default"/>
                <w:sz w:val="28"/>
                <w:vertAlign w:val="baseline"/>
              </w:rPr>
              <w:t>账单时间为时间戳</w:t>
            </w:r>
          </w:p>
        </w:tc>
      </w:tr>
    </w:tbl>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sz w:val="28"/>
        </w:rPr>
      </w:pPr>
      <w:r>
        <w:rPr>
          <w:rFonts w:hint="default"/>
          <w:sz w:val="28"/>
        </w:rPr>
        <w:t>通过数据表了解到账单模块所需要收集到的数据都有哪些。</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rPr>
      </w:pPr>
      <w:r>
        <w:rPr>
          <w:rFonts w:hint="default"/>
          <w:sz w:val="28"/>
        </w:rPr>
        <w:t>记账页面，用TabLayout来切换支出或收入，用EditText来录入金额和备注，用DatePickerDialog日期选择器来选择日期，用Spinner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pPr>
      <w:r>
        <w:rPr>
          <w:rFonts w:hint="default"/>
          <w:sz w:val="28"/>
          <w:szCs w:val="28"/>
        </w:rPr>
        <w:t>下拉列表来选择账单类型</w:t>
      </w:r>
      <w:r>
        <w:rPr>
          <w:rFonts w:hint="default"/>
          <w:sz w:val="28"/>
          <w:szCs w:val="28"/>
        </w:rPr>
        <w:t>，当填写好数据之后，按提交按钮把数据存入数据库中，关闭记账页面，刷新首页明细页面和统计页面。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明细页面，用TextView展示月份、本月总收入、本月总支出，用RecyclerView来展示明细列表数据，数据从SQLite数据库中查询，根据所选月份，计算出该月份的开始时间和结束时间，查询time在该区间的所有数据为当月全部收入支出，取出数据后遍历数据集合计算每日总收入、每日总支出及月总收入、月总支出，然后展示在列表及页面当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统计页面，通过集成至第三方的Piechart圆形图表控件来统计分析没月收入及支出行为比例，让用户更清晰的了解日常收入支出都在哪写方面以及占比多少，而数据与明细页面一至的获取方式，遍历数据统计月总收入、月总支出以及各种收入类型、支出类型总额，展示在图表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sectPr>
          <w:pgSz w:w="11906" w:h="16838"/>
          <w:pgMar w:top="1440" w:right="1800" w:bottom="1440" w:left="1800" w:header="851" w:footer="992" w:gutter="0"/>
          <w:cols w:space="425" w:num="1"/>
          <w:docGrid w:type="lines" w:linePitch="312" w:charSpace="0"/>
        </w:sectPr>
      </w:pPr>
    </w:p>
    <w:p>
      <w:pPr>
        <w:pStyle w:val="2"/>
        <w:numPr>
          <w:ilvl w:val="0"/>
          <w:numId w:val="1"/>
        </w:numPr>
        <w:jc w:val="center"/>
        <w:rPr>
          <w:rFonts w:hint="default"/>
        </w:rPr>
      </w:pPr>
      <w:bookmarkStart w:id="5" w:name="_Toc996262557"/>
      <w:r>
        <w:rPr>
          <w:rFonts w:hint="default"/>
        </w:rPr>
        <w:t>社区</w:t>
      </w:r>
      <w:bookmarkEnd w:id="5"/>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该模块包括首页的社区页面、我的社区的我的帖子、我参与的帖子和发帖等几个页面，社区页面可以查看全部最新的所有人发布的贴子，我的社区页面可以查看我发布的贴子及我参与在其中的非我发布的帖子，然后通过发帖页面来发布最新的帖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pPr>
      <w:r>
        <w:rPr>
          <w:rFonts w:hint="default"/>
          <w:sz w:val="28"/>
          <w:szCs w:val="28"/>
        </w:rPr>
        <w:t>贴吧帖子表4-1</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eastAsia="zh-CN" w:bidi="ar"/>
              </w:rPr>
            </w:pPr>
            <w:r>
              <w:rPr>
                <w:rFonts w:hint="default" w:ascii="宋体" w:hAnsi="宋体" w:cs="宋体"/>
                <w:i w:val="0"/>
                <w:color w:val="000000"/>
                <w:kern w:val="0"/>
                <w:sz w:val="24"/>
                <w:szCs w:val="24"/>
                <w:u w:val="none"/>
                <w:lang w:eastAsia="zh-CN" w:bidi="ar"/>
              </w:rPr>
              <w:t>名称</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数据库存储类型</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id</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integer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title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content</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style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phone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帖主电话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nickname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帖主</w:t>
            </w:r>
            <w:r>
              <w:rPr>
                <w:rFonts w:hint="default"/>
                <w:sz w:val="28"/>
                <w:szCs w:val="28"/>
                <w:vertAlign w:val="baseline"/>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headUrl</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帖主</w:t>
            </w:r>
            <w:r>
              <w:rPr>
                <w:rFonts w:hint="default"/>
                <w:sz w:val="28"/>
                <w:szCs w:val="28"/>
                <w:vertAlign w:val="baseline"/>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time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long</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发帖时间</w:t>
            </w:r>
          </w:p>
        </w:tc>
      </w:tr>
    </w:tbl>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rPr>
      </w:pPr>
      <w:r>
        <w:rPr>
          <w:rFonts w:hint="default"/>
          <w:sz w:val="28"/>
          <w:szCs w:val="28"/>
        </w:rPr>
        <w:t>贴吧帖子回复表 4-2</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名称</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数据库存储类型</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id</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integer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content</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toName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被回复者昵称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owner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回复拥有者昵称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sendTime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回复发送时间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ssid</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回复的上一级id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pid</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主帖子id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toNamePhone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被回复者手机号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keepNext w:val="0"/>
              <w:keepLines w:val="0"/>
              <w:widowControl/>
              <w:suppressLineNumbers w:val="0"/>
              <w:jc w:val="left"/>
              <w:textAlignment w:val="center"/>
              <w:rPr>
                <w:rFonts w:hint="default"/>
                <w:sz w:val="28"/>
                <w:szCs w:val="28"/>
                <w:vertAlign w:val="baseline"/>
              </w:rPr>
            </w:pPr>
            <w:r>
              <w:rPr>
                <w:rFonts w:hint="eastAsia" w:ascii="宋体" w:hAnsi="宋体" w:eastAsia="宋体" w:cs="宋体"/>
                <w:i w:val="0"/>
                <w:color w:val="000000"/>
                <w:kern w:val="0"/>
                <w:sz w:val="24"/>
                <w:szCs w:val="24"/>
                <w:u w:val="none"/>
                <w:lang w:val="en-US" w:eastAsia="zh-CN" w:bidi="ar"/>
              </w:rPr>
              <w:t>ownerPhone</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varchar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sz w:val="28"/>
                <w:szCs w:val="28"/>
                <w:vertAlign w:val="baseline"/>
              </w:rPr>
            </w:pPr>
            <w:r>
              <w:rPr>
                <w:rFonts w:hint="default"/>
                <w:sz w:val="28"/>
                <w:szCs w:val="28"/>
                <w:vertAlign w:val="baseline"/>
              </w:rPr>
              <w:t>回复拥有者手机号</w:t>
            </w:r>
          </w:p>
        </w:tc>
      </w:tr>
    </w:tbl>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以上为社区模块帖子和帖子回复的数据库表结构，该模块的难点在于帖子和回复的数据库表结构设计以及之后的帖子</w:t>
      </w:r>
      <w:r>
        <w:rPr>
          <w:rFonts w:hint="default"/>
          <w:sz w:val="28"/>
          <w:szCs w:val="28"/>
        </w:rPr>
        <w:t>回复</w:t>
      </w:r>
      <w:r>
        <w:rPr>
          <w:rFonts w:hint="default"/>
          <w:sz w:val="28"/>
          <w:szCs w:val="28"/>
        </w:rPr>
        <w:t>的数据库查询，回复表通过与帖子id和上一级回复id相关联，可以实现无限级的回复数据存储，但考虑到数据库查询的性能问题，所以在页面设计方面，只显示主帖子内容、一级回复和二级回复，如需要拓展可以再设计新的回复者详情页面去展示三级回复和四级回复内容，但贴吧数据库查询最多查三级，以防止数据库查询崩溃。</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首页社区页面，用RecyclerView展示所有的帖子数据，按时间倒序展示，数据库查询帖子表，如数据量大可做分页。</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我的社区页面，用SlideTabLayout结合ViewPager来切换我的帖子和我参与的帖子两个Fragment界面，为什么用三方的SlideTabLayout导航控件而不用原生的TabLayout呢，很简单，因为这个好看而且使用简单。我的帖子页面和我参与的帖子页面，都是采用RecyclerView来展示列表数据，我的帖子页面数据库查询帖子表，条件where phone = “我的手机号” ，我参与的帖子页面数据库查询，首先要查询回复表，查询回复拥有者手机号或者被回复者手机号为我的所有回复关联的所有帖子id集合，排重，然后查询出这些id所对应的帖子并且非我发布的帖子的帖子为我参与的帖子。</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发帖页面，用两个EditText记录帖子标题、内容，用Spinner下拉列表来选择帖子类型，数据库帖子表，执行插入语句。</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帖子详情页面，用RecyclerView来展示帖子详情及回复列表，这里要用到RecyclerView的多布局方式，要绘制两种布局，头部的帖子详情布局和下面的回复item的样子，然后在RcyclerView的adapter适配器中的getItemViewType(int position)方法中设置每一项itemView的type类型，然后根据类型加载不同的itemView样式及数据内容，数据库查询帖子表，然后查询帖子关联的一级回复和二级回复。</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sectPr>
          <w:pgSz w:w="11906" w:h="16838"/>
          <w:pgMar w:top="1440" w:right="1800" w:bottom="1440" w:left="1800" w:header="851" w:footer="992" w:gutter="0"/>
          <w:cols w:space="425" w:num="1"/>
          <w:docGrid w:type="lines" w:linePitch="312" w:charSpace="0"/>
        </w:sectPr>
      </w:pPr>
    </w:p>
    <w:p>
      <w:pPr>
        <w:pStyle w:val="2"/>
        <w:numPr>
          <w:ilvl w:val="0"/>
          <w:numId w:val="1"/>
        </w:numPr>
        <w:jc w:val="center"/>
        <w:rPr>
          <w:rFonts w:hint="default"/>
        </w:rPr>
      </w:pPr>
      <w:bookmarkStart w:id="6" w:name="_Toc254799840"/>
      <w:r>
        <w:rPr>
          <w:rFonts w:hint="default"/>
        </w:rPr>
        <w:t>我的相关功能块及个人中心</w:t>
      </w:r>
      <w:bookmarkEnd w:id="6"/>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该模块主要是展示用户相关信息以及对应信息的一些操作，加上日历及快递查询能辅助小功能。</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该模块数据表请查看第二章用户数据表2-1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用户信息，分别为头像、昵称、性别、手机号，头像为ImageView显示，可以通过相册选取及拍照的方式去选择更换，通过Intent操作跳转系统相机或相册，返回应用获取指定相片的uri路径，保存数据并用Glide显示本地图片为头像，昵称用EditText输入修改，性别用自定义样式Dialog弹窗选择，手机号目前为用户唯一识别标识无法修改，在每次页面销毁前，在onPause()方法中自动保存页面数据到用户信息的sp中。</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日历页面，为系统自带CalendarView展示日历信息。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快递查询，由于集成第三方快递查询多要收费，所以以WebView去展示快递网快递查询页面，方便用户快递查询。</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修改密码页面，用户可以验证手机号后，重新设置一遍密码，但因没有服务端支持，所以跳过验证直接重置密码，数据修改存用户数据sp中。</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r>
        <w:rPr>
          <w:rFonts w:hint="default"/>
          <w:sz w:val="28"/>
          <w:szCs w:val="28"/>
        </w:rPr>
        <w:t>退出登录，清除登录记录sp数据，关闭当前页面及首页，跳转登录页面。</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Tahoma">
    <w:panose1 w:val="020B0804030504040204"/>
    <w:charset w:val="00"/>
    <w:family w:val="swiss"/>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6774E"/>
    <w:multiLevelType w:val="singleLevel"/>
    <w:tmpl w:val="5CD6774E"/>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3FF1FB7"/>
    <w:rsid w:val="7B3F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uiPriority w:val="0"/>
  </w:style>
  <w:style w:type="paragraph" w:styleId="11">
    <w:name w:val="toc 4"/>
    <w:basedOn w:val="1"/>
    <w:next w:val="1"/>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uiPriority w:val="0"/>
    <w:pPr>
      <w:ind w:left="420" w:leftChars="200"/>
    </w:pPr>
  </w:style>
  <w:style w:type="paragraph" w:styleId="14">
    <w:name w:val="toc 9"/>
    <w:basedOn w:val="1"/>
    <w:next w:val="1"/>
    <w:uiPriority w:val="0"/>
    <w:pPr>
      <w:ind w:left="3360" w:leftChars="1600"/>
    </w:p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xunxun/Library/Containers/com.kingsoft.wpsoffice.mac/Data/&#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sectNamePr val="目录页"/>
    </customSectPr>
    <customSectPr>
      <sectNamePr val="项目描述"/>
    </customSectPr>
    <customSectPr>
      <sectNamePr val="登录注册"/>
    </customSectPr>
    <customSectPr>
      <sectNamePr val="记账系统"/>
    </customSectPr>
    <customSectPr>
      <sectNamePr val="社区"/>
    </customSectPr>
    <customSectPr>
      <sectNamePr val="我的"/>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2019-05-11T13:55:00Z</dcterms:created>
  <dc:creator>hexunxun</dc:creator>
  <cp:lastModifiedBy>hexunxun</cp:lastModifiedBy>
  <dcterms:modified xsi:type="dcterms:W3CDTF">2019-05-13T11:07:05Z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