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Mock artifact</w:t>
      </w:r>
    </w:p>
    <w:p>
      <w:r>
        <w:t>Written by the mock fixture catalogue.</w:t>
      </w:r>
    </w:p>
    <w:tbl>
      <w:tr>
        <w:tc>
          <w:p>
            <w:r>
              <w:t>Coworker</w:t>
            </w:r>
          </w:p>
        </w:tc>
        <w:tc>
          <w:p>
            <w:r>
              <w:t>Model</w:t>
            </w:r>
          </w:p>
        </w:tc>
      </w:tr>
      <w:tr>
        <w:tc>
          <w:p>
            <w:r>
              <w:t>DoorProbe</w:t>
            </w:r>
          </w:p>
        </w:tc>
        <w:tc>
          <w:p>
            <w:r>
              <w:t>gpt-5.5</w:t>
            </w:r>
          </w:p>
        </w:tc>
      </w:tr>
    </w:tbl>
  </w:body>
</w:document>
</file>