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A6A3" w14:textId="6C7ACF94" w:rsidR="0066664D" w:rsidRPr="0066664D" w:rsidRDefault="0066664D" w:rsidP="0066664D">
      <w:pPr>
        <w:pStyle w:val="Heading1"/>
      </w:pPr>
      <w:r w:rsidRPr="0066664D">
        <w:t>Exploratory Data Analysis and Predictive Modeling</w:t>
      </w:r>
    </w:p>
    <w:p w14:paraId="5BB29C9F" w14:textId="77777777" w:rsidR="0066664D" w:rsidRPr="0066664D" w:rsidRDefault="0066664D" w:rsidP="0066664D">
      <w:pPr>
        <w:rPr>
          <w:rFonts w:ascii="Times New Roman" w:hAnsi="Times New Roman" w:cs="Times New Roman"/>
          <w:b/>
          <w:bCs/>
        </w:rPr>
      </w:pPr>
      <w:r w:rsidRPr="0066664D">
        <w:rPr>
          <w:rFonts w:ascii="Times New Roman" w:hAnsi="Times New Roman" w:cs="Times New Roman"/>
          <w:b/>
          <w:bCs/>
        </w:rPr>
        <w:t>1. Systematic Approach to Exploratory Data Analysis (EDA)</w:t>
      </w:r>
    </w:p>
    <w:p w14:paraId="6E2F5EB2" w14:textId="77777777" w:rsidR="0066664D" w:rsidRPr="0066664D" w:rsidRDefault="0066664D" w:rsidP="0066664D">
      <w:p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t>To extract actionable insights from the simulated green jobs dataset, a rigorous EDA pipeline will be executed using Python (Pandas, Matplotlib, and Seaborn).</w:t>
      </w:r>
    </w:p>
    <w:p w14:paraId="2A50B1D3" w14:textId="77777777" w:rsidR="0066664D" w:rsidRPr="0066664D" w:rsidRDefault="0066664D" w:rsidP="006666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Summary Statistics:</w:t>
      </w:r>
      <w:r w:rsidRPr="0066664D">
        <w:rPr>
          <w:rFonts w:ascii="Times New Roman" w:hAnsi="Times New Roman" w:cs="Times New Roman"/>
        </w:rPr>
        <w:t xml:space="preserve"> We will initiate the analysis using </w:t>
      </w:r>
      <w:proofErr w:type="gramStart"/>
      <w:r w:rsidRPr="0066664D">
        <w:rPr>
          <w:rFonts w:ascii="Times New Roman" w:hAnsi="Times New Roman" w:cs="Times New Roman"/>
        </w:rPr>
        <w:t>the .describe</w:t>
      </w:r>
      <w:proofErr w:type="gramEnd"/>
      <w:r w:rsidRPr="0066664D">
        <w:rPr>
          <w:rFonts w:ascii="Times New Roman" w:hAnsi="Times New Roman" w:cs="Times New Roman"/>
        </w:rPr>
        <w:t xml:space="preserve">() function to calculate the mean, median, standard deviation, and interquartile ranges for continuous variables like </w:t>
      </w:r>
      <w:proofErr w:type="spellStart"/>
      <w:r w:rsidRPr="0066664D">
        <w:rPr>
          <w:rFonts w:ascii="Times New Roman" w:hAnsi="Times New Roman" w:cs="Times New Roman"/>
        </w:rPr>
        <w:t>salary_usd</w:t>
      </w:r>
      <w:proofErr w:type="spellEnd"/>
      <w:r w:rsidRPr="0066664D">
        <w:rPr>
          <w:rFonts w:ascii="Times New Roman" w:hAnsi="Times New Roman" w:cs="Times New Roman"/>
        </w:rPr>
        <w:t xml:space="preserve"> and </w:t>
      </w:r>
      <w:proofErr w:type="spellStart"/>
      <w:r w:rsidRPr="0066664D">
        <w:rPr>
          <w:rFonts w:ascii="Times New Roman" w:hAnsi="Times New Roman" w:cs="Times New Roman"/>
        </w:rPr>
        <w:t>environmental_impact_score</w:t>
      </w:r>
      <w:proofErr w:type="spellEnd"/>
      <w:r w:rsidRPr="0066664D">
        <w:rPr>
          <w:rFonts w:ascii="Times New Roman" w:hAnsi="Times New Roman" w:cs="Times New Roman"/>
        </w:rPr>
        <w:t>. This will instantly highlight the central tendencies and dispersion within the green tech compensation structure.</w:t>
      </w:r>
    </w:p>
    <w:p w14:paraId="74C2B980" w14:textId="77777777" w:rsidR="0066664D" w:rsidRPr="0066664D" w:rsidRDefault="0066664D" w:rsidP="006666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Visualizations:</w:t>
      </w:r>
    </w:p>
    <w:p w14:paraId="6D535923" w14:textId="77777777" w:rsidR="0066664D" w:rsidRPr="0066664D" w:rsidRDefault="0066664D" w:rsidP="0066664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i/>
          <w:iCs/>
        </w:rPr>
        <w:t>Univariate Analysis:</w:t>
      </w:r>
      <w:r w:rsidRPr="0066664D">
        <w:rPr>
          <w:rFonts w:ascii="Times New Roman" w:hAnsi="Times New Roman" w:cs="Times New Roman"/>
        </w:rPr>
        <w:t xml:space="preserve"> Histograms and Kernel Density Estimation (KDE) plots will be deployed to visualize the salary distribution and check for skewness.</w:t>
      </w:r>
    </w:p>
    <w:p w14:paraId="318F7473" w14:textId="77777777" w:rsidR="0066664D" w:rsidRPr="0066664D" w:rsidRDefault="0066664D" w:rsidP="0066664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i/>
          <w:iCs/>
        </w:rPr>
        <w:t>Bivariate Analysis:</w:t>
      </w:r>
      <w:r w:rsidRPr="0066664D">
        <w:rPr>
          <w:rFonts w:ascii="Times New Roman" w:hAnsi="Times New Roman" w:cs="Times New Roman"/>
        </w:rPr>
        <w:t xml:space="preserve"> Box plots will be utilized to compare </w:t>
      </w:r>
      <w:proofErr w:type="spellStart"/>
      <w:r w:rsidRPr="0066664D">
        <w:rPr>
          <w:rFonts w:ascii="Times New Roman" w:hAnsi="Times New Roman" w:cs="Times New Roman"/>
        </w:rPr>
        <w:t>salary_usd</w:t>
      </w:r>
      <w:proofErr w:type="spellEnd"/>
      <w:r w:rsidRPr="0066664D">
        <w:rPr>
          <w:rFonts w:ascii="Times New Roman" w:hAnsi="Times New Roman" w:cs="Times New Roman"/>
        </w:rPr>
        <w:t xml:space="preserve"> across different categorical </w:t>
      </w:r>
      <w:proofErr w:type="spellStart"/>
      <w:r w:rsidRPr="0066664D">
        <w:rPr>
          <w:rFonts w:ascii="Times New Roman" w:hAnsi="Times New Roman" w:cs="Times New Roman"/>
        </w:rPr>
        <w:t>job_title</w:t>
      </w:r>
      <w:proofErr w:type="spellEnd"/>
      <w:r w:rsidRPr="0066664D">
        <w:rPr>
          <w:rFonts w:ascii="Times New Roman" w:hAnsi="Times New Roman" w:cs="Times New Roman"/>
        </w:rPr>
        <w:t xml:space="preserve"> groups. Bar charts will be generated to display the frequency of the top 10 most demanded technical skills extracted from the </w:t>
      </w:r>
      <w:proofErr w:type="spellStart"/>
      <w:r w:rsidRPr="0066664D">
        <w:rPr>
          <w:rFonts w:ascii="Times New Roman" w:hAnsi="Times New Roman" w:cs="Times New Roman"/>
        </w:rPr>
        <w:t>skills_required</w:t>
      </w:r>
      <w:proofErr w:type="spellEnd"/>
      <w:r w:rsidRPr="0066664D">
        <w:rPr>
          <w:rFonts w:ascii="Times New Roman" w:hAnsi="Times New Roman" w:cs="Times New Roman"/>
        </w:rPr>
        <w:t xml:space="preserve"> column.</w:t>
      </w:r>
    </w:p>
    <w:p w14:paraId="6773266F" w14:textId="77777777" w:rsidR="0066664D" w:rsidRPr="0066664D" w:rsidRDefault="0066664D" w:rsidP="006666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Correlation Analysis:</w:t>
      </w:r>
      <w:r w:rsidRPr="0066664D">
        <w:rPr>
          <w:rFonts w:ascii="Times New Roman" w:hAnsi="Times New Roman" w:cs="Times New Roman"/>
        </w:rPr>
        <w:t xml:space="preserve"> A Pearson correlation matrix (visualized via a Seaborn heatmap) will be constructed to investigate potential linear relationships, particularly checking if a higher </w:t>
      </w:r>
      <w:proofErr w:type="spellStart"/>
      <w:r w:rsidRPr="0066664D">
        <w:rPr>
          <w:rFonts w:ascii="Times New Roman" w:hAnsi="Times New Roman" w:cs="Times New Roman"/>
        </w:rPr>
        <w:t>environmental_impact_score</w:t>
      </w:r>
      <w:proofErr w:type="spellEnd"/>
      <w:r w:rsidRPr="0066664D">
        <w:rPr>
          <w:rFonts w:ascii="Times New Roman" w:hAnsi="Times New Roman" w:cs="Times New Roman"/>
        </w:rPr>
        <w:t xml:space="preserve"> correlates with higher compensation or if the </w:t>
      </w:r>
      <w:proofErr w:type="spellStart"/>
      <w:r w:rsidRPr="0066664D">
        <w:rPr>
          <w:rFonts w:ascii="Times New Roman" w:hAnsi="Times New Roman" w:cs="Times New Roman"/>
        </w:rPr>
        <w:t>remote_option</w:t>
      </w:r>
      <w:proofErr w:type="spellEnd"/>
      <w:r w:rsidRPr="0066664D">
        <w:rPr>
          <w:rFonts w:ascii="Times New Roman" w:hAnsi="Times New Roman" w:cs="Times New Roman"/>
        </w:rPr>
        <w:t xml:space="preserve"> impacts salary bands.</w:t>
      </w:r>
    </w:p>
    <w:p w14:paraId="4796552D" w14:textId="77777777" w:rsidR="0066664D" w:rsidRPr="0066664D" w:rsidRDefault="0066664D" w:rsidP="0066664D">
      <w:pPr>
        <w:rPr>
          <w:rFonts w:ascii="Times New Roman" w:hAnsi="Times New Roman" w:cs="Times New Roman"/>
          <w:b/>
          <w:bCs/>
        </w:rPr>
      </w:pPr>
      <w:r w:rsidRPr="0066664D">
        <w:rPr>
          <w:rFonts w:ascii="Times New Roman" w:hAnsi="Times New Roman" w:cs="Times New Roman"/>
          <w:b/>
          <w:bCs/>
        </w:rPr>
        <w:t>2. Identified Patterns and Potential Anomalies</w:t>
      </w:r>
    </w:p>
    <w:p w14:paraId="6D4E8BEB" w14:textId="77777777" w:rsidR="0066664D" w:rsidRPr="0066664D" w:rsidRDefault="0066664D" w:rsidP="0066664D">
      <w:p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t>Based on the structural nature of green tech employment, we anticipate discovering several distinct patterns during the EDA phase:</w:t>
      </w:r>
    </w:p>
    <w:p w14:paraId="795A97C6" w14:textId="77777777" w:rsidR="0066664D" w:rsidRPr="0066664D" w:rsidRDefault="0066664D" w:rsidP="006666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Skill Premium Pattern:</w:t>
      </w:r>
      <w:r w:rsidRPr="0066664D">
        <w:rPr>
          <w:rFonts w:ascii="Times New Roman" w:hAnsi="Times New Roman" w:cs="Times New Roman"/>
        </w:rPr>
        <w:t xml:space="preserve"> A strong pattern is expected where multi-disciplinary skill combinations (e.g., Python + Carbon Accounting) command a significant salary premium over traditional singular skills.</w:t>
      </w:r>
    </w:p>
    <w:p w14:paraId="237D8C3B" w14:textId="77777777" w:rsidR="0066664D" w:rsidRPr="0066664D" w:rsidRDefault="0066664D" w:rsidP="006666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The Remote Anomaly:</w:t>
      </w:r>
      <w:r w:rsidRPr="0066664D">
        <w:rPr>
          <w:rFonts w:ascii="Times New Roman" w:hAnsi="Times New Roman" w:cs="Times New Roman"/>
        </w:rPr>
        <w:t xml:space="preserve"> An anomaly might emerge where remote roles offer slightly lower baseline salaries but attract a higher volume of skill diversity, disrupting traditional geographical salary benchmarks.</w:t>
      </w:r>
    </w:p>
    <w:p w14:paraId="22796C4E" w14:textId="77777777" w:rsidR="0066664D" w:rsidRPr="0066664D" w:rsidRDefault="0066664D" w:rsidP="006666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Impact Discrepancy:</w:t>
      </w:r>
      <w:r w:rsidRPr="0066664D">
        <w:rPr>
          <w:rFonts w:ascii="Times New Roman" w:hAnsi="Times New Roman" w:cs="Times New Roman"/>
        </w:rPr>
        <w:t xml:space="preserve"> We may observe outlier anomalies where highly paid executive roles show a lower direct </w:t>
      </w:r>
      <w:proofErr w:type="spellStart"/>
      <w:r w:rsidRPr="0066664D">
        <w:rPr>
          <w:rFonts w:ascii="Times New Roman" w:hAnsi="Times New Roman" w:cs="Times New Roman"/>
        </w:rPr>
        <w:t>environmental_impact_score</w:t>
      </w:r>
      <w:proofErr w:type="spellEnd"/>
      <w:r w:rsidRPr="0066664D">
        <w:rPr>
          <w:rFonts w:ascii="Times New Roman" w:hAnsi="Times New Roman" w:cs="Times New Roman"/>
        </w:rPr>
        <w:t xml:space="preserve"> compared to mid-level on-ground engineering roles.</w:t>
      </w:r>
    </w:p>
    <w:p w14:paraId="273CC102" w14:textId="77777777" w:rsidR="0066664D" w:rsidRPr="0066664D" w:rsidRDefault="0066664D" w:rsidP="0066664D">
      <w:pPr>
        <w:rPr>
          <w:rFonts w:ascii="Times New Roman" w:hAnsi="Times New Roman" w:cs="Times New Roman"/>
          <w:b/>
          <w:bCs/>
        </w:rPr>
      </w:pPr>
      <w:r w:rsidRPr="0066664D">
        <w:rPr>
          <w:rFonts w:ascii="Times New Roman" w:hAnsi="Times New Roman" w:cs="Times New Roman"/>
          <w:b/>
          <w:bCs/>
        </w:rPr>
        <w:t>3. Predictive Model Framework</w:t>
      </w:r>
    </w:p>
    <w:p w14:paraId="60C526F1" w14:textId="77777777" w:rsidR="0066664D" w:rsidRPr="0066664D" w:rsidRDefault="0066664D" w:rsidP="006666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lastRenderedPageBreak/>
        <w:t>Objective:</w:t>
      </w:r>
      <w:r w:rsidRPr="0066664D">
        <w:rPr>
          <w:rFonts w:ascii="Times New Roman" w:hAnsi="Times New Roman" w:cs="Times New Roman"/>
        </w:rPr>
        <w:t xml:space="preserve"> To design a predictive model that forecasts the </w:t>
      </w:r>
      <w:proofErr w:type="spellStart"/>
      <w:r w:rsidRPr="0066664D">
        <w:rPr>
          <w:rFonts w:ascii="Times New Roman" w:hAnsi="Times New Roman" w:cs="Times New Roman"/>
        </w:rPr>
        <w:t>salary_usd</w:t>
      </w:r>
      <w:proofErr w:type="spellEnd"/>
      <w:r w:rsidRPr="0066664D">
        <w:rPr>
          <w:rFonts w:ascii="Times New Roman" w:hAnsi="Times New Roman" w:cs="Times New Roman"/>
        </w:rPr>
        <w:t xml:space="preserve"> (Target Variable) based on a candidate's job title, technical skills, and work model.</w:t>
      </w:r>
    </w:p>
    <w:p w14:paraId="0673D4C1" w14:textId="77777777" w:rsidR="0066664D" w:rsidRPr="0066664D" w:rsidRDefault="0066664D" w:rsidP="006666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Algorithm Selection:</w:t>
      </w:r>
      <w:r w:rsidRPr="0066664D">
        <w:rPr>
          <w:rFonts w:ascii="Times New Roman" w:hAnsi="Times New Roman" w:cs="Times New Roman"/>
        </w:rPr>
        <w:t xml:space="preserve"> A </w:t>
      </w:r>
      <w:r w:rsidRPr="0066664D">
        <w:rPr>
          <w:rFonts w:ascii="Times New Roman" w:hAnsi="Times New Roman" w:cs="Times New Roman"/>
          <w:b/>
          <w:bCs/>
        </w:rPr>
        <w:t>Random Forest Regressor</w:t>
      </w:r>
      <w:r w:rsidRPr="0066664D">
        <w:rPr>
          <w:rFonts w:ascii="Times New Roman" w:hAnsi="Times New Roman" w:cs="Times New Roman"/>
        </w:rPr>
        <w:t xml:space="preserve"> will be deployed. This ensemble learning algorithm is highly effective for this dataset because it handles non-linear relationships well and is robust against the high dimensionality introduced by parsing text-based skill features. It also natively provides "Feature Importance" scores.</w:t>
      </w:r>
    </w:p>
    <w:p w14:paraId="24B5A47D" w14:textId="77777777" w:rsidR="0066664D" w:rsidRPr="0066664D" w:rsidRDefault="0066664D" w:rsidP="006666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Feature Selection (Variables):</w:t>
      </w:r>
    </w:p>
    <w:p w14:paraId="677427F9" w14:textId="77777777" w:rsidR="0066664D" w:rsidRPr="0066664D" w:rsidRDefault="0066664D" w:rsidP="0066664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i/>
          <w:iCs/>
        </w:rPr>
        <w:t>Independent Variables (Features):</w:t>
      </w:r>
      <w:r w:rsidRPr="0066664D">
        <w:rPr>
          <w:rFonts w:ascii="Times New Roman" w:hAnsi="Times New Roman" w:cs="Times New Roman"/>
        </w:rPr>
        <w:t xml:space="preserve"> </w:t>
      </w:r>
      <w:proofErr w:type="spellStart"/>
      <w:r w:rsidRPr="0066664D">
        <w:rPr>
          <w:rFonts w:ascii="Times New Roman" w:hAnsi="Times New Roman" w:cs="Times New Roman"/>
        </w:rPr>
        <w:t>job_title</w:t>
      </w:r>
      <w:proofErr w:type="spellEnd"/>
      <w:r w:rsidRPr="0066664D">
        <w:rPr>
          <w:rFonts w:ascii="Times New Roman" w:hAnsi="Times New Roman" w:cs="Times New Roman"/>
        </w:rPr>
        <w:t xml:space="preserve">, </w:t>
      </w:r>
      <w:proofErr w:type="spellStart"/>
      <w:r w:rsidRPr="0066664D">
        <w:rPr>
          <w:rFonts w:ascii="Times New Roman" w:hAnsi="Times New Roman" w:cs="Times New Roman"/>
        </w:rPr>
        <w:t>remote_option</w:t>
      </w:r>
      <w:proofErr w:type="spellEnd"/>
      <w:r w:rsidRPr="0066664D">
        <w:rPr>
          <w:rFonts w:ascii="Times New Roman" w:hAnsi="Times New Roman" w:cs="Times New Roman"/>
        </w:rPr>
        <w:t xml:space="preserve">, and specific extracted skills (e.g., </w:t>
      </w:r>
      <w:proofErr w:type="spellStart"/>
      <w:r w:rsidRPr="0066664D">
        <w:rPr>
          <w:rFonts w:ascii="Times New Roman" w:hAnsi="Times New Roman" w:cs="Times New Roman"/>
        </w:rPr>
        <w:t>skill_python</w:t>
      </w:r>
      <w:proofErr w:type="spellEnd"/>
      <w:r w:rsidRPr="0066664D">
        <w:rPr>
          <w:rFonts w:ascii="Times New Roman" w:hAnsi="Times New Roman" w:cs="Times New Roman"/>
        </w:rPr>
        <w:t xml:space="preserve">, </w:t>
      </w:r>
      <w:proofErr w:type="spellStart"/>
      <w:r w:rsidRPr="0066664D">
        <w:rPr>
          <w:rFonts w:ascii="Times New Roman" w:hAnsi="Times New Roman" w:cs="Times New Roman"/>
        </w:rPr>
        <w:t>skill_esg_reporting</w:t>
      </w:r>
      <w:proofErr w:type="spellEnd"/>
      <w:r w:rsidRPr="0066664D">
        <w:rPr>
          <w:rFonts w:ascii="Times New Roman" w:hAnsi="Times New Roman" w:cs="Times New Roman"/>
        </w:rPr>
        <w:t>).</w:t>
      </w:r>
    </w:p>
    <w:p w14:paraId="6E2E701E" w14:textId="77777777" w:rsidR="0066664D" w:rsidRPr="0066664D" w:rsidRDefault="0066664D" w:rsidP="0066664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i/>
          <w:iCs/>
        </w:rPr>
        <w:t>Dependent Variable (Target):</w:t>
      </w:r>
      <w:r w:rsidRPr="0066664D">
        <w:rPr>
          <w:rFonts w:ascii="Times New Roman" w:hAnsi="Times New Roman" w:cs="Times New Roman"/>
        </w:rPr>
        <w:t xml:space="preserve"> </w:t>
      </w:r>
      <w:proofErr w:type="spellStart"/>
      <w:r w:rsidRPr="0066664D">
        <w:rPr>
          <w:rFonts w:ascii="Times New Roman" w:hAnsi="Times New Roman" w:cs="Times New Roman"/>
        </w:rPr>
        <w:t>salary_usd</w:t>
      </w:r>
      <w:proofErr w:type="spellEnd"/>
      <w:r w:rsidRPr="0066664D">
        <w:rPr>
          <w:rFonts w:ascii="Times New Roman" w:hAnsi="Times New Roman" w:cs="Times New Roman"/>
        </w:rPr>
        <w:t>.</w:t>
      </w:r>
    </w:p>
    <w:p w14:paraId="069027FD" w14:textId="2413C1A5" w:rsidR="0066664D" w:rsidRPr="0066664D" w:rsidRDefault="0066664D" w:rsidP="006666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Model Evaluation Metrics:</w:t>
      </w:r>
      <w:r w:rsidRPr="0066664D">
        <w:rPr>
          <w:rFonts w:ascii="Times New Roman" w:hAnsi="Times New Roman" w:cs="Times New Roman"/>
        </w:rPr>
        <w:t xml:space="preserve"> The model's performance will be evaluated using Root Mean Squared Error (RMSE) to measure the average prediction error in dollars, and the R-squared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66664D">
        <w:rPr>
          <w:rFonts w:ascii="Times New Roman" w:hAnsi="Times New Roman" w:cs="Times New Roman"/>
        </w:rPr>
        <w:t>) score to determine the proportion of variance in the salary explained by the selected features.</w:t>
      </w:r>
    </w:p>
    <w:p w14:paraId="635AB667" w14:textId="77777777" w:rsidR="0066664D" w:rsidRPr="0066664D" w:rsidRDefault="0066664D" w:rsidP="0066664D">
      <w:pPr>
        <w:rPr>
          <w:rFonts w:ascii="Times New Roman" w:hAnsi="Times New Roman" w:cs="Times New Roman"/>
          <w:b/>
          <w:bCs/>
        </w:rPr>
      </w:pPr>
      <w:r w:rsidRPr="0066664D">
        <w:rPr>
          <w:rFonts w:ascii="Times New Roman" w:hAnsi="Times New Roman" w:cs="Times New Roman"/>
          <w:b/>
          <w:bCs/>
        </w:rPr>
        <w:t>4. Preprocessing Steps for Model Readiness</w:t>
      </w:r>
    </w:p>
    <w:p w14:paraId="2A146EAD" w14:textId="77777777" w:rsidR="0066664D" w:rsidRPr="0066664D" w:rsidRDefault="0066664D" w:rsidP="0066664D">
      <w:p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t>Before feeding the simulated data into the Random Forest algorithm, strict preprocessing transformations are required:</w:t>
      </w:r>
    </w:p>
    <w:p w14:paraId="6CE6B3D8" w14:textId="77777777" w:rsidR="0066664D" w:rsidRPr="0066664D" w:rsidRDefault="0066664D" w:rsidP="006666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Categorical Encoding:</w:t>
      </w:r>
      <w:r w:rsidRPr="0066664D">
        <w:rPr>
          <w:rFonts w:ascii="Times New Roman" w:hAnsi="Times New Roman" w:cs="Times New Roman"/>
        </w:rPr>
        <w:t xml:space="preserve"> The </w:t>
      </w:r>
      <w:proofErr w:type="spellStart"/>
      <w:r w:rsidRPr="0066664D">
        <w:rPr>
          <w:rFonts w:ascii="Times New Roman" w:hAnsi="Times New Roman" w:cs="Times New Roman"/>
        </w:rPr>
        <w:t>job_title</w:t>
      </w:r>
      <w:proofErr w:type="spellEnd"/>
      <w:r w:rsidRPr="0066664D">
        <w:rPr>
          <w:rFonts w:ascii="Times New Roman" w:hAnsi="Times New Roman" w:cs="Times New Roman"/>
        </w:rPr>
        <w:t xml:space="preserve"> feature will undergo One-Hot Encoding to convert text categories into binary numeric vectors without implying an ordinal relationship. The </w:t>
      </w:r>
      <w:proofErr w:type="spellStart"/>
      <w:r w:rsidRPr="0066664D">
        <w:rPr>
          <w:rFonts w:ascii="Times New Roman" w:hAnsi="Times New Roman" w:cs="Times New Roman"/>
        </w:rPr>
        <w:t>boolean</w:t>
      </w:r>
      <w:proofErr w:type="spellEnd"/>
      <w:r w:rsidRPr="0066664D">
        <w:rPr>
          <w:rFonts w:ascii="Times New Roman" w:hAnsi="Times New Roman" w:cs="Times New Roman"/>
        </w:rPr>
        <w:t xml:space="preserve"> </w:t>
      </w:r>
      <w:proofErr w:type="spellStart"/>
      <w:r w:rsidRPr="0066664D">
        <w:rPr>
          <w:rFonts w:ascii="Times New Roman" w:hAnsi="Times New Roman" w:cs="Times New Roman"/>
        </w:rPr>
        <w:t>remote_option</w:t>
      </w:r>
      <w:proofErr w:type="spellEnd"/>
      <w:r w:rsidRPr="0066664D">
        <w:rPr>
          <w:rFonts w:ascii="Times New Roman" w:hAnsi="Times New Roman" w:cs="Times New Roman"/>
        </w:rPr>
        <w:t xml:space="preserve"> will be mapped to 1 (True) and 0 (False).</w:t>
      </w:r>
    </w:p>
    <w:p w14:paraId="698E4CDE" w14:textId="77777777" w:rsidR="0066664D" w:rsidRPr="0066664D" w:rsidRDefault="0066664D" w:rsidP="006666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Text Transformation (NLP):</w:t>
      </w:r>
      <w:r w:rsidRPr="0066664D">
        <w:rPr>
          <w:rFonts w:ascii="Times New Roman" w:hAnsi="Times New Roman" w:cs="Times New Roman"/>
        </w:rPr>
        <w:t xml:space="preserve"> The </w:t>
      </w:r>
      <w:proofErr w:type="spellStart"/>
      <w:r w:rsidRPr="0066664D">
        <w:rPr>
          <w:rFonts w:ascii="Times New Roman" w:hAnsi="Times New Roman" w:cs="Times New Roman"/>
        </w:rPr>
        <w:t>skills_required</w:t>
      </w:r>
      <w:proofErr w:type="spellEnd"/>
      <w:r w:rsidRPr="0066664D">
        <w:rPr>
          <w:rFonts w:ascii="Times New Roman" w:hAnsi="Times New Roman" w:cs="Times New Roman"/>
        </w:rPr>
        <w:t xml:space="preserve"> column contains comma-separated strings. We will apply Count Vectorization or TF-IDF (Term Frequency-Inverse Document Frequency) to transform these text strings into a sparse matrix of individual skill features.</w:t>
      </w:r>
    </w:p>
    <w:p w14:paraId="1327D3F7" w14:textId="77777777" w:rsidR="0066664D" w:rsidRPr="0066664D" w:rsidRDefault="0066664D" w:rsidP="006666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Feature Scaling:</w:t>
      </w:r>
      <w:r w:rsidRPr="0066664D">
        <w:rPr>
          <w:rFonts w:ascii="Times New Roman" w:hAnsi="Times New Roman" w:cs="Times New Roman"/>
        </w:rPr>
        <w:t xml:space="preserve"> While Random Forest is generally insensitive to feature scaling, applying Min-Max Scaling to the </w:t>
      </w:r>
      <w:proofErr w:type="spellStart"/>
      <w:r w:rsidRPr="0066664D">
        <w:rPr>
          <w:rFonts w:ascii="Times New Roman" w:hAnsi="Times New Roman" w:cs="Times New Roman"/>
        </w:rPr>
        <w:t>environmental_impact_score</w:t>
      </w:r>
      <w:proofErr w:type="spellEnd"/>
      <w:r w:rsidRPr="0066664D">
        <w:rPr>
          <w:rFonts w:ascii="Times New Roman" w:hAnsi="Times New Roman" w:cs="Times New Roman"/>
        </w:rPr>
        <w:t xml:space="preserve"> will ensure uniformity if we test secondary distance-based algorithms like K-Nearest Neighbors (KNN) for comparative analysis.</w:t>
      </w:r>
    </w:p>
    <w:p w14:paraId="79FB731C" w14:textId="77777777" w:rsidR="0066664D" w:rsidRPr="0066664D" w:rsidRDefault="0066664D" w:rsidP="0066664D">
      <w:pPr>
        <w:rPr>
          <w:rFonts w:ascii="Times New Roman" w:hAnsi="Times New Roman" w:cs="Times New Roman"/>
          <w:b/>
          <w:bCs/>
        </w:rPr>
      </w:pPr>
      <w:r w:rsidRPr="0066664D">
        <w:rPr>
          <w:rFonts w:ascii="Times New Roman" w:hAnsi="Times New Roman" w:cs="Times New Roman"/>
          <w:b/>
          <w:bCs/>
        </w:rPr>
        <w:t>5. Proposed Timeline and Envisioned Challenges</w:t>
      </w:r>
    </w:p>
    <w:p w14:paraId="3E7BE4D8" w14:textId="77777777" w:rsidR="0066664D" w:rsidRPr="0066664D" w:rsidRDefault="0066664D" w:rsidP="006666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Timeline (Total 35 Hours):</w:t>
      </w:r>
    </w:p>
    <w:p w14:paraId="32070D0F" w14:textId="77777777" w:rsidR="0066664D" w:rsidRPr="0066664D" w:rsidRDefault="0066664D" w:rsidP="0066664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t>Data Cleaning &amp; Preprocessing (10 Hours)</w:t>
      </w:r>
    </w:p>
    <w:p w14:paraId="538CC314" w14:textId="77777777" w:rsidR="0066664D" w:rsidRPr="0066664D" w:rsidRDefault="0066664D" w:rsidP="0066664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t>Exploratory Data Analysis &amp; Visualizations (10 Hours)</w:t>
      </w:r>
    </w:p>
    <w:p w14:paraId="5A24ACCE" w14:textId="77777777" w:rsidR="0066664D" w:rsidRPr="0066664D" w:rsidRDefault="0066664D" w:rsidP="0066664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t>Feature Engineering &amp; NLP Execution (5 Hours)</w:t>
      </w:r>
    </w:p>
    <w:p w14:paraId="4C06532C" w14:textId="77777777" w:rsidR="0066664D" w:rsidRPr="0066664D" w:rsidRDefault="0066664D" w:rsidP="0066664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</w:rPr>
        <w:lastRenderedPageBreak/>
        <w:t>Model Training, Tuning, and Evaluation (10 Hours)</w:t>
      </w:r>
    </w:p>
    <w:p w14:paraId="29B18DE3" w14:textId="77777777" w:rsidR="0066664D" w:rsidRPr="0066664D" w:rsidRDefault="0066664D" w:rsidP="006666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b/>
          <w:bCs/>
        </w:rPr>
        <w:t>Envisioned Challenges &amp; Solutions:</w:t>
      </w:r>
    </w:p>
    <w:p w14:paraId="1B9CFB35" w14:textId="77777777" w:rsidR="0066664D" w:rsidRPr="0066664D" w:rsidRDefault="0066664D" w:rsidP="0066664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i/>
          <w:iCs/>
        </w:rPr>
        <w:t>Challenge:</w:t>
      </w:r>
      <w:r w:rsidRPr="0066664D">
        <w:rPr>
          <w:rFonts w:ascii="Times New Roman" w:hAnsi="Times New Roman" w:cs="Times New Roman"/>
        </w:rPr>
        <w:t xml:space="preserve"> High Cardinality in Skills. Extracting distinct skills might create hundreds of new sparse columns, leading to the curse of dimensionality and model overfitting.</w:t>
      </w:r>
    </w:p>
    <w:p w14:paraId="705DED81" w14:textId="77777777" w:rsidR="0066664D" w:rsidRPr="0066664D" w:rsidRDefault="0066664D" w:rsidP="0066664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6664D">
        <w:rPr>
          <w:rFonts w:ascii="Times New Roman" w:hAnsi="Times New Roman" w:cs="Times New Roman"/>
          <w:i/>
          <w:iCs/>
        </w:rPr>
        <w:t>Solution:</w:t>
      </w:r>
      <w:r w:rsidRPr="0066664D">
        <w:rPr>
          <w:rFonts w:ascii="Times New Roman" w:hAnsi="Times New Roman" w:cs="Times New Roman"/>
        </w:rPr>
        <w:t xml:space="preserve"> We will address this by applying a frequency threshold (e.g., only keeping the top 20 most frequent skills) or utilizing Principal Component Analysis (PCA) to reduce dimensionality while retaining core variance.</w:t>
      </w:r>
    </w:p>
    <w:p w14:paraId="09ABB0CC" w14:textId="20397AFC" w:rsidR="00C46A25" w:rsidRPr="0066664D" w:rsidRDefault="00C46A25">
      <w:pPr>
        <w:rPr>
          <w:rFonts w:ascii="Times New Roman" w:hAnsi="Times New Roman" w:cs="Times New Roman"/>
        </w:rPr>
      </w:pPr>
    </w:p>
    <w:sectPr w:rsidR="00C46A25" w:rsidRPr="006666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CDFB" w14:textId="77777777" w:rsidR="0096654F" w:rsidRDefault="0096654F" w:rsidP="006B2449">
      <w:pPr>
        <w:spacing w:after="0" w:line="240" w:lineRule="auto"/>
      </w:pPr>
      <w:r>
        <w:separator/>
      </w:r>
    </w:p>
  </w:endnote>
  <w:endnote w:type="continuationSeparator" w:id="0">
    <w:p w14:paraId="07BF1060" w14:textId="77777777" w:rsidR="0096654F" w:rsidRDefault="0096654F" w:rsidP="006B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BD6E3" w14:textId="77777777" w:rsidR="006B2449" w:rsidRDefault="006B2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B2B8" w14:textId="77777777" w:rsidR="006B2449" w:rsidRDefault="006B2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1679" w14:textId="77777777" w:rsidR="006B2449" w:rsidRDefault="006B2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1F25" w14:textId="77777777" w:rsidR="0096654F" w:rsidRDefault="0096654F" w:rsidP="006B2449">
      <w:pPr>
        <w:spacing w:after="0" w:line="240" w:lineRule="auto"/>
      </w:pPr>
      <w:r>
        <w:separator/>
      </w:r>
    </w:p>
  </w:footnote>
  <w:footnote w:type="continuationSeparator" w:id="0">
    <w:p w14:paraId="27FF5F7D" w14:textId="77777777" w:rsidR="0096654F" w:rsidRDefault="0096654F" w:rsidP="006B2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B11A" w14:textId="1A30F4ED" w:rsidR="006B2449" w:rsidRDefault="006B2449">
    <w:pPr>
      <w:pStyle w:val="Header"/>
    </w:pPr>
    <w:r>
      <w:rPr>
        <w:noProof/>
      </w:rPr>
      <w:pict w14:anchorId="7D5753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665797" o:spid="_x0000_s1026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udhanshu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50D86" w14:textId="7EA800D6" w:rsidR="006B2449" w:rsidRDefault="006B2449">
    <w:pPr>
      <w:pStyle w:val="Header"/>
    </w:pPr>
    <w:r>
      <w:rPr>
        <w:noProof/>
      </w:rPr>
      <w:pict w14:anchorId="7B9AD9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665798" o:spid="_x0000_s1027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udhanshu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53E8" w14:textId="2A3B0339" w:rsidR="006B2449" w:rsidRDefault="006B2449">
    <w:pPr>
      <w:pStyle w:val="Header"/>
    </w:pPr>
    <w:r>
      <w:rPr>
        <w:noProof/>
      </w:rPr>
      <w:pict w14:anchorId="689153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66579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udhanshu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A4D14"/>
    <w:multiLevelType w:val="multilevel"/>
    <w:tmpl w:val="8B9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739C7"/>
    <w:multiLevelType w:val="multilevel"/>
    <w:tmpl w:val="6F1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B25CB"/>
    <w:multiLevelType w:val="multilevel"/>
    <w:tmpl w:val="1A3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43698"/>
    <w:multiLevelType w:val="multilevel"/>
    <w:tmpl w:val="5E4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D7639"/>
    <w:multiLevelType w:val="multilevel"/>
    <w:tmpl w:val="5A3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91407">
    <w:abstractNumId w:val="3"/>
  </w:num>
  <w:num w:numId="2" w16cid:durableId="1513104996">
    <w:abstractNumId w:val="1"/>
  </w:num>
  <w:num w:numId="3" w16cid:durableId="923341232">
    <w:abstractNumId w:val="4"/>
  </w:num>
  <w:num w:numId="4" w16cid:durableId="1430856273">
    <w:abstractNumId w:val="2"/>
  </w:num>
  <w:num w:numId="5" w16cid:durableId="194356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ocumentProtection w:edit="forms" w:enforcement="1" w:cryptProviderType="rsaAES" w:cryptAlgorithmClass="hash" w:cryptAlgorithmType="typeAny" w:cryptAlgorithmSid="14" w:cryptSpinCount="100000" w:hash="B2/95jxn7rCHuLMPH0Kl6GAKwfTTx4vsxkUC6rzlJ7Ez1qt5CPwmiteXlLkFUcFImVe7t+eJUtU92w8hhEPVsw==" w:salt="v5K7iQUsLZXErHgDV9e57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4D"/>
    <w:rsid w:val="00157C5A"/>
    <w:rsid w:val="002A6565"/>
    <w:rsid w:val="003B1EAF"/>
    <w:rsid w:val="0066664D"/>
    <w:rsid w:val="006B2449"/>
    <w:rsid w:val="007F2659"/>
    <w:rsid w:val="0085525E"/>
    <w:rsid w:val="0090100F"/>
    <w:rsid w:val="0096654F"/>
    <w:rsid w:val="00C152FC"/>
    <w:rsid w:val="00C4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74AF1"/>
  <w15:chartTrackingRefBased/>
  <w15:docId w15:val="{CD1B36EE-B251-432C-89B7-808EF08C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449"/>
  </w:style>
  <w:style w:type="paragraph" w:styleId="Footer">
    <w:name w:val="footer"/>
    <w:basedOn w:val="Normal"/>
    <w:link w:val="FooterChar"/>
    <w:uiPriority w:val="99"/>
    <w:unhideWhenUsed/>
    <w:rsid w:val="006B2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Tripathi</dc:creator>
  <cp:keywords/>
  <dc:description/>
  <cp:lastModifiedBy>Divyanshu Tripathi</cp:lastModifiedBy>
  <cp:revision>5</cp:revision>
  <dcterms:created xsi:type="dcterms:W3CDTF">2026-07-31T08:29:00Z</dcterms:created>
  <dcterms:modified xsi:type="dcterms:W3CDTF">2026-08-09T09:42:00Z</dcterms:modified>
</cp:coreProperties>
</file>