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nlf44bjyfg" w:id="0"/>
      <w:bookmarkEnd w:id="0"/>
      <w:r w:rsidDel="00000000" w:rsidR="00000000" w:rsidRPr="00000000">
        <w:rPr>
          <w:rtl w:val="0"/>
        </w:rPr>
        <w:t xml:space="preserve">3. Basics of Statistics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https://www.youtube.com/playlist?list=PLiEF5y87wtyxcNTwmUw4OtUwOGFGUrgNq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xcNTwmUw4OtUwOGFGUrg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