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D1C1" w14:textId="02942B2E" w:rsidR="00242DB1" w:rsidRDefault="00B71DEE" w:rsidP="001531F5">
      <w:pPr>
        <w:jc w:val="center"/>
      </w:pPr>
      <w:r>
        <w:rPr>
          <w:noProof/>
        </w:rPr>
        <w:drawing>
          <wp:inline distT="0" distB="0" distL="0" distR="0" wp14:anchorId="09493CF6" wp14:editId="59B45427">
            <wp:extent cx="4343400" cy="2038350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C8125407-D7AF-45F1-AA98-54824C2D62BF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C8125407-D7AF-45F1-AA98-54824C2D62BF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649" cy="203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8F8B" w14:textId="77777777" w:rsidR="00B71DEE" w:rsidRPr="00F91BC8" w:rsidRDefault="00B71DEE" w:rsidP="00B71DEE">
      <w:pPr>
        <w:pStyle w:val="NoSpacing"/>
      </w:pPr>
      <w:r w:rsidRPr="00F91BC8">
        <w:t>In the relationship between wage and height 85 we can see from the plot that wage has some extreme values which will be excluded before running the regression model.</w:t>
      </w:r>
    </w:p>
    <w:p w14:paraId="1D614E5C" w14:textId="77777777" w:rsidR="001531F5" w:rsidRDefault="001531F5" w:rsidP="001531F5">
      <w:bookmarkStart w:id="0" w:name="_GoBack"/>
      <w:bookmarkEnd w:id="0"/>
    </w:p>
    <w:sectPr w:rsidR="0015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MTI1tTA3NjM1MzdR0lEKTi0uzszPAykwqgUAZWM1cSwAAAA="/>
  </w:docVars>
  <w:rsids>
    <w:rsidRoot w:val="00D87ED1"/>
    <w:rsid w:val="001531F5"/>
    <w:rsid w:val="001E5C7A"/>
    <w:rsid w:val="00277CF4"/>
    <w:rsid w:val="004F029C"/>
    <w:rsid w:val="00777CB3"/>
    <w:rsid w:val="009D3CC1"/>
    <w:rsid w:val="00B20EAF"/>
    <w:rsid w:val="00B71DEE"/>
    <w:rsid w:val="00D87ED1"/>
    <w:rsid w:val="00E5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2B9A"/>
  <w15:chartTrackingRefBased/>
  <w15:docId w15:val="{82405175-BB4F-464C-B552-AD47414B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F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531F5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Mottaghi</dc:creator>
  <cp:keywords/>
  <dc:description/>
  <cp:lastModifiedBy>Navid Mottaghi</cp:lastModifiedBy>
  <cp:revision>3</cp:revision>
  <dcterms:created xsi:type="dcterms:W3CDTF">2019-07-29T02:55:00Z</dcterms:created>
  <dcterms:modified xsi:type="dcterms:W3CDTF">2019-07-29T02:57:00Z</dcterms:modified>
</cp:coreProperties>
</file>