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left"/>
        <w:rPr>
          <w:rFonts w:ascii="Times New Roman" w:cs="Times New Roman" w:eastAsia="Times New Roman" w:hAnsi="Times New Roman"/>
          <w:color w:val="2d3b45"/>
          <w:highlight w:val="yellow"/>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Patterns of Student Loan Origination Across U.S. Higher Education Institutions, 2020–2021</w:t>
      </w:r>
      <w:r w:rsidDel="00000000" w:rsidR="00000000" w:rsidRPr="00000000">
        <w:rPr>
          <w:rFonts w:ascii="Times New Roman" w:cs="Times New Roman" w:eastAsia="Times New Roman" w:hAnsi="Times New Roman"/>
          <w:i w:val="1"/>
          <w:iCs w:val="1"/>
          <w:rtl w:val="0"/>
        </w:rPr>
        <w:t xml:space="preserve">.</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A127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DS036 – Student Loan Debt by School 2020–2021</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Aiaj Uddin Bhuiyan [23122716]</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rtl w:val="0"/>
        </w:rPr>
        <w:t xml:space="preserve"> Md Bayazid Hossain [24080766], Visalraj Neelanchery [24069748]</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10">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9">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3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6">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4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6">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8">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9">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050">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tab/>
        <w:t xml:space="preserve">Introduction</w:t>
      </w:r>
    </w:p>
    <w:p w:rsidR="00000000" w:rsidDel="00000000" w:rsidP="00000000" w:rsidRDefault="00000000" w:rsidRPr="00000000" w14:paraId="00000051">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used in this project gives a practical view of student loan activity across many colleges and universities in the United States. It lists information such as school type, loan category, the number of students who received loans, the total amount borrowed, and the amount actually disbursed. Looking at these details makes it possible to see how different loan types, like subsidized and unsubsidized loans, are spread       across institutions. It also helps highlight patterns in borrowing behaviour from one school to another. Overall, the dataset is useful for understanding how student loan support works in higher education and how borrowing might vary depending on the institution and the type of loan involved.</w:t>
      </w:r>
    </w:p>
    <w:p w:rsidR="00000000" w:rsidDel="00000000" w:rsidP="00000000" w:rsidRDefault="00000000" w:rsidRPr="00000000" w14:paraId="00000053">
      <w:pPr>
        <w:ind w:left="1440" w:hanging="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55">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loans play a major role in helping students access higher education in the United States, but the amount of borrowing varies a lot from one institution to another. Some universities originate very large volumes of loans, while others handle much smaller amounts. These differences can affect students’ financial circumstances and the overall distribution of federal loan funding. Although there is a good amount of research on student borrowing and repayment, there is less focus on how total loan amounts differ between institutions based on how many students are receiving loans. This gap motivated me to explore whether universities with more student loan recipients tend to originate higher total loan amounts, and whether these differences are statistically meaningful. The core research question is whether the number of loan recipients influences the total loan volume at the institutional level.</w:t>
      </w:r>
    </w:p>
    <w:p w:rsidR="00000000" w:rsidDel="00000000" w:rsidP="00000000" w:rsidRDefault="00000000" w:rsidRPr="00000000" w14:paraId="00000057">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59">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 used for this project is DS036:</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Student Loan Debt by School 2020–2021. It provides loan information at the institution level for a large number of colleges and universities across the United States. It includes details such as each school’s ID, location, type of institution (e.g., public, private nonprofit, or for-profit), the types of loans offered, how many students received those loans, and the total amount borrowed. Since the dataset is quite large and represents a wide variety of institutions, it is well-suited for examining patterns in loan distribution and for comparing borrowing levels across different groups of universities.</w:t>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aims to explore whether the total amount of student loans originated by an institution differs depending on the number of students at that institution who receive loans. To investigate this, universities were grouped into three categories Low, Medium, and High based on the number of loan recipients. </w:t>
      </w:r>
    </w:p>
    <w:p w:rsidR="00000000" w:rsidDel="00000000" w:rsidP="00000000" w:rsidRDefault="00000000" w:rsidRPr="00000000" w14:paraId="0000005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research question guiding the analysis is:</w:t>
      </w:r>
    </w:p>
    <w:p w:rsidR="00000000" w:rsidDel="00000000" w:rsidP="00000000" w:rsidRDefault="00000000" w:rsidRPr="00000000" w14:paraId="0000006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difference in total loan amounts originated across universities with different levels of student loan recipients during the 2020–2021 academic year?”</w:t>
      </w:r>
    </w:p>
    <w:p w:rsidR="00000000" w:rsidDel="00000000" w:rsidP="00000000" w:rsidRDefault="00000000" w:rsidRPr="00000000" w14:paraId="0000006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question helps us understand whether borrowing patterns vary mainly because of the number of students taking out loans or whether there are broader differences between institutions.</w:t>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To answer the research question, the following hypotheses were developed:</w:t>
      </w:r>
    </w:p>
    <w:p w:rsidR="00000000" w:rsidDel="00000000" w:rsidP="00000000" w:rsidRDefault="00000000" w:rsidRPr="00000000" w14:paraId="0000006A">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Null hypothesis (H₀):</w:t>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is no difference in the average total loan amount across the Low,  </w:t>
        <w:br w:type="textWrapping"/>
        <w:t xml:space="preserve">Medium and High recipient groups.</w:t>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Alternative hypothesis (H₁):</w:t>
      </w:r>
    </w:p>
    <w:p w:rsidR="00000000" w:rsidDel="00000000" w:rsidP="00000000" w:rsidRDefault="00000000" w:rsidRPr="00000000" w14:paraId="0000006E">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of the recipient groups has a different average total loan amount </w:t>
        <w:br w:type="textWrapping"/>
        <w:t xml:space="preserve">compared with the others.</w:t>
      </w:r>
    </w:p>
    <w:p w:rsidR="00000000" w:rsidDel="00000000" w:rsidP="00000000" w:rsidRDefault="00000000" w:rsidRPr="00000000" w14:paraId="0000006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hypotheses allow us to apply statistical tests to determine whether any </w:t>
        <w:br w:type="textWrapping"/>
        <w:t xml:space="preserve"> observed differences in loan amounts are meaningful.</w:t>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7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w:t>
      </w: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number of studies have looked at how students borrow and how loan outcomes differ across institutions in the United States. For example, Dynarski (2016) discusses how factors such as tuition levels and the financial background of students can influence how much they borrow. Other researchers, like Looney and Yannelis (2015), compare loan performance across different types of institutions and show clear differences in repayment and default rates, especially between public, private, and for-profit colleges. Deming, Goldin, and Katz (2012) also highlight how federal aid policies can affect the way institutions set prices and how students end up borrowing. Together, these studies suggest that borrowing patterns are not the same across all universities, and that institutional characteristics play an important role in shaping loan amounts and outcomes.</w:t>
      </w:r>
    </w:p>
    <w:p w:rsidR="00000000" w:rsidDel="00000000" w:rsidP="00000000" w:rsidRDefault="00000000" w:rsidRPr="00000000" w14:paraId="00000078">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9">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 </w:t>
      </w:r>
    </w:p>
    <w:p w:rsidR="00000000" w:rsidDel="00000000" w:rsidP="00000000" w:rsidRDefault="00000000" w:rsidRPr="00000000" w14:paraId="0000007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B">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Even though previous work has provided useful insights into student borrowing and loan performance, there is still less focus on how the total amount of loans originated varies across institutions with different levels of loan recipients. Most studies tend to look at repayment issues or compare entire sectors rather than examine the total loan volume at each institution. By grouping universities into Low, Medium, and High recipient categories, this project helps show how borrowing is distributed across the higher education system. Understanding these differences is important because it highlights where large amounts of federal loan funding are concentrated and can support discussions about equity and financial support in higher education.</w:t>
      </w:r>
    </w:p>
    <w:p w:rsidR="00000000" w:rsidDel="00000000" w:rsidP="00000000" w:rsidRDefault="00000000" w:rsidRPr="00000000" w14:paraId="0000007C">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7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graphs for the RQ </w:t>
      </w:r>
    </w:p>
    <w:p w:rsidR="00000000" w:rsidDel="00000000" w:rsidP="00000000" w:rsidRDefault="00000000" w:rsidRPr="00000000" w14:paraId="0000008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 boxplot is used to compare total loan amounts across the Low, Medium,  and High recipient groups, making differences between institutions easy to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see. </w:t>
      </w:r>
    </w:p>
    <w:p w:rsidR="00000000" w:rsidDel="00000000" w:rsidP="00000000" w:rsidRDefault="00000000" w:rsidRPr="00000000" w14:paraId="0000008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histogram is also included to show the overall distribution of loan amounts. Together, these graphs help illustrate key borrowing patterns in the dataset.</w:t>
        <w:br w:type="textWrapping"/>
        <w:br w:type="textWrapping"/>
        <w:br w:type="textWrapping"/>
      </w:r>
      <w:r w:rsidDel="00000000" w:rsidR="00000000" w:rsidRPr="00000000">
        <w:rPr>
          <w:rFonts w:ascii="Times New Roman" w:cs="Times New Roman" w:eastAsia="Times New Roman" w:hAnsi="Times New Roman"/>
          <w:color w:val="000000"/>
        </w:rPr>
        <w:drawing>
          <wp:inline distB="0" distT="0" distL="0" distR="0">
            <wp:extent cx="5731510" cy="3439160"/>
            <wp:effectExtent b="0" l="0" r="0" t="0"/>
            <wp:docPr descr="A graph of a loan amount&#10;&#10;AI-generated content may be incorrect." id="1" name="image5.png"/>
            <a:graphic>
              <a:graphicData uri="http://schemas.openxmlformats.org/drawingml/2006/picture">
                <pic:pic>
                  <pic:nvPicPr>
                    <pic:cNvPr descr="A graph of a loan amount&#10;&#10;AI-generated content may be incorrect." id="0" name="image5.png"/>
                    <pic:cNvPicPr preferRelativeResize="0"/>
                  </pic:nvPicPr>
                  <pic:blipFill>
                    <a:blip r:embed="rId6"/>
                    <a:srcRect b="0" l="0" r="0" t="0"/>
                    <a:stretch>
                      <a:fillRect/>
                    </a:stretch>
                  </pic:blipFill>
                  <pic:spPr>
                    <a:xfrm>
                      <a:off x="0" y="0"/>
                      <a:ext cx="5731510" cy="343916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31510" cy="4298950"/>
            <wp:effectExtent b="0" l="0" r="0" t="0"/>
            <wp:docPr descr="A graph of a distribution of loan amount&#10;&#10;AI-generated content may be incorrect." id="3" name="image2.png"/>
            <a:graphic>
              <a:graphicData uri="http://schemas.openxmlformats.org/drawingml/2006/picture">
                <pic:pic>
                  <pic:nvPicPr>
                    <pic:cNvPr descr="A graph of a distribution of loan amount&#10;&#10;AI-generated content may be incorrect." id="0" name="image2.png"/>
                    <pic:cNvPicPr preferRelativeResize="0"/>
                  </pic:nvPicPr>
                  <pic:blipFill>
                    <a:blip r:embed="rId7"/>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w:t>
      </w: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 boxplot helps identify differences in loan amounts across recipient groups  </w:t>
        <w:br w:type="textWrapping"/>
        <w:t xml:space="preserve">       </w:t>
      </w: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color w:val="000000"/>
          <w:rtl w:val="0"/>
        </w:rPr>
        <w:t xml:space="preserve">and shows how values vary within each category. The histogram adds context </w:t>
        <w:br w:type="textWrapping"/>
        <w:t xml:space="preserve">            by revealing the overall distribution of loan amounts, including their skewness </w:t>
        <w:br w:type="textWrapping"/>
        <w:t xml:space="preserve">            and concentration. Together, these plots give a clearer picture of borrowing </w:t>
        <w:br w:type="textWrapping"/>
        <w:t xml:space="preserve">            patterns across institutions.</w:t>
      </w:r>
    </w:p>
    <w:p w:rsidR="00000000" w:rsidDel="00000000" w:rsidP="00000000" w:rsidRDefault="00000000" w:rsidRPr="00000000" w14:paraId="0000008A">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plots show that institutions with more loan recipients tend to originate much higher total loan amounts. The boxplot highlights clear differences between the High group and the others, while the histogram shows a right-skewed distribution, indicating that a small number of institutions account for very large borrowing amounts.</w:t>
      </w:r>
    </w:p>
    <w:p w:rsidR="00000000" w:rsidDel="00000000" w:rsidP="00000000" w:rsidRDefault="00000000" w:rsidRPr="00000000" w14:paraId="0000008E">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9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one-way ANOVA was used to check whether average loan amounts vary between the Low, Medium, and High recipient groups. This test fits the research question because it compares the means of three independent groups using a continuous outcome variable.</w:t>
      </w:r>
    </w:p>
    <w:p w:rsidR="00000000" w:rsidDel="00000000" w:rsidP="00000000" w:rsidRDefault="00000000" w:rsidRPr="00000000" w14:paraId="0000009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 ANOVA is suitable here as it shows whether any differences in group averages are unlikely to be due to chance. The results indicated a clear and Highly difference in total loan amounts across the groups.</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9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            4.2       The null hypothesis is rejected /not rejected based on the p-value</w:t>
      </w: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ANOVA results, the p-value was far below 0.05, which means the null hypothesis is rejected. This shows that the average total loan amount is not the same across the Low, Medium, and High recipient groups. In other words, the differences observed between the groups are statistically meaningful rather than due to random variation. The results suggest that institutions with higher numbers of loan recipients tend to originate noticeably larger total loan amounts. This supports the idea that borrowing patterns vary across universities depending on how many students rely on loans, which directly answers the research question.</w:t>
      </w:r>
    </w:p>
    <w:p w:rsidR="00000000" w:rsidDel="00000000" w:rsidP="00000000" w:rsidRDefault="00000000" w:rsidRPr="00000000" w14:paraId="0000009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9A">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 </w:t>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Apart from the research question solution we did other test to explore our dataset for example, the ANOVA results showed a clear difference in average loan amounts across the three recipient groups, and the Tukey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“(see Appendix A for Tukey summary)” supported this by confirming that the High group differed significantly from both Low and Medium groups. The correlation test</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also strengthened these findings, showing a strong positive relationship between the number of recipients and total loan amounts“(correlation output in Appendix B)”. The scatter plot further illustrated this trend</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“(scatter plot shown in Appendix C)”, with a visible upward pattern across institutions. The regression output confirmed that recipient count is a strong predictor of loan amounts</w:t>
      </w: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“(regression table included in Appendix D)”. Together, these results provide consistent evidence that borrowing levels vary meaningfully across institutions. </w:t>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 frequent meetings and collaboration our group effectively coordinated and maintained clear communication. Each segment produced excellent work as a result of our successful job division based on individual strengths. In order to guarantee a seamless workflow and prompt report submission, we also met all deadlines in advance.</w:t>
      </w:r>
    </w:p>
    <w:p w:rsidR="00000000" w:rsidDel="00000000" w:rsidP="00000000" w:rsidRDefault="00000000" w:rsidRPr="00000000" w14:paraId="0000009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A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A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A5">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r w:rsidDel="00000000" w:rsidR="00000000" w:rsidRPr="00000000">
        <w:rPr>
          <w:rtl w:val="0"/>
        </w:rPr>
      </w:r>
    </w:p>
    <w:p w:rsidR="00000000" w:rsidDel="00000000" w:rsidP="00000000" w:rsidRDefault="00000000" w:rsidRPr="00000000" w14:paraId="000000A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A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AC">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rsidR="00000000" w:rsidDel="00000000" w:rsidP="00000000" w:rsidRDefault="00000000" w:rsidRPr="00000000" w14:paraId="000000AE">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the GitHub log output</w:t>
      </w:r>
      <w:r w:rsidDel="00000000" w:rsidR="00000000" w:rsidRPr="00000000">
        <w:rPr>
          <w:rtl w:val="0"/>
        </w:rPr>
      </w:r>
    </w:p>
    <w:p w:rsidR="00000000" w:rsidDel="00000000" w:rsidP="00000000" w:rsidRDefault="00000000" w:rsidRPr="00000000" w14:paraId="000000B0">
      <w:pPr>
        <w:numPr>
          <w:ilvl w:val="0"/>
          <w:numId w:val="5"/>
        </w:numPr>
        <w:pBdr>
          <w:top w:space="0" w:sz="0" w:val="nil"/>
          <w:left w:space="0" w:sz="0" w:val="nil"/>
          <w:bottom w:space="0" w:sz="0" w:val="nil"/>
          <w:right w:space="0" w:sz="0" w:val="nil"/>
          <w:between w:space="0" w:sz="0" w:val="nil"/>
        </w:pBdr>
        <w:spacing w:before="240" w:lineRule="auto"/>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Commit comprehensive loan analysis package: dataset, R code, summary statistics, ANOVA/TukeyHSD outputs, and all visualizations supporting the 2020–2021 loan recipient study.</w:t>
      </w:r>
      <w:r w:rsidDel="00000000" w:rsidR="00000000" w:rsidRPr="00000000">
        <w:rPr>
          <w:rFonts w:ascii="Times New Roman" w:cs="Times New Roman" w:eastAsia="Times New Roman" w:hAnsi="Times New Roman"/>
          <w:color w:val="000000"/>
          <w:rtl w:val="0"/>
        </w:rPr>
        <w:t xml:space="preserve">]</w:t>
      </w: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is the core analytical milestone of the project. It integrates all major components including cleaned data, statistical tests (ANOVA, TukeyHSD), and multiple visualisations (boxplots, histograms, scatterplots, group statistics). By adding the complete analysis pipeline, this commit ensures the project is reproducible and that all findings can be validated directly from the repository. It also marks the transition from preliminary work to full analytical synthesis.</w:t>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Report Tweaks on Introduction, The Data set, Research Question and Image addons</w:t>
      </w:r>
      <w:r w:rsidDel="00000000" w:rsidR="00000000" w:rsidRPr="00000000">
        <w:rPr>
          <w:rFonts w:ascii="Times New Roman" w:cs="Times New Roman" w:eastAsia="Times New Roman" w:hAnsi="Times New Roman"/>
          <w:color w:val="000000"/>
          <w:rtl w:val="0"/>
        </w:rPr>
        <w:t xml:space="preserve">]</w:t>
      </w: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0B5">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enhances the academic quality of the written report by refining foundational research sections. It also integrates visual evidence from the analysis into the report structure, improving readability and strengthening the alignment between analytical work and written interpretation. This contributes significantly to the coherence and presentation of the overall study.</w:t>
      </w:r>
    </w:p>
    <w:p w:rsidR="00000000" w:rsidDel="00000000" w:rsidP="00000000" w:rsidRDefault="00000000" w:rsidRPr="00000000" w14:paraId="000000B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Added ‘GitHub Log Output’ and full ‘Reference List’ sections to the final report, including Harvard-formatted citations and commit analysis.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8">
      <w:pPr>
        <w:spacing w:after="240"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strengthens the academic quality and completeness of the report by adding two compulsory sections. Including the GitHub log analysis enhances transparency, showing clear evidence of collaborative development. The reference list supports the validity of the research by documenting all scholarly sources used. This commit ensures the report aligns with assessment criteria and improves the professionalism of the final submission.</w:t>
      </w:r>
    </w:p>
    <w:p w:rsidR="00000000" w:rsidDel="00000000" w:rsidP="00000000" w:rsidRDefault="00000000" w:rsidRPr="00000000" w14:paraId="000000B9">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ind w:left="108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B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BD">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E">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w:t>
      </w:r>
    </w:p>
    <w:p w:rsidR="00000000" w:rsidDel="00000000" w:rsidP="00000000" w:rsidRDefault="00000000" w:rsidRPr="00000000" w14:paraId="000000B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analysis shows clear differences in total loan amounts across the Low, Medium, and High recipient groups. ANOVA confirmed these differences were statistically significant, and the Tukey test showed that the High group differed strongly from both other groups. The correlation test found a very strong positive relationship between the number of recipients and total loan amounts, which was reinforced by the regression model. Overall, institutions with more recipients consistently originated substantially higher loan amounts.</w:t>
      </w:r>
    </w:p>
    <w:p w:rsidR="00000000" w:rsidDel="00000000" w:rsidP="00000000" w:rsidRDefault="00000000" w:rsidRPr="00000000" w14:paraId="000000C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2">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w:t>
      </w: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results indicate that institutions with larger numbers of loan recipients consistently originate much higher total loan amounts. This suggests that borrowing pressure is not evenly distributed across the higher-education sector; instead, </w:t>
      </w:r>
    </w:p>
    <w:p w:rsidR="00000000" w:rsidDel="00000000" w:rsidP="00000000" w:rsidRDefault="00000000" w:rsidRPr="00000000" w14:paraId="000000C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it is concentrated in institutions serving larger or more financially dependent student populations. For the population in this dataset, the strong correlation and significant group differences imply that higher borrowing is closely tied to student demand rather than institutional behaviour alone. In a wider context, this pattern reflects structural differences in access to financial support across universities. Institutions with more loan-dependent students may face greater financial strain, and students in these environments may rely more heavily on federal aid, shaping long-term loan burdens and repayment outcomes.</w:t>
      </w:r>
    </w:p>
    <w:p w:rsidR="00000000" w:rsidDel="00000000" w:rsidP="00000000" w:rsidRDefault="00000000" w:rsidRPr="00000000" w14:paraId="000000C6">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of your study</w:t>
      </w: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key limitation is that the analysis only considers one academic year and uses grouped recipient categories, which may overlook variation within institutions. Future work could examine multi-year trends, incorporate additional financial variables, or analyse student-level data to understand why some institutions consistently originate much higher loan amounts than others.</w:t>
      </w:r>
    </w:p>
    <w:p w:rsidR="00000000" w:rsidDel="00000000" w:rsidP="00000000" w:rsidRDefault="00000000" w:rsidRPr="00000000" w14:paraId="000000C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 </w:t>
      </w:r>
      <w:r w:rsidDel="00000000" w:rsidR="00000000" w:rsidRPr="00000000">
        <w:rPr>
          <w:rtl w:val="0"/>
        </w:rPr>
      </w:r>
    </w:p>
    <w:p w:rsidR="00000000" w:rsidDel="00000000" w:rsidP="00000000" w:rsidRDefault="00000000" w:rsidRPr="00000000" w14:paraId="000000CC">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CD">
      <w:pPr>
        <w:numPr>
          <w:ilvl w:val="0"/>
          <w:numId w:val="6"/>
        </w:numPr>
        <w:spacing w:after="0" w:afterAutospacing="0" w:befor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Deming, D., Goldin, C. and Katz, L. (2012)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For-Profit Postsecondary School Sector: Nimble Critters or Agile Predators?</w:t>
      </w:r>
      <w:r w:rsidDel="00000000" w:rsidR="00000000" w:rsidRPr="00000000">
        <w:rPr>
          <w:rFonts w:ascii="Times New Roman" w:cs="Times New Roman" w:eastAsia="Times New Roman" w:hAnsi="Times New Roman"/>
          <w:rtl w:val="0"/>
        </w:rPr>
        <w:t xml:space="preserve"> Journal of Economic Perspectives, 26(1), pp. 139–164.</w:t>
      </w:r>
    </w:p>
    <w:p w:rsidR="00000000" w:rsidDel="00000000" w:rsidP="00000000" w:rsidRDefault="00000000" w:rsidRPr="00000000" w14:paraId="000000CE">
      <w:pPr>
        <w:numPr>
          <w:ilvl w:val="0"/>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Dynarski, S. (2016)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Trouble with Student Loans? Low Earnings, Not High Debt.</w:t>
      </w:r>
      <w:r w:rsidDel="00000000" w:rsidR="00000000" w:rsidRPr="00000000">
        <w:rPr>
          <w:rFonts w:ascii="Times New Roman" w:cs="Times New Roman" w:eastAsia="Times New Roman" w:hAnsi="Times New Roman"/>
          <w:rtl w:val="0"/>
        </w:rPr>
        <w:t xml:space="preserve"> Economics Studies at Brookings. Available at:</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color w:val="1155cc"/>
            <w:u w:val="single"/>
            <w:rtl w:val="0"/>
          </w:rPr>
          <w:t xml:space="preserve">https://www.brookings.edu</w:t>
        </w:r>
      </w:hyperlink>
      <w:r w:rsidDel="00000000" w:rsidR="00000000" w:rsidRPr="00000000">
        <w:rPr>
          <w:rtl w:val="0"/>
        </w:rPr>
      </w:r>
    </w:p>
    <w:p w:rsidR="00000000" w:rsidDel="00000000" w:rsidP="00000000" w:rsidRDefault="00000000" w:rsidRPr="00000000" w14:paraId="000000CF">
      <w:pPr>
        <w:numPr>
          <w:ilvl w:val="0"/>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Looney, A. and Yannelis, C. (2015)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A Crisis in Student Loans? How Changes in the Characteristics of Borrowers and in the Institutions They Attend Contributed to Rising Loan Defaults.</w:t>
      </w:r>
      <w:r w:rsidDel="00000000" w:rsidR="00000000" w:rsidRPr="00000000">
        <w:rPr>
          <w:rFonts w:ascii="Times New Roman" w:cs="Times New Roman" w:eastAsia="Times New Roman" w:hAnsi="Times New Roman"/>
          <w:rtl w:val="0"/>
        </w:rPr>
        <w:t xml:space="preserve"> Brookings Papers on Economic Activity, Fall 2015, pp. 1–89.</w:t>
      </w:r>
    </w:p>
    <w:p w:rsidR="00000000" w:rsidDel="00000000" w:rsidP="00000000" w:rsidRDefault="00000000" w:rsidRPr="00000000" w14:paraId="000000D0">
      <w:pPr>
        <w:numPr>
          <w:ilvl w:val="0"/>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National Center for Education Statistics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Student Financial Aid Survey 2020–2021.</w:t>
      </w:r>
      <w:r w:rsidDel="00000000" w:rsidR="00000000" w:rsidRPr="00000000">
        <w:rPr>
          <w:rFonts w:ascii="Times New Roman" w:cs="Times New Roman" w:eastAsia="Times New Roman" w:hAnsi="Times New Roman"/>
          <w:rtl w:val="0"/>
        </w:rPr>
        <w:t xml:space="preserve"> U.S. Department of Education. Available at:</w:t>
      </w:r>
      <w:hyperlink r:id="rId10">
        <w:r w:rsidDel="00000000" w:rsidR="00000000" w:rsidRPr="00000000">
          <w:rPr>
            <w:rFonts w:ascii="Times New Roman" w:cs="Times New Roman" w:eastAsia="Times New Roman" w:hAnsi="Times New Roman"/>
            <w:rtl w:val="0"/>
          </w:rPr>
          <w:t xml:space="preserve"> </w:t>
        </w:r>
      </w:hyperlink>
      <w:hyperlink r:id="rId11">
        <w:r w:rsidDel="00000000" w:rsidR="00000000" w:rsidRPr="00000000">
          <w:rPr>
            <w:rFonts w:ascii="Times New Roman" w:cs="Times New Roman" w:eastAsia="Times New Roman" w:hAnsi="Times New Roman"/>
            <w:color w:val="1155cc"/>
            <w:u w:val="single"/>
            <w:rtl w:val="0"/>
          </w:rPr>
          <w:t xml:space="preserve">https://nces.ed.gov</w:t>
        </w:r>
      </w:hyperlink>
      <w:r w:rsidDel="00000000" w:rsidR="00000000" w:rsidRPr="00000000">
        <w:rPr>
          <w:rtl w:val="0"/>
        </w:rPr>
      </w:r>
    </w:p>
    <w:p w:rsidR="00000000" w:rsidDel="00000000" w:rsidP="00000000" w:rsidRDefault="00000000" w:rsidRPr="00000000" w14:paraId="000000D1">
      <w:pPr>
        <w:numPr>
          <w:ilvl w:val="0"/>
          <w:numId w:val="6"/>
        </w:numPr>
        <w:spacing w:after="24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U.S. Department of Education (2021)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Federal Student Loan Portfolio Summary.</w:t>
      </w:r>
      <w:r w:rsidDel="00000000" w:rsidR="00000000" w:rsidRPr="00000000">
        <w:rPr>
          <w:rFonts w:ascii="Times New Roman" w:cs="Times New Roman" w:eastAsia="Times New Roman" w:hAnsi="Times New Roman"/>
          <w:rtl w:val="0"/>
        </w:rPr>
        <w:t xml:space="preserve"> Office of Federal Student Aid. Available at:</w:t>
      </w:r>
      <w:hyperlink r:id="rId12">
        <w:r w:rsidDel="00000000" w:rsidR="00000000" w:rsidRPr="00000000">
          <w:rPr>
            <w:rFonts w:ascii="Times New Roman" w:cs="Times New Roman" w:eastAsia="Times New Roman" w:hAnsi="Times New Roman"/>
            <w:rtl w:val="0"/>
          </w:rPr>
          <w:t xml:space="preserve"> </w:t>
        </w:r>
      </w:hyperlink>
      <w:hyperlink r:id="rId13">
        <w:r w:rsidDel="00000000" w:rsidR="00000000" w:rsidRPr="00000000">
          <w:rPr>
            <w:rFonts w:ascii="Times New Roman" w:cs="Times New Roman" w:eastAsia="Times New Roman" w:hAnsi="Times New Roman"/>
            <w:color w:val="1155cc"/>
            <w:u w:val="single"/>
            <w:rtl w:val="0"/>
          </w:rPr>
          <w:t xml:space="preserve">https://studentaid.gov/data-center</w:t>
        </w:r>
      </w:hyperlink>
      <w:r w:rsidDel="00000000" w:rsidR="00000000" w:rsidRPr="00000000">
        <w:rPr>
          <w:rtl w:val="0"/>
        </w:rPr>
      </w:r>
    </w:p>
    <w:p w:rsidR="00000000" w:rsidDel="00000000" w:rsidP="00000000" w:rsidRDefault="00000000" w:rsidRPr="00000000" w14:paraId="000000D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D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D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library(readxl)</w:t>
      </w:r>
    </w:p>
    <w:p w:rsidR="00000000" w:rsidDel="00000000" w:rsidP="00000000" w:rsidRDefault="00000000" w:rsidRPr="00000000" w14:paraId="000000D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library(dplyr)</w:t>
      </w:r>
    </w:p>
    <w:p w:rsidR="00000000" w:rsidDel="00000000" w:rsidP="00000000" w:rsidRDefault="00000000" w:rsidRPr="00000000" w14:paraId="000000D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library(ggplot2)</w:t>
      </w:r>
    </w:p>
    <w:p w:rsidR="00000000" w:rsidDel="00000000" w:rsidP="00000000" w:rsidRDefault="00000000" w:rsidRPr="00000000" w14:paraId="000000D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library(scales)</w:t>
      </w:r>
    </w:p>
    <w:p w:rsidR="00000000" w:rsidDel="00000000" w:rsidP="00000000" w:rsidRDefault="00000000" w:rsidRPr="00000000" w14:paraId="000000D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library(patchwork)</w:t>
      </w:r>
    </w:p>
    <w:p w:rsidR="00000000" w:rsidDel="00000000" w:rsidP="00000000" w:rsidRDefault="00000000" w:rsidRPr="00000000" w14:paraId="000000D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setwd("C:/Users/aiajo/Desktop/Student Loan")</w:t>
      </w:r>
    </w:p>
    <w:p w:rsidR="00000000" w:rsidDel="00000000" w:rsidP="00000000" w:rsidRDefault="00000000" w:rsidRPr="00000000" w14:paraId="000000D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 &lt;- read.csv("R/Data.csv")</w:t>
      </w:r>
    </w:p>
    <w:p w:rsidR="00000000" w:rsidDel="00000000" w:rsidP="00000000" w:rsidRDefault="00000000" w:rsidRPr="00000000" w14:paraId="000000E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str(df)</w:t>
      </w:r>
    </w:p>
    <w:p w:rsidR="00000000" w:rsidDel="00000000" w:rsidP="00000000" w:rsidRDefault="00000000" w:rsidRPr="00000000" w14:paraId="000000E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summary(df)</w:t>
      </w:r>
    </w:p>
    <w:p w:rsidR="00000000" w:rsidDel="00000000" w:rsidP="00000000" w:rsidRDefault="00000000" w:rsidRPr="00000000" w14:paraId="000000E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df$Recipients &lt;- as.numeric(df$Recipients)</w:t>
      </w:r>
    </w:p>
    <w:p w:rsidR="00000000" w:rsidDel="00000000" w:rsidP="00000000" w:rsidRDefault="00000000" w:rsidRPr="00000000" w14:paraId="000000E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df$LoanAmount &lt;- as.numeric(df$X..of.Loans.Originated.1)</w:t>
      </w:r>
    </w:p>
    <w:p w:rsidR="00000000" w:rsidDel="00000000" w:rsidP="00000000" w:rsidRDefault="00000000" w:rsidRPr="00000000" w14:paraId="000000E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Recipient_Group (Low / Medium / High by tertiles)</w:t>
      </w:r>
    </w:p>
    <w:p w:rsidR="00000000" w:rsidDel="00000000" w:rsidP="00000000" w:rsidRDefault="00000000" w:rsidRPr="00000000" w14:paraId="000000E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df$Recipient_Group &lt;- cut(</w:t>
      </w:r>
    </w:p>
    <w:p w:rsidR="00000000" w:rsidDel="00000000" w:rsidP="00000000" w:rsidRDefault="00000000" w:rsidRPr="00000000" w14:paraId="000000E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df$Recipients,</w:t>
      </w:r>
    </w:p>
    <w:p w:rsidR="00000000" w:rsidDel="00000000" w:rsidP="00000000" w:rsidRDefault="00000000" w:rsidRPr="00000000" w14:paraId="000000E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quantile(df$Recipients, probs = c(0, 0.33, 0.66, 1), na.rm = TRUE),</w:t>
      </w:r>
    </w:p>
    <w:p w:rsidR="00000000" w:rsidDel="00000000" w:rsidP="00000000" w:rsidRDefault="00000000" w:rsidRPr="00000000" w14:paraId="000000E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include.lowest = TRUE,</w:t>
      </w:r>
    </w:p>
    <w:p w:rsidR="00000000" w:rsidDel="00000000" w:rsidP="00000000" w:rsidRDefault="00000000" w:rsidRPr="00000000" w14:paraId="000000E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c("Low", "Medium", "High")</w:t>
      </w:r>
    </w:p>
    <w:p w:rsidR="00000000" w:rsidDel="00000000" w:rsidP="00000000" w:rsidRDefault="00000000" w:rsidRPr="00000000" w14:paraId="000000E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E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grouping</w:t>
      </w:r>
    </w:p>
    <w:p w:rsidR="00000000" w:rsidDel="00000000" w:rsidP="00000000" w:rsidRDefault="00000000" w:rsidRPr="00000000" w14:paraId="000000F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table(df$Recipient_Group)</w:t>
      </w:r>
    </w:p>
    <w:p w:rsidR="00000000" w:rsidDel="00000000" w:rsidP="00000000" w:rsidRDefault="00000000" w:rsidRPr="00000000" w14:paraId="000000F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theme_set(</w:t>
      </w:r>
    </w:p>
    <w:p w:rsidR="00000000" w:rsidDel="00000000" w:rsidP="00000000" w:rsidRDefault="00000000" w:rsidRPr="00000000" w14:paraId="000000F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0F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w:t>
      </w:r>
    </w:p>
    <w:p w:rsidR="00000000" w:rsidDel="00000000" w:rsidP="00000000" w:rsidRDefault="00000000" w:rsidRPr="00000000" w14:paraId="000000F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plot.title    = element_text(face = "bold", hjust = 0.5, size = 16),</w:t>
      </w:r>
    </w:p>
    <w:p w:rsidR="00000000" w:rsidDel="00000000" w:rsidP="00000000" w:rsidRDefault="00000000" w:rsidRPr="00000000" w14:paraId="000000F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axis.title    = element_text(face = "bold", size = 12),</w:t>
      </w:r>
    </w:p>
    <w:p w:rsidR="00000000" w:rsidDel="00000000" w:rsidP="00000000" w:rsidRDefault="00000000" w:rsidRPr="00000000" w14:paraId="000000F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legend.title  = element_text(face = "bold"),</w:t>
      </w:r>
    </w:p>
    <w:p w:rsidR="00000000" w:rsidDel="00000000" w:rsidP="00000000" w:rsidRDefault="00000000" w:rsidRPr="00000000" w14:paraId="000000F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legend.position = "bottom"</w:t>
      </w:r>
    </w:p>
    <w:p w:rsidR="00000000" w:rsidDel="00000000" w:rsidP="00000000" w:rsidRDefault="00000000" w:rsidRPr="00000000" w14:paraId="000000F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F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F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 &lt;- ggplot(df, aes(x = `X..of.Loans.Originated.1`)) +</w:t>
      </w:r>
    </w:p>
    <w:p w:rsidR="00000000" w:rsidDel="00000000" w:rsidP="00000000" w:rsidRDefault="00000000" w:rsidRPr="00000000" w14:paraId="000000F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w:t>
      </w:r>
    </w:p>
    <w:p w:rsidR="00000000" w:rsidDel="00000000" w:rsidP="00000000" w:rsidRDefault="00000000" w:rsidRPr="00000000" w14:paraId="000000F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bins = 35,</w:t>
      </w:r>
    </w:p>
    <w:p w:rsidR="00000000" w:rsidDel="00000000" w:rsidP="00000000" w:rsidRDefault="00000000" w:rsidRPr="00000000" w14:paraId="0000010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aes(y = after_stat(density)),</w:t>
      </w:r>
    </w:p>
    <w:p w:rsidR="00000000" w:rsidDel="00000000" w:rsidP="00000000" w:rsidRDefault="00000000" w:rsidRPr="00000000" w14:paraId="0000010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"black",</w:t>
      </w:r>
    </w:p>
    <w:p w:rsidR="00000000" w:rsidDel="00000000" w:rsidP="00000000" w:rsidRDefault="00000000" w:rsidRPr="00000000" w14:paraId="0000010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"#4A90E2",</w:t>
      </w:r>
    </w:p>
    <w:p w:rsidR="00000000" w:rsidDel="00000000" w:rsidP="00000000" w:rsidRDefault="00000000" w:rsidRPr="00000000" w14:paraId="0000010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0.7</w:t>
      </w:r>
    </w:p>
    <w:p w:rsidR="00000000" w:rsidDel="00000000" w:rsidP="00000000" w:rsidRDefault="00000000" w:rsidRPr="00000000" w14:paraId="0000010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0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geom_density(color = "#E94B3C", size = 1.2) +</w:t>
      </w:r>
    </w:p>
    <w:p w:rsidR="00000000" w:rsidDel="00000000" w:rsidP="00000000" w:rsidRDefault="00000000" w:rsidRPr="00000000" w14:paraId="0000010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0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0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"Distribution of Loan Amounts",</w:t>
      </w:r>
    </w:p>
    <w:p w:rsidR="00000000" w:rsidDel="00000000" w:rsidP="00000000" w:rsidRDefault="00000000" w:rsidRPr="00000000" w14:paraId="0000010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0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"Density"</w:t>
      </w:r>
    </w:p>
    <w:p w:rsidR="00000000" w:rsidDel="00000000" w:rsidP="00000000" w:rsidRDefault="00000000" w:rsidRPr="00000000" w14:paraId="0000010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p1</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 &lt;- ggplot(df, aes(x = `X..of.Loans.Originated.1`, fill = Loan.Type)) +</w:t>
      </w:r>
    </w:p>
    <w:p w:rsidR="00000000" w:rsidDel="00000000" w:rsidP="00000000" w:rsidRDefault="00000000" w:rsidRPr="00000000" w14:paraId="0000010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geom_histogram(alpha = 0.8, bins = 30, color = "black") +</w:t>
      </w:r>
    </w:p>
    <w:p w:rsidR="00000000" w:rsidDel="00000000" w:rsidP="00000000" w:rsidRDefault="00000000" w:rsidRPr="00000000" w14:paraId="0000011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facet_wrap(~Loan.Type, scales = "free_y") +</w:t>
      </w:r>
    </w:p>
    <w:p w:rsidR="00000000" w:rsidDel="00000000" w:rsidP="00000000" w:rsidRDefault="00000000" w:rsidRPr="00000000" w14:paraId="0000011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1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1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1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1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1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1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 Distribution by Loan Type",</w:t>
      </w:r>
    </w:p>
    <w:p w:rsidR="00000000" w:rsidDel="00000000" w:rsidP="00000000" w:rsidRDefault="00000000" w:rsidRPr="00000000" w14:paraId="0000011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"Total Loan Amount ($)",</w:t>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"Frequency",</w:t>
      </w:r>
    </w:p>
    <w:p w:rsidR="00000000" w:rsidDel="00000000" w:rsidP="00000000" w:rsidRDefault="00000000" w:rsidRPr="00000000" w14:paraId="0000011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"Loan Type"</w:t>
      </w:r>
    </w:p>
    <w:p w:rsidR="00000000" w:rsidDel="00000000" w:rsidP="00000000" w:rsidRDefault="00000000" w:rsidRPr="00000000" w14:paraId="0000011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1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p2</w:t>
      </w:r>
    </w:p>
    <w:p w:rsidR="00000000" w:rsidDel="00000000" w:rsidP="00000000" w:rsidRDefault="00000000" w:rsidRPr="00000000" w14:paraId="0000011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 &lt;- ggplot(df, aes(x = School.Type,</w:t>
      </w:r>
    </w:p>
    <w:p w:rsidR="00000000" w:rsidDel="00000000" w:rsidP="00000000" w:rsidRDefault="00000000" w:rsidRPr="00000000" w14:paraId="0000011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`X..of.Loans.Originated.1`,</w:t>
      </w:r>
    </w:p>
    <w:p w:rsidR="00000000" w:rsidDel="00000000" w:rsidP="00000000" w:rsidRDefault="00000000" w:rsidRPr="00000000" w14:paraId="0000012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School.Type)) +</w:t>
      </w:r>
    </w:p>
    <w:p w:rsidR="00000000" w:rsidDel="00000000" w:rsidP="00000000" w:rsidRDefault="00000000" w:rsidRPr="00000000" w14:paraId="0000012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w:t>
      </w:r>
    </w:p>
    <w:p w:rsidR="00000000" w:rsidDel="00000000" w:rsidP="00000000" w:rsidRDefault="00000000" w:rsidRPr="00000000" w14:paraId="0000012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0.8,</w:t>
      </w:r>
    </w:p>
    <w:p w:rsidR="00000000" w:rsidDel="00000000" w:rsidP="00000000" w:rsidRDefault="00000000" w:rsidRPr="00000000" w14:paraId="0000012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outlier.color = "#E94B3C",</w:t>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outlier.shape = 16,</w:t>
      </w:r>
    </w:p>
    <w:p w:rsidR="00000000" w:rsidDel="00000000" w:rsidP="00000000" w:rsidRDefault="00000000" w:rsidRPr="00000000" w14:paraId="0000012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outlier.size  = 2</w:t>
      </w:r>
    </w:p>
    <w:p w:rsidR="00000000" w:rsidDel="00000000" w:rsidP="00000000" w:rsidRDefault="00000000" w:rsidRPr="00000000" w14:paraId="0000012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2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2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scale_fill_manual(</w:t>
      </w:r>
    </w:p>
    <w:p w:rsidR="00000000" w:rsidDel="00000000" w:rsidP="00000000" w:rsidRDefault="00000000" w:rsidRPr="00000000" w14:paraId="0000012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values = c("#4A90E2", "#E94B3C", "#50C878",</w:t>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"#FFA500", "#9370DB", "#32CD32")</w:t>
      </w:r>
    </w:p>
    <w:p w:rsidR="00000000" w:rsidDel="00000000" w:rsidP="00000000" w:rsidRDefault="00000000" w:rsidRPr="00000000" w14:paraId="0000012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2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2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"Loan Amounts by School Type",</w:t>
      </w:r>
    </w:p>
    <w:p w:rsidR="00000000" w:rsidDel="00000000" w:rsidP="00000000" w:rsidRDefault="00000000" w:rsidRPr="00000000" w14:paraId="0000012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 Type",</w:t>
      </w:r>
    </w:p>
    <w:p w:rsidR="00000000" w:rsidDel="00000000" w:rsidP="00000000" w:rsidRDefault="00000000" w:rsidRPr="00000000" w14:paraId="0000012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3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"School Type"</w:t>
      </w:r>
    </w:p>
    <w:p w:rsidR="00000000" w:rsidDel="00000000" w:rsidP="00000000" w:rsidRDefault="00000000" w:rsidRPr="00000000" w14:paraId="0000013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3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3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p3</w:t>
      </w:r>
    </w:p>
    <w:p w:rsidR="00000000" w:rsidDel="00000000" w:rsidP="00000000" w:rsidRDefault="00000000" w:rsidRPr="00000000" w14:paraId="0000013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top_schools &lt;- df %&gt;%</w:t>
      </w:r>
    </w:p>
    <w:p w:rsidR="00000000" w:rsidDel="00000000" w:rsidP="00000000" w:rsidRDefault="00000000" w:rsidRPr="00000000" w14:paraId="0000013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group_by(School) %&gt;%</w:t>
      </w:r>
    </w:p>
    <w:p w:rsidR="00000000" w:rsidDel="00000000" w:rsidP="00000000" w:rsidRDefault="00000000" w:rsidRPr="00000000" w14:paraId="0000013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summarise(total_loans = sum(`X..of.Loans.Originated`, na.rm = TRUE)) %&gt;%</w:t>
      </w:r>
    </w:p>
    <w:p w:rsidR="00000000" w:rsidDel="00000000" w:rsidP="00000000" w:rsidRDefault="00000000" w:rsidRPr="00000000" w14:paraId="0000013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arrange(desc(total_loans)) %&gt;%</w:t>
      </w:r>
    </w:p>
    <w:p w:rsidR="00000000" w:rsidDel="00000000" w:rsidP="00000000" w:rsidRDefault="00000000" w:rsidRPr="00000000" w14:paraId="0000013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slice(1:15)</w:t>
      </w:r>
    </w:p>
    <w:p w:rsidR="00000000" w:rsidDel="00000000" w:rsidP="00000000" w:rsidRDefault="00000000" w:rsidRPr="00000000" w14:paraId="0000013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 &lt;- ggplot(top_schools,</w:t>
      </w:r>
    </w:p>
    <w:p w:rsidR="00000000" w:rsidDel="00000000" w:rsidP="00000000" w:rsidRDefault="00000000" w:rsidRPr="00000000" w14:paraId="0000013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aes(x = reorder(School, total_loans), y = total_loans)) +</w:t>
      </w:r>
    </w:p>
    <w:p w:rsidR="00000000" w:rsidDel="00000000" w:rsidP="00000000" w:rsidRDefault="00000000" w:rsidRPr="00000000" w14:paraId="0000013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geom_col(fill = "#4A90E2", alpha = 0.8) +</w:t>
      </w:r>
    </w:p>
    <w:p w:rsidR="00000000" w:rsidDel="00000000" w:rsidP="00000000" w:rsidRDefault="00000000" w:rsidRPr="00000000" w14:paraId="0000013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geom_text(aes(label = scales::comma(total_loans)),</w:t>
      </w:r>
    </w:p>
    <w:p w:rsidR="00000000" w:rsidDel="00000000" w:rsidP="00000000" w:rsidRDefault="00000000" w:rsidRPr="00000000" w14:paraId="0000013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hjust = -0.1, size = 3) +</w:t>
      </w:r>
    </w:p>
    <w:p w:rsidR="00000000" w:rsidDel="00000000" w:rsidP="00000000" w:rsidRDefault="00000000" w:rsidRPr="00000000" w14:paraId="0000014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coord_flip() +</w:t>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4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"Top 15 Schools by Number of Loans Originated",</w:t>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"School",</w:t>
      </w:r>
    </w:p>
    <w:p w:rsidR="00000000" w:rsidDel="00000000" w:rsidP="00000000" w:rsidRDefault="00000000" w:rsidRPr="00000000" w14:paraId="0000014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Number of Loans"</w:t>
      </w:r>
    </w:p>
    <w:p w:rsidR="00000000" w:rsidDel="00000000" w:rsidP="00000000" w:rsidRDefault="00000000" w:rsidRPr="00000000" w14:paraId="0000014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4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theme(axis.text.y = element_text(size = 10))</w:t>
      </w:r>
    </w:p>
    <w:p w:rsidR="00000000" w:rsidDel="00000000" w:rsidP="00000000" w:rsidRDefault="00000000" w:rsidRPr="00000000" w14:paraId="0000014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p4</w:t>
      </w:r>
    </w:p>
    <w:p w:rsidR="00000000" w:rsidDel="00000000" w:rsidP="00000000" w:rsidRDefault="00000000" w:rsidRPr="00000000" w14:paraId="0000014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 &lt;- ggplot(df, aes(x = Recipients, y = `X..of.Loans.Originated.1`)) +</w:t>
      </w:r>
    </w:p>
    <w:p w:rsidR="00000000" w:rsidDel="00000000" w:rsidP="00000000" w:rsidRDefault="00000000" w:rsidRPr="00000000" w14:paraId="0000014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geom_point(color = "#4A90E2", alpha = 0.6, size = 1.5) +</w:t>
      </w:r>
    </w:p>
    <w:p w:rsidR="00000000" w:rsidDel="00000000" w:rsidP="00000000" w:rsidRDefault="00000000" w:rsidRPr="00000000" w14:paraId="0000014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4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fill = "#E94B3C",</w:t>
      </w:r>
    </w:p>
    <w:p w:rsidR="00000000" w:rsidDel="00000000" w:rsidP="00000000" w:rsidRDefault="00000000" w:rsidRPr="00000000" w14:paraId="0000014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alpha = 0.2, linewidth = 1.2) +</w:t>
      </w:r>
    </w:p>
    <w:p w:rsidR="00000000" w:rsidDel="00000000" w:rsidP="00000000" w:rsidRDefault="00000000" w:rsidRPr="00000000" w14:paraId="0000015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label_comma()) +</w:t>
      </w:r>
    </w:p>
    <w:p w:rsidR="00000000" w:rsidDel="00000000" w:rsidP="00000000" w:rsidRDefault="00000000" w:rsidRPr="00000000" w14:paraId="0000015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label_comma()) +</w:t>
      </w:r>
    </w:p>
    <w:p w:rsidR="00000000" w:rsidDel="00000000" w:rsidP="00000000" w:rsidRDefault="00000000" w:rsidRPr="00000000" w14:paraId="0000015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5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Recipients and Loan Amounts (Raw Column)",</w:t>
      </w:r>
    </w:p>
    <w:p w:rsidR="00000000" w:rsidDel="00000000" w:rsidP="00000000" w:rsidRDefault="00000000" w:rsidRPr="00000000" w14:paraId="0000015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5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5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5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p5</w:t>
      </w:r>
    </w:p>
    <w:p w:rsidR="00000000" w:rsidDel="00000000" w:rsidP="00000000" w:rsidRDefault="00000000" w:rsidRPr="00000000" w14:paraId="0000015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table(df$School.Type, df$Loan.Type)</w:t>
      </w:r>
    </w:p>
    <w:p w:rsidR="00000000" w:rsidDel="00000000" w:rsidP="00000000" w:rsidRDefault="00000000" w:rsidRPr="00000000" w14:paraId="0000015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public_loans &lt;- df %&gt;%</w:t>
      </w:r>
    </w:p>
    <w:p w:rsidR="00000000" w:rsidDel="00000000" w:rsidP="00000000" w:rsidRDefault="00000000" w:rsidRPr="00000000" w14:paraId="0000015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"Public") %&gt;%</w:t>
      </w:r>
    </w:p>
    <w:p w:rsidR="00000000" w:rsidDel="00000000" w:rsidP="00000000" w:rsidRDefault="00000000" w:rsidRPr="00000000" w14:paraId="0000015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6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private_nonprofit_loans &lt;- df %&gt;%</w:t>
      </w:r>
    </w:p>
    <w:p w:rsidR="00000000" w:rsidDel="00000000" w:rsidP="00000000" w:rsidRDefault="00000000" w:rsidRPr="00000000" w14:paraId="0000016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filter(School.Type == "Private-Nonprofit") %&gt;%</w:t>
      </w:r>
    </w:p>
    <w:p w:rsidR="00000000" w:rsidDel="00000000" w:rsidP="00000000" w:rsidRDefault="00000000" w:rsidRPr="00000000" w14:paraId="0000016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pull(`X..of.Loans.Originated.1`)</w:t>
      </w:r>
    </w:p>
    <w:p w:rsidR="00000000" w:rsidDel="00000000" w:rsidP="00000000" w:rsidRDefault="00000000" w:rsidRPr="00000000" w14:paraId="0000016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t_test_result &lt;- t.test(public_loans, private_nonprofit_loans)</w:t>
      </w:r>
    </w:p>
    <w:p w:rsidR="00000000" w:rsidDel="00000000" w:rsidP="00000000" w:rsidRDefault="00000000" w:rsidRPr="00000000" w14:paraId="0000016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print(t_test_result)</w:t>
      </w:r>
    </w:p>
    <w:p w:rsidR="00000000" w:rsidDel="00000000" w:rsidP="00000000" w:rsidRDefault="00000000" w:rsidRPr="00000000" w14:paraId="0000016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 &lt;- ggplot(df, aes(x = Recipient_Group, y = LoanAmount,</w:t>
      </w:r>
    </w:p>
    <w:p w:rsidR="00000000" w:rsidDel="00000000" w:rsidP="00000000" w:rsidRDefault="00000000" w:rsidRPr="00000000" w14:paraId="0000016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fill = Recipient_Group)) +</w:t>
      </w:r>
    </w:p>
    <w:p w:rsidR="00000000" w:rsidDel="00000000" w:rsidP="00000000" w:rsidRDefault="00000000" w:rsidRPr="00000000" w14:paraId="0000016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geom_boxplot(outlier.colour = "red", outlier.size = 1.5) +</w:t>
      </w:r>
    </w:p>
    <w:p w:rsidR="00000000" w:rsidDel="00000000" w:rsidP="00000000" w:rsidRDefault="00000000" w:rsidRPr="00000000" w14:paraId="0000016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6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6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"Total Loan Amount by Recipient Group",</w:t>
      </w:r>
    </w:p>
    <w:p w:rsidR="00000000" w:rsidDel="00000000" w:rsidP="00000000" w:rsidRDefault="00000000" w:rsidRPr="00000000" w14:paraId="0000016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"Recipient Group (Low / Medium / High)",</w:t>
      </w:r>
    </w:p>
    <w:p w:rsidR="00000000" w:rsidDel="00000000" w:rsidP="00000000" w:rsidRDefault="00000000" w:rsidRPr="00000000" w14:paraId="0000017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7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7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 +</w:t>
      </w:r>
    </w:p>
    <w:p w:rsidR="00000000" w:rsidDel="00000000" w:rsidP="00000000" w:rsidRDefault="00000000" w:rsidRPr="00000000" w14:paraId="0000017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theme(legend.position = "none")</w:t>
      </w:r>
    </w:p>
    <w:p w:rsidR="00000000" w:rsidDel="00000000" w:rsidP="00000000" w:rsidRDefault="00000000" w:rsidRPr="00000000" w14:paraId="0000017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p_box</w:t>
      </w:r>
    </w:p>
    <w:p w:rsidR="00000000" w:rsidDel="00000000" w:rsidP="00000000" w:rsidRDefault="00000000" w:rsidRPr="00000000" w14:paraId="0000017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ggsave("boxplot_recipient_group.png",</w:t>
      </w:r>
    </w:p>
    <w:p w:rsidR="00000000" w:rsidDel="00000000" w:rsidP="00000000" w:rsidRDefault="00000000" w:rsidRPr="00000000" w14:paraId="0000017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p_box, width = 10, height = 6, dpi = 300)</w:t>
      </w:r>
    </w:p>
    <w:p w:rsidR="00000000" w:rsidDel="00000000" w:rsidP="00000000" w:rsidRDefault="00000000" w:rsidRPr="00000000" w14:paraId="0000017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anova_model &lt;- aov(LoanAmount ~ Recipient_Group, data = df)</w:t>
      </w:r>
    </w:p>
    <w:p w:rsidR="00000000" w:rsidDel="00000000" w:rsidP="00000000" w:rsidRDefault="00000000" w:rsidRPr="00000000" w14:paraId="0000017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summary(anova_model)</w:t>
      </w:r>
    </w:p>
    <w:p w:rsidR="00000000" w:rsidDel="00000000" w:rsidP="00000000" w:rsidRDefault="00000000" w:rsidRPr="00000000" w14:paraId="0000017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anova_out  &lt;- summary(anova_model)[[1]]</w:t>
      </w:r>
    </w:p>
    <w:p w:rsidR="00000000" w:rsidDel="00000000" w:rsidP="00000000" w:rsidRDefault="00000000" w:rsidRPr="00000000" w14:paraId="0000017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ss_between &lt;- anova_out["Recipient_Group", "Sum Sq"]</w:t>
      </w:r>
    </w:p>
    <w:p w:rsidR="00000000" w:rsidDel="00000000" w:rsidP="00000000" w:rsidRDefault="00000000" w:rsidRPr="00000000" w14:paraId="0000017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ss_total   &lt;- sum(anova_out[ , "Sum Sq"])</w:t>
      </w:r>
    </w:p>
    <w:p w:rsidR="00000000" w:rsidDel="00000000" w:rsidP="00000000" w:rsidRDefault="00000000" w:rsidRPr="00000000" w14:paraId="0000017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&lt;- ss_between / ss_total</w:t>
      </w:r>
    </w:p>
    <w:p w:rsidR="00000000" w:rsidDel="00000000" w:rsidP="00000000" w:rsidRDefault="00000000" w:rsidRPr="00000000" w14:paraId="0000018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eta_sq   # effect size</w:t>
      </w:r>
    </w:p>
    <w:p w:rsidR="00000000" w:rsidDel="00000000" w:rsidP="00000000" w:rsidRDefault="00000000" w:rsidRPr="00000000" w14:paraId="0000018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 &lt;- TukeyHSD(anova_model, "Recipient_Group")</w:t>
      </w:r>
    </w:p>
    <w:p w:rsidR="00000000" w:rsidDel="00000000" w:rsidP="00000000" w:rsidRDefault="00000000" w:rsidRPr="00000000" w14:paraId="0000018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tukey_res</w:t>
      </w:r>
    </w:p>
    <w:p w:rsidR="00000000" w:rsidDel="00000000" w:rsidP="00000000" w:rsidRDefault="00000000" w:rsidRPr="00000000" w14:paraId="0000018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 &lt;- ggplot(df, aes(x = Recipients, y = LoanAmount)) +</w:t>
      </w:r>
    </w:p>
    <w:p w:rsidR="00000000" w:rsidDel="00000000" w:rsidP="00000000" w:rsidRDefault="00000000" w:rsidRPr="00000000" w14:paraId="0000018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geom_point(alpha = 0.4, color = "#4A90E2", size = 1.5) +</w:t>
      </w:r>
    </w:p>
    <w:p w:rsidR="00000000" w:rsidDel="00000000" w:rsidP="00000000" w:rsidRDefault="00000000" w:rsidRPr="00000000" w14:paraId="0000018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geom_smooth(method = "lm", se = TRUE,</w:t>
      </w:r>
    </w:p>
    <w:p w:rsidR="00000000" w:rsidDel="00000000" w:rsidP="00000000" w:rsidRDefault="00000000" w:rsidRPr="00000000" w14:paraId="0000018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color = "#E94B3C", linewidth = 1) +</w:t>
      </w:r>
    </w:p>
    <w:p w:rsidR="00000000" w:rsidDel="00000000" w:rsidP="00000000" w:rsidRDefault="00000000" w:rsidRPr="00000000" w14:paraId="0000018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scale_x_continuous(labels = comma) +</w:t>
      </w:r>
    </w:p>
    <w:p w:rsidR="00000000" w:rsidDel="00000000" w:rsidP="00000000" w:rsidRDefault="00000000" w:rsidRPr="00000000" w14:paraId="0000018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scale_y_continuous(labels = comma) +</w:t>
      </w:r>
    </w:p>
    <w:p w:rsidR="00000000" w:rsidDel="00000000" w:rsidP="00000000" w:rsidRDefault="00000000" w:rsidRPr="00000000" w14:paraId="0000018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labs(</w:t>
      </w:r>
    </w:p>
    <w:p w:rsidR="00000000" w:rsidDel="00000000" w:rsidP="00000000" w:rsidRDefault="00000000" w:rsidRPr="00000000" w14:paraId="0000018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 "Relationship Between Number of Recipients and Total Loan Amount",</w:t>
      </w:r>
    </w:p>
    <w:p w:rsidR="00000000" w:rsidDel="00000000" w:rsidP="00000000" w:rsidRDefault="00000000" w:rsidRPr="00000000" w14:paraId="0000018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     = "Number of Recipients",</w:t>
      </w:r>
    </w:p>
    <w:p w:rsidR="00000000" w:rsidDel="00000000" w:rsidP="00000000" w:rsidRDefault="00000000" w:rsidRPr="00000000" w14:paraId="0000018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     = "Total Loan Amount ($)"</w:t>
      </w:r>
    </w:p>
    <w:p w:rsidR="00000000" w:rsidDel="00000000" w:rsidP="00000000" w:rsidRDefault="00000000" w:rsidRPr="00000000" w14:paraId="0000018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w:t>
      </w:r>
    </w:p>
    <w:p w:rsidR="00000000" w:rsidDel="00000000" w:rsidP="00000000" w:rsidRDefault="00000000" w:rsidRPr="00000000" w14:paraId="0000019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theme_minimal(base_size = 14)</w:t>
      </w:r>
    </w:p>
    <w:p w:rsidR="00000000" w:rsidDel="00000000" w:rsidP="00000000" w:rsidRDefault="00000000" w:rsidRPr="00000000" w14:paraId="0000019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p_scatter</w:t>
      </w:r>
    </w:p>
    <w:p w:rsidR="00000000" w:rsidDel="00000000" w:rsidP="00000000" w:rsidRDefault="00000000" w:rsidRPr="00000000" w14:paraId="0000019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ggsave("scatter_recipients_loanamount.png",</w:t>
      </w:r>
    </w:p>
    <w:p w:rsidR="00000000" w:rsidDel="00000000" w:rsidP="00000000" w:rsidRDefault="00000000" w:rsidRPr="00000000" w14:paraId="0000019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p_scatter, width = 12, height = 8, dpi = 300)</w:t>
      </w:r>
    </w:p>
    <w:p w:rsidR="00000000" w:rsidDel="00000000" w:rsidP="00000000" w:rsidRDefault="00000000" w:rsidRPr="00000000" w14:paraId="0000019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 &lt;- cor.test(df$Recipients, df$LoanAmount, method = "pearson")</w:t>
      </w:r>
    </w:p>
    <w:p w:rsidR="00000000" w:rsidDel="00000000" w:rsidP="00000000" w:rsidRDefault="00000000" w:rsidRPr="00000000" w14:paraId="0000019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cor_res</w:t>
      </w:r>
    </w:p>
    <w:p w:rsidR="00000000" w:rsidDel="00000000" w:rsidP="00000000" w:rsidRDefault="00000000" w:rsidRPr="00000000" w14:paraId="0000019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lm_model &lt;- lm(LoanAmount ~ Recipients, data = df)</w:t>
      </w:r>
    </w:p>
    <w:p w:rsidR="00000000" w:rsidDel="00000000" w:rsidP="00000000" w:rsidRDefault="00000000" w:rsidRPr="00000000" w14:paraId="0000019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summary(lm_model)</w:t>
      </w:r>
    </w:p>
    <w:p w:rsidR="00000000" w:rsidDel="00000000" w:rsidP="00000000" w:rsidRDefault="00000000" w:rsidRPr="00000000" w14:paraId="0000019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5.5 Summary stats by Recipient_Group</w:t>
      </w:r>
    </w:p>
    <w:p w:rsidR="00000000" w:rsidDel="00000000" w:rsidP="00000000" w:rsidRDefault="00000000" w:rsidRPr="00000000" w14:paraId="0000019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 &lt;- df %&gt;%</w:t>
      </w:r>
    </w:p>
    <w:p w:rsidR="00000000" w:rsidDel="00000000" w:rsidP="00000000" w:rsidRDefault="00000000" w:rsidRPr="00000000" w14:paraId="0000019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group_by(Recipient_Group) %&gt;%</w:t>
      </w:r>
    </w:p>
    <w:p w:rsidR="00000000" w:rsidDel="00000000" w:rsidP="00000000" w:rsidRDefault="00000000" w:rsidRPr="00000000" w14:paraId="0000019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A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A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mean(LoanAmount, na.rm = TRUE),</w:t>
      </w:r>
    </w:p>
    <w:p w:rsidR="00000000" w:rsidDel="00000000" w:rsidP="00000000" w:rsidRDefault="00000000" w:rsidRPr="00000000" w14:paraId="000001A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median(LoanAmount, na.rm = TRUE),</w:t>
      </w:r>
    </w:p>
    <w:p w:rsidR="00000000" w:rsidDel="00000000" w:rsidP="00000000" w:rsidRDefault="00000000" w:rsidRPr="00000000" w14:paraId="000001A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sd(LoanAmount, na.rm = TRUE)</w:t>
      </w:r>
    </w:p>
    <w:p w:rsidR="00000000" w:rsidDel="00000000" w:rsidP="00000000" w:rsidRDefault="00000000" w:rsidRPr="00000000" w14:paraId="000001A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A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group_stats</w:t>
      </w:r>
    </w:p>
    <w:p w:rsidR="00000000" w:rsidDel="00000000" w:rsidP="00000000" w:rsidRDefault="00000000" w:rsidRPr="00000000" w14:paraId="000001A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write.csv(group_stats,</w:t>
      </w:r>
    </w:p>
    <w:p w:rsidR="00000000" w:rsidDel="00000000" w:rsidP="00000000" w:rsidRDefault="00000000" w:rsidRPr="00000000" w14:paraId="000001A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"group_stats_recipient_group.csv",</w:t>
      </w:r>
    </w:p>
    <w:p w:rsidR="00000000" w:rsidDel="00000000" w:rsidP="00000000" w:rsidRDefault="00000000" w:rsidRPr="00000000" w14:paraId="000001A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row.names = FALSE)</w:t>
      </w:r>
    </w:p>
    <w:p w:rsidR="00000000" w:rsidDel="00000000" w:rsidP="00000000" w:rsidRDefault="00000000" w:rsidRPr="00000000" w14:paraId="000001A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B">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ggsave("loan_histogram_density.png",</w:t>
      </w:r>
    </w:p>
    <w:p w:rsidR="00000000" w:rsidDel="00000000" w:rsidP="00000000" w:rsidRDefault="00000000" w:rsidRPr="00000000" w14:paraId="000001AC">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p1, width = 8,  height = 6, dpi = 300)</w:t>
      </w:r>
    </w:p>
    <w:p w:rsidR="00000000" w:rsidDel="00000000" w:rsidP="00000000" w:rsidRDefault="00000000" w:rsidRPr="00000000" w14:paraId="000001AD">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E">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ggsave("loan_histogram_by_type.png",</w:t>
      </w:r>
    </w:p>
    <w:p w:rsidR="00000000" w:rsidDel="00000000" w:rsidP="00000000" w:rsidRDefault="00000000" w:rsidRPr="00000000" w14:paraId="000001AF">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p2, width = 10, height = 6, dpi = 300)</w:t>
      </w:r>
    </w:p>
    <w:p w:rsidR="00000000" w:rsidDel="00000000" w:rsidP="00000000" w:rsidRDefault="00000000" w:rsidRPr="00000000" w14:paraId="000001B0">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1">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ggsave("loan_boxplot_by_school_type.png",</w:t>
      </w:r>
    </w:p>
    <w:p w:rsidR="00000000" w:rsidDel="00000000" w:rsidP="00000000" w:rsidRDefault="00000000" w:rsidRPr="00000000" w14:paraId="000001B2">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p3, width = 8,  height = 6, dpi = 300)</w:t>
      </w:r>
    </w:p>
    <w:p w:rsidR="00000000" w:rsidDel="00000000" w:rsidP="00000000" w:rsidRDefault="00000000" w:rsidRPr="00000000" w14:paraId="000001B3">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ggsave("top_schools_barplot.png",</w:t>
      </w:r>
    </w:p>
    <w:p w:rsidR="00000000" w:rsidDel="00000000" w:rsidP="00000000" w:rsidRDefault="00000000" w:rsidRPr="00000000" w14:paraId="000001B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p4, width = 10, height = 8, dpi = 300)</w:t>
      </w:r>
    </w:p>
    <w:p w:rsidR="00000000" w:rsidDel="00000000" w:rsidP="00000000" w:rsidRDefault="00000000" w:rsidRPr="00000000" w14:paraId="000001B6">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7">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ggsave("recipients_vs_loan_scatter.png",</w:t>
      </w:r>
    </w:p>
    <w:p w:rsidR="00000000" w:rsidDel="00000000" w:rsidP="00000000" w:rsidRDefault="00000000" w:rsidRPr="00000000" w14:paraId="000001B8">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p5, width = 8,  height = 6, dpi = 300)</w:t>
      </w:r>
    </w:p>
    <w:p w:rsidR="00000000" w:rsidDel="00000000" w:rsidP="00000000" w:rsidRDefault="00000000" w:rsidRPr="00000000" w14:paraId="000001B9">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A">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cat("All plots saved successfully with enhanced visual styling!\n")</w:t>
      </w:r>
    </w:p>
    <w:p w:rsidR="00000000" w:rsidDel="00000000" w:rsidP="00000000" w:rsidRDefault="00000000" w:rsidRPr="00000000" w14:paraId="000001BB">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br w:type="textWrapping"/>
        <w:br w:type="textWrapping"/>
        <w:br w:type="textWrapping"/>
        <w:br w:type="textWrapping"/>
        <w:br w:type="textWrapping"/>
        <w:br w:type="textWrapping"/>
        <w:t xml:space="preserve">Appendix A – Tukey Post-Hoc Test Output</w:t>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presents the Tukey HSD results used to compare mean loan amounts between the three recipient groups.</w:t>
        <w:br w:type="textWrapping"/>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$Recipient_Group</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diff          lwr          upr        p adj</w:t>
            </w:r>
          </w:p>
        </w:tc>
      </w:tr>
      <w:tr>
        <w:trPr>
          <w:cantSplit w:val="0"/>
          <w:tblHeader w:val="0"/>
        </w:trPr>
        <w:tc>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Medium-Low   1401121   -3069419     5871661     0.7429435</w:t>
            </w:r>
          </w:p>
        </w:tc>
      </w:tr>
      <w:tr>
        <w:trPr>
          <w:cantSplit w:val="0"/>
          <w:tblHeader w:val="0"/>
        </w:trPr>
        <w:tc>
          <w:tcPr/>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High-Low   97965213   93532847   102397579     0.0000000</w:t>
            </w:r>
          </w:p>
        </w:tc>
      </w:tr>
      <w:tr>
        <w:trPr>
          <w:cantSplit w:val="0"/>
          <w:tblHeader w:val="0"/>
        </w:trPr>
        <w:tc>
          <w:tcPr/>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High-Medium 96564092  92121507   101006677     0.0000000</w:t>
            </w:r>
          </w:p>
        </w:tc>
      </w:tr>
    </w:tbl>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 Correlation Test Output</w:t>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output shows the Pearson correlation between the number of recipients and total loan amount.</w:t>
        <w:br w:type="textWrapping"/>
        <w:br w:type="textWrapping"/>
        <w:t xml:space="preserve">Pearson's product-moment correlation</w:t>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df$Recipients and df$LoanAmount</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 = 458.26, df = 42738, p-value &lt; 2.2e-16</w:t>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hypothesis: true correlation is not equal to 0</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percent confidence interval:</w:t>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0.9099213 0.9131278</w:t>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estimates:</w:t>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cor </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0.9115384 </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t xml:space="preserve">Appendix c – Regression Model Summary</w:t>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section contains the regression model output showing how well the number of recipients predicts total loan amount.</w:t>
      </w: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lm(formula = LoanAmount ~ Recipients, data = df)</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Residuals:</w:t>
      </w:r>
    </w:p>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        1Q     Median        3Q        Max </w:t>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-1.205e+09 -1.895e+06  9.693e+05  1.075e+06  3.236e+09 </w:t>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Coefficients:</w:t>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Estimate     Std. Error   t value   Pr(&gt;|t|)</w:t>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(Intercept) -1.075e+06   3.402e+05      -3.161    0.00157 **</w:t>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Recipients   9.181e+03    2.003e+01    458.261    &lt; 2e-16 ***</w:t>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 codes: 0 ‘***’ 0.001 ‘**’ 0.01 ‘*’ 0.05 ‘.’ 0.1 ‘ ’ 1</w:t>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Residual standard error: 685400000 on 42738 degrees of freedom</w:t>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R-squared: 0.8309</w:t>
      </w:r>
    </w:p>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Adjusted R-squared: 0.8309</w:t>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F-statistic: 2.1e+05 on 1 and 42738 DF, p-value: &lt; 2.2e-16</w:t>
        <w:br w:type="textWrapping"/>
        <w:br w:type="textWrapping"/>
        <w:br w:type="textWrapping"/>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 Scatter Plot: Recipients vs Total Loan Amount</w:t>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D1. Scatter plot of recipients vs total loan amount.</w:t>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illustrates the positive relationship between the number of loan recipients and total loan amounts across institutions.</w:t>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Fonts w:ascii="Times New Roman" w:cs="Times New Roman" w:eastAsia="Times New Roman" w:hAnsi="Times New Roman"/>
        </w:rPr>
        <w:drawing>
          <wp:inline distB="0" distT="0" distL="0" distR="0">
            <wp:extent cx="5731510" cy="3820795"/>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510" cy="3820795"/>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D1</w:t>
      </w:r>
    </w:p>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tl w:val="0"/>
        </w:rPr>
        <w:br w:type="textWrapping"/>
        <w:br w:type="textWrapping"/>
      </w: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 Boxplot: Loan Amount by Recipient Group</w:t>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E1. Boxplot showing how many loans have been taken by different school types.</w:t>
      </w:r>
    </w:p>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the differences in borrowing levels between the three groups.</w:t>
      </w:r>
    </w:p>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510" cy="4298950"/>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510" cy="429895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32"/>
          <w:szCs w:val="32"/>
          <w:rtl w:val="0"/>
        </w:rPr>
        <w:t xml:space="preserve">Figure E1</w:t>
      </w:r>
    </w:p>
    <w:p w:rsidR="00000000" w:rsidDel="00000000" w:rsidP="00000000" w:rsidRDefault="00000000" w:rsidRPr="00000000" w14:paraId="00000206">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F – Histogram: Distribution of Total Loan Amounts</w:t>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F1. Histogram showing the distribution of total loan amounts across institutions.</w:t>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histogram displays overall borrowing patterns and the right-skewed distribution of loan </w:t>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values.</w:t>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3">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Pr>
        <w:drawing>
          <wp:inline distB="0" distT="0" distL="0" distR="0">
            <wp:extent cx="5731510" cy="3439160"/>
            <wp:effectExtent b="0" l="0" r="0" t="0"/>
            <wp:docPr descr="A diagram of a loan amount distribution&#10;&#10;AI-generated content may be incorrect." id="4" name="image3.png"/>
            <a:graphic>
              <a:graphicData uri="http://schemas.openxmlformats.org/drawingml/2006/picture">
                <pic:pic>
                  <pic:nvPicPr>
                    <pic:cNvPr descr="A diagram of a loan amount distribution&#10;&#10;AI-generated content may be incorrect." id="0" name="image3.png"/>
                    <pic:cNvPicPr preferRelativeResize="0"/>
                  </pic:nvPicPr>
                  <pic:blipFill>
                    <a:blip r:embed="rId16"/>
                    <a:srcRect b="0" l="0" r="0" t="0"/>
                    <a:stretch>
                      <a:fillRect/>
                    </a:stretch>
                  </pic:blipFill>
                  <pic:spPr>
                    <a:xfrm>
                      <a:off x="0" y="0"/>
                      <a:ext cx="5731510" cy="343916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F1</w:t>
      </w:r>
    </w:p>
    <w:p w:rsidR="00000000" w:rsidDel="00000000" w:rsidP="00000000" w:rsidRDefault="00000000" w:rsidRPr="00000000" w14:paraId="00000224">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G – Top Institutions by Total Loan Amount</w:t>
      </w:r>
    </w:p>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G1. Bar Plot showing the top schools by total loan amount originated.</w:t>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highlights how loan volume is concentrated among certain institutions.</w:t>
        <w:br w:type="textWrapping"/>
      </w:r>
      <w:r w:rsidDel="00000000" w:rsidR="00000000" w:rsidRPr="00000000">
        <w:rPr>
          <w:rFonts w:ascii="Times New Roman" w:cs="Times New Roman" w:eastAsia="Times New Roman" w:hAnsi="Times New Roman"/>
        </w:rPr>
        <w:drawing>
          <wp:inline distB="0" distT="0" distL="0" distR="0">
            <wp:extent cx="5731510" cy="4585335"/>
            <wp:effectExtent b="0" l="0" r="0" t="0"/>
            <wp:docPr id="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731510" cy="45853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 xml:space="preserve">                                                              </w:t>
      </w:r>
      <w:r w:rsidDel="00000000" w:rsidR="00000000" w:rsidRPr="00000000">
        <w:rPr>
          <w:rFonts w:ascii="Times New Roman" w:cs="Times New Roman" w:eastAsia="Times New Roman" w:hAnsi="Times New Roman"/>
          <w:sz w:val="32"/>
          <w:szCs w:val="32"/>
          <w:rtl w:val="0"/>
        </w:rPr>
        <w:t xml:space="preserve">Figure G1</w:t>
      </w: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tl w:val="0"/>
        </w:rPr>
      </w:r>
    </w:p>
    <w:sectPr>
      <w:footerReference r:id="rId18" w:type="default"/>
      <w:footerReference r:id="rId19"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5">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6">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7">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440" w:hanging="360"/>
      </w:pPr>
      <w:rPr>
        <w:i w:val="0"/>
        <w:i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nces.ed.gov" TargetMode="External"/><Relationship Id="rId10" Type="http://schemas.openxmlformats.org/officeDocument/2006/relationships/hyperlink" Target="https://nces.ed.gov" TargetMode="External"/><Relationship Id="rId13" Type="http://schemas.openxmlformats.org/officeDocument/2006/relationships/hyperlink" Target="https://studentaid.gov/data-center" TargetMode="External"/><Relationship Id="rId12" Type="http://schemas.openxmlformats.org/officeDocument/2006/relationships/hyperlink" Target="https://studentaid.gov/data-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brookings.edu" TargetMode="Externa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6.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5.png"/><Relationship Id="rId18" Type="http://schemas.openxmlformats.org/officeDocument/2006/relationships/footer" Target="footer2.xml"/><Relationship Id="rId7" Type="http://schemas.openxmlformats.org/officeDocument/2006/relationships/image" Target="media/image2.png"/><Relationship Id="rId8" Type="http://schemas.openxmlformats.org/officeDocument/2006/relationships/hyperlink" Target="https://www.brookings.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28dff4b5-9021-470e-b1ef-7e4785b41ed5</vt:lpwstr>
  </property>
</Properties>
</file>