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462F5" w14:textId="22FC30D8" w:rsidR="0046674D" w:rsidRPr="0046674D" w:rsidRDefault="0046674D" w:rsidP="00E26932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kern w:val="0"/>
          <w:szCs w:val="27"/>
          <w14:ligatures w14:val="none"/>
        </w:rPr>
      </w:pPr>
      <w:r w:rsidRPr="0046674D">
        <w:rPr>
          <w:rFonts w:ascii="Arial" w:eastAsia="楷体" w:hAnsi="Arial" w:cs="宋体"/>
          <w:kern w:val="0"/>
          <w:szCs w:val="27"/>
          <w:highlight w:val="yellow"/>
          <w14:ligatures w14:val="none"/>
        </w:rPr>
        <w:t>Overview on Cellular and IoT Networks</w:t>
      </w:r>
      <w:r w:rsidRPr="0046674D">
        <w:rPr>
          <w:rFonts w:ascii="Arial" w:eastAsia="楷体" w:hAnsi="Arial" w:cs="宋体"/>
          <w:kern w:val="0"/>
          <w:szCs w:val="27"/>
          <w14:ligatures w14:val="none"/>
        </w:rPr>
        <w:t>蜂窝和</w:t>
      </w:r>
      <w:proofErr w:type="gramStart"/>
      <w:r w:rsidRPr="0046674D">
        <w:rPr>
          <w:rFonts w:ascii="Arial" w:eastAsia="楷体" w:hAnsi="Arial" w:cs="宋体"/>
          <w:kern w:val="0"/>
          <w:szCs w:val="27"/>
          <w14:ligatures w14:val="none"/>
        </w:rPr>
        <w:t>物联网</w:t>
      </w:r>
      <w:proofErr w:type="gramEnd"/>
      <w:r w:rsidRPr="0046674D">
        <w:rPr>
          <w:rFonts w:ascii="Arial" w:eastAsia="楷体" w:hAnsi="Arial" w:cs="宋体"/>
          <w:kern w:val="0"/>
          <w:szCs w:val="27"/>
          <w14:ligatures w14:val="none"/>
        </w:rPr>
        <w:t>网络概述</w:t>
      </w:r>
    </w:p>
    <w:p w14:paraId="42425211" w14:textId="4B6D6755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Trends</w:t>
      </w:r>
      <w:r w:rsidRPr="0046674D">
        <w:rPr>
          <w:rFonts w:ascii="Arial" w:eastAsia="楷体" w:hAnsi="Arial" w:cs="宋体"/>
          <w:kern w:val="0"/>
          <w14:ligatures w14:val="none"/>
        </w:rPr>
        <w:t>趋势</w:t>
      </w:r>
    </w:p>
    <w:p w14:paraId="05533D5B" w14:textId="77777777" w:rsidR="0046674D" w:rsidRPr="0046674D" w:rsidRDefault="0046674D" w:rsidP="00E26932">
      <w:pPr>
        <w:widowControl/>
        <w:numPr>
          <w:ilvl w:val="0"/>
          <w:numId w:val="2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MBB Subscriptions by 2024: 8.9 billion</w:t>
      </w:r>
    </w:p>
    <w:p w14:paraId="6565841A" w14:textId="77777777" w:rsidR="0046674D" w:rsidRPr="0046674D" w:rsidRDefault="0046674D" w:rsidP="00E26932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2024</w:t>
      </w:r>
      <w:r w:rsidRPr="0046674D">
        <w:rPr>
          <w:rFonts w:ascii="Arial" w:eastAsia="楷体" w:hAnsi="Arial" w:cs="宋体"/>
          <w:kern w:val="0"/>
          <w14:ligatures w14:val="none"/>
        </w:rPr>
        <w:t>年</w:t>
      </w:r>
      <w:r w:rsidRPr="0046674D">
        <w:rPr>
          <w:rFonts w:ascii="Arial" w:eastAsia="楷体" w:hAnsi="Arial" w:cs="宋体"/>
          <w:kern w:val="0"/>
          <w14:ligatures w14:val="none"/>
        </w:rPr>
        <w:t>MBB</w:t>
      </w:r>
      <w:r w:rsidRPr="0046674D">
        <w:rPr>
          <w:rFonts w:ascii="Arial" w:eastAsia="楷体" w:hAnsi="Arial" w:cs="宋体"/>
          <w:kern w:val="0"/>
          <w14:ligatures w14:val="none"/>
        </w:rPr>
        <w:t>订阅量：</w:t>
      </w:r>
      <w:r w:rsidRPr="0046674D">
        <w:rPr>
          <w:rFonts w:ascii="Arial" w:eastAsia="楷体" w:hAnsi="Arial" w:cs="宋体"/>
          <w:kern w:val="0"/>
          <w14:ligatures w14:val="none"/>
        </w:rPr>
        <w:t>89</w:t>
      </w:r>
      <w:r w:rsidRPr="0046674D">
        <w:rPr>
          <w:rFonts w:ascii="Arial" w:eastAsia="楷体" w:hAnsi="Arial" w:cs="宋体"/>
          <w:kern w:val="0"/>
          <w14:ligatures w14:val="none"/>
        </w:rPr>
        <w:t>亿</w:t>
      </w:r>
    </w:p>
    <w:p w14:paraId="0289D48E" w14:textId="77777777" w:rsidR="0046674D" w:rsidRPr="0046674D" w:rsidRDefault="0046674D" w:rsidP="00E26932">
      <w:pPr>
        <w:widowControl/>
        <w:numPr>
          <w:ilvl w:val="0"/>
          <w:numId w:val="2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Cellular IoT Devices by 2024: 4.5 billion</w:t>
      </w:r>
    </w:p>
    <w:p w14:paraId="7CAC0FC4" w14:textId="77777777" w:rsidR="0046674D" w:rsidRPr="0046674D" w:rsidRDefault="0046674D" w:rsidP="00E26932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2024</w:t>
      </w:r>
      <w:r w:rsidRPr="0046674D">
        <w:rPr>
          <w:rFonts w:ascii="Arial" w:eastAsia="楷体" w:hAnsi="Arial" w:cs="宋体"/>
          <w:kern w:val="0"/>
          <w14:ligatures w14:val="none"/>
        </w:rPr>
        <w:t>年蜂窝物联网设备：</w:t>
      </w:r>
      <w:r w:rsidRPr="0046674D">
        <w:rPr>
          <w:rFonts w:ascii="Arial" w:eastAsia="楷体" w:hAnsi="Arial" w:cs="宋体"/>
          <w:kern w:val="0"/>
          <w14:ligatures w14:val="none"/>
        </w:rPr>
        <w:t>45</w:t>
      </w:r>
      <w:r w:rsidRPr="0046674D">
        <w:rPr>
          <w:rFonts w:ascii="Arial" w:eastAsia="楷体" w:hAnsi="Arial" w:cs="宋体"/>
          <w:kern w:val="0"/>
          <w14:ligatures w14:val="none"/>
        </w:rPr>
        <w:t>亿</w:t>
      </w:r>
    </w:p>
    <w:p w14:paraId="6FE5DDA5" w14:textId="77777777" w:rsidR="0046674D" w:rsidRPr="0046674D" w:rsidRDefault="0046674D" w:rsidP="00E26932">
      <w:pPr>
        <w:widowControl/>
        <w:numPr>
          <w:ilvl w:val="0"/>
          <w:numId w:val="2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Non-Cellular IoT Devices by 2024: 17.8 billion</w:t>
      </w:r>
    </w:p>
    <w:p w14:paraId="6074F50E" w14:textId="77777777" w:rsidR="0046674D" w:rsidRPr="0046674D" w:rsidRDefault="0046674D" w:rsidP="00E26932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2024</w:t>
      </w:r>
      <w:r w:rsidRPr="0046674D">
        <w:rPr>
          <w:rFonts w:ascii="Arial" w:eastAsia="楷体" w:hAnsi="Arial" w:cs="宋体"/>
          <w:kern w:val="0"/>
          <w14:ligatures w14:val="none"/>
        </w:rPr>
        <w:t>年非蜂窝物联网设备：</w:t>
      </w:r>
      <w:r w:rsidRPr="0046674D">
        <w:rPr>
          <w:rFonts w:ascii="Arial" w:eastAsia="楷体" w:hAnsi="Arial" w:cs="宋体"/>
          <w:kern w:val="0"/>
          <w14:ligatures w14:val="none"/>
        </w:rPr>
        <w:t>178</w:t>
      </w:r>
      <w:r w:rsidRPr="0046674D">
        <w:rPr>
          <w:rFonts w:ascii="Arial" w:eastAsia="楷体" w:hAnsi="Arial" w:cs="宋体"/>
          <w:kern w:val="0"/>
          <w14:ligatures w14:val="none"/>
        </w:rPr>
        <w:t>亿</w:t>
      </w:r>
    </w:p>
    <w:p w14:paraId="01EA0C81" w14:textId="77777777" w:rsidR="0046674D" w:rsidRPr="0046674D" w:rsidRDefault="0046674D" w:rsidP="00E26932">
      <w:pPr>
        <w:widowControl/>
        <w:numPr>
          <w:ilvl w:val="0"/>
          <w:numId w:val="2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Connected Devices by 2024: 33.9 billion</w:t>
      </w:r>
    </w:p>
    <w:p w14:paraId="0AEE725B" w14:textId="77777777" w:rsidR="0046674D" w:rsidRPr="0046674D" w:rsidRDefault="0046674D" w:rsidP="00E26932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2024</w:t>
      </w:r>
      <w:r w:rsidRPr="0046674D">
        <w:rPr>
          <w:rFonts w:ascii="Arial" w:eastAsia="楷体" w:hAnsi="Arial" w:cs="宋体"/>
          <w:kern w:val="0"/>
          <w14:ligatures w14:val="none"/>
        </w:rPr>
        <w:t>年连接设备：</w:t>
      </w:r>
      <w:r w:rsidRPr="0046674D">
        <w:rPr>
          <w:rFonts w:ascii="Arial" w:eastAsia="楷体" w:hAnsi="Arial" w:cs="宋体"/>
          <w:kern w:val="0"/>
          <w14:ligatures w14:val="none"/>
        </w:rPr>
        <w:t>339</w:t>
      </w:r>
      <w:r w:rsidRPr="0046674D">
        <w:rPr>
          <w:rFonts w:ascii="Arial" w:eastAsia="楷体" w:hAnsi="Arial" w:cs="宋体"/>
          <w:kern w:val="0"/>
          <w14:ligatures w14:val="none"/>
        </w:rPr>
        <w:t>亿</w:t>
      </w:r>
    </w:p>
    <w:p w14:paraId="086E00BC" w14:textId="3F21FDBF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Market Evolution</w:t>
      </w:r>
      <w:r w:rsidRPr="0046674D">
        <w:rPr>
          <w:rFonts w:ascii="Arial" w:eastAsia="楷体" w:hAnsi="Arial" w:cs="宋体"/>
          <w:kern w:val="0"/>
          <w14:ligatures w14:val="none"/>
        </w:rPr>
        <w:t>市场演变</w:t>
      </w:r>
    </w:p>
    <w:p w14:paraId="7F1EDB93" w14:textId="77777777" w:rsidR="0046674D" w:rsidRPr="0046674D" w:rsidRDefault="0046674D" w:rsidP="00E26932">
      <w:pPr>
        <w:widowControl/>
        <w:numPr>
          <w:ilvl w:val="0"/>
          <w:numId w:val="2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Mobile Network History (1973 - 2021)</w:t>
      </w:r>
    </w:p>
    <w:p w14:paraId="239A439C" w14:textId="77777777" w:rsidR="0046674D" w:rsidRPr="0046674D" w:rsidRDefault="0046674D" w:rsidP="00E26932">
      <w:pPr>
        <w:widowControl/>
        <w:numPr>
          <w:ilvl w:val="1"/>
          <w:numId w:val="2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Evolution of mobile network technologies over five generations</w:t>
      </w:r>
    </w:p>
    <w:p w14:paraId="70207EDA" w14:textId="77777777" w:rsidR="0046674D" w:rsidRPr="0046674D" w:rsidRDefault="0046674D" w:rsidP="00E26932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移动网络技术在五代中的演变</w:t>
      </w:r>
    </w:p>
    <w:p w14:paraId="29AF6077" w14:textId="77777777" w:rsidR="0046674D" w:rsidRPr="0046674D" w:rsidRDefault="0046674D" w:rsidP="00E26932">
      <w:pPr>
        <w:widowControl/>
        <w:numPr>
          <w:ilvl w:val="1"/>
          <w:numId w:val="2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Mobile market statistics including subscribers, ARPU, and churn rates</w:t>
      </w:r>
    </w:p>
    <w:p w14:paraId="48148507" w14:textId="77777777" w:rsidR="0046674D" w:rsidRPr="0046674D" w:rsidRDefault="0046674D" w:rsidP="00E26932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移动市场统计数据，包括用户数、</w:t>
      </w:r>
      <w:r w:rsidRPr="0046674D">
        <w:rPr>
          <w:rFonts w:ascii="Arial" w:eastAsia="楷体" w:hAnsi="Arial" w:cs="宋体"/>
          <w:kern w:val="0"/>
          <w14:ligatures w14:val="none"/>
        </w:rPr>
        <w:t>ARPU</w:t>
      </w:r>
      <w:r w:rsidRPr="0046674D">
        <w:rPr>
          <w:rFonts w:ascii="Arial" w:eastAsia="楷体" w:hAnsi="Arial" w:cs="宋体"/>
          <w:kern w:val="0"/>
          <w14:ligatures w14:val="none"/>
        </w:rPr>
        <w:t>和流失率</w:t>
      </w:r>
    </w:p>
    <w:p w14:paraId="7B2BBEA8" w14:textId="1610685F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IoT Network: Main Characteristics</w:t>
      </w:r>
      <w:r w:rsidRPr="0046674D">
        <w:rPr>
          <w:rFonts w:ascii="Arial" w:eastAsia="楷体" w:hAnsi="Arial" w:cs="宋体"/>
          <w:kern w:val="0"/>
          <w14:ligatures w14:val="none"/>
        </w:rPr>
        <w:t>物联网网络主要特征</w:t>
      </w:r>
    </w:p>
    <w:p w14:paraId="61BC9F19" w14:textId="2866D090" w:rsidR="0046674D" w:rsidRPr="0046674D" w:rsidRDefault="0046674D" w:rsidP="00E26932">
      <w:pPr>
        <w:widowControl/>
        <w:numPr>
          <w:ilvl w:val="0"/>
          <w:numId w:val="3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Business Market:</w:t>
      </w:r>
      <w:r w:rsidR="00E26932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商业市场：</w:t>
      </w:r>
    </w:p>
    <w:p w14:paraId="1C305AF3" w14:textId="77777777" w:rsidR="0046674D" w:rsidRPr="0046674D" w:rsidRDefault="0046674D" w:rsidP="00E26932">
      <w:pPr>
        <w:widowControl/>
        <w:numPr>
          <w:ilvl w:val="1"/>
          <w:numId w:val="3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Applications include smart cities, health, and car embedded systems.</w:t>
      </w:r>
    </w:p>
    <w:p w14:paraId="061DE017" w14:textId="77777777" w:rsidR="0046674D" w:rsidRPr="0046674D" w:rsidRDefault="0046674D" w:rsidP="00E26932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应用包括智慧城市、健康和车载系统。</w:t>
      </w:r>
    </w:p>
    <w:p w14:paraId="53935493" w14:textId="1AEA4D5C" w:rsidR="0046674D" w:rsidRPr="0046674D" w:rsidRDefault="0046674D" w:rsidP="00612685">
      <w:pPr>
        <w:widowControl/>
        <w:numPr>
          <w:ilvl w:val="0"/>
          <w:numId w:val="3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Consumer Market:</w:t>
      </w:r>
      <w:r w:rsidR="00E26932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消费市场：</w:t>
      </w:r>
    </w:p>
    <w:p w14:paraId="56205E92" w14:textId="77777777" w:rsidR="0046674D" w:rsidRPr="0046674D" w:rsidRDefault="0046674D" w:rsidP="00E26932">
      <w:pPr>
        <w:widowControl/>
        <w:numPr>
          <w:ilvl w:val="1"/>
          <w:numId w:val="3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Applications include fitness bands, smart watches, and smart home devices.</w:t>
      </w:r>
    </w:p>
    <w:p w14:paraId="32D8F8B5" w14:textId="77777777" w:rsidR="0046674D" w:rsidRPr="0046674D" w:rsidRDefault="0046674D" w:rsidP="00E26932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应用包括健身带、智能手表和智能家居设备。</w:t>
      </w:r>
    </w:p>
    <w:p w14:paraId="0879C3C5" w14:textId="28B2F97B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IoT Architecture</w:t>
      </w: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物联网架构</w:t>
      </w:r>
    </w:p>
    <w:p w14:paraId="4649F4BB" w14:textId="0B726212" w:rsidR="0046674D" w:rsidRPr="0046674D" w:rsidRDefault="0046674D" w:rsidP="00C11494">
      <w:pPr>
        <w:widowControl/>
        <w:numPr>
          <w:ilvl w:val="0"/>
          <w:numId w:val="3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Connected Objects:</w:t>
      </w:r>
      <w:r w:rsidR="00322C7F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连接对象：</w:t>
      </w:r>
    </w:p>
    <w:p w14:paraId="1E3E7D8E" w14:textId="77777777" w:rsidR="0046674D" w:rsidRPr="0046674D" w:rsidRDefault="0046674D" w:rsidP="00E26932">
      <w:pPr>
        <w:widowControl/>
        <w:numPr>
          <w:ilvl w:val="1"/>
          <w:numId w:val="3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Devices with core features residing partially in the cloud.</w:t>
      </w:r>
    </w:p>
    <w:p w14:paraId="5E637F56" w14:textId="77777777" w:rsidR="0046674D" w:rsidRPr="0046674D" w:rsidRDefault="0046674D" w:rsidP="00322C7F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核心功能部分位于云中的设备。</w:t>
      </w:r>
    </w:p>
    <w:p w14:paraId="2A18DC69" w14:textId="77777777" w:rsidR="0046674D" w:rsidRPr="0046674D" w:rsidRDefault="0046674D" w:rsidP="00E26932">
      <w:pPr>
        <w:widowControl/>
        <w:numPr>
          <w:ilvl w:val="1"/>
          <w:numId w:val="3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Communication capabilities both ways: emission and reception.</w:t>
      </w:r>
    </w:p>
    <w:p w14:paraId="16CC7DA4" w14:textId="77777777" w:rsidR="0046674D" w:rsidRPr="0046674D" w:rsidRDefault="0046674D" w:rsidP="00322C7F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双向通信能力：发射和接收。</w:t>
      </w:r>
    </w:p>
    <w:p w14:paraId="236DAA14" w14:textId="3E290C74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Network Topology</w:t>
      </w: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网络拓扑</w:t>
      </w:r>
    </w:p>
    <w:p w14:paraId="412279C3" w14:textId="77777777" w:rsidR="0046674D" w:rsidRPr="0046674D" w:rsidRDefault="0046674D" w:rsidP="00E26932">
      <w:pPr>
        <w:widowControl/>
        <w:numPr>
          <w:ilvl w:val="0"/>
          <w:numId w:val="3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Indirect Network Topology:</w:t>
      </w:r>
    </w:p>
    <w:p w14:paraId="62A60607" w14:textId="77777777" w:rsidR="0046674D" w:rsidRPr="0046674D" w:rsidRDefault="0046674D" w:rsidP="00322C7F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间接网络拓扑：</w:t>
      </w:r>
    </w:p>
    <w:p w14:paraId="04A0F0E6" w14:textId="5C02175E" w:rsidR="0046674D" w:rsidRPr="0046674D" w:rsidRDefault="0046674D" w:rsidP="00322C7F">
      <w:pPr>
        <w:widowControl/>
        <w:numPr>
          <w:ilvl w:val="1"/>
          <w:numId w:val="3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Communication through a gateway, using technologies like Bluetooth Low Energy and Zigbee.</w:t>
      </w:r>
      <w:r w:rsidR="00322C7F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通过网关进行通信，使用低功耗蓝牙和</w:t>
      </w:r>
      <w:r w:rsidRPr="0046674D">
        <w:rPr>
          <w:rFonts w:ascii="Arial" w:eastAsia="楷体" w:hAnsi="Arial" w:cs="宋体"/>
          <w:kern w:val="0"/>
          <w14:ligatures w14:val="none"/>
        </w:rPr>
        <w:t>Zigbee</w:t>
      </w:r>
      <w:r w:rsidRPr="0046674D">
        <w:rPr>
          <w:rFonts w:ascii="Arial" w:eastAsia="楷体" w:hAnsi="Arial" w:cs="宋体"/>
          <w:kern w:val="0"/>
          <w14:ligatures w14:val="none"/>
        </w:rPr>
        <w:t>等技术。</w:t>
      </w:r>
    </w:p>
    <w:p w14:paraId="2D466D8A" w14:textId="77777777" w:rsidR="0046674D" w:rsidRPr="0046674D" w:rsidRDefault="0046674D" w:rsidP="00E26932">
      <w:pPr>
        <w:widowControl/>
        <w:numPr>
          <w:ilvl w:val="1"/>
          <w:numId w:val="3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Gateways use compression techniques such as 6LoWPAN and CoAP protocols.</w:t>
      </w:r>
    </w:p>
    <w:p w14:paraId="01E513A4" w14:textId="77777777" w:rsidR="0046674D" w:rsidRPr="0046674D" w:rsidRDefault="0046674D" w:rsidP="00322C7F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网关使用压缩技术，如</w:t>
      </w:r>
      <w:r w:rsidRPr="0046674D">
        <w:rPr>
          <w:rFonts w:ascii="Arial" w:eastAsia="楷体" w:hAnsi="Arial" w:cs="宋体"/>
          <w:kern w:val="0"/>
          <w14:ligatures w14:val="none"/>
        </w:rPr>
        <w:t>6LoWPAN</w:t>
      </w:r>
      <w:r w:rsidRPr="0046674D">
        <w:rPr>
          <w:rFonts w:ascii="Arial" w:eastAsia="楷体" w:hAnsi="Arial" w:cs="宋体"/>
          <w:kern w:val="0"/>
          <w14:ligatures w14:val="none"/>
        </w:rPr>
        <w:t>和</w:t>
      </w:r>
      <w:r w:rsidRPr="0046674D">
        <w:rPr>
          <w:rFonts w:ascii="Arial" w:eastAsia="楷体" w:hAnsi="Arial" w:cs="宋体"/>
          <w:kern w:val="0"/>
          <w14:ligatures w14:val="none"/>
        </w:rPr>
        <w:t>CoAP</w:t>
      </w:r>
      <w:r w:rsidRPr="0046674D">
        <w:rPr>
          <w:rFonts w:ascii="Arial" w:eastAsia="楷体" w:hAnsi="Arial" w:cs="宋体"/>
          <w:kern w:val="0"/>
          <w14:ligatures w14:val="none"/>
        </w:rPr>
        <w:t>协议。</w:t>
      </w:r>
    </w:p>
    <w:p w14:paraId="45E4A4D8" w14:textId="7EDACDA1" w:rsidR="0046674D" w:rsidRPr="0046674D" w:rsidRDefault="0046674D" w:rsidP="008D0AD5">
      <w:pPr>
        <w:widowControl/>
        <w:numPr>
          <w:ilvl w:val="0"/>
          <w:numId w:val="3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Direct Connection:</w:t>
      </w:r>
      <w:r w:rsidRPr="0046674D">
        <w:rPr>
          <w:rFonts w:ascii="Arial" w:eastAsia="楷体" w:hAnsi="Arial" w:cs="宋体"/>
          <w:kern w:val="0"/>
          <w14:ligatures w14:val="none"/>
        </w:rPr>
        <w:t>直接连接：</w:t>
      </w:r>
    </w:p>
    <w:p w14:paraId="6F94BB5F" w14:textId="77777777" w:rsidR="0046674D" w:rsidRPr="0046674D" w:rsidRDefault="0046674D" w:rsidP="00E26932">
      <w:pPr>
        <w:widowControl/>
        <w:numPr>
          <w:ilvl w:val="1"/>
          <w:numId w:val="3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LPWAN technologies such as LoRa and Sigfox for direct connections.</w:t>
      </w:r>
    </w:p>
    <w:p w14:paraId="37E52199" w14:textId="77777777" w:rsidR="0046674D" w:rsidRPr="0046674D" w:rsidRDefault="0046674D" w:rsidP="00322C7F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使用</w:t>
      </w:r>
      <w:r w:rsidRPr="0046674D">
        <w:rPr>
          <w:rFonts w:ascii="Arial" w:eastAsia="楷体" w:hAnsi="Arial" w:cs="宋体"/>
          <w:kern w:val="0"/>
          <w14:ligatures w14:val="none"/>
        </w:rPr>
        <w:t>LoRa</w:t>
      </w:r>
      <w:r w:rsidRPr="0046674D">
        <w:rPr>
          <w:rFonts w:ascii="Arial" w:eastAsia="楷体" w:hAnsi="Arial" w:cs="宋体"/>
          <w:kern w:val="0"/>
          <w14:ligatures w14:val="none"/>
        </w:rPr>
        <w:t>和</w:t>
      </w:r>
      <w:r w:rsidRPr="0046674D">
        <w:rPr>
          <w:rFonts w:ascii="Arial" w:eastAsia="楷体" w:hAnsi="Arial" w:cs="宋体"/>
          <w:kern w:val="0"/>
          <w14:ligatures w14:val="none"/>
        </w:rPr>
        <w:t>Sigfox</w:t>
      </w:r>
      <w:r w:rsidRPr="0046674D">
        <w:rPr>
          <w:rFonts w:ascii="Arial" w:eastAsia="楷体" w:hAnsi="Arial" w:cs="宋体"/>
          <w:kern w:val="0"/>
          <w14:ligatures w14:val="none"/>
        </w:rPr>
        <w:t>等</w:t>
      </w:r>
      <w:r w:rsidRPr="0046674D">
        <w:rPr>
          <w:rFonts w:ascii="Arial" w:eastAsia="楷体" w:hAnsi="Arial" w:cs="宋体"/>
          <w:kern w:val="0"/>
          <w14:ligatures w14:val="none"/>
        </w:rPr>
        <w:t>LPWAN</w:t>
      </w:r>
      <w:r w:rsidRPr="0046674D">
        <w:rPr>
          <w:rFonts w:ascii="Arial" w:eastAsia="楷体" w:hAnsi="Arial" w:cs="宋体"/>
          <w:kern w:val="0"/>
          <w14:ligatures w14:val="none"/>
        </w:rPr>
        <w:t>技术进行直接连接。</w:t>
      </w:r>
    </w:p>
    <w:p w14:paraId="73712351" w14:textId="2B0F8443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Short Range Communications</w:t>
      </w: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短程通信</w:t>
      </w:r>
    </w:p>
    <w:p w14:paraId="7297CD19" w14:textId="7E497493" w:rsidR="0046674D" w:rsidRPr="0046674D" w:rsidRDefault="0046674D" w:rsidP="005A238F">
      <w:pPr>
        <w:widowControl/>
        <w:numPr>
          <w:ilvl w:val="0"/>
          <w:numId w:val="3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Wireless Local Area Networks (WLAN)</w:t>
      </w:r>
      <w:r w:rsidR="00322C7F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无线局域网</w:t>
      </w:r>
    </w:p>
    <w:p w14:paraId="44A43CB5" w14:textId="77777777" w:rsidR="0046674D" w:rsidRPr="0046674D" w:rsidRDefault="0046674D" w:rsidP="00E26932">
      <w:pPr>
        <w:widowControl/>
        <w:numPr>
          <w:ilvl w:val="1"/>
          <w:numId w:val="3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proofErr w:type="spellStart"/>
      <w:r w:rsidRPr="0046674D">
        <w:rPr>
          <w:rFonts w:ascii="Arial" w:eastAsia="楷体" w:hAnsi="Arial" w:cs="宋体"/>
          <w:kern w:val="0"/>
          <w14:ligatures w14:val="none"/>
        </w:rPr>
        <w:t>WiFi</w:t>
      </w:r>
      <w:proofErr w:type="spellEnd"/>
      <w:r w:rsidRPr="0046674D">
        <w:rPr>
          <w:rFonts w:ascii="Arial" w:eastAsia="楷体" w:hAnsi="Arial" w:cs="宋体"/>
          <w:kern w:val="0"/>
          <w14:ligatures w14:val="none"/>
        </w:rPr>
        <w:t xml:space="preserve"> = IEEE 802.11</w:t>
      </w:r>
    </w:p>
    <w:p w14:paraId="68A9ACEB" w14:textId="047E6928" w:rsidR="0046674D" w:rsidRPr="0046674D" w:rsidRDefault="0046674D" w:rsidP="005F3F08">
      <w:pPr>
        <w:widowControl/>
        <w:numPr>
          <w:ilvl w:val="0"/>
          <w:numId w:val="3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Wireless Personal Area Network (WPAN)</w:t>
      </w:r>
      <w:r w:rsidR="00322C7F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无线个人区域网</w:t>
      </w:r>
      <w:r w:rsidRPr="0046674D">
        <w:rPr>
          <w:rFonts w:ascii="Arial" w:eastAsia="楷体" w:hAnsi="Arial" w:cs="宋体"/>
          <w:kern w:val="0"/>
          <w14:ligatures w14:val="none"/>
        </w:rPr>
        <w:t xml:space="preserve"> </w:t>
      </w:r>
    </w:p>
    <w:p w14:paraId="45C3B546" w14:textId="77777777" w:rsidR="00FF412E" w:rsidRDefault="0046674D" w:rsidP="00E26932">
      <w:pPr>
        <w:widowControl/>
        <w:numPr>
          <w:ilvl w:val="1"/>
          <w:numId w:val="3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Bluetooth IEEE 802.15.1</w:t>
      </w:r>
    </w:p>
    <w:p w14:paraId="505BA436" w14:textId="000E0A57" w:rsidR="0046674D" w:rsidRPr="0046674D" w:rsidRDefault="0046674D" w:rsidP="00E26932">
      <w:pPr>
        <w:widowControl/>
        <w:numPr>
          <w:ilvl w:val="1"/>
          <w:numId w:val="3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Bluetooth Low Energy (BLE)</w:t>
      </w:r>
    </w:p>
    <w:p w14:paraId="2CB246B5" w14:textId="77777777" w:rsidR="0046674D" w:rsidRPr="0046674D" w:rsidRDefault="0046674D" w:rsidP="00E26932">
      <w:pPr>
        <w:widowControl/>
        <w:numPr>
          <w:ilvl w:val="0"/>
          <w:numId w:val="3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Zigbee IEEE 802.15.4</w:t>
      </w:r>
    </w:p>
    <w:p w14:paraId="01279447" w14:textId="49609AAD" w:rsidR="0046674D" w:rsidRPr="0046674D" w:rsidRDefault="0046674D" w:rsidP="009F4DA7">
      <w:pPr>
        <w:widowControl/>
        <w:numPr>
          <w:ilvl w:val="0"/>
          <w:numId w:val="3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Wireless Body Area Network (WBAN)</w:t>
      </w:r>
      <w:r w:rsidR="00322C7F">
        <w:rPr>
          <w:rFonts w:ascii="Arial" w:eastAsia="楷体" w:hAnsi="Arial" w:cs="宋体" w:hint="eastAsia"/>
          <w:kern w:val="0"/>
          <w14:ligatures w14:val="none"/>
        </w:rPr>
        <w:t xml:space="preserve"> </w:t>
      </w:r>
      <w:proofErr w:type="gramStart"/>
      <w:r w:rsidRPr="0046674D">
        <w:rPr>
          <w:rFonts w:ascii="Arial" w:eastAsia="楷体" w:hAnsi="Arial" w:cs="宋体"/>
          <w:kern w:val="0"/>
          <w14:ligatures w14:val="none"/>
        </w:rPr>
        <w:t>无线体域网</w:t>
      </w:r>
      <w:proofErr w:type="gramEnd"/>
      <w:r w:rsidRPr="0046674D">
        <w:rPr>
          <w:rFonts w:ascii="Arial" w:eastAsia="楷体" w:hAnsi="Arial" w:cs="宋体"/>
          <w:kern w:val="0"/>
          <w14:ligatures w14:val="none"/>
        </w:rPr>
        <w:t xml:space="preserve"> </w:t>
      </w:r>
    </w:p>
    <w:p w14:paraId="76D2CC3A" w14:textId="7FDD229E" w:rsidR="0046674D" w:rsidRPr="0046674D" w:rsidRDefault="0046674D" w:rsidP="00DA3547">
      <w:pPr>
        <w:widowControl/>
        <w:numPr>
          <w:ilvl w:val="0"/>
          <w:numId w:val="3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Radio Frequency Identification</w:t>
      </w:r>
      <w:r w:rsidR="00322C7F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射频识别</w:t>
      </w:r>
    </w:p>
    <w:p w14:paraId="48CA5A48" w14:textId="6185F89D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lastRenderedPageBreak/>
        <w:t>Gateway Architecture</w:t>
      </w:r>
      <w:r w:rsidRPr="0046674D">
        <w:rPr>
          <w:rFonts w:ascii="Arial" w:eastAsia="楷体" w:hAnsi="Arial" w:cs="宋体"/>
          <w:kern w:val="0"/>
          <w14:ligatures w14:val="none"/>
        </w:rPr>
        <w:t>网关架构</w:t>
      </w:r>
    </w:p>
    <w:p w14:paraId="27817B79" w14:textId="450F5850" w:rsidR="0046674D" w:rsidRPr="0046674D" w:rsidRDefault="0046674D" w:rsidP="008C1D7F">
      <w:pPr>
        <w:widowControl/>
        <w:numPr>
          <w:ilvl w:val="0"/>
          <w:numId w:val="3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MQTT Protocol</w:t>
      </w:r>
    </w:p>
    <w:p w14:paraId="6D3EA746" w14:textId="2C52C93D" w:rsidR="0046674D" w:rsidRPr="0046674D" w:rsidRDefault="0046674D" w:rsidP="005435FE">
      <w:pPr>
        <w:widowControl/>
        <w:numPr>
          <w:ilvl w:val="1"/>
          <w:numId w:val="3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Uses a publish/subscribe communication model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使用发布</w:t>
      </w:r>
      <w:r w:rsidRPr="0046674D">
        <w:rPr>
          <w:rFonts w:ascii="Arial" w:eastAsia="楷体" w:hAnsi="Arial" w:cs="宋体"/>
          <w:kern w:val="0"/>
          <w14:ligatures w14:val="none"/>
        </w:rPr>
        <w:t>/</w:t>
      </w:r>
      <w:r w:rsidRPr="0046674D">
        <w:rPr>
          <w:rFonts w:ascii="Arial" w:eastAsia="楷体" w:hAnsi="Arial" w:cs="宋体"/>
          <w:kern w:val="0"/>
          <w14:ligatures w14:val="none"/>
        </w:rPr>
        <w:t>订阅通信模型</w:t>
      </w:r>
    </w:p>
    <w:p w14:paraId="0EA0CD39" w14:textId="53665FD8" w:rsidR="0046674D" w:rsidRPr="0046674D" w:rsidRDefault="0046674D" w:rsidP="00106CC3">
      <w:pPr>
        <w:widowControl/>
        <w:numPr>
          <w:ilvl w:val="1"/>
          <w:numId w:val="3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A web service called a broker manages data flow</w:t>
      </w:r>
      <w:r w:rsidRPr="0046674D">
        <w:rPr>
          <w:rFonts w:ascii="Arial" w:eastAsia="楷体" w:hAnsi="Arial" w:cs="宋体"/>
          <w:kern w:val="0"/>
          <w14:ligatures w14:val="none"/>
        </w:rPr>
        <w:t>网络服务管理数据流</w:t>
      </w:r>
    </w:p>
    <w:p w14:paraId="3E4906E1" w14:textId="1977B551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Connectivity Overview</w:t>
      </w:r>
      <w:r w:rsidRPr="0046674D">
        <w:rPr>
          <w:rFonts w:ascii="Arial" w:eastAsia="楷体" w:hAnsi="Arial" w:cs="宋体"/>
          <w:kern w:val="0"/>
          <w14:ligatures w14:val="none"/>
        </w:rPr>
        <w:t>连接概述</w:t>
      </w:r>
    </w:p>
    <w:p w14:paraId="1299AE92" w14:textId="77777777" w:rsidR="0046674D" w:rsidRPr="0046674D" w:rsidRDefault="0046674D" w:rsidP="00E26932">
      <w:pPr>
        <w:widowControl/>
        <w:numPr>
          <w:ilvl w:val="0"/>
          <w:numId w:val="3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 xml:space="preserve">Different Types of </w:t>
      </w:r>
      <w:proofErr w:type="spellStart"/>
      <w:r w:rsidRPr="0046674D">
        <w:rPr>
          <w:rFonts w:ascii="Arial" w:eastAsia="楷体" w:hAnsi="Arial" w:cs="宋体"/>
          <w:kern w:val="0"/>
          <w14:ligatures w14:val="none"/>
        </w:rPr>
        <w:t>Connectivities</w:t>
      </w:r>
      <w:proofErr w:type="spellEnd"/>
    </w:p>
    <w:p w14:paraId="3B2A7B77" w14:textId="138FFAA9" w:rsidR="0046674D" w:rsidRPr="0046674D" w:rsidRDefault="0046674D" w:rsidP="00F766D9">
      <w:pPr>
        <w:widowControl/>
        <w:numPr>
          <w:ilvl w:val="1"/>
          <w:numId w:val="3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Internet, Mobile Network, Direct Connection</w:t>
      </w:r>
      <w:r w:rsidRPr="0046674D">
        <w:rPr>
          <w:rFonts w:ascii="Arial" w:eastAsia="楷体" w:hAnsi="Arial" w:cs="宋体"/>
          <w:kern w:val="0"/>
          <w14:ligatures w14:val="none"/>
        </w:rPr>
        <w:t>互联网、移动网络、直接连接</w:t>
      </w:r>
    </w:p>
    <w:p w14:paraId="67CF49D6" w14:textId="77777777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6LoWPAN Protocols</w:t>
      </w:r>
    </w:p>
    <w:p w14:paraId="2B430487" w14:textId="77777777" w:rsidR="0046674D" w:rsidRPr="0046674D" w:rsidRDefault="0046674D" w:rsidP="00E26932">
      <w:pPr>
        <w:widowControl/>
        <w:numPr>
          <w:ilvl w:val="0"/>
          <w:numId w:val="3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IPv6 over Low power Wireless Personal Area Networks (6LoWPAN)</w:t>
      </w:r>
    </w:p>
    <w:p w14:paraId="45118B34" w14:textId="77777777" w:rsidR="0046674D" w:rsidRPr="0046674D" w:rsidRDefault="0046674D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低功耗无线个人区域网络上的</w:t>
      </w:r>
      <w:r w:rsidRPr="0046674D">
        <w:rPr>
          <w:rFonts w:ascii="Arial" w:eastAsia="楷体" w:hAnsi="Arial" w:cs="宋体"/>
          <w:kern w:val="0"/>
          <w14:ligatures w14:val="none"/>
        </w:rPr>
        <w:t>IPv6 (6LoWPAN)</w:t>
      </w:r>
      <w:r w:rsidRPr="0046674D">
        <w:rPr>
          <w:rFonts w:ascii="Arial" w:eastAsia="楷体" w:hAnsi="Arial" w:cs="宋体"/>
          <w:kern w:val="0"/>
          <w14:ligatures w14:val="none"/>
        </w:rPr>
        <w:t>：</w:t>
      </w:r>
    </w:p>
    <w:p w14:paraId="4D1633C4" w14:textId="77777777" w:rsidR="0046674D" w:rsidRPr="0046674D" w:rsidRDefault="0046674D" w:rsidP="00E26932">
      <w:pPr>
        <w:widowControl/>
        <w:numPr>
          <w:ilvl w:val="1"/>
          <w:numId w:val="3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Provides header compression, fragmentation, and forwarding</w:t>
      </w:r>
    </w:p>
    <w:p w14:paraId="67CCB2ED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提供头压缩、分片和转发</w:t>
      </w:r>
    </w:p>
    <w:p w14:paraId="32F92E4D" w14:textId="77777777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CoAP Protocol</w:t>
      </w:r>
    </w:p>
    <w:p w14:paraId="5F1BC054" w14:textId="77777777" w:rsidR="0046674D" w:rsidRPr="0046674D" w:rsidRDefault="0046674D" w:rsidP="00E26932">
      <w:pPr>
        <w:widowControl/>
        <w:numPr>
          <w:ilvl w:val="0"/>
          <w:numId w:val="3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Constrained Application Protocol (CoAP)</w:t>
      </w:r>
    </w:p>
    <w:p w14:paraId="46AE4B1B" w14:textId="77777777" w:rsidR="0046674D" w:rsidRPr="0046674D" w:rsidRDefault="0046674D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受限应用协议</w:t>
      </w:r>
      <w:r w:rsidRPr="0046674D">
        <w:rPr>
          <w:rFonts w:ascii="Arial" w:eastAsia="楷体" w:hAnsi="Arial" w:cs="宋体"/>
          <w:kern w:val="0"/>
          <w14:ligatures w14:val="none"/>
        </w:rPr>
        <w:t xml:space="preserve"> (CoAP)</w:t>
      </w:r>
      <w:r w:rsidRPr="0046674D">
        <w:rPr>
          <w:rFonts w:ascii="Arial" w:eastAsia="楷体" w:hAnsi="Arial" w:cs="宋体"/>
          <w:kern w:val="0"/>
          <w14:ligatures w14:val="none"/>
        </w:rPr>
        <w:t>：</w:t>
      </w:r>
    </w:p>
    <w:p w14:paraId="27841690" w14:textId="77777777" w:rsidR="0046674D" w:rsidRPr="0046674D" w:rsidRDefault="0046674D" w:rsidP="00E26932">
      <w:pPr>
        <w:widowControl/>
        <w:numPr>
          <w:ilvl w:val="1"/>
          <w:numId w:val="3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Enables low power devices to use REST architecture interactions</w:t>
      </w:r>
    </w:p>
    <w:p w14:paraId="11625E4B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使低功耗设备能够使用</w:t>
      </w:r>
      <w:r w:rsidRPr="0046674D">
        <w:rPr>
          <w:rFonts w:ascii="Arial" w:eastAsia="楷体" w:hAnsi="Arial" w:cs="宋体"/>
          <w:kern w:val="0"/>
          <w14:ligatures w14:val="none"/>
        </w:rPr>
        <w:t>REST</w:t>
      </w:r>
      <w:r w:rsidRPr="0046674D">
        <w:rPr>
          <w:rFonts w:ascii="Arial" w:eastAsia="楷体" w:hAnsi="Arial" w:cs="宋体"/>
          <w:kern w:val="0"/>
          <w14:ligatures w14:val="none"/>
        </w:rPr>
        <w:t>架构交互</w:t>
      </w:r>
    </w:p>
    <w:p w14:paraId="692ABCB8" w14:textId="572E4EE6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Properties of the Radio Frequencies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无线电频率的特性</w:t>
      </w:r>
    </w:p>
    <w:p w14:paraId="6156A846" w14:textId="48421F8F" w:rsidR="0046674D" w:rsidRPr="0046674D" w:rsidRDefault="0046674D" w:rsidP="000A5125">
      <w:pPr>
        <w:widowControl/>
        <w:numPr>
          <w:ilvl w:val="0"/>
          <w:numId w:val="3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Attenuation increases with frequency and distance</w:t>
      </w:r>
      <w:r w:rsidR="008926B9">
        <w:rPr>
          <w:rFonts w:ascii="Arial" w:eastAsia="楷体" w:hAnsi="Arial" w:cs="宋体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衰减随频率和距离增加</w:t>
      </w:r>
    </w:p>
    <w:p w14:paraId="28936B7B" w14:textId="083038E7" w:rsidR="0046674D" w:rsidRPr="0046674D" w:rsidRDefault="0046674D" w:rsidP="006E73CD">
      <w:pPr>
        <w:widowControl/>
        <w:numPr>
          <w:ilvl w:val="0"/>
          <w:numId w:val="3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Data rate is proportional to the bandwidth</w:t>
      </w:r>
      <w:r w:rsidR="008926B9">
        <w:rPr>
          <w:rFonts w:ascii="Arial" w:eastAsia="楷体" w:hAnsi="Arial" w:cs="宋体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数据速率与带宽成正比</w:t>
      </w:r>
    </w:p>
    <w:p w14:paraId="1F9EA05B" w14:textId="2A990414" w:rsidR="0046674D" w:rsidRPr="0046674D" w:rsidRDefault="0046674D" w:rsidP="00C424C3">
      <w:pPr>
        <w:widowControl/>
        <w:numPr>
          <w:ilvl w:val="0"/>
          <w:numId w:val="3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Antenna size is proportional to the wavelength</w:t>
      </w:r>
      <w:r w:rsidR="008926B9">
        <w:rPr>
          <w:rFonts w:ascii="Arial" w:eastAsia="楷体" w:hAnsi="Arial" w:cs="宋体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天线尺寸与波长成正比</w:t>
      </w:r>
    </w:p>
    <w:p w14:paraId="2EB759B3" w14:textId="2695C345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Signal to Noise Plus Interference</w:t>
      </w:r>
      <w:r w:rsidRPr="0046674D">
        <w:rPr>
          <w:rFonts w:ascii="Arial" w:eastAsia="楷体" w:hAnsi="Arial" w:cs="宋体"/>
          <w:kern w:val="0"/>
          <w14:ligatures w14:val="none"/>
        </w:rPr>
        <w:t>信噪比加干扰</w:t>
      </w:r>
    </w:p>
    <w:p w14:paraId="4AF8E64B" w14:textId="77777777" w:rsidR="0046674D" w:rsidRPr="0046674D" w:rsidRDefault="0046674D" w:rsidP="00E26932">
      <w:pPr>
        <w:widowControl/>
        <w:numPr>
          <w:ilvl w:val="0"/>
          <w:numId w:val="3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SINR Calculation</w:t>
      </w:r>
    </w:p>
    <w:p w14:paraId="0AC66A52" w14:textId="1D22EF13" w:rsidR="0046674D" w:rsidRPr="0046674D" w:rsidRDefault="0046674D" w:rsidP="0074260D">
      <w:pPr>
        <w:widowControl/>
        <w:numPr>
          <w:ilvl w:val="1"/>
          <w:numId w:val="39"/>
        </w:numPr>
        <w:spacing w:after="0" w:line="240" w:lineRule="auto"/>
        <w:ind w:firstLineChars="250" w:firstLine="55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SINR = Received Power / (Noise + Interference)</w:t>
      </w:r>
      <w:r w:rsidR="008926B9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 xml:space="preserve">= </w:t>
      </w:r>
      <w:r w:rsidRPr="0046674D">
        <w:rPr>
          <w:rFonts w:ascii="Arial" w:eastAsia="楷体" w:hAnsi="Arial" w:cs="宋体"/>
          <w:kern w:val="0"/>
          <w14:ligatures w14:val="none"/>
        </w:rPr>
        <w:t>接收功率</w:t>
      </w:r>
      <w:r w:rsidRPr="0046674D">
        <w:rPr>
          <w:rFonts w:ascii="Arial" w:eastAsia="楷体" w:hAnsi="Arial" w:cs="宋体"/>
          <w:kern w:val="0"/>
          <w14:ligatures w14:val="none"/>
        </w:rPr>
        <w:t xml:space="preserve"> / </w:t>
      </w:r>
      <w:r w:rsidRPr="0046674D">
        <w:rPr>
          <w:rFonts w:ascii="Arial" w:eastAsia="楷体" w:hAnsi="Arial" w:cs="宋体"/>
          <w:kern w:val="0"/>
          <w14:ligatures w14:val="none"/>
        </w:rPr>
        <w:t>（噪声</w:t>
      </w:r>
      <w:r w:rsidRPr="0046674D">
        <w:rPr>
          <w:rFonts w:ascii="Arial" w:eastAsia="楷体" w:hAnsi="Arial" w:cs="宋体"/>
          <w:kern w:val="0"/>
          <w14:ligatures w14:val="none"/>
        </w:rPr>
        <w:t xml:space="preserve"> + </w:t>
      </w:r>
      <w:r w:rsidRPr="0046674D">
        <w:rPr>
          <w:rFonts w:ascii="Arial" w:eastAsia="楷体" w:hAnsi="Arial" w:cs="宋体"/>
          <w:kern w:val="0"/>
          <w14:ligatures w14:val="none"/>
        </w:rPr>
        <w:t>干扰）</w:t>
      </w:r>
    </w:p>
    <w:p w14:paraId="332589F6" w14:textId="26DF973C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Theoretical Data Rate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理论数据速率</w:t>
      </w:r>
    </w:p>
    <w:p w14:paraId="6E6E02A7" w14:textId="6DA2BB26" w:rsidR="0046674D" w:rsidRPr="0046674D" w:rsidRDefault="0046674D" w:rsidP="00EE451E">
      <w:pPr>
        <w:widowControl/>
        <w:numPr>
          <w:ilvl w:val="0"/>
          <w:numId w:val="4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Shannon Capacity Formula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香农容量公式：</w:t>
      </w:r>
    </w:p>
    <w:p w14:paraId="0D68BF3A" w14:textId="77777777" w:rsidR="0046674D" w:rsidRPr="0046674D" w:rsidRDefault="0046674D" w:rsidP="00E26932">
      <w:pPr>
        <w:widowControl/>
        <w:numPr>
          <w:ilvl w:val="1"/>
          <w:numId w:val="4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Capacity (b/s) = Bandwidth x log2(1 + SINR)</w:t>
      </w:r>
    </w:p>
    <w:p w14:paraId="067CBF9C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容量（</w:t>
      </w:r>
      <w:r w:rsidRPr="0046674D">
        <w:rPr>
          <w:rFonts w:ascii="Arial" w:eastAsia="楷体" w:hAnsi="Arial" w:cs="宋体"/>
          <w:kern w:val="0"/>
          <w14:ligatures w14:val="none"/>
        </w:rPr>
        <w:t>b/s</w:t>
      </w:r>
      <w:r w:rsidRPr="0046674D">
        <w:rPr>
          <w:rFonts w:ascii="Arial" w:eastAsia="楷体" w:hAnsi="Arial" w:cs="宋体"/>
          <w:kern w:val="0"/>
          <w14:ligatures w14:val="none"/>
        </w:rPr>
        <w:t>）</w:t>
      </w:r>
      <w:r w:rsidRPr="0046674D">
        <w:rPr>
          <w:rFonts w:ascii="Arial" w:eastAsia="楷体" w:hAnsi="Arial" w:cs="宋体"/>
          <w:kern w:val="0"/>
          <w14:ligatures w14:val="none"/>
        </w:rPr>
        <w:t xml:space="preserve"> = </w:t>
      </w:r>
      <w:r w:rsidRPr="0046674D">
        <w:rPr>
          <w:rFonts w:ascii="Arial" w:eastAsia="楷体" w:hAnsi="Arial" w:cs="宋体"/>
          <w:kern w:val="0"/>
          <w14:ligatures w14:val="none"/>
        </w:rPr>
        <w:t>带宽</w:t>
      </w:r>
      <w:r w:rsidRPr="0046674D">
        <w:rPr>
          <w:rFonts w:ascii="Arial" w:eastAsia="楷体" w:hAnsi="Arial" w:cs="宋体"/>
          <w:kern w:val="0"/>
          <w14:ligatures w14:val="none"/>
        </w:rPr>
        <w:t xml:space="preserve"> x log2(1 + SINR)</w:t>
      </w:r>
    </w:p>
    <w:p w14:paraId="016BBD64" w14:textId="16F29685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Network Engineering</w:t>
      </w:r>
      <w:r w:rsidRPr="0046674D">
        <w:rPr>
          <w:rFonts w:ascii="Arial" w:eastAsia="楷体" w:hAnsi="Arial" w:cs="宋体"/>
          <w:kern w:val="0"/>
          <w14:ligatures w14:val="none"/>
        </w:rPr>
        <w:t>网络工程</w:t>
      </w:r>
    </w:p>
    <w:p w14:paraId="39663EC1" w14:textId="36BB3183" w:rsidR="0046674D" w:rsidRPr="0046674D" w:rsidRDefault="0046674D" w:rsidP="003B0318">
      <w:pPr>
        <w:widowControl/>
        <w:numPr>
          <w:ilvl w:val="0"/>
          <w:numId w:val="4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Planification and Dimensioning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规划和尺寸调整</w:t>
      </w:r>
    </w:p>
    <w:p w14:paraId="7A4E40EE" w14:textId="178EBF5E" w:rsidR="0046674D" w:rsidRPr="0046674D" w:rsidRDefault="0046674D" w:rsidP="00EF0230">
      <w:pPr>
        <w:widowControl/>
        <w:numPr>
          <w:ilvl w:val="0"/>
          <w:numId w:val="4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Radio Propagation Models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无线电传播模型：</w:t>
      </w:r>
    </w:p>
    <w:p w14:paraId="271DEB90" w14:textId="77777777" w:rsidR="0046674D" w:rsidRPr="0046674D" w:rsidRDefault="0046674D" w:rsidP="00E26932">
      <w:pPr>
        <w:widowControl/>
        <w:numPr>
          <w:ilvl w:val="1"/>
          <w:numId w:val="4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 xml:space="preserve">Okumura-Hata, </w:t>
      </w:r>
      <w:proofErr w:type="spellStart"/>
      <w:r w:rsidRPr="0046674D">
        <w:rPr>
          <w:rFonts w:ascii="Arial" w:eastAsia="楷体" w:hAnsi="Arial" w:cs="宋体"/>
          <w:kern w:val="0"/>
          <w14:ligatures w14:val="none"/>
        </w:rPr>
        <w:t>Deygout</w:t>
      </w:r>
      <w:proofErr w:type="spellEnd"/>
      <w:r w:rsidRPr="0046674D">
        <w:rPr>
          <w:rFonts w:ascii="Arial" w:eastAsia="楷体" w:hAnsi="Arial" w:cs="宋体"/>
          <w:kern w:val="0"/>
          <w14:ligatures w14:val="none"/>
        </w:rPr>
        <w:t>, Walfish Ikegami for outdoor</w:t>
      </w:r>
    </w:p>
    <w:p w14:paraId="41E2CBF4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户外的</w:t>
      </w:r>
      <w:r w:rsidRPr="0046674D">
        <w:rPr>
          <w:rFonts w:ascii="Arial" w:eastAsia="楷体" w:hAnsi="Arial" w:cs="宋体"/>
          <w:kern w:val="0"/>
          <w14:ligatures w14:val="none"/>
        </w:rPr>
        <w:t xml:space="preserve">Okumura-Hata, </w:t>
      </w:r>
      <w:proofErr w:type="spellStart"/>
      <w:r w:rsidRPr="0046674D">
        <w:rPr>
          <w:rFonts w:ascii="Arial" w:eastAsia="楷体" w:hAnsi="Arial" w:cs="宋体"/>
          <w:kern w:val="0"/>
          <w14:ligatures w14:val="none"/>
        </w:rPr>
        <w:t>Deygout</w:t>
      </w:r>
      <w:proofErr w:type="spellEnd"/>
      <w:r w:rsidRPr="0046674D">
        <w:rPr>
          <w:rFonts w:ascii="Arial" w:eastAsia="楷体" w:hAnsi="Arial" w:cs="宋体"/>
          <w:kern w:val="0"/>
          <w14:ligatures w14:val="none"/>
        </w:rPr>
        <w:t>, Walfish Ikegami</w:t>
      </w:r>
      <w:r w:rsidRPr="0046674D">
        <w:rPr>
          <w:rFonts w:ascii="Arial" w:eastAsia="楷体" w:hAnsi="Arial" w:cs="宋体"/>
          <w:kern w:val="0"/>
          <w14:ligatures w14:val="none"/>
        </w:rPr>
        <w:t>模型</w:t>
      </w:r>
    </w:p>
    <w:p w14:paraId="710FCD3E" w14:textId="26555283" w:rsidR="0046674D" w:rsidRPr="0046674D" w:rsidRDefault="0046674D" w:rsidP="00870A79">
      <w:pPr>
        <w:widowControl/>
        <w:numPr>
          <w:ilvl w:val="1"/>
          <w:numId w:val="4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Erceg, Wiart for indoor</w:t>
      </w:r>
      <w:r w:rsidR="008926B9">
        <w:rPr>
          <w:rFonts w:ascii="Arial" w:eastAsia="楷体" w:hAnsi="Arial" w:cs="宋体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室内的</w:t>
      </w:r>
      <w:r w:rsidRPr="0046674D">
        <w:rPr>
          <w:rFonts w:ascii="Arial" w:eastAsia="楷体" w:hAnsi="Arial" w:cs="宋体"/>
          <w:kern w:val="0"/>
          <w14:ligatures w14:val="none"/>
        </w:rPr>
        <w:t>Erceg, Wiart</w:t>
      </w:r>
      <w:r w:rsidRPr="0046674D">
        <w:rPr>
          <w:rFonts w:ascii="Arial" w:eastAsia="楷体" w:hAnsi="Arial" w:cs="宋体"/>
          <w:kern w:val="0"/>
          <w14:ligatures w14:val="none"/>
        </w:rPr>
        <w:t>模型</w:t>
      </w:r>
    </w:p>
    <w:p w14:paraId="215B06A3" w14:textId="5A5041D4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Radio Propagation</w:t>
      </w:r>
      <w:r w:rsidRPr="0046674D">
        <w:rPr>
          <w:rFonts w:ascii="Arial" w:eastAsia="楷体" w:hAnsi="Arial" w:cs="宋体"/>
          <w:kern w:val="0"/>
          <w14:ligatures w14:val="none"/>
        </w:rPr>
        <w:t>无线电传播</w:t>
      </w:r>
    </w:p>
    <w:p w14:paraId="599FBE95" w14:textId="36A4DD33" w:rsidR="0046674D" w:rsidRPr="0046674D" w:rsidRDefault="0046674D" w:rsidP="008A5826">
      <w:pPr>
        <w:widowControl/>
        <w:numPr>
          <w:ilvl w:val="0"/>
          <w:numId w:val="4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Link Budget Calculation</w:t>
      </w:r>
      <w:r w:rsidRPr="0046674D">
        <w:rPr>
          <w:rFonts w:ascii="Arial" w:eastAsia="楷体" w:hAnsi="Arial" w:cs="宋体"/>
          <w:kern w:val="0"/>
          <w14:ligatures w14:val="none"/>
        </w:rPr>
        <w:t>链路预算计算</w:t>
      </w:r>
    </w:p>
    <w:p w14:paraId="40875530" w14:textId="31639898" w:rsidR="0046674D" w:rsidRPr="0046674D" w:rsidRDefault="0046674D" w:rsidP="00D059CE">
      <w:pPr>
        <w:widowControl/>
        <w:numPr>
          <w:ilvl w:val="0"/>
          <w:numId w:val="4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Path Loss</w:t>
      </w:r>
      <w:r w:rsidRPr="0046674D">
        <w:rPr>
          <w:rFonts w:ascii="Arial" w:eastAsia="楷体" w:hAnsi="Arial" w:cs="宋体"/>
          <w:kern w:val="0"/>
          <w14:ligatures w14:val="none"/>
        </w:rPr>
        <w:t>路径损耗</w:t>
      </w:r>
    </w:p>
    <w:p w14:paraId="6857E4BB" w14:textId="53A50FD4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Mobility Management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移动管理</w:t>
      </w:r>
    </w:p>
    <w:p w14:paraId="7C2AA2C5" w14:textId="5CD4D0D5" w:rsidR="0046674D" w:rsidRPr="0046674D" w:rsidRDefault="0046674D" w:rsidP="00107F30">
      <w:pPr>
        <w:widowControl/>
        <w:numPr>
          <w:ilvl w:val="0"/>
          <w:numId w:val="4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Handover Mechanism</w:t>
      </w:r>
      <w:r w:rsidRPr="0046674D">
        <w:rPr>
          <w:rFonts w:ascii="Arial" w:eastAsia="楷体" w:hAnsi="Arial" w:cs="宋体"/>
          <w:kern w:val="0"/>
          <w14:ligatures w14:val="none"/>
        </w:rPr>
        <w:t>切换机制：</w:t>
      </w:r>
    </w:p>
    <w:p w14:paraId="53DA0363" w14:textId="37DD980E" w:rsidR="0046674D" w:rsidRDefault="0046674D" w:rsidP="00D0475C">
      <w:pPr>
        <w:widowControl/>
        <w:numPr>
          <w:ilvl w:val="1"/>
          <w:numId w:val="4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Hard Handover and Soft Handover</w:t>
      </w:r>
      <w:r w:rsidRPr="0046674D">
        <w:rPr>
          <w:rFonts w:ascii="Arial" w:eastAsia="楷体" w:hAnsi="Arial" w:cs="宋体"/>
          <w:kern w:val="0"/>
          <w14:ligatures w14:val="none"/>
        </w:rPr>
        <w:t>硬切换和软切换</w:t>
      </w:r>
    </w:p>
    <w:p w14:paraId="3E7B0432" w14:textId="79C96FCB" w:rsidR="008926B9" w:rsidRPr="008926B9" w:rsidRDefault="008926B9" w:rsidP="008926B9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 w:hint="eastAsia"/>
          <w:b/>
          <w:bCs/>
          <w:kern w:val="0"/>
          <w:u w:val="single"/>
          <w14:ligatures w14:val="none"/>
        </w:rPr>
      </w:pPr>
      <w:r w:rsidRPr="008926B9">
        <w:rPr>
          <w:rFonts w:ascii="Arial" w:eastAsia="楷体" w:hAnsi="Arial" w:cs="宋体" w:hint="eastAsia"/>
          <w:b/>
          <w:bCs/>
          <w:kern w:val="0"/>
          <w:u w:val="single"/>
          <w14:ligatures w14:val="none"/>
        </w:rPr>
        <w:t>连接数：</w:t>
      </w:r>
    </w:p>
    <w:p w14:paraId="189DA8BC" w14:textId="725C9E28" w:rsidR="008926B9" w:rsidRPr="008926B9" w:rsidRDefault="008926B9" w:rsidP="0023379D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8926B9">
        <w:rPr>
          <w:rFonts w:ascii="Arial" w:eastAsia="楷体" w:hAnsi="Arial" w:cs="宋体"/>
          <w:kern w:val="0"/>
          <w14:ligatures w14:val="none"/>
        </w:rPr>
        <w:t>Hard Handover: Only establishes a connection between one base station and the mobile terminal</w:t>
      </w:r>
      <w:r w:rsidRPr="008926B9">
        <w:rPr>
          <w:rFonts w:ascii="Arial" w:eastAsia="楷体" w:hAnsi="Arial" w:cs="宋体" w:hint="eastAsia"/>
          <w:kern w:val="0"/>
          <w14:ligatures w14:val="none"/>
        </w:rPr>
        <w:t>硬切换：只在一个基站与移动终端之间建立连接</w:t>
      </w:r>
    </w:p>
    <w:p w14:paraId="6400ECCB" w14:textId="6ECD2912" w:rsidR="008926B9" w:rsidRPr="008926B9" w:rsidRDefault="008926B9" w:rsidP="008926B9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8926B9">
        <w:rPr>
          <w:rFonts w:ascii="Arial" w:eastAsia="楷体" w:hAnsi="Arial" w:cs="宋体"/>
          <w:kern w:val="0"/>
          <w14:ligatures w14:val="none"/>
        </w:rPr>
        <w:t>Soft Handover: Can simultaneously maintain connections between multiple base stations and the mobile terminal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8926B9">
        <w:rPr>
          <w:rFonts w:ascii="Arial" w:eastAsia="楷体" w:hAnsi="Arial" w:cs="宋体" w:hint="eastAsia"/>
          <w:kern w:val="0"/>
          <w14:ligatures w14:val="none"/>
        </w:rPr>
        <w:t>软切换可以在多个基站与移动终端之间同时保持连接</w:t>
      </w:r>
    </w:p>
    <w:p w14:paraId="2D2E47BE" w14:textId="3438FB86" w:rsidR="008926B9" w:rsidRPr="008926B9" w:rsidRDefault="008926B9" w:rsidP="003F2A5F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b/>
          <w:bCs/>
          <w:kern w:val="0"/>
          <w:u w:val="single"/>
          <w14:ligatures w14:val="none"/>
        </w:rPr>
      </w:pPr>
      <w:r w:rsidRPr="008926B9">
        <w:rPr>
          <w:rFonts w:ascii="Arial" w:eastAsia="楷体" w:hAnsi="Arial" w:cs="宋体" w:hint="eastAsia"/>
          <w:b/>
          <w:bCs/>
          <w:kern w:val="0"/>
          <w:u w:val="single"/>
          <w14:ligatures w14:val="none"/>
        </w:rPr>
        <w:t>切换过程：</w:t>
      </w:r>
    </w:p>
    <w:p w14:paraId="64A4ACA9" w14:textId="77777777" w:rsidR="008926B9" w:rsidRDefault="008926B9" w:rsidP="00120574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8926B9">
        <w:rPr>
          <w:rFonts w:ascii="Arial" w:eastAsia="楷体" w:hAnsi="Arial" w:cs="宋体"/>
          <w:kern w:val="0"/>
          <w14:ligatures w14:val="none"/>
        </w:rPr>
        <w:t>Hard Handover: Instantaneous, may interrupt communication</w:t>
      </w:r>
    </w:p>
    <w:p w14:paraId="69B574D7" w14:textId="1C80CCD4" w:rsidR="008926B9" w:rsidRPr="008926B9" w:rsidRDefault="008926B9" w:rsidP="008926B9">
      <w:pPr>
        <w:widowControl/>
        <w:spacing w:after="0" w:line="240" w:lineRule="auto"/>
        <w:ind w:left="2160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8926B9">
        <w:rPr>
          <w:rFonts w:ascii="Arial" w:eastAsia="楷体" w:hAnsi="Arial" w:cs="宋体" w:hint="eastAsia"/>
          <w:kern w:val="0"/>
          <w14:ligatures w14:val="none"/>
        </w:rPr>
        <w:t>硬切换：瞬时的，可能会中断通信</w:t>
      </w:r>
    </w:p>
    <w:p w14:paraId="2F84899A" w14:textId="77777777" w:rsidR="008926B9" w:rsidRDefault="008926B9" w:rsidP="00A0094B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8926B9">
        <w:rPr>
          <w:rFonts w:ascii="Arial" w:eastAsia="楷体" w:hAnsi="Arial" w:cs="宋体"/>
          <w:kern w:val="0"/>
          <w14:ligatures w14:val="none"/>
        </w:rPr>
        <w:lastRenderedPageBreak/>
        <w:t>Soft Handover: Smooth, will not interrupt communication</w:t>
      </w:r>
    </w:p>
    <w:p w14:paraId="72AF339C" w14:textId="70E8D6C7" w:rsidR="008926B9" w:rsidRPr="008926B9" w:rsidRDefault="008926B9" w:rsidP="008926B9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8926B9">
        <w:rPr>
          <w:rFonts w:ascii="Arial" w:eastAsia="楷体" w:hAnsi="Arial" w:cs="宋体" w:hint="eastAsia"/>
          <w:kern w:val="0"/>
          <w14:ligatures w14:val="none"/>
        </w:rPr>
        <w:t>软切换：平滑的，不会中断通信</w:t>
      </w:r>
    </w:p>
    <w:p w14:paraId="714C8E6C" w14:textId="77777777" w:rsidR="008926B9" w:rsidRDefault="008926B9" w:rsidP="008926B9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b/>
          <w:bCs/>
          <w:kern w:val="0"/>
          <w:u w:val="single"/>
          <w14:ligatures w14:val="none"/>
        </w:rPr>
      </w:pPr>
      <w:r w:rsidRPr="008926B9">
        <w:rPr>
          <w:rFonts w:ascii="Arial" w:eastAsia="楷体" w:hAnsi="Arial" w:cs="宋体" w:hint="eastAsia"/>
          <w:b/>
          <w:bCs/>
          <w:kern w:val="0"/>
          <w:u w:val="single"/>
          <w14:ligatures w14:val="none"/>
        </w:rPr>
        <w:t>适用网络：</w:t>
      </w:r>
    </w:p>
    <w:p w14:paraId="14608BEA" w14:textId="1D8E25CB" w:rsidR="008926B9" w:rsidRPr="008926B9" w:rsidRDefault="008926B9" w:rsidP="008926B9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b/>
          <w:bCs/>
          <w:kern w:val="0"/>
          <w:u w:val="single"/>
          <w14:ligatures w14:val="none"/>
        </w:rPr>
      </w:pPr>
      <w:r w:rsidRPr="008926B9">
        <w:rPr>
          <w:rFonts w:ascii="Arial" w:eastAsia="楷体" w:hAnsi="Arial" w:cs="宋体"/>
          <w:kern w:val="0"/>
          <w14:ligatures w14:val="none"/>
        </w:rPr>
        <w:t>Hard Handover: Mainly used in 2G networks</w:t>
      </w:r>
      <w:r w:rsidRPr="008926B9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8926B9">
        <w:rPr>
          <w:rFonts w:ascii="Arial" w:eastAsia="楷体" w:hAnsi="Arial" w:cs="宋体" w:hint="eastAsia"/>
          <w:kern w:val="0"/>
          <w14:ligatures w14:val="none"/>
        </w:rPr>
        <w:t>硬切换：主要用于</w:t>
      </w:r>
      <w:r w:rsidRPr="008926B9">
        <w:rPr>
          <w:rFonts w:ascii="Arial" w:eastAsia="楷体" w:hAnsi="Arial" w:cs="宋体"/>
          <w:kern w:val="0"/>
          <w14:ligatures w14:val="none"/>
        </w:rPr>
        <w:t>2G</w:t>
      </w:r>
      <w:r w:rsidRPr="008926B9">
        <w:rPr>
          <w:rFonts w:ascii="Arial" w:eastAsia="楷体" w:hAnsi="Arial" w:cs="宋体"/>
          <w:kern w:val="0"/>
          <w14:ligatures w14:val="none"/>
        </w:rPr>
        <w:t>网络</w:t>
      </w:r>
    </w:p>
    <w:p w14:paraId="0DA03B0D" w14:textId="77777777" w:rsidR="008926B9" w:rsidRDefault="008926B9" w:rsidP="003A2A45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8926B9">
        <w:rPr>
          <w:rFonts w:ascii="Arial" w:eastAsia="楷体" w:hAnsi="Arial" w:cs="宋体"/>
          <w:kern w:val="0"/>
          <w14:ligatures w14:val="none"/>
        </w:rPr>
        <w:t>Soft Handover: Mainly used in 3G and later networks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</w:p>
    <w:p w14:paraId="75FF7C08" w14:textId="6B7BF62E" w:rsidR="008926B9" w:rsidRPr="008926B9" w:rsidRDefault="008926B9" w:rsidP="008926B9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8926B9">
        <w:rPr>
          <w:rFonts w:ascii="Arial" w:eastAsia="楷体" w:hAnsi="Arial" w:cs="宋体" w:hint="eastAsia"/>
          <w:kern w:val="0"/>
          <w14:ligatures w14:val="none"/>
        </w:rPr>
        <w:t>软切换：主要用于</w:t>
      </w:r>
      <w:r w:rsidRPr="008926B9">
        <w:rPr>
          <w:rFonts w:ascii="Arial" w:eastAsia="楷体" w:hAnsi="Arial" w:cs="宋体"/>
          <w:kern w:val="0"/>
          <w14:ligatures w14:val="none"/>
        </w:rPr>
        <w:t>3G</w:t>
      </w:r>
      <w:r w:rsidRPr="008926B9">
        <w:rPr>
          <w:rFonts w:ascii="Arial" w:eastAsia="楷体" w:hAnsi="Arial" w:cs="宋体"/>
          <w:kern w:val="0"/>
          <w14:ligatures w14:val="none"/>
        </w:rPr>
        <w:t>及以上的网络</w:t>
      </w:r>
    </w:p>
    <w:p w14:paraId="65463BCF" w14:textId="77777777" w:rsidR="008926B9" w:rsidRPr="008926B9" w:rsidRDefault="008926B9" w:rsidP="008926B9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b/>
          <w:bCs/>
          <w:kern w:val="0"/>
          <w:u w:val="single"/>
          <w14:ligatures w14:val="none"/>
        </w:rPr>
      </w:pPr>
      <w:r w:rsidRPr="008926B9">
        <w:rPr>
          <w:rFonts w:ascii="Arial" w:eastAsia="楷体" w:hAnsi="Arial" w:cs="宋体" w:hint="eastAsia"/>
          <w:b/>
          <w:bCs/>
          <w:kern w:val="0"/>
          <w:u w:val="single"/>
          <w14:ligatures w14:val="none"/>
        </w:rPr>
        <w:t>实现复杂度：</w:t>
      </w:r>
    </w:p>
    <w:p w14:paraId="03396487" w14:textId="52AE27E0" w:rsidR="008926B9" w:rsidRPr="008926B9" w:rsidRDefault="008926B9" w:rsidP="00022C5C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8926B9">
        <w:rPr>
          <w:rFonts w:ascii="Arial" w:eastAsia="楷体" w:hAnsi="Arial" w:cs="宋体"/>
          <w:kern w:val="0"/>
          <w14:ligatures w14:val="none"/>
        </w:rPr>
        <w:t>Hard Handover: Relatively simple to implement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8926B9">
        <w:rPr>
          <w:rFonts w:ascii="Arial" w:eastAsia="楷体" w:hAnsi="Arial" w:cs="宋体" w:hint="eastAsia"/>
          <w:kern w:val="0"/>
          <w14:ligatures w14:val="none"/>
        </w:rPr>
        <w:t>硬切换：实现较简单</w:t>
      </w:r>
    </w:p>
    <w:p w14:paraId="57BEBB26" w14:textId="5FE9039B" w:rsidR="008926B9" w:rsidRPr="008926B9" w:rsidRDefault="008926B9" w:rsidP="00F66C39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8926B9">
        <w:rPr>
          <w:rFonts w:ascii="Arial" w:eastAsia="楷体" w:hAnsi="Arial" w:cs="宋体"/>
          <w:kern w:val="0"/>
          <w14:ligatures w14:val="none"/>
        </w:rPr>
        <w:t>Soft Handover: Relatively complex to implement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8926B9">
        <w:rPr>
          <w:rFonts w:ascii="Arial" w:eastAsia="楷体" w:hAnsi="Arial" w:cs="宋体" w:hint="eastAsia"/>
          <w:kern w:val="0"/>
          <w14:ligatures w14:val="none"/>
        </w:rPr>
        <w:t>软切换：实现较复杂</w:t>
      </w:r>
    </w:p>
    <w:p w14:paraId="6C8A4FA5" w14:textId="77777777" w:rsidR="008926B9" w:rsidRPr="008926B9" w:rsidRDefault="008926B9" w:rsidP="008926B9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b/>
          <w:bCs/>
          <w:kern w:val="0"/>
          <w:u w:val="single"/>
          <w14:ligatures w14:val="none"/>
        </w:rPr>
      </w:pPr>
      <w:r w:rsidRPr="008926B9">
        <w:rPr>
          <w:rFonts w:ascii="Arial" w:eastAsia="楷体" w:hAnsi="Arial" w:cs="宋体" w:hint="eastAsia"/>
          <w:b/>
          <w:bCs/>
          <w:kern w:val="0"/>
          <w:u w:val="single"/>
          <w14:ligatures w14:val="none"/>
        </w:rPr>
        <w:t>用户体验：</w:t>
      </w:r>
    </w:p>
    <w:p w14:paraId="53C75ECC" w14:textId="77777777" w:rsidR="008926B9" w:rsidRPr="008926B9" w:rsidRDefault="008926B9" w:rsidP="008926B9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8926B9">
        <w:rPr>
          <w:rFonts w:ascii="Arial" w:eastAsia="楷体" w:hAnsi="Arial" w:cs="宋体"/>
          <w:kern w:val="0"/>
          <w14:ligatures w14:val="none"/>
        </w:rPr>
        <w:t>Hard Handover: Users may experience brief communication interruptions</w:t>
      </w:r>
    </w:p>
    <w:p w14:paraId="05354F8C" w14:textId="77777777" w:rsidR="008926B9" w:rsidRPr="008926B9" w:rsidRDefault="008926B9" w:rsidP="008926B9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8926B9">
        <w:rPr>
          <w:rFonts w:ascii="Arial" w:eastAsia="楷体" w:hAnsi="Arial" w:cs="宋体" w:hint="eastAsia"/>
          <w:kern w:val="0"/>
          <w14:ligatures w14:val="none"/>
        </w:rPr>
        <w:t>硬切换：用户可能感受到短暂的通信中断</w:t>
      </w:r>
    </w:p>
    <w:p w14:paraId="5C06F301" w14:textId="77777777" w:rsidR="008926B9" w:rsidRPr="008926B9" w:rsidRDefault="008926B9" w:rsidP="008926B9">
      <w:pPr>
        <w:widowControl/>
        <w:numPr>
          <w:ilvl w:val="2"/>
          <w:numId w:val="4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8926B9">
        <w:rPr>
          <w:rFonts w:ascii="Arial" w:eastAsia="楷体" w:hAnsi="Arial" w:cs="宋体"/>
          <w:kern w:val="0"/>
          <w14:ligatures w14:val="none"/>
        </w:rPr>
        <w:t>Soft Handover: Better user experience, no communication interruptions</w:t>
      </w:r>
    </w:p>
    <w:p w14:paraId="3D063BD0" w14:textId="0E7832BF" w:rsidR="008926B9" w:rsidRPr="005435FE" w:rsidRDefault="008926B9" w:rsidP="008926B9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8926B9">
        <w:rPr>
          <w:rFonts w:ascii="Arial" w:eastAsia="楷体" w:hAnsi="Arial" w:cs="宋体" w:hint="eastAsia"/>
          <w:kern w:val="0"/>
          <w14:ligatures w14:val="none"/>
        </w:rPr>
        <w:t>软切换：用户体验更好，不会中断通信</w:t>
      </w:r>
    </w:p>
    <w:p w14:paraId="6E6C78EB" w14:textId="45A951A5" w:rsidR="0046674D" w:rsidRPr="0046674D" w:rsidRDefault="0046674D" w:rsidP="00E26932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kern w:val="0"/>
          <w:szCs w:val="27"/>
          <w14:ligatures w14:val="none"/>
        </w:rPr>
      </w:pPr>
      <w:r w:rsidRPr="0046674D">
        <w:rPr>
          <w:rFonts w:ascii="Arial" w:eastAsia="楷体" w:hAnsi="Arial" w:cs="宋体"/>
          <w:kern w:val="0"/>
          <w:szCs w:val="27"/>
          <w:highlight w:val="yellow"/>
          <w14:ligatures w14:val="none"/>
        </w:rPr>
        <w:t>Summary of Digital Transmission Chain</w:t>
      </w:r>
      <w:r w:rsidR="005435FE">
        <w:rPr>
          <w:rFonts w:ascii="Arial" w:eastAsia="楷体" w:hAnsi="Arial" w:cs="宋体" w:hint="eastAsia"/>
          <w:kern w:val="0"/>
          <w:szCs w:val="27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:szCs w:val="27"/>
          <w14:ligatures w14:val="none"/>
        </w:rPr>
        <w:t>数字传输链概述</w:t>
      </w:r>
    </w:p>
    <w:p w14:paraId="7EB8AFEB" w14:textId="0BADFC97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Transmitter</w:t>
      </w:r>
      <w:r w:rsidRPr="0046674D">
        <w:rPr>
          <w:rFonts w:ascii="Arial" w:eastAsia="楷体" w:hAnsi="Arial" w:cs="宋体"/>
          <w:kern w:val="0"/>
          <w14:ligatures w14:val="none"/>
        </w:rPr>
        <w:t>发送器</w:t>
      </w:r>
    </w:p>
    <w:p w14:paraId="0AF732BF" w14:textId="3DD21278" w:rsidR="0046674D" w:rsidRPr="0046674D" w:rsidRDefault="0046674D" w:rsidP="00836F96">
      <w:pPr>
        <w:widowControl/>
        <w:numPr>
          <w:ilvl w:val="0"/>
          <w:numId w:val="4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Components:</w:t>
      </w:r>
      <w:r w:rsidRPr="0046674D">
        <w:rPr>
          <w:rFonts w:ascii="Arial" w:eastAsia="楷体" w:hAnsi="Arial" w:cs="宋体"/>
          <w:kern w:val="0"/>
          <w14:ligatures w14:val="none"/>
        </w:rPr>
        <w:t>组成部分：</w:t>
      </w:r>
    </w:p>
    <w:p w14:paraId="48626F4D" w14:textId="77777777" w:rsidR="0046674D" w:rsidRPr="0046674D" w:rsidRDefault="0046674D" w:rsidP="00E26932">
      <w:pPr>
        <w:widowControl/>
        <w:numPr>
          <w:ilvl w:val="1"/>
          <w:numId w:val="4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Source, Sampling, Quantization, Compression, Redundancy</w:t>
      </w:r>
    </w:p>
    <w:p w14:paraId="0354B35E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源，采样，量化，压缩，冗余</w:t>
      </w:r>
    </w:p>
    <w:p w14:paraId="6371E12E" w14:textId="77777777" w:rsidR="0046674D" w:rsidRPr="0046674D" w:rsidRDefault="0046674D" w:rsidP="00E26932">
      <w:pPr>
        <w:widowControl/>
        <w:numPr>
          <w:ilvl w:val="1"/>
          <w:numId w:val="4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Modulation, Line Coding, Carrier Transmission</w:t>
      </w:r>
    </w:p>
    <w:p w14:paraId="22D89F38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调制，线路编码，载波传输</w:t>
      </w:r>
    </w:p>
    <w:p w14:paraId="029703D6" w14:textId="3F1B540B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Receiver</w:t>
      </w:r>
      <w:r w:rsidRPr="0046674D">
        <w:rPr>
          <w:rFonts w:ascii="Arial" w:eastAsia="楷体" w:hAnsi="Arial" w:cs="宋体"/>
          <w:kern w:val="0"/>
          <w14:ligatures w14:val="none"/>
        </w:rPr>
        <w:t>接收器</w:t>
      </w:r>
    </w:p>
    <w:p w14:paraId="647B89B4" w14:textId="7A2B43A1" w:rsidR="0046674D" w:rsidRPr="0046674D" w:rsidRDefault="0046674D" w:rsidP="00F27382">
      <w:pPr>
        <w:widowControl/>
        <w:numPr>
          <w:ilvl w:val="0"/>
          <w:numId w:val="4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Components:</w:t>
      </w:r>
      <w:r w:rsidRPr="0046674D">
        <w:rPr>
          <w:rFonts w:ascii="Arial" w:eastAsia="楷体" w:hAnsi="Arial" w:cs="宋体"/>
          <w:kern w:val="0"/>
          <w14:ligatures w14:val="none"/>
        </w:rPr>
        <w:t>组成部分：</w:t>
      </w:r>
    </w:p>
    <w:p w14:paraId="725EA75D" w14:textId="77777777" w:rsidR="0046674D" w:rsidRPr="0046674D" w:rsidRDefault="0046674D" w:rsidP="00E26932">
      <w:pPr>
        <w:widowControl/>
        <w:numPr>
          <w:ilvl w:val="1"/>
          <w:numId w:val="4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Baseband Restoration, Matched Filtering, ML Detection</w:t>
      </w:r>
    </w:p>
    <w:p w14:paraId="344786FC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基带恢复，匹配滤波，最大似然检测</w:t>
      </w:r>
    </w:p>
    <w:p w14:paraId="3712301D" w14:textId="77777777" w:rsidR="0046674D" w:rsidRPr="0046674D" w:rsidRDefault="0046674D" w:rsidP="00E26932">
      <w:pPr>
        <w:widowControl/>
        <w:numPr>
          <w:ilvl w:val="1"/>
          <w:numId w:val="4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Demodulation, Low Pass Filtering, Complex Envelope Detection</w:t>
      </w:r>
    </w:p>
    <w:p w14:paraId="4FCC95B6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解调，低通滤波，复包络检测</w:t>
      </w:r>
    </w:p>
    <w:p w14:paraId="76984466" w14:textId="77777777" w:rsidR="0046674D" w:rsidRPr="0046674D" w:rsidRDefault="0046674D" w:rsidP="00E26932">
      <w:pPr>
        <w:widowControl/>
        <w:numPr>
          <w:ilvl w:val="1"/>
          <w:numId w:val="4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Phase Path (Real), Quadrature Path (Imaginary)</w:t>
      </w:r>
    </w:p>
    <w:p w14:paraId="4A8502BA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相位路径（实数），正交路径（虚数）</w:t>
      </w:r>
    </w:p>
    <w:p w14:paraId="6BC67535" w14:textId="77777777" w:rsidR="0046674D" w:rsidRPr="0046674D" w:rsidRDefault="0046674D" w:rsidP="00E26932">
      <w:pPr>
        <w:widowControl/>
        <w:numPr>
          <w:ilvl w:val="1"/>
          <w:numId w:val="4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Error Detection, Source Decoding, Signal Reconstruction</w:t>
      </w:r>
    </w:p>
    <w:p w14:paraId="378B51B7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错误检测，源解码，信号重建</w:t>
      </w:r>
    </w:p>
    <w:p w14:paraId="55EFC942" w14:textId="543FCE22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Digitization and Quantization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数字化和量化</w:t>
      </w:r>
    </w:p>
    <w:p w14:paraId="4B688F1D" w14:textId="3174E397" w:rsidR="0046674D" w:rsidRPr="0046674D" w:rsidRDefault="0046674D" w:rsidP="008371AB">
      <w:pPr>
        <w:widowControl/>
        <w:numPr>
          <w:ilvl w:val="0"/>
          <w:numId w:val="4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Sampling:</w:t>
      </w:r>
      <w:r w:rsidRPr="0046674D">
        <w:rPr>
          <w:rFonts w:ascii="Arial" w:eastAsia="楷体" w:hAnsi="Arial" w:cs="宋体"/>
          <w:kern w:val="0"/>
          <w14:ligatures w14:val="none"/>
        </w:rPr>
        <w:t>采样：</w:t>
      </w:r>
    </w:p>
    <w:p w14:paraId="15382823" w14:textId="3D543D75" w:rsidR="0046674D" w:rsidRPr="0046674D" w:rsidRDefault="0046674D" w:rsidP="00E26932">
      <w:pPr>
        <w:widowControl/>
        <w:numPr>
          <w:ilvl w:val="1"/>
          <w:numId w:val="4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noProof/>
          <w:kern w:val="0"/>
        </w:rPr>
        <w:drawing>
          <wp:inline distT="0" distB="0" distL="0" distR="0" wp14:anchorId="63C68665" wp14:editId="6DF26CA4">
            <wp:extent cx="4991357" cy="876345"/>
            <wp:effectExtent l="0" t="0" r="0" b="0"/>
            <wp:docPr id="1442557001" name="图片 4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57001" name="图片 4" descr="文本&#10;&#10;中度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B26C" w14:textId="4EE447DE" w:rsidR="0046674D" w:rsidRPr="0046674D" w:rsidRDefault="0046674D" w:rsidP="007351A6">
      <w:pPr>
        <w:widowControl/>
        <w:numPr>
          <w:ilvl w:val="0"/>
          <w:numId w:val="4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Quantization: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量化：</w:t>
      </w:r>
    </w:p>
    <w:p w14:paraId="66E29EB1" w14:textId="2A4274AF" w:rsidR="0046674D" w:rsidRPr="0046674D" w:rsidRDefault="0046674D" w:rsidP="00E26932">
      <w:pPr>
        <w:widowControl/>
        <w:numPr>
          <w:ilvl w:val="1"/>
          <w:numId w:val="4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 xml:space="preserve">Approximating each sample by a discrete value, encoded as an integer on </w:t>
      </w:r>
      <w:r w:rsidRPr="00E26932">
        <w:rPr>
          <w:rFonts w:ascii="Arial" w:eastAsia="楷体" w:hAnsi="Arial" w:cs="宋体" w:hint="eastAsia"/>
          <w:kern w:val="0"/>
          <w14:ligatures w14:val="none"/>
        </w:rPr>
        <w:t>b</w:t>
      </w:r>
      <w:r w:rsidRPr="0046674D">
        <w:rPr>
          <w:rFonts w:ascii="Arial" w:eastAsia="楷体" w:hAnsi="Arial" w:cs="宋体"/>
          <w:kern w:val="0"/>
          <w14:ligatures w14:val="none"/>
        </w:rPr>
        <w:t xml:space="preserve"> bits.</w:t>
      </w:r>
    </w:p>
    <w:p w14:paraId="1EEED4C1" w14:textId="1CAAE9AA" w:rsidR="0046674D" w:rsidRPr="0046674D" w:rsidRDefault="0046674D" w:rsidP="00EE0472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将每个样本近似为离散值，并用</w:t>
      </w:r>
      <w:r w:rsidRPr="0046674D">
        <w:rPr>
          <w:rFonts w:ascii="Arial" w:eastAsia="楷体" w:hAnsi="Arial" w:cs="宋体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 w:hint="eastAsia"/>
          <w:kern w:val="0"/>
          <w14:ligatures w14:val="none"/>
        </w:rPr>
        <w:t>b</w:t>
      </w:r>
      <w:r w:rsidRPr="0046674D">
        <w:rPr>
          <w:rFonts w:ascii="Arial" w:eastAsia="楷体" w:hAnsi="Arial" w:cs="宋体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位整数编码。</w:t>
      </w:r>
    </w:p>
    <w:p w14:paraId="70155BD1" w14:textId="26A5E8E4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Signal Reconstruction</w:t>
      </w:r>
      <w:r w:rsidRPr="0046674D">
        <w:rPr>
          <w:rFonts w:ascii="Arial" w:eastAsia="楷体" w:hAnsi="Arial" w:cs="宋体"/>
          <w:kern w:val="0"/>
          <w14:ligatures w14:val="none"/>
        </w:rPr>
        <w:t>信号重建</w:t>
      </w:r>
    </w:p>
    <w:p w14:paraId="36009B1E" w14:textId="76EEEE0E" w:rsidR="0046674D" w:rsidRPr="0046674D" w:rsidRDefault="0046674D" w:rsidP="00D12930">
      <w:pPr>
        <w:widowControl/>
        <w:numPr>
          <w:ilvl w:val="0"/>
          <w:numId w:val="4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Shannon's Theorem:</w:t>
      </w:r>
      <w:r w:rsidRPr="0046674D">
        <w:rPr>
          <w:rFonts w:ascii="Arial" w:eastAsia="楷体" w:hAnsi="Arial" w:cs="宋体"/>
          <w:kern w:val="0"/>
          <w14:ligatures w14:val="none"/>
        </w:rPr>
        <w:t>香农定理：</w:t>
      </w:r>
    </w:p>
    <w:p w14:paraId="01ED49A5" w14:textId="2BDBE4D8" w:rsidR="0046674D" w:rsidRPr="0046674D" w:rsidRDefault="0046674D" w:rsidP="00E26932">
      <w:pPr>
        <w:widowControl/>
        <w:numPr>
          <w:ilvl w:val="1"/>
          <w:numId w:val="49"/>
        </w:numPr>
        <w:spacing w:after="0" w:line="240" w:lineRule="auto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E26932">
        <w:rPr>
          <w:rFonts w:ascii="Arial" w:eastAsia="楷体" w:hAnsi="Arial" w:cs="宋体" w:hint="eastAsia"/>
          <w:noProof/>
          <w:kern w:val="0"/>
        </w:rPr>
        <w:drawing>
          <wp:inline distT="0" distB="0" distL="0" distR="0" wp14:anchorId="2DE70797" wp14:editId="24D3E70A">
            <wp:extent cx="5010407" cy="958899"/>
            <wp:effectExtent l="0" t="0" r="0" b="0"/>
            <wp:docPr id="1470351432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51432" name="图片 3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F338" w14:textId="472F7EF4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lastRenderedPageBreak/>
        <w:t>Compression and Source Coding</w:t>
      </w: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压缩和</w:t>
      </w:r>
      <w:proofErr w:type="gramStart"/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源编码</w:t>
      </w:r>
      <w:proofErr w:type="gramEnd"/>
    </w:p>
    <w:p w14:paraId="3710A72F" w14:textId="70400F10" w:rsidR="0046674D" w:rsidRPr="0046674D" w:rsidRDefault="0046674D" w:rsidP="00633F75">
      <w:pPr>
        <w:widowControl/>
        <w:numPr>
          <w:ilvl w:val="0"/>
          <w:numId w:val="5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Purpose:</w:t>
      </w:r>
      <w:r w:rsidRPr="0046674D">
        <w:rPr>
          <w:rFonts w:ascii="Arial" w:eastAsia="楷体" w:hAnsi="Arial" w:cs="宋体"/>
          <w:kern w:val="0"/>
          <w14:ligatures w14:val="none"/>
        </w:rPr>
        <w:t>目的：</w:t>
      </w:r>
    </w:p>
    <w:p w14:paraId="14EA8BA5" w14:textId="77777777" w:rsidR="0046674D" w:rsidRPr="0046674D" w:rsidRDefault="0046674D" w:rsidP="00E26932">
      <w:pPr>
        <w:widowControl/>
        <w:numPr>
          <w:ilvl w:val="1"/>
          <w:numId w:val="5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Encode information using a minimal number of bits to reduce storage or bandwidth usage.</w:t>
      </w:r>
    </w:p>
    <w:p w14:paraId="04FBFD0E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使用最少的比特编码信息，以减少存储或带宽使用。</w:t>
      </w:r>
    </w:p>
    <w:p w14:paraId="5910FF9D" w14:textId="0D2D0A12" w:rsidR="0046674D" w:rsidRPr="0046674D" w:rsidRDefault="0046674D" w:rsidP="00CA379F">
      <w:pPr>
        <w:widowControl/>
        <w:numPr>
          <w:ilvl w:val="0"/>
          <w:numId w:val="5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Example Methods:</w:t>
      </w:r>
      <w:r w:rsidRPr="0046674D">
        <w:rPr>
          <w:rFonts w:ascii="Arial" w:eastAsia="楷体" w:hAnsi="Arial" w:cs="宋体"/>
          <w:kern w:val="0"/>
          <w14:ligatures w14:val="none"/>
        </w:rPr>
        <w:t>示例方法：</w:t>
      </w:r>
    </w:p>
    <w:p w14:paraId="7C2AFEB3" w14:textId="77777777" w:rsidR="0046674D" w:rsidRPr="0046674D" w:rsidRDefault="0046674D" w:rsidP="00E26932">
      <w:pPr>
        <w:widowControl/>
        <w:numPr>
          <w:ilvl w:val="1"/>
          <w:numId w:val="5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Fano-Shannon, Huffman, Arithmetic, and Vector Coding</w:t>
      </w:r>
    </w:p>
    <w:p w14:paraId="2C1C90DB" w14:textId="7660A629" w:rsidR="0046674D" w:rsidRPr="0046674D" w:rsidRDefault="0046674D" w:rsidP="00BE0819">
      <w:pPr>
        <w:widowControl/>
        <w:numPr>
          <w:ilvl w:val="0"/>
          <w:numId w:val="5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Principle: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14:ligatures w14:val="none"/>
        </w:rPr>
        <w:t>原理：</w:t>
      </w:r>
    </w:p>
    <w:p w14:paraId="6A035309" w14:textId="77F44739" w:rsidR="0046674D" w:rsidRPr="0046674D" w:rsidRDefault="0046674D" w:rsidP="00C24D1E">
      <w:pPr>
        <w:widowControl/>
        <w:numPr>
          <w:ilvl w:val="1"/>
          <w:numId w:val="5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High probability values are encoded with fewer bits.</w:t>
      </w:r>
      <w:r w:rsidRPr="0046674D">
        <w:rPr>
          <w:rFonts w:ascii="Arial" w:eastAsia="楷体" w:hAnsi="Arial" w:cs="宋体"/>
          <w:kern w:val="0"/>
          <w14:ligatures w14:val="none"/>
        </w:rPr>
        <w:t>高概率值用较少的比特编码。</w:t>
      </w:r>
    </w:p>
    <w:p w14:paraId="2CD645FF" w14:textId="715D4725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Entropy</w:t>
      </w:r>
      <w:proofErr w:type="gramStart"/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熵</w:t>
      </w:r>
      <w:proofErr w:type="gramEnd"/>
    </w:p>
    <w:p w14:paraId="6CDDC92B" w14:textId="5D43506A" w:rsidR="0046674D" w:rsidRPr="0046674D" w:rsidRDefault="0046674D" w:rsidP="00F1581B">
      <w:pPr>
        <w:widowControl/>
        <w:numPr>
          <w:ilvl w:val="0"/>
          <w:numId w:val="5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Definition:</w:t>
      </w:r>
    </w:p>
    <w:p w14:paraId="00A1A464" w14:textId="48938CA5" w:rsidR="0046674D" w:rsidRPr="0046674D" w:rsidRDefault="0046674D" w:rsidP="00067526">
      <w:pPr>
        <w:widowControl/>
        <w:numPr>
          <w:ilvl w:val="1"/>
          <w:numId w:val="5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Entropy measures the average uncertainty or surprise associated with a random variable's outcomes.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proofErr w:type="gramStart"/>
      <w:r w:rsidRPr="0046674D">
        <w:rPr>
          <w:rFonts w:ascii="Arial" w:eastAsia="楷体" w:hAnsi="Arial" w:cs="宋体"/>
          <w:kern w:val="0"/>
          <w14:ligatures w14:val="none"/>
        </w:rPr>
        <w:t>熵</w:t>
      </w:r>
      <w:proofErr w:type="gramEnd"/>
      <w:r w:rsidRPr="0046674D">
        <w:rPr>
          <w:rFonts w:ascii="Arial" w:eastAsia="楷体" w:hAnsi="Arial" w:cs="宋体"/>
          <w:kern w:val="0"/>
          <w14:ligatures w14:val="none"/>
        </w:rPr>
        <w:t>衡量与随机变量结果相关的平均不确定性或惊讶度。</w:t>
      </w:r>
    </w:p>
    <w:p w14:paraId="3DED8D25" w14:textId="771D6A67" w:rsidR="0046674D" w:rsidRPr="0046674D" w:rsidRDefault="0046674D" w:rsidP="00C322ED">
      <w:pPr>
        <w:widowControl/>
        <w:numPr>
          <w:ilvl w:val="0"/>
          <w:numId w:val="5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Formula:</w:t>
      </w:r>
    </w:p>
    <w:p w14:paraId="5CC61FD5" w14:textId="17B60EAB" w:rsidR="0046674D" w:rsidRPr="0046674D" w:rsidRDefault="0046674D" w:rsidP="00E26932">
      <w:pPr>
        <w:widowControl/>
        <w:numPr>
          <w:ilvl w:val="1"/>
          <w:numId w:val="5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noProof/>
          <w:kern w:val="0"/>
        </w:rPr>
        <w:drawing>
          <wp:inline distT="0" distB="0" distL="0" distR="0" wp14:anchorId="3E5D6AF2" wp14:editId="0C97E371">
            <wp:extent cx="1593850" cy="239303"/>
            <wp:effectExtent l="0" t="0" r="0" b="8890"/>
            <wp:docPr id="542017645" name="图片 5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17645" name="图片 5" descr="卡通人物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12" cy="24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E3F7" w14:textId="01024A71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Coding Rate and Huffman Coding</w:t>
      </w:r>
      <w:r w:rsidR="005435FE" w:rsidRPr="00EE0472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编码率和霍夫曼编码</w:t>
      </w:r>
    </w:p>
    <w:p w14:paraId="41CABB5E" w14:textId="00CF6A92" w:rsidR="0046674D" w:rsidRPr="0046674D" w:rsidRDefault="0046674D" w:rsidP="00DD3A02">
      <w:pPr>
        <w:widowControl/>
        <w:numPr>
          <w:ilvl w:val="0"/>
          <w:numId w:val="5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Average Rate:</w:t>
      </w:r>
      <w:r w:rsidRPr="0046674D">
        <w:rPr>
          <w:rFonts w:ascii="Arial" w:eastAsia="楷体" w:hAnsi="Arial" w:cs="宋体"/>
          <w:kern w:val="0"/>
          <w14:ligatures w14:val="none"/>
        </w:rPr>
        <w:t>平均率：</w:t>
      </w:r>
    </w:p>
    <w:p w14:paraId="4BDCAB27" w14:textId="75224482" w:rsidR="0046674D" w:rsidRPr="0046674D" w:rsidRDefault="0046674D" w:rsidP="00E26932">
      <w:pPr>
        <w:widowControl/>
        <w:numPr>
          <w:ilvl w:val="1"/>
          <w:numId w:val="5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noProof/>
          <w:kern w:val="0"/>
        </w:rPr>
        <w:drawing>
          <wp:inline distT="0" distB="0" distL="0" distR="0" wp14:anchorId="3EAB31FA" wp14:editId="0BDE0FC2">
            <wp:extent cx="792480" cy="279400"/>
            <wp:effectExtent l="0" t="0" r="7620" b="6350"/>
            <wp:docPr id="1546921721" name="图片 6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21721" name="图片 6" descr="卡通人物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376" cy="2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0F89" w14:textId="2C4276ED" w:rsidR="0046674D" w:rsidRPr="0046674D" w:rsidRDefault="0046674D" w:rsidP="00A96167">
      <w:pPr>
        <w:widowControl/>
        <w:numPr>
          <w:ilvl w:val="0"/>
          <w:numId w:val="5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Huffman Algorithm:</w:t>
      </w:r>
      <w:r w:rsidRPr="0046674D">
        <w:rPr>
          <w:rFonts w:ascii="Arial" w:eastAsia="楷体" w:hAnsi="Arial" w:cs="宋体"/>
          <w:kern w:val="0"/>
          <w14:ligatures w14:val="none"/>
        </w:rPr>
        <w:t>霍夫曼算法：</w:t>
      </w:r>
    </w:p>
    <w:p w14:paraId="4785E518" w14:textId="77777777" w:rsidR="0046674D" w:rsidRPr="0046674D" w:rsidRDefault="0046674D" w:rsidP="00E26932">
      <w:pPr>
        <w:widowControl/>
        <w:numPr>
          <w:ilvl w:val="1"/>
          <w:numId w:val="5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Step-by-step process to build an optimal binary tree for encoding.</w:t>
      </w:r>
    </w:p>
    <w:p w14:paraId="76B299E4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构建最佳二叉树以进行编码的逐步过程。</w:t>
      </w:r>
    </w:p>
    <w:p w14:paraId="2C0D2F55" w14:textId="0CD93605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Redundancy and Protection</w:t>
      </w: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冗余和保护</w:t>
      </w:r>
    </w:p>
    <w:p w14:paraId="209442BD" w14:textId="69EA1028" w:rsidR="0046674D" w:rsidRPr="0046674D" w:rsidRDefault="0046674D" w:rsidP="0028200D">
      <w:pPr>
        <w:widowControl/>
        <w:numPr>
          <w:ilvl w:val="0"/>
          <w:numId w:val="5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Error Correction Codes:</w:t>
      </w:r>
      <w:r w:rsidRPr="0046674D">
        <w:rPr>
          <w:rFonts w:ascii="Arial" w:eastAsia="楷体" w:hAnsi="Arial" w:cs="宋体"/>
          <w:kern w:val="0"/>
          <w14:ligatures w14:val="none"/>
        </w:rPr>
        <w:t>纠错码：</w:t>
      </w:r>
    </w:p>
    <w:p w14:paraId="72D0FDA9" w14:textId="77777777" w:rsidR="0046674D" w:rsidRPr="0046674D" w:rsidRDefault="0046674D" w:rsidP="00E26932">
      <w:pPr>
        <w:widowControl/>
        <w:numPr>
          <w:ilvl w:val="1"/>
          <w:numId w:val="5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Repetition, Parity, Block, Convolutional, Turbo, and LDPC Codes</w:t>
      </w:r>
    </w:p>
    <w:p w14:paraId="56A034A7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重复码，奇偶校验码，块码，卷积码，涡轮码和低密度奇偶校验码</w:t>
      </w:r>
    </w:p>
    <w:p w14:paraId="30631D77" w14:textId="6E0A4978" w:rsidR="0046674D" w:rsidRPr="0046674D" w:rsidRDefault="0046674D" w:rsidP="001E20A3">
      <w:pPr>
        <w:widowControl/>
        <w:numPr>
          <w:ilvl w:val="0"/>
          <w:numId w:val="5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Shannon's Theorem:</w:t>
      </w:r>
      <w:r w:rsidRPr="0046674D">
        <w:rPr>
          <w:rFonts w:ascii="Arial" w:eastAsia="楷体" w:hAnsi="Arial" w:cs="宋体"/>
          <w:kern w:val="0"/>
          <w14:ligatures w14:val="none"/>
        </w:rPr>
        <w:t>香农定理：</w:t>
      </w:r>
    </w:p>
    <w:p w14:paraId="656E26FC" w14:textId="5FCABE5F" w:rsidR="0046674D" w:rsidRPr="0046674D" w:rsidRDefault="0046674D" w:rsidP="00E26932">
      <w:pPr>
        <w:widowControl/>
        <w:numPr>
          <w:ilvl w:val="1"/>
          <w:numId w:val="5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Reliable transmission rate R&lt;C using error correction codes.</w:t>
      </w:r>
    </w:p>
    <w:p w14:paraId="4DDA79B2" w14:textId="7FF62650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使用纠错码的可靠传输速率</w:t>
      </w:r>
      <w:r w:rsidRPr="0046674D">
        <w:rPr>
          <w:rFonts w:ascii="Arial" w:eastAsia="楷体" w:hAnsi="Arial" w:cs="宋体"/>
          <w:kern w:val="0"/>
          <w14:ligatures w14:val="none"/>
        </w:rPr>
        <w:t xml:space="preserve"> R&lt;C</w:t>
      </w:r>
      <w:r w:rsidRPr="0046674D">
        <w:rPr>
          <w:rFonts w:ascii="Arial" w:eastAsia="楷体" w:hAnsi="Arial" w:cs="宋体"/>
          <w:kern w:val="0"/>
          <w14:ligatures w14:val="none"/>
        </w:rPr>
        <w:t>。</w:t>
      </w:r>
    </w:p>
    <w:p w14:paraId="0C00F5B9" w14:textId="1BB17F13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Channel Coding</w:t>
      </w: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信道编码</w:t>
      </w:r>
    </w:p>
    <w:p w14:paraId="68BB7F00" w14:textId="7D35C35D" w:rsidR="0046674D" w:rsidRPr="0046674D" w:rsidRDefault="0046674D" w:rsidP="001C30BD">
      <w:pPr>
        <w:widowControl/>
        <w:numPr>
          <w:ilvl w:val="0"/>
          <w:numId w:val="5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Hamming Distance:</w:t>
      </w:r>
      <w:r w:rsidRPr="0046674D">
        <w:rPr>
          <w:rFonts w:ascii="Arial" w:eastAsia="楷体" w:hAnsi="Arial" w:cs="宋体"/>
          <w:kern w:val="0"/>
          <w14:ligatures w14:val="none"/>
        </w:rPr>
        <w:t>汉明距离：</w:t>
      </w:r>
    </w:p>
    <w:p w14:paraId="4052526A" w14:textId="2A6B6078" w:rsidR="0046674D" w:rsidRPr="0046674D" w:rsidRDefault="00E26932" w:rsidP="00E26932">
      <w:pPr>
        <w:widowControl/>
        <w:numPr>
          <w:ilvl w:val="1"/>
          <w:numId w:val="5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noProof/>
          <w:kern w:val="0"/>
        </w:rPr>
        <w:drawing>
          <wp:inline distT="0" distB="0" distL="0" distR="0" wp14:anchorId="7460AC4A" wp14:editId="52A0A147">
            <wp:extent cx="4242620" cy="615950"/>
            <wp:effectExtent l="0" t="0" r="5715" b="0"/>
            <wp:docPr id="1704257613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57613" name="图片 7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48" cy="61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4913" w14:textId="7E062D52" w:rsidR="0046674D" w:rsidRPr="0046674D" w:rsidRDefault="0046674D" w:rsidP="002626C8">
      <w:pPr>
        <w:widowControl/>
        <w:numPr>
          <w:ilvl w:val="0"/>
          <w:numId w:val="5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Capacity:</w:t>
      </w:r>
      <w:r w:rsidRPr="0046674D">
        <w:rPr>
          <w:rFonts w:ascii="Arial" w:eastAsia="楷体" w:hAnsi="Arial" w:cs="宋体"/>
          <w:kern w:val="0"/>
          <w14:ligatures w14:val="none"/>
        </w:rPr>
        <w:t>容量：</w:t>
      </w:r>
    </w:p>
    <w:p w14:paraId="663FB79D" w14:textId="6C5661F3" w:rsidR="0046674D" w:rsidRPr="0046674D" w:rsidRDefault="00E26932" w:rsidP="00E26932">
      <w:pPr>
        <w:widowControl/>
        <w:numPr>
          <w:ilvl w:val="1"/>
          <w:numId w:val="5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noProof/>
          <w:kern w:val="0"/>
        </w:rPr>
        <w:drawing>
          <wp:inline distT="0" distB="0" distL="0" distR="0" wp14:anchorId="48F8877C" wp14:editId="164CB475">
            <wp:extent cx="2097639" cy="450850"/>
            <wp:effectExtent l="0" t="0" r="0" b="6350"/>
            <wp:docPr id="2079170000" name="图片 8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70000" name="图片 8" descr="图示, 示意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79" cy="4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D40B" w14:textId="4E059235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Modulation and Demodulation</w:t>
      </w:r>
      <w:r w:rsidRPr="0046674D">
        <w:rPr>
          <w:rFonts w:ascii="Arial" w:eastAsia="楷体" w:hAnsi="Arial" w:cs="宋体"/>
          <w:kern w:val="0"/>
          <w:highlight w:val="yellow"/>
          <w14:ligatures w14:val="none"/>
        </w:rPr>
        <w:t>调制和解调</w:t>
      </w:r>
    </w:p>
    <w:p w14:paraId="1C003605" w14:textId="6D0BE15A" w:rsidR="0046674D" w:rsidRPr="0046674D" w:rsidRDefault="0046674D" w:rsidP="00D13010">
      <w:pPr>
        <w:widowControl/>
        <w:numPr>
          <w:ilvl w:val="0"/>
          <w:numId w:val="5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Types:</w:t>
      </w:r>
      <w:r w:rsidRPr="0046674D">
        <w:rPr>
          <w:rFonts w:ascii="Arial" w:eastAsia="楷体" w:hAnsi="Arial" w:cs="宋体"/>
          <w:kern w:val="0"/>
          <w14:ligatures w14:val="none"/>
        </w:rPr>
        <w:t>类型：</w:t>
      </w:r>
    </w:p>
    <w:p w14:paraId="4F251E2E" w14:textId="77777777" w:rsidR="0046674D" w:rsidRPr="0046674D" w:rsidRDefault="0046674D" w:rsidP="00E26932">
      <w:pPr>
        <w:widowControl/>
        <w:numPr>
          <w:ilvl w:val="1"/>
          <w:numId w:val="5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Amplitude, Phase, Frequency, and Hybrid Modulations (BPSK, PAM, PSK, QAM)</w:t>
      </w:r>
    </w:p>
    <w:p w14:paraId="5E03A5AC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幅度，相位，频率和混合调制（</w:t>
      </w:r>
      <w:r w:rsidRPr="0046674D">
        <w:rPr>
          <w:rFonts w:ascii="Arial" w:eastAsia="楷体" w:hAnsi="Arial" w:cs="宋体"/>
          <w:kern w:val="0"/>
          <w14:ligatures w14:val="none"/>
        </w:rPr>
        <w:t>BPSK</w:t>
      </w:r>
      <w:r w:rsidRPr="0046674D">
        <w:rPr>
          <w:rFonts w:ascii="Arial" w:eastAsia="楷体" w:hAnsi="Arial" w:cs="宋体"/>
          <w:kern w:val="0"/>
          <w14:ligatures w14:val="none"/>
        </w:rPr>
        <w:t>，</w:t>
      </w:r>
      <w:r w:rsidRPr="0046674D">
        <w:rPr>
          <w:rFonts w:ascii="Arial" w:eastAsia="楷体" w:hAnsi="Arial" w:cs="宋体"/>
          <w:kern w:val="0"/>
          <w14:ligatures w14:val="none"/>
        </w:rPr>
        <w:t>PAM</w:t>
      </w:r>
      <w:r w:rsidRPr="0046674D">
        <w:rPr>
          <w:rFonts w:ascii="Arial" w:eastAsia="楷体" w:hAnsi="Arial" w:cs="宋体"/>
          <w:kern w:val="0"/>
          <w14:ligatures w14:val="none"/>
        </w:rPr>
        <w:t>，</w:t>
      </w:r>
      <w:r w:rsidRPr="0046674D">
        <w:rPr>
          <w:rFonts w:ascii="Arial" w:eastAsia="楷体" w:hAnsi="Arial" w:cs="宋体"/>
          <w:kern w:val="0"/>
          <w14:ligatures w14:val="none"/>
        </w:rPr>
        <w:t>PSK</w:t>
      </w:r>
      <w:r w:rsidRPr="0046674D">
        <w:rPr>
          <w:rFonts w:ascii="Arial" w:eastAsia="楷体" w:hAnsi="Arial" w:cs="宋体"/>
          <w:kern w:val="0"/>
          <w14:ligatures w14:val="none"/>
        </w:rPr>
        <w:t>，</w:t>
      </w:r>
      <w:r w:rsidRPr="0046674D">
        <w:rPr>
          <w:rFonts w:ascii="Arial" w:eastAsia="楷体" w:hAnsi="Arial" w:cs="宋体"/>
          <w:kern w:val="0"/>
          <w14:ligatures w14:val="none"/>
        </w:rPr>
        <w:t>QAM</w:t>
      </w:r>
      <w:r w:rsidRPr="0046674D">
        <w:rPr>
          <w:rFonts w:ascii="Arial" w:eastAsia="楷体" w:hAnsi="Arial" w:cs="宋体"/>
          <w:kern w:val="0"/>
          <w14:ligatures w14:val="none"/>
        </w:rPr>
        <w:t>）</w:t>
      </w:r>
    </w:p>
    <w:p w14:paraId="53800CF1" w14:textId="0EC45269" w:rsidR="0046674D" w:rsidRPr="0046674D" w:rsidRDefault="0046674D" w:rsidP="00ED654C">
      <w:pPr>
        <w:widowControl/>
        <w:numPr>
          <w:ilvl w:val="0"/>
          <w:numId w:val="5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Objective:</w:t>
      </w:r>
      <w:r w:rsidRPr="0046674D">
        <w:rPr>
          <w:rFonts w:ascii="Arial" w:eastAsia="楷体" w:hAnsi="Arial" w:cs="宋体"/>
          <w:kern w:val="0"/>
          <w14:ligatures w14:val="none"/>
        </w:rPr>
        <w:t>目标：</w:t>
      </w:r>
    </w:p>
    <w:p w14:paraId="727D4D65" w14:textId="77777777" w:rsidR="0046674D" w:rsidRPr="0046674D" w:rsidRDefault="0046674D" w:rsidP="00E26932">
      <w:pPr>
        <w:widowControl/>
        <w:numPr>
          <w:ilvl w:val="1"/>
          <w:numId w:val="5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Map binary messages to continuous-time sinusoidal signals.</w:t>
      </w:r>
    </w:p>
    <w:p w14:paraId="4C0EFF58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将二进制消息映射到连续时间正弦信号。</w:t>
      </w:r>
    </w:p>
    <w:p w14:paraId="5F5EAC12" w14:textId="42566AEF" w:rsidR="0046674D" w:rsidRPr="0046674D" w:rsidRDefault="0046674D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Error Probability</w:t>
      </w:r>
      <w:r w:rsidRPr="0046674D">
        <w:rPr>
          <w:rFonts w:ascii="Arial" w:eastAsia="楷体" w:hAnsi="Arial" w:cs="宋体"/>
          <w:kern w:val="0"/>
          <w14:ligatures w14:val="none"/>
        </w:rPr>
        <w:t>错误概率</w:t>
      </w:r>
    </w:p>
    <w:p w14:paraId="5D411037" w14:textId="1A1D9E61" w:rsidR="0046674D" w:rsidRPr="0046674D" w:rsidRDefault="0046674D" w:rsidP="009404A6">
      <w:pPr>
        <w:widowControl/>
        <w:numPr>
          <w:ilvl w:val="0"/>
          <w:numId w:val="5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Calculation:</w:t>
      </w:r>
      <w:r w:rsidRPr="0046674D">
        <w:rPr>
          <w:rFonts w:ascii="Arial" w:eastAsia="楷体" w:hAnsi="Arial" w:cs="宋体"/>
          <w:kern w:val="0"/>
          <w14:ligatures w14:val="none"/>
        </w:rPr>
        <w:t>计算：</w:t>
      </w:r>
    </w:p>
    <w:p w14:paraId="2417E32D" w14:textId="77777777" w:rsidR="0046674D" w:rsidRPr="0046674D" w:rsidRDefault="0046674D" w:rsidP="00E26932">
      <w:pPr>
        <w:widowControl/>
        <w:numPr>
          <w:ilvl w:val="1"/>
          <w:numId w:val="5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lastRenderedPageBreak/>
        <w:t>Based on the modulation scheme and SNR (Signal-to-Noise Ratio).</w:t>
      </w:r>
    </w:p>
    <w:p w14:paraId="4372FCFB" w14:textId="77777777" w:rsidR="0046674D" w:rsidRPr="0046674D" w:rsidRDefault="0046674D" w:rsidP="005435F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46674D">
        <w:rPr>
          <w:rFonts w:ascii="Arial" w:eastAsia="楷体" w:hAnsi="Arial" w:cs="宋体"/>
          <w:kern w:val="0"/>
          <w14:ligatures w14:val="none"/>
        </w:rPr>
        <w:t>基于调制方案和信噪比（</w:t>
      </w:r>
      <w:r w:rsidRPr="0046674D">
        <w:rPr>
          <w:rFonts w:ascii="Arial" w:eastAsia="楷体" w:hAnsi="Arial" w:cs="宋体"/>
          <w:kern w:val="0"/>
          <w14:ligatures w14:val="none"/>
        </w:rPr>
        <w:t>SNR</w:t>
      </w:r>
      <w:r w:rsidRPr="0046674D">
        <w:rPr>
          <w:rFonts w:ascii="Arial" w:eastAsia="楷体" w:hAnsi="Arial" w:cs="宋体"/>
          <w:kern w:val="0"/>
          <w14:ligatures w14:val="none"/>
        </w:rPr>
        <w:t>）。</w:t>
      </w:r>
    </w:p>
    <w:p w14:paraId="5C178A2E" w14:textId="7D35AAE1" w:rsidR="00E26932" w:rsidRPr="00E26932" w:rsidRDefault="00E26932" w:rsidP="00E26932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kern w:val="0"/>
          <w:szCs w:val="27"/>
          <w14:ligatures w14:val="none"/>
        </w:rPr>
      </w:pPr>
      <w:r w:rsidRPr="00E26932">
        <w:rPr>
          <w:rFonts w:ascii="Arial" w:eastAsia="楷体" w:hAnsi="Arial" w:cs="宋体"/>
          <w:kern w:val="0"/>
          <w:szCs w:val="27"/>
          <w:highlight w:val="yellow"/>
          <w14:ligatures w14:val="none"/>
        </w:rPr>
        <w:t>Summary of Internet of Things: Radio Frequency Identification (RFID)</w:t>
      </w:r>
      <w:r w:rsidRPr="00E26932">
        <w:rPr>
          <w:rFonts w:ascii="Arial" w:eastAsia="楷体" w:hAnsi="Arial" w:cs="宋体"/>
          <w:kern w:val="0"/>
          <w:szCs w:val="27"/>
          <w14:ligatures w14:val="none"/>
        </w:rPr>
        <w:t>物联网：射频识别（</w:t>
      </w:r>
      <w:r w:rsidRPr="00E26932">
        <w:rPr>
          <w:rFonts w:ascii="Arial" w:eastAsia="楷体" w:hAnsi="Arial" w:cs="宋体"/>
          <w:kern w:val="0"/>
          <w:szCs w:val="27"/>
          <w14:ligatures w14:val="none"/>
        </w:rPr>
        <w:t>RFID</w:t>
      </w:r>
      <w:r w:rsidRPr="00E26932">
        <w:rPr>
          <w:rFonts w:ascii="Arial" w:eastAsia="楷体" w:hAnsi="Arial" w:cs="宋体"/>
          <w:kern w:val="0"/>
          <w:szCs w:val="27"/>
          <w14:ligatures w14:val="none"/>
        </w:rPr>
        <w:t>）总结</w:t>
      </w:r>
    </w:p>
    <w:p w14:paraId="04F651DD" w14:textId="2F763306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What is an RFID system?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什么是</w:t>
      </w:r>
      <w:r w:rsidRPr="00E26932">
        <w:rPr>
          <w:rFonts w:ascii="Arial" w:eastAsia="楷体" w:hAnsi="Arial" w:cs="宋体"/>
          <w:kern w:val="0"/>
          <w14:ligatures w14:val="none"/>
        </w:rPr>
        <w:t>RFID</w:t>
      </w:r>
      <w:r w:rsidRPr="00E26932">
        <w:rPr>
          <w:rFonts w:ascii="Arial" w:eastAsia="楷体" w:hAnsi="Arial" w:cs="宋体"/>
          <w:kern w:val="0"/>
          <w14:ligatures w14:val="none"/>
        </w:rPr>
        <w:t>系统？</w:t>
      </w:r>
    </w:p>
    <w:p w14:paraId="76C547F9" w14:textId="252AA705" w:rsidR="00E26932" w:rsidRPr="00E26932" w:rsidRDefault="00E26932" w:rsidP="001E2B8B">
      <w:pPr>
        <w:widowControl/>
        <w:numPr>
          <w:ilvl w:val="0"/>
          <w:numId w:val="5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RFID (Radio Frequency Identification) is a means of identifying a person or object using a radio frequency transmission.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RFID</w:t>
      </w:r>
      <w:r w:rsidRPr="00E26932">
        <w:rPr>
          <w:rFonts w:ascii="Arial" w:eastAsia="楷体" w:hAnsi="Arial" w:cs="宋体"/>
          <w:kern w:val="0"/>
          <w14:ligatures w14:val="none"/>
        </w:rPr>
        <w:t>（射频识别）</w:t>
      </w:r>
      <w:r w:rsidRPr="00E26932">
        <w:rPr>
          <w:rFonts w:ascii="Arial" w:eastAsia="楷体" w:hAnsi="Arial" w:cs="宋体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是一种使用射频传输识别人员或物体的方法。</w:t>
      </w:r>
    </w:p>
    <w:p w14:paraId="096717C4" w14:textId="77777777" w:rsidR="00E26932" w:rsidRPr="00E26932" w:rsidRDefault="00E26932" w:rsidP="00E26932">
      <w:pPr>
        <w:widowControl/>
        <w:numPr>
          <w:ilvl w:val="0"/>
          <w:numId w:val="5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The technology can be used to identify, track, sort, or detect a wide variety of objects.</w:t>
      </w:r>
    </w:p>
    <w:p w14:paraId="53077ADE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该技术可用于识别、跟踪、分类或检测各种物体。</w:t>
      </w:r>
    </w:p>
    <w:p w14:paraId="6101671F" w14:textId="77777777" w:rsidR="00E26932" w:rsidRPr="00E26932" w:rsidRDefault="00E26932" w:rsidP="00E26932">
      <w:pPr>
        <w:widowControl/>
        <w:numPr>
          <w:ilvl w:val="0"/>
          <w:numId w:val="5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Communication takes place between a reader (interrogator) and a transponder (Silicon Chip connected to an antenna) often called a tag.</w:t>
      </w:r>
    </w:p>
    <w:p w14:paraId="0DDDED40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通信发生在阅读器（询问器）和称为标签的应答器（连接到天线的硅芯片）之间。</w:t>
      </w:r>
    </w:p>
    <w:p w14:paraId="51D9ECB2" w14:textId="705629C1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Tags</w:t>
      </w:r>
      <w:r w:rsidRPr="00E26932">
        <w:rPr>
          <w:rFonts w:ascii="Arial" w:eastAsia="楷体" w:hAnsi="Arial" w:cs="宋体"/>
          <w:kern w:val="0"/>
          <w14:ligatures w14:val="none"/>
        </w:rPr>
        <w:t>标签</w:t>
      </w:r>
    </w:p>
    <w:p w14:paraId="305A46A0" w14:textId="77777777" w:rsidR="00E26932" w:rsidRPr="00E26932" w:rsidRDefault="00E26932" w:rsidP="00E26932">
      <w:pPr>
        <w:widowControl/>
        <w:numPr>
          <w:ilvl w:val="0"/>
          <w:numId w:val="5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Tags can either be active (powered by battery) or passive (powered by the reader field).</w:t>
      </w:r>
    </w:p>
    <w:p w14:paraId="1254396D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标签可以是主动的（由电池供电）或被动的（由阅读器场供电）。</w:t>
      </w:r>
    </w:p>
    <w:p w14:paraId="442BC125" w14:textId="77777777" w:rsidR="00E26932" w:rsidRPr="00E26932" w:rsidRDefault="00E26932" w:rsidP="00E26932">
      <w:pPr>
        <w:widowControl/>
        <w:numPr>
          <w:ilvl w:val="0"/>
          <w:numId w:val="5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Tags come in various forms including Smart cards, Tags, Labels, watches and even embedded in mobile phones.</w:t>
      </w:r>
    </w:p>
    <w:p w14:paraId="5D9D8B45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标签有多种形式，包括智能卡、标签、标签、手表，甚至嵌入手机中。</w:t>
      </w:r>
    </w:p>
    <w:p w14:paraId="6C68A248" w14:textId="4E4EE035" w:rsidR="00E26932" w:rsidRPr="00E26932" w:rsidRDefault="00E26932" w:rsidP="001905B9">
      <w:pPr>
        <w:widowControl/>
        <w:numPr>
          <w:ilvl w:val="0"/>
          <w:numId w:val="5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The communication frequencies used depend largely on the application and range from 125KHz to 2.45 GHz.</w:t>
      </w:r>
      <w:r w:rsidRPr="00E26932">
        <w:rPr>
          <w:rFonts w:ascii="Arial" w:eastAsia="楷体" w:hAnsi="Arial" w:cs="宋体"/>
          <w:kern w:val="0"/>
          <w14:ligatures w14:val="none"/>
        </w:rPr>
        <w:t>所用的通信频率在很大程度上取决于应用，范围从</w:t>
      </w:r>
      <w:r w:rsidRPr="00E26932">
        <w:rPr>
          <w:rFonts w:ascii="Arial" w:eastAsia="楷体" w:hAnsi="Arial" w:cs="宋体"/>
          <w:kern w:val="0"/>
          <w14:ligatures w14:val="none"/>
        </w:rPr>
        <w:t>125KHz</w:t>
      </w:r>
      <w:r w:rsidRPr="00E26932">
        <w:rPr>
          <w:rFonts w:ascii="Arial" w:eastAsia="楷体" w:hAnsi="Arial" w:cs="宋体"/>
          <w:kern w:val="0"/>
          <w14:ligatures w14:val="none"/>
        </w:rPr>
        <w:t>到</w:t>
      </w:r>
      <w:r w:rsidRPr="00E26932">
        <w:rPr>
          <w:rFonts w:ascii="Arial" w:eastAsia="楷体" w:hAnsi="Arial" w:cs="宋体"/>
          <w:kern w:val="0"/>
          <w14:ligatures w14:val="none"/>
        </w:rPr>
        <w:t>2.45GHz</w:t>
      </w:r>
      <w:r w:rsidRPr="00E26932">
        <w:rPr>
          <w:rFonts w:ascii="Arial" w:eastAsia="楷体" w:hAnsi="Arial" w:cs="宋体"/>
          <w:kern w:val="0"/>
          <w14:ligatures w14:val="none"/>
        </w:rPr>
        <w:t>。</w:t>
      </w:r>
    </w:p>
    <w:p w14:paraId="35BE77B5" w14:textId="5E2813BC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Commonly used RFID frequencies</w:t>
      </w:r>
      <w:r w:rsidR="005435FE" w:rsidRPr="005435FE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常用</w:t>
      </w: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RFID</w:t>
      </w: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频率</w:t>
      </w:r>
    </w:p>
    <w:p w14:paraId="70E8471B" w14:textId="0F31151F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 w:hint="eastAsia"/>
          <w:kern w:val="0"/>
          <w14:ligatures w14:val="none"/>
        </w:rPr>
      </w:pPr>
      <w:r w:rsidRPr="00E26932">
        <w:rPr>
          <w:rFonts w:ascii="Arial" w:eastAsia="楷体" w:hAnsi="Arial" w:cs="宋体" w:hint="eastAsia"/>
          <w:noProof/>
          <w:kern w:val="0"/>
        </w:rPr>
        <w:drawing>
          <wp:inline distT="0" distB="0" distL="0" distR="0" wp14:anchorId="69040A25" wp14:editId="0B40CAF2">
            <wp:extent cx="6645910" cy="3366135"/>
            <wp:effectExtent l="0" t="0" r="2540" b="5715"/>
            <wp:docPr id="1597016802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16802" name="图片 9" descr="表格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FBF9" w14:textId="43B3C2D9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RFID System Components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RFID</w:t>
      </w:r>
      <w:r w:rsidRPr="00E26932">
        <w:rPr>
          <w:rFonts w:ascii="Arial" w:eastAsia="楷体" w:hAnsi="Arial" w:cs="宋体"/>
          <w:kern w:val="0"/>
          <w14:ligatures w14:val="none"/>
        </w:rPr>
        <w:t>系统组件</w:t>
      </w:r>
    </w:p>
    <w:p w14:paraId="3F1F6C41" w14:textId="77777777" w:rsidR="00E26932" w:rsidRPr="00E26932" w:rsidRDefault="00E26932" w:rsidP="00E26932">
      <w:pPr>
        <w:widowControl/>
        <w:numPr>
          <w:ilvl w:val="0"/>
          <w:numId w:val="5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RFID Tag: Contains information about the object.</w:t>
      </w:r>
    </w:p>
    <w:p w14:paraId="3388C990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RFID</w:t>
      </w:r>
      <w:r w:rsidRPr="00E26932">
        <w:rPr>
          <w:rFonts w:ascii="Arial" w:eastAsia="楷体" w:hAnsi="Arial" w:cs="宋体"/>
          <w:kern w:val="0"/>
          <w14:ligatures w14:val="none"/>
        </w:rPr>
        <w:t>标签：包含有关对象的信息。</w:t>
      </w:r>
    </w:p>
    <w:p w14:paraId="21A96BE3" w14:textId="77777777" w:rsidR="00E26932" w:rsidRPr="00E26932" w:rsidRDefault="00E26932" w:rsidP="00E26932">
      <w:pPr>
        <w:widowControl/>
        <w:numPr>
          <w:ilvl w:val="0"/>
          <w:numId w:val="5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RFID Reader: Interacts with the tags to retrieve or update information.</w:t>
      </w:r>
    </w:p>
    <w:p w14:paraId="7B9C9D62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RFID</w:t>
      </w:r>
      <w:r w:rsidRPr="00E26932">
        <w:rPr>
          <w:rFonts w:ascii="Arial" w:eastAsia="楷体" w:hAnsi="Arial" w:cs="宋体"/>
          <w:kern w:val="0"/>
          <w14:ligatures w14:val="none"/>
        </w:rPr>
        <w:t>阅读器：与标签互动以检索或更新信息。</w:t>
      </w:r>
    </w:p>
    <w:p w14:paraId="5DAD8FB1" w14:textId="6246D7C5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Communication Process</w:t>
      </w: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通信过程</w:t>
      </w:r>
    </w:p>
    <w:p w14:paraId="666E67BE" w14:textId="77777777" w:rsidR="00E26932" w:rsidRPr="00E26932" w:rsidRDefault="00E26932" w:rsidP="00E26932">
      <w:pPr>
        <w:widowControl/>
        <w:numPr>
          <w:ilvl w:val="0"/>
          <w:numId w:val="6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When the reader is switched on, it emits a signal at the selected frequency band.</w:t>
      </w:r>
    </w:p>
    <w:p w14:paraId="348EDA30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当阅读器打开时，它会在选定的频段发出信号。</w:t>
      </w:r>
    </w:p>
    <w:p w14:paraId="67552812" w14:textId="77777777" w:rsidR="00E26932" w:rsidRPr="00E26932" w:rsidRDefault="00E26932" w:rsidP="00E26932">
      <w:pPr>
        <w:widowControl/>
        <w:numPr>
          <w:ilvl w:val="0"/>
          <w:numId w:val="6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Tags in proximity detect the signal, wake up, and supply operating power to their internal circuits.</w:t>
      </w:r>
    </w:p>
    <w:p w14:paraId="48EF2310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附近的标签检测到信号，唤醒并为其内部电路提供工作电源。</w:t>
      </w:r>
    </w:p>
    <w:p w14:paraId="19210591" w14:textId="77777777" w:rsidR="00E26932" w:rsidRPr="00E26932" w:rsidRDefault="00E26932" w:rsidP="00E26932">
      <w:pPr>
        <w:widowControl/>
        <w:numPr>
          <w:ilvl w:val="0"/>
          <w:numId w:val="6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lastRenderedPageBreak/>
        <w:t>The tag replies to the reader by modulating the reader field.</w:t>
      </w:r>
    </w:p>
    <w:p w14:paraId="22DF3C9B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标签通过调制阅读器场向阅读器回复。</w:t>
      </w:r>
    </w:p>
    <w:p w14:paraId="447BDD36" w14:textId="52D091B5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Anti-Collision</w:t>
      </w:r>
      <w:r w:rsidRPr="00E26932">
        <w:rPr>
          <w:rFonts w:ascii="Arial" w:eastAsia="楷体" w:hAnsi="Arial" w:cs="宋体"/>
          <w:kern w:val="0"/>
          <w14:ligatures w14:val="none"/>
        </w:rPr>
        <w:t>防碰撞</w:t>
      </w:r>
    </w:p>
    <w:p w14:paraId="5EE24877" w14:textId="77777777" w:rsidR="00E26932" w:rsidRPr="00E26932" w:rsidRDefault="00E26932" w:rsidP="00E26932">
      <w:pPr>
        <w:widowControl/>
        <w:numPr>
          <w:ilvl w:val="0"/>
          <w:numId w:val="6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If many tags are present, they all reply simultaneously, causing signal collision.</w:t>
      </w:r>
    </w:p>
    <w:p w14:paraId="2A02F3FE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如果有许多标签存在，它们都会同时回复，导致信号碰撞。</w:t>
      </w:r>
    </w:p>
    <w:p w14:paraId="4E572D4A" w14:textId="77777777" w:rsidR="00E26932" w:rsidRPr="00E26932" w:rsidRDefault="00E26932" w:rsidP="00E26932">
      <w:pPr>
        <w:widowControl/>
        <w:numPr>
          <w:ilvl w:val="0"/>
          <w:numId w:val="6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The reader uses an anti-collision algorithm to sort and individually select tags.</w:t>
      </w:r>
    </w:p>
    <w:p w14:paraId="01715DCF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阅读器使用防碰撞算法对标签进行排序和单独选择。</w:t>
      </w:r>
    </w:p>
    <w:p w14:paraId="75286D37" w14:textId="77777777" w:rsidR="00E26932" w:rsidRPr="00E26932" w:rsidRDefault="00E26932" w:rsidP="00E26932">
      <w:pPr>
        <w:widowControl/>
        <w:numPr>
          <w:ilvl w:val="0"/>
          <w:numId w:val="6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Algorithms include Binary Tree, Aloha, etc.</w:t>
      </w:r>
    </w:p>
    <w:p w14:paraId="2AF2DED4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算法包括二叉树、</w:t>
      </w:r>
      <w:r w:rsidRPr="00E26932">
        <w:rPr>
          <w:rFonts w:ascii="Arial" w:eastAsia="楷体" w:hAnsi="Arial" w:cs="宋体"/>
          <w:kern w:val="0"/>
          <w14:ligatures w14:val="none"/>
        </w:rPr>
        <w:t>Aloha</w:t>
      </w:r>
      <w:r w:rsidRPr="00E26932">
        <w:rPr>
          <w:rFonts w:ascii="Arial" w:eastAsia="楷体" w:hAnsi="Arial" w:cs="宋体"/>
          <w:kern w:val="0"/>
          <w14:ligatures w14:val="none"/>
        </w:rPr>
        <w:t>等。</w:t>
      </w:r>
    </w:p>
    <w:p w14:paraId="4039F094" w14:textId="19061487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Tag Packaging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标签包装</w:t>
      </w:r>
    </w:p>
    <w:p w14:paraId="09CF3942" w14:textId="77777777" w:rsidR="00E26932" w:rsidRPr="00E26932" w:rsidRDefault="00E26932" w:rsidP="00E26932">
      <w:pPr>
        <w:widowControl/>
        <w:numPr>
          <w:ilvl w:val="0"/>
          <w:numId w:val="6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Tags are manufactured in various formats for different applications.</w:t>
      </w:r>
    </w:p>
    <w:p w14:paraId="6DD44422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标签以不同的格式制造，以适应不同的应用。</w:t>
      </w:r>
    </w:p>
    <w:p w14:paraId="0346BE2C" w14:textId="77777777" w:rsidR="00E26932" w:rsidRPr="00E26932" w:rsidRDefault="00E26932" w:rsidP="00E26932">
      <w:pPr>
        <w:widowControl/>
        <w:numPr>
          <w:ilvl w:val="0"/>
          <w:numId w:val="6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Materials and assembly methods impact the cost and performance.</w:t>
      </w:r>
    </w:p>
    <w:p w14:paraId="4BFA4E2A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材料和装配方法影响成本和性能。</w:t>
      </w:r>
    </w:p>
    <w:p w14:paraId="5C95733B" w14:textId="77777777" w:rsidR="00E26932" w:rsidRPr="00E26932" w:rsidRDefault="00E26932" w:rsidP="00E26932">
      <w:pPr>
        <w:widowControl/>
        <w:numPr>
          <w:ilvl w:val="0"/>
          <w:numId w:val="6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Assembly process includes substrate material, antenna, and protective overlay.</w:t>
      </w:r>
    </w:p>
    <w:p w14:paraId="6C728455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装配过程包括基材、天线和保护覆盖层。</w:t>
      </w:r>
    </w:p>
    <w:p w14:paraId="7303424E" w14:textId="6C2DB95C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Tag Integrated Circuit (IC)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标签集成电路（</w:t>
      </w:r>
      <w:r w:rsidRPr="00E26932">
        <w:rPr>
          <w:rFonts w:ascii="Arial" w:eastAsia="楷体" w:hAnsi="Arial" w:cs="宋体"/>
          <w:kern w:val="0"/>
          <w14:ligatures w14:val="none"/>
        </w:rPr>
        <w:t>IC</w:t>
      </w:r>
      <w:r w:rsidRPr="00E26932">
        <w:rPr>
          <w:rFonts w:ascii="Arial" w:eastAsia="楷体" w:hAnsi="Arial" w:cs="宋体"/>
          <w:kern w:val="0"/>
          <w14:ligatures w14:val="none"/>
        </w:rPr>
        <w:t>）</w:t>
      </w:r>
    </w:p>
    <w:p w14:paraId="5F13957C" w14:textId="77777777" w:rsidR="00E26932" w:rsidRPr="00E26932" w:rsidRDefault="00E26932" w:rsidP="00E26932">
      <w:pPr>
        <w:widowControl/>
        <w:numPr>
          <w:ilvl w:val="0"/>
          <w:numId w:val="6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ICs are designed using advanced silicon processes, typically around 0.3 mm².</w:t>
      </w:r>
    </w:p>
    <w:p w14:paraId="0D5A9489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IC</w:t>
      </w:r>
      <w:r w:rsidRPr="00E26932">
        <w:rPr>
          <w:rFonts w:ascii="Arial" w:eastAsia="楷体" w:hAnsi="Arial" w:cs="宋体"/>
          <w:kern w:val="0"/>
          <w14:ligatures w14:val="none"/>
        </w:rPr>
        <w:t>使用先进的硅工艺设计，通常约为</w:t>
      </w:r>
      <w:r w:rsidRPr="00E26932">
        <w:rPr>
          <w:rFonts w:ascii="Arial" w:eastAsia="楷体" w:hAnsi="Arial" w:cs="宋体"/>
          <w:kern w:val="0"/>
          <w14:ligatures w14:val="none"/>
        </w:rPr>
        <w:t>0.3 mm²</w:t>
      </w:r>
      <w:r w:rsidRPr="00E26932">
        <w:rPr>
          <w:rFonts w:ascii="Arial" w:eastAsia="楷体" w:hAnsi="Arial" w:cs="宋体"/>
          <w:kern w:val="0"/>
          <w14:ligatures w14:val="none"/>
        </w:rPr>
        <w:t>。</w:t>
      </w:r>
    </w:p>
    <w:p w14:paraId="6701011E" w14:textId="77777777" w:rsidR="00E26932" w:rsidRPr="00E26932" w:rsidRDefault="00E26932" w:rsidP="00E26932">
      <w:pPr>
        <w:widowControl/>
        <w:numPr>
          <w:ilvl w:val="0"/>
          <w:numId w:val="6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Challenges include low power consumption, managing noisy RF signals, and emission regulations.</w:t>
      </w:r>
    </w:p>
    <w:p w14:paraId="2C94C254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挑战包括低功耗、管理嘈杂的</w:t>
      </w:r>
      <w:r w:rsidRPr="00E26932">
        <w:rPr>
          <w:rFonts w:ascii="Arial" w:eastAsia="楷体" w:hAnsi="Arial" w:cs="宋体"/>
          <w:kern w:val="0"/>
          <w14:ligatures w14:val="none"/>
        </w:rPr>
        <w:t>RF</w:t>
      </w:r>
      <w:r w:rsidRPr="00E26932">
        <w:rPr>
          <w:rFonts w:ascii="Arial" w:eastAsia="楷体" w:hAnsi="Arial" w:cs="宋体"/>
          <w:kern w:val="0"/>
          <w14:ligatures w14:val="none"/>
        </w:rPr>
        <w:t>信号和发射规定。</w:t>
      </w:r>
    </w:p>
    <w:p w14:paraId="61EFCF9A" w14:textId="77777777" w:rsidR="00E26932" w:rsidRPr="00E26932" w:rsidRDefault="00E26932" w:rsidP="00E26932">
      <w:pPr>
        <w:widowControl/>
        <w:numPr>
          <w:ilvl w:val="0"/>
          <w:numId w:val="6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Data stored ranges from simple ID numbers to detailed product information.</w:t>
      </w:r>
    </w:p>
    <w:p w14:paraId="47FC44E6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存储的数据从简单的</w:t>
      </w:r>
      <w:r w:rsidRPr="00E26932">
        <w:rPr>
          <w:rFonts w:ascii="Arial" w:eastAsia="楷体" w:hAnsi="Arial" w:cs="宋体"/>
          <w:kern w:val="0"/>
          <w14:ligatures w14:val="none"/>
        </w:rPr>
        <w:t>ID</w:t>
      </w:r>
      <w:r w:rsidRPr="00E26932">
        <w:rPr>
          <w:rFonts w:ascii="Arial" w:eastAsia="楷体" w:hAnsi="Arial" w:cs="宋体"/>
          <w:kern w:val="0"/>
          <w14:ligatures w14:val="none"/>
        </w:rPr>
        <w:t>号到详细的产品信息不等。</w:t>
      </w:r>
    </w:p>
    <w:p w14:paraId="02890EFE" w14:textId="23E0EC84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Tag Classes</w:t>
      </w:r>
      <w:r w:rsidR="005435FE" w:rsidRPr="00EE0472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标签类别</w:t>
      </w:r>
    </w:p>
    <w:p w14:paraId="5F10E942" w14:textId="77777777" w:rsidR="00E26932" w:rsidRPr="00E26932" w:rsidRDefault="00E26932" w:rsidP="00E26932">
      <w:pPr>
        <w:widowControl/>
        <w:numPr>
          <w:ilvl w:val="0"/>
          <w:numId w:val="6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Class 0: Read Only - Factory Programmed</w:t>
      </w:r>
    </w:p>
    <w:p w14:paraId="26D171A8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0</w:t>
      </w:r>
      <w:r w:rsidRPr="00E26932">
        <w:rPr>
          <w:rFonts w:ascii="Arial" w:eastAsia="楷体" w:hAnsi="Arial" w:cs="宋体"/>
          <w:kern w:val="0"/>
          <w14:ligatures w14:val="none"/>
        </w:rPr>
        <w:t>类：只读</w:t>
      </w:r>
      <w:r w:rsidRPr="00E26932">
        <w:rPr>
          <w:rFonts w:ascii="Arial" w:eastAsia="楷体" w:hAnsi="Arial" w:cs="宋体"/>
          <w:kern w:val="0"/>
          <w14:ligatures w14:val="none"/>
        </w:rPr>
        <w:t xml:space="preserve"> - </w:t>
      </w:r>
      <w:r w:rsidRPr="00E26932">
        <w:rPr>
          <w:rFonts w:ascii="Arial" w:eastAsia="楷体" w:hAnsi="Arial" w:cs="宋体"/>
          <w:kern w:val="0"/>
          <w14:ligatures w14:val="none"/>
        </w:rPr>
        <w:t>工厂编程</w:t>
      </w:r>
    </w:p>
    <w:p w14:paraId="4C01FAFE" w14:textId="77777777" w:rsidR="00E26932" w:rsidRPr="00E26932" w:rsidRDefault="00E26932" w:rsidP="00E26932">
      <w:pPr>
        <w:widowControl/>
        <w:numPr>
          <w:ilvl w:val="0"/>
          <w:numId w:val="6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Class 1: Write once Read Only (WORM) - Factory or User programmed</w:t>
      </w:r>
    </w:p>
    <w:p w14:paraId="0306CEA0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1</w:t>
      </w:r>
      <w:r w:rsidRPr="00E26932">
        <w:rPr>
          <w:rFonts w:ascii="Arial" w:eastAsia="楷体" w:hAnsi="Arial" w:cs="宋体"/>
          <w:kern w:val="0"/>
          <w14:ligatures w14:val="none"/>
        </w:rPr>
        <w:t>类：写一次只读（</w:t>
      </w:r>
      <w:r w:rsidRPr="00E26932">
        <w:rPr>
          <w:rFonts w:ascii="Arial" w:eastAsia="楷体" w:hAnsi="Arial" w:cs="宋体"/>
          <w:kern w:val="0"/>
          <w14:ligatures w14:val="none"/>
        </w:rPr>
        <w:t>WORM</w:t>
      </w:r>
      <w:r w:rsidRPr="00E26932">
        <w:rPr>
          <w:rFonts w:ascii="Arial" w:eastAsia="楷体" w:hAnsi="Arial" w:cs="宋体"/>
          <w:kern w:val="0"/>
          <w14:ligatures w14:val="none"/>
        </w:rPr>
        <w:t>）</w:t>
      </w:r>
      <w:r w:rsidRPr="00E26932">
        <w:rPr>
          <w:rFonts w:ascii="Arial" w:eastAsia="楷体" w:hAnsi="Arial" w:cs="宋体"/>
          <w:kern w:val="0"/>
          <w14:ligatures w14:val="none"/>
        </w:rPr>
        <w:t xml:space="preserve"> - </w:t>
      </w:r>
      <w:r w:rsidRPr="00E26932">
        <w:rPr>
          <w:rFonts w:ascii="Arial" w:eastAsia="楷体" w:hAnsi="Arial" w:cs="宋体"/>
          <w:kern w:val="0"/>
          <w14:ligatures w14:val="none"/>
        </w:rPr>
        <w:t>工厂或用户编程</w:t>
      </w:r>
    </w:p>
    <w:p w14:paraId="37317644" w14:textId="77777777" w:rsidR="00E26932" w:rsidRPr="00E26932" w:rsidRDefault="00E26932" w:rsidP="00E26932">
      <w:pPr>
        <w:widowControl/>
        <w:numPr>
          <w:ilvl w:val="0"/>
          <w:numId w:val="6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Class 2: Read Write</w:t>
      </w:r>
    </w:p>
    <w:p w14:paraId="7F92D3A3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2</w:t>
      </w:r>
      <w:r w:rsidRPr="00E26932">
        <w:rPr>
          <w:rFonts w:ascii="Arial" w:eastAsia="楷体" w:hAnsi="Arial" w:cs="宋体"/>
          <w:kern w:val="0"/>
          <w14:ligatures w14:val="none"/>
        </w:rPr>
        <w:t>类：读写</w:t>
      </w:r>
    </w:p>
    <w:p w14:paraId="3ECE0941" w14:textId="77777777" w:rsidR="00E26932" w:rsidRPr="00E26932" w:rsidRDefault="00E26932" w:rsidP="00E26932">
      <w:pPr>
        <w:widowControl/>
        <w:numPr>
          <w:ilvl w:val="0"/>
          <w:numId w:val="6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Class 3: Read Write - with on-board sensors</w:t>
      </w:r>
    </w:p>
    <w:p w14:paraId="0145D1F7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3</w:t>
      </w:r>
      <w:r w:rsidRPr="00E26932">
        <w:rPr>
          <w:rFonts w:ascii="Arial" w:eastAsia="楷体" w:hAnsi="Arial" w:cs="宋体"/>
          <w:kern w:val="0"/>
          <w14:ligatures w14:val="none"/>
        </w:rPr>
        <w:t>类：读写</w:t>
      </w:r>
      <w:r w:rsidRPr="00E26932">
        <w:rPr>
          <w:rFonts w:ascii="Arial" w:eastAsia="楷体" w:hAnsi="Arial" w:cs="宋体"/>
          <w:kern w:val="0"/>
          <w14:ligatures w14:val="none"/>
        </w:rPr>
        <w:t xml:space="preserve"> - </w:t>
      </w:r>
      <w:proofErr w:type="gramStart"/>
      <w:r w:rsidRPr="00E26932">
        <w:rPr>
          <w:rFonts w:ascii="Arial" w:eastAsia="楷体" w:hAnsi="Arial" w:cs="宋体"/>
          <w:kern w:val="0"/>
          <w14:ligatures w14:val="none"/>
        </w:rPr>
        <w:t>带有板载传感器</w:t>
      </w:r>
      <w:proofErr w:type="gramEnd"/>
    </w:p>
    <w:p w14:paraId="6E94B1EA" w14:textId="77777777" w:rsidR="00E26932" w:rsidRPr="00E26932" w:rsidRDefault="00E26932" w:rsidP="00E26932">
      <w:pPr>
        <w:widowControl/>
        <w:numPr>
          <w:ilvl w:val="0"/>
          <w:numId w:val="6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Class 4: Read Write - with integrated transmitters</w:t>
      </w:r>
    </w:p>
    <w:p w14:paraId="597A5F42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4</w:t>
      </w:r>
      <w:r w:rsidRPr="00E26932">
        <w:rPr>
          <w:rFonts w:ascii="Arial" w:eastAsia="楷体" w:hAnsi="Arial" w:cs="宋体"/>
          <w:kern w:val="0"/>
          <w14:ligatures w14:val="none"/>
        </w:rPr>
        <w:t>类：读写</w:t>
      </w:r>
      <w:r w:rsidRPr="00E26932">
        <w:rPr>
          <w:rFonts w:ascii="Arial" w:eastAsia="楷体" w:hAnsi="Arial" w:cs="宋体"/>
          <w:kern w:val="0"/>
          <w14:ligatures w14:val="none"/>
        </w:rPr>
        <w:t xml:space="preserve"> - </w:t>
      </w:r>
      <w:r w:rsidRPr="00E26932">
        <w:rPr>
          <w:rFonts w:ascii="Arial" w:eastAsia="楷体" w:hAnsi="Arial" w:cs="宋体"/>
          <w:kern w:val="0"/>
          <w14:ligatures w14:val="none"/>
        </w:rPr>
        <w:t>带集成发射器</w:t>
      </w:r>
    </w:p>
    <w:p w14:paraId="5057B9B2" w14:textId="17B914D9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Active and Passive Tags</w:t>
      </w:r>
      <w:r w:rsidR="005435FE" w:rsidRPr="00EE0472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主动和被动标签</w:t>
      </w:r>
    </w:p>
    <w:p w14:paraId="507BC28C" w14:textId="77777777" w:rsidR="00E26932" w:rsidRPr="00E26932" w:rsidRDefault="00E26932" w:rsidP="00E26932">
      <w:pPr>
        <w:widowControl/>
        <w:numPr>
          <w:ilvl w:val="0"/>
          <w:numId w:val="6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Passive Tags: Use the reader field as a power source, with limited communication distance.</w:t>
      </w:r>
    </w:p>
    <w:p w14:paraId="36E34961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被动标签：使用阅读器场作为电源，通信距离有限。</w:t>
      </w:r>
    </w:p>
    <w:p w14:paraId="4882E3E2" w14:textId="77777777" w:rsidR="00E26932" w:rsidRPr="00E26932" w:rsidRDefault="00E26932" w:rsidP="00E26932">
      <w:pPr>
        <w:widowControl/>
        <w:numPr>
          <w:ilvl w:val="0"/>
          <w:numId w:val="6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Semi-Passive Tags: Have built-in batteries, enabling longer distances up to 100 meters.</w:t>
      </w:r>
    </w:p>
    <w:p w14:paraId="606D202E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半被动标签：内置电池，可实现最长</w:t>
      </w:r>
      <w:r w:rsidRPr="00E26932">
        <w:rPr>
          <w:rFonts w:ascii="Arial" w:eastAsia="楷体" w:hAnsi="Arial" w:cs="宋体"/>
          <w:kern w:val="0"/>
          <w14:ligatures w14:val="none"/>
        </w:rPr>
        <w:t>100</w:t>
      </w:r>
      <w:r w:rsidRPr="00E26932">
        <w:rPr>
          <w:rFonts w:ascii="Arial" w:eastAsia="楷体" w:hAnsi="Arial" w:cs="宋体"/>
          <w:kern w:val="0"/>
          <w14:ligatures w14:val="none"/>
        </w:rPr>
        <w:t>米的距离。</w:t>
      </w:r>
    </w:p>
    <w:p w14:paraId="55785EB3" w14:textId="77777777" w:rsidR="00E26932" w:rsidRPr="00E26932" w:rsidRDefault="00E26932" w:rsidP="00E26932">
      <w:pPr>
        <w:widowControl/>
        <w:numPr>
          <w:ilvl w:val="0"/>
          <w:numId w:val="6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Active Tags: Battery-powered with an active transmitter, enabling long-range communication over several kilometers.</w:t>
      </w:r>
    </w:p>
    <w:p w14:paraId="05D5D8A4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主动标签：电池供电，具有主动发射器，可实现几公里的长距离通信。</w:t>
      </w:r>
    </w:p>
    <w:p w14:paraId="1C34DCC3" w14:textId="64182FC5" w:rsidR="00E26932" w:rsidRPr="00E26932" w:rsidRDefault="00E26932" w:rsidP="00EE0472">
      <w:pPr>
        <w:keepNext/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lastRenderedPageBreak/>
        <w:t>Comparison of Passive and Active Tags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被动和主动标签的比较</w:t>
      </w:r>
    </w:p>
    <w:p w14:paraId="1F8ABA48" w14:textId="6656B60E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 w:hint="eastAsia"/>
          <w:kern w:val="0"/>
          <w14:ligatures w14:val="none"/>
        </w:rPr>
      </w:pPr>
      <w:r w:rsidRPr="00E26932">
        <w:rPr>
          <w:rFonts w:ascii="Arial" w:eastAsia="楷体" w:hAnsi="Arial" w:cs="宋体" w:hint="eastAsia"/>
          <w:noProof/>
          <w:kern w:val="0"/>
        </w:rPr>
        <w:drawing>
          <wp:inline distT="0" distB="0" distL="0" distR="0" wp14:anchorId="279316EC" wp14:editId="5BA57D6F">
            <wp:extent cx="6645910" cy="1922780"/>
            <wp:effectExtent l="0" t="0" r="2540" b="1270"/>
            <wp:docPr id="1414312306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12306" name="图片 10" descr="表格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CF8B" w14:textId="49AC0A87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RFID Reader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RFID</w:t>
      </w:r>
      <w:r w:rsidRPr="00E26932">
        <w:rPr>
          <w:rFonts w:ascii="Arial" w:eastAsia="楷体" w:hAnsi="Arial" w:cs="宋体"/>
          <w:kern w:val="0"/>
          <w14:ligatures w14:val="none"/>
        </w:rPr>
        <w:t>阅读器</w:t>
      </w:r>
    </w:p>
    <w:p w14:paraId="11DA0E5F" w14:textId="77777777" w:rsidR="00E26932" w:rsidRPr="00E26932" w:rsidRDefault="00E26932" w:rsidP="00E26932">
      <w:pPr>
        <w:widowControl/>
        <w:numPr>
          <w:ilvl w:val="0"/>
          <w:numId w:val="6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Known as an interrogator, it connects tag data to enterprise systems.</w:t>
      </w:r>
    </w:p>
    <w:p w14:paraId="75660430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称为询问器，它将标签数据连接到企业系统。</w:t>
      </w:r>
    </w:p>
    <w:p w14:paraId="65BB8FAF" w14:textId="77777777" w:rsidR="00E26932" w:rsidRPr="00E26932" w:rsidRDefault="00E26932" w:rsidP="00E26932">
      <w:pPr>
        <w:widowControl/>
        <w:numPr>
          <w:ilvl w:val="0"/>
          <w:numId w:val="6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Uses attached antennas to capture data from tags.</w:t>
      </w:r>
    </w:p>
    <w:p w14:paraId="67841C4A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使用连接的天线从标签捕获数据。</w:t>
      </w:r>
    </w:p>
    <w:p w14:paraId="523E3C6A" w14:textId="77777777" w:rsidR="00E26932" w:rsidRPr="00E26932" w:rsidRDefault="00E26932" w:rsidP="00E26932">
      <w:pPr>
        <w:widowControl/>
        <w:numPr>
          <w:ilvl w:val="0"/>
          <w:numId w:val="6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Can be stationary or integrated into mobile devices.</w:t>
      </w:r>
    </w:p>
    <w:p w14:paraId="38A0A02D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可以是固定的，也可以集成到移动设备中。</w:t>
      </w:r>
    </w:p>
    <w:p w14:paraId="4367D8FC" w14:textId="681CA99E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Reader Antennas</w:t>
      </w:r>
      <w:r w:rsidRPr="00E26932">
        <w:rPr>
          <w:rFonts w:ascii="Arial" w:eastAsia="楷体" w:hAnsi="Arial" w:cs="宋体"/>
          <w:kern w:val="0"/>
          <w14:ligatures w14:val="none"/>
        </w:rPr>
        <w:t>阅读器天线</w:t>
      </w:r>
    </w:p>
    <w:p w14:paraId="3DAAF5B3" w14:textId="3E4542A4" w:rsidR="00E26932" w:rsidRPr="00E26932" w:rsidRDefault="00E26932" w:rsidP="00657726">
      <w:pPr>
        <w:widowControl/>
        <w:numPr>
          <w:ilvl w:val="0"/>
          <w:numId w:val="6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Convert electrical current into electromagnetic waves.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将电流转换为电磁波。</w:t>
      </w:r>
    </w:p>
    <w:p w14:paraId="484C710F" w14:textId="5F717C7F" w:rsidR="00E26932" w:rsidRPr="00E26932" w:rsidRDefault="00E26932" w:rsidP="003D0C7C">
      <w:pPr>
        <w:widowControl/>
        <w:numPr>
          <w:ilvl w:val="0"/>
          <w:numId w:val="6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Linear Antennas: Long ranges, sensitive to tag orientation.</w:t>
      </w:r>
      <w:r w:rsidRPr="00E26932">
        <w:rPr>
          <w:rFonts w:ascii="Arial" w:eastAsia="楷体" w:hAnsi="Arial" w:cs="宋体"/>
          <w:kern w:val="0"/>
          <w14:ligatures w14:val="none"/>
        </w:rPr>
        <w:t>线性天线：长距离，对标签方向敏感。</w:t>
      </w:r>
    </w:p>
    <w:p w14:paraId="379A198D" w14:textId="77777777" w:rsidR="00E26932" w:rsidRPr="00E26932" w:rsidRDefault="00E26932" w:rsidP="00E26932">
      <w:pPr>
        <w:widowControl/>
        <w:numPr>
          <w:ilvl w:val="0"/>
          <w:numId w:val="6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Circular Antennas: Less sensitive to orientation but have shorter ranges.</w:t>
      </w:r>
    </w:p>
    <w:p w14:paraId="2DD30C8B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圆极化天线：对方向不太敏感，但距离较短。</w:t>
      </w:r>
    </w:p>
    <w:p w14:paraId="1494ED91" w14:textId="77777777" w:rsidR="00E26932" w:rsidRPr="00E26932" w:rsidRDefault="00E26932" w:rsidP="00E26932">
      <w:pPr>
        <w:widowControl/>
        <w:numPr>
          <w:ilvl w:val="0"/>
          <w:numId w:val="6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Near-field antennas operate under 30 cm, far-field antennas can reach tens of meters.</w:t>
      </w:r>
    </w:p>
    <w:p w14:paraId="306A8894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近场天线的工作范围在</w:t>
      </w:r>
      <w:r w:rsidRPr="00E26932">
        <w:rPr>
          <w:rFonts w:ascii="Arial" w:eastAsia="楷体" w:hAnsi="Arial" w:cs="宋体"/>
          <w:kern w:val="0"/>
          <w14:ligatures w14:val="none"/>
        </w:rPr>
        <w:t>30 cm</w:t>
      </w:r>
      <w:r w:rsidRPr="00E26932">
        <w:rPr>
          <w:rFonts w:ascii="Arial" w:eastAsia="楷体" w:hAnsi="Arial" w:cs="宋体"/>
          <w:kern w:val="0"/>
          <w14:ligatures w14:val="none"/>
        </w:rPr>
        <w:t>以内，远场天线可达数十米。</w:t>
      </w:r>
    </w:p>
    <w:p w14:paraId="4793516B" w14:textId="7062C401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Near and Far Field Communication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近场和远场通信</w:t>
      </w:r>
    </w:p>
    <w:p w14:paraId="79A74B37" w14:textId="77777777" w:rsidR="00E26932" w:rsidRPr="00E26932" w:rsidRDefault="00E26932" w:rsidP="00E26932">
      <w:pPr>
        <w:widowControl/>
        <w:numPr>
          <w:ilvl w:val="0"/>
          <w:numId w:val="6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Near Field: Uses magnetic coupling, typically for LF and HF frequencies.</w:t>
      </w:r>
    </w:p>
    <w:p w14:paraId="21FD698E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近场：使用磁耦合，通常用于</w:t>
      </w:r>
      <w:r w:rsidRPr="00E26932">
        <w:rPr>
          <w:rFonts w:ascii="Arial" w:eastAsia="楷体" w:hAnsi="Arial" w:cs="宋体"/>
          <w:kern w:val="0"/>
          <w14:ligatures w14:val="none"/>
        </w:rPr>
        <w:t>LF</w:t>
      </w:r>
      <w:r w:rsidRPr="00E26932">
        <w:rPr>
          <w:rFonts w:ascii="Arial" w:eastAsia="楷体" w:hAnsi="Arial" w:cs="宋体"/>
          <w:kern w:val="0"/>
          <w14:ligatures w14:val="none"/>
        </w:rPr>
        <w:t>和</w:t>
      </w:r>
      <w:r w:rsidRPr="00E26932">
        <w:rPr>
          <w:rFonts w:ascii="Arial" w:eastAsia="楷体" w:hAnsi="Arial" w:cs="宋体"/>
          <w:kern w:val="0"/>
          <w14:ligatures w14:val="none"/>
        </w:rPr>
        <w:t>HF</w:t>
      </w:r>
      <w:r w:rsidRPr="00E26932">
        <w:rPr>
          <w:rFonts w:ascii="Arial" w:eastAsia="楷体" w:hAnsi="Arial" w:cs="宋体"/>
          <w:kern w:val="0"/>
          <w14:ligatures w14:val="none"/>
        </w:rPr>
        <w:t>频率。</w:t>
      </w:r>
    </w:p>
    <w:p w14:paraId="11C727B5" w14:textId="77777777" w:rsidR="00E26932" w:rsidRPr="00E26932" w:rsidRDefault="00E26932" w:rsidP="00E26932">
      <w:pPr>
        <w:widowControl/>
        <w:numPr>
          <w:ilvl w:val="0"/>
          <w:numId w:val="6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Far Field: Uses electromagnetic coupling, typically for UHF and Microwave frequencies.</w:t>
      </w:r>
    </w:p>
    <w:p w14:paraId="204B0A4C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远场：使用电磁耦合，通常用于</w:t>
      </w:r>
      <w:r w:rsidRPr="00E26932">
        <w:rPr>
          <w:rFonts w:ascii="Arial" w:eastAsia="楷体" w:hAnsi="Arial" w:cs="宋体"/>
          <w:kern w:val="0"/>
          <w14:ligatures w14:val="none"/>
        </w:rPr>
        <w:t>UHF</w:t>
      </w:r>
      <w:r w:rsidRPr="00E26932">
        <w:rPr>
          <w:rFonts w:ascii="Arial" w:eastAsia="楷体" w:hAnsi="Arial" w:cs="宋体"/>
          <w:kern w:val="0"/>
          <w14:ligatures w14:val="none"/>
        </w:rPr>
        <w:t>和微波频率。</w:t>
      </w:r>
    </w:p>
    <w:p w14:paraId="3DB55098" w14:textId="1806473D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Load Modulation</w:t>
      </w:r>
      <w:r w:rsidRPr="00E26932">
        <w:rPr>
          <w:rFonts w:ascii="Arial" w:eastAsia="楷体" w:hAnsi="Arial" w:cs="宋体"/>
          <w:kern w:val="0"/>
          <w14:ligatures w14:val="none"/>
        </w:rPr>
        <w:t>负载调制</w:t>
      </w:r>
    </w:p>
    <w:p w14:paraId="6FE1BB8C" w14:textId="77777777" w:rsidR="00E26932" w:rsidRPr="00E26932" w:rsidRDefault="00E26932" w:rsidP="00E26932">
      <w:pPr>
        <w:widowControl/>
        <w:numPr>
          <w:ilvl w:val="0"/>
          <w:numId w:val="6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Data from a passive target is transmitted back to the reader using load modulation.</w:t>
      </w:r>
    </w:p>
    <w:p w14:paraId="41E4CC04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使用负载调制将被动目标的数据</w:t>
      </w:r>
      <w:proofErr w:type="gramStart"/>
      <w:r w:rsidRPr="00E26932">
        <w:rPr>
          <w:rFonts w:ascii="Arial" w:eastAsia="楷体" w:hAnsi="Arial" w:cs="宋体"/>
          <w:kern w:val="0"/>
          <w14:ligatures w14:val="none"/>
        </w:rPr>
        <w:t>传输回</w:t>
      </w:r>
      <w:proofErr w:type="gramEnd"/>
      <w:r w:rsidRPr="00E26932">
        <w:rPr>
          <w:rFonts w:ascii="Arial" w:eastAsia="楷体" w:hAnsi="Arial" w:cs="宋体"/>
          <w:kern w:val="0"/>
          <w14:ligatures w14:val="none"/>
        </w:rPr>
        <w:t>阅读器。</w:t>
      </w:r>
    </w:p>
    <w:p w14:paraId="01738D7F" w14:textId="77777777" w:rsidR="00E26932" w:rsidRPr="00E26932" w:rsidRDefault="00E26932" w:rsidP="00E26932">
      <w:pPr>
        <w:widowControl/>
        <w:numPr>
          <w:ilvl w:val="0"/>
          <w:numId w:val="6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The target is powered by the magnetic field from the reader.</w:t>
      </w:r>
    </w:p>
    <w:p w14:paraId="49080506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目标由阅读器的磁场供电。</w:t>
      </w:r>
    </w:p>
    <w:p w14:paraId="53B58063" w14:textId="77777777" w:rsidR="00E26932" w:rsidRPr="00E26932" w:rsidRDefault="00E26932" w:rsidP="00E26932">
      <w:pPr>
        <w:widowControl/>
        <w:numPr>
          <w:ilvl w:val="0"/>
          <w:numId w:val="6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Subcarrier load modulation uses a low-frequency subcarrier modulated by the baseband data signal.</w:t>
      </w:r>
    </w:p>
    <w:p w14:paraId="750B26A9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子载波负载调制使用由基带数据信号调制的低频子载波。</w:t>
      </w:r>
    </w:p>
    <w:p w14:paraId="7B273999" w14:textId="27E9DDCE" w:rsidR="00E26932" w:rsidRPr="00E26932" w:rsidRDefault="00E26932" w:rsidP="00E26932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kern w:val="0"/>
          <w:szCs w:val="27"/>
          <w14:ligatures w14:val="none"/>
        </w:rPr>
      </w:pPr>
      <w:r w:rsidRPr="00E26932">
        <w:rPr>
          <w:rFonts w:ascii="Arial" w:eastAsia="楷体" w:hAnsi="Arial" w:cs="宋体"/>
          <w:kern w:val="0"/>
          <w:szCs w:val="27"/>
          <w:highlight w:val="yellow"/>
          <w14:ligatures w14:val="none"/>
        </w:rPr>
        <w:t xml:space="preserve">Wireless Local Area Network (WLAN) - IEEE 802.11 </w:t>
      </w:r>
      <w:proofErr w:type="spellStart"/>
      <w:r w:rsidRPr="00E26932">
        <w:rPr>
          <w:rFonts w:ascii="Arial" w:eastAsia="楷体" w:hAnsi="Arial" w:cs="宋体"/>
          <w:kern w:val="0"/>
          <w:szCs w:val="27"/>
          <w:highlight w:val="yellow"/>
          <w14:ligatures w14:val="none"/>
        </w:rPr>
        <w:t>WiFi</w:t>
      </w:r>
      <w:proofErr w:type="spellEnd"/>
      <w:r w:rsidR="005435FE">
        <w:rPr>
          <w:rFonts w:ascii="Arial" w:eastAsia="楷体" w:hAnsi="Arial" w:cs="宋体" w:hint="eastAsia"/>
          <w:kern w:val="0"/>
          <w:szCs w:val="27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:szCs w:val="27"/>
          <w14:ligatures w14:val="none"/>
        </w:rPr>
        <w:t>无线局域网</w:t>
      </w:r>
      <w:r w:rsidRPr="00E26932">
        <w:rPr>
          <w:rFonts w:ascii="Arial" w:eastAsia="楷体" w:hAnsi="Arial" w:cs="宋体"/>
          <w:kern w:val="0"/>
          <w:szCs w:val="27"/>
          <w14:ligatures w14:val="none"/>
        </w:rPr>
        <w:t xml:space="preserve"> (WLAN) - IEEE 802.11 </w:t>
      </w:r>
      <w:proofErr w:type="spellStart"/>
      <w:r w:rsidRPr="00E26932">
        <w:rPr>
          <w:rFonts w:ascii="Arial" w:eastAsia="楷体" w:hAnsi="Arial" w:cs="宋体"/>
          <w:kern w:val="0"/>
          <w:szCs w:val="27"/>
          <w14:ligatures w14:val="none"/>
        </w:rPr>
        <w:t>WiFi</w:t>
      </w:r>
      <w:proofErr w:type="spellEnd"/>
    </w:p>
    <w:p w14:paraId="7A130D17" w14:textId="53C7D914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proofErr w:type="spellStart"/>
      <w:r w:rsidRPr="00E26932">
        <w:rPr>
          <w:rFonts w:ascii="Arial" w:eastAsia="楷体" w:hAnsi="Arial" w:cs="宋体"/>
          <w:kern w:val="0"/>
          <w14:ligatures w14:val="none"/>
        </w:rPr>
        <w:t>WiFi</w:t>
      </w:r>
      <w:proofErr w:type="spellEnd"/>
      <w:r w:rsidRPr="00E26932">
        <w:rPr>
          <w:rFonts w:ascii="Arial" w:eastAsia="楷体" w:hAnsi="Arial" w:cs="宋体"/>
          <w:kern w:val="0"/>
          <w14:ligatures w14:val="none"/>
        </w:rPr>
        <w:t xml:space="preserve"> Overview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proofErr w:type="spellStart"/>
      <w:r w:rsidRPr="00E26932">
        <w:rPr>
          <w:rFonts w:ascii="Arial" w:eastAsia="楷体" w:hAnsi="Arial" w:cs="宋体"/>
          <w:kern w:val="0"/>
          <w14:ligatures w14:val="none"/>
        </w:rPr>
        <w:t>WiFi</w:t>
      </w:r>
      <w:proofErr w:type="spellEnd"/>
      <w:r w:rsidRPr="00E26932">
        <w:rPr>
          <w:rFonts w:ascii="Arial" w:eastAsia="楷体" w:hAnsi="Arial" w:cs="宋体"/>
          <w:kern w:val="0"/>
          <w14:ligatures w14:val="none"/>
        </w:rPr>
        <w:t>概述</w:t>
      </w:r>
    </w:p>
    <w:p w14:paraId="7E2E37C3" w14:textId="11487FED" w:rsidR="00E26932" w:rsidRPr="00E26932" w:rsidRDefault="00E26932" w:rsidP="005435FE">
      <w:pPr>
        <w:widowControl/>
        <w:numPr>
          <w:ilvl w:val="0"/>
          <w:numId w:val="7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Wi-Fi (Wireless Fidelity) is a wireless technology based on the IEEE 802.11 series of standards, providing wireless connectivity to fixed or mobile user devices.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Wi-Fi</w:t>
      </w:r>
      <w:r w:rsidRPr="00E26932">
        <w:rPr>
          <w:rFonts w:ascii="Arial" w:eastAsia="楷体" w:hAnsi="Arial" w:cs="宋体"/>
          <w:kern w:val="0"/>
          <w14:ligatures w14:val="none"/>
        </w:rPr>
        <w:t>（无线保真）</w:t>
      </w:r>
      <w:r w:rsidRPr="00E26932">
        <w:rPr>
          <w:rFonts w:ascii="Arial" w:eastAsia="楷体" w:hAnsi="Arial" w:cs="宋体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是一种基于</w:t>
      </w:r>
      <w:r w:rsidRPr="00E26932">
        <w:rPr>
          <w:rFonts w:ascii="Arial" w:eastAsia="楷体" w:hAnsi="Arial" w:cs="宋体"/>
          <w:kern w:val="0"/>
          <w14:ligatures w14:val="none"/>
        </w:rPr>
        <w:t>IEEE 802.11</w:t>
      </w:r>
      <w:r w:rsidRPr="00E26932">
        <w:rPr>
          <w:rFonts w:ascii="Arial" w:eastAsia="楷体" w:hAnsi="Arial" w:cs="宋体"/>
          <w:kern w:val="0"/>
          <w14:ligatures w14:val="none"/>
        </w:rPr>
        <w:t>系列标准的无线技术，提供固定或移动用户设备的无线连接。</w:t>
      </w:r>
    </w:p>
    <w:p w14:paraId="79716849" w14:textId="0E915DA4" w:rsidR="00E26932" w:rsidRPr="00E26932" w:rsidRDefault="00E26932" w:rsidP="00BB5B56">
      <w:pPr>
        <w:widowControl/>
        <w:numPr>
          <w:ilvl w:val="0"/>
          <w:numId w:val="7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The IEEE 802.11 series of standards have been developed over the last 25 years by the US-based IEEE standards body.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E26932">
        <w:rPr>
          <w:rFonts w:ascii="Arial" w:eastAsia="楷体" w:hAnsi="Arial" w:cs="宋体"/>
          <w:kern w:val="0"/>
          <w14:ligatures w14:val="none"/>
        </w:rPr>
        <w:t>IEEE 802.11</w:t>
      </w:r>
      <w:r w:rsidRPr="00E26932">
        <w:rPr>
          <w:rFonts w:ascii="Arial" w:eastAsia="楷体" w:hAnsi="Arial" w:cs="宋体"/>
          <w:kern w:val="0"/>
          <w14:ligatures w14:val="none"/>
        </w:rPr>
        <w:t>系列标准由美国的</w:t>
      </w:r>
      <w:r w:rsidRPr="00E26932">
        <w:rPr>
          <w:rFonts w:ascii="Arial" w:eastAsia="楷体" w:hAnsi="Arial" w:cs="宋体"/>
          <w:kern w:val="0"/>
          <w14:ligatures w14:val="none"/>
        </w:rPr>
        <w:t>IEEE</w:t>
      </w:r>
      <w:r w:rsidRPr="00E26932">
        <w:rPr>
          <w:rFonts w:ascii="Arial" w:eastAsia="楷体" w:hAnsi="Arial" w:cs="宋体"/>
          <w:kern w:val="0"/>
          <w14:ligatures w14:val="none"/>
        </w:rPr>
        <w:t>标准机构在过去</w:t>
      </w:r>
      <w:r w:rsidRPr="00E26932">
        <w:rPr>
          <w:rFonts w:ascii="Arial" w:eastAsia="楷体" w:hAnsi="Arial" w:cs="宋体"/>
          <w:kern w:val="0"/>
          <w14:ligatures w14:val="none"/>
        </w:rPr>
        <w:t>25</w:t>
      </w:r>
      <w:r w:rsidRPr="00E26932">
        <w:rPr>
          <w:rFonts w:ascii="Arial" w:eastAsia="楷体" w:hAnsi="Arial" w:cs="宋体"/>
          <w:kern w:val="0"/>
          <w14:ligatures w14:val="none"/>
        </w:rPr>
        <w:t>年中开发。</w:t>
      </w:r>
    </w:p>
    <w:p w14:paraId="2D0DFA5E" w14:textId="78BC808D" w:rsidR="00E26932" w:rsidRPr="00E26932" w:rsidRDefault="00E26932" w:rsidP="00E30D1A">
      <w:pPr>
        <w:widowControl/>
        <w:numPr>
          <w:ilvl w:val="0"/>
          <w:numId w:val="7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CSMA-CA is a key feature of the 802.11 standards to facilitate equitable spectrum access between multiple Wi-Fi systems even in highly contended environments.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E26932">
        <w:rPr>
          <w:rFonts w:ascii="Arial" w:eastAsia="楷体" w:hAnsi="Arial" w:cs="宋体"/>
          <w:kern w:val="0"/>
          <w14:ligatures w14:val="none"/>
        </w:rPr>
        <w:t xml:space="preserve">CSMA-CA </w:t>
      </w:r>
      <w:r w:rsidRPr="00E26932">
        <w:rPr>
          <w:rFonts w:ascii="Arial" w:eastAsia="楷体" w:hAnsi="Arial" w:cs="宋体"/>
          <w:kern w:val="0"/>
          <w14:ligatures w14:val="none"/>
        </w:rPr>
        <w:t>是</w:t>
      </w:r>
      <w:r w:rsidRPr="00E26932">
        <w:rPr>
          <w:rFonts w:ascii="Arial" w:eastAsia="楷体" w:hAnsi="Arial" w:cs="宋体"/>
          <w:kern w:val="0"/>
          <w14:ligatures w14:val="none"/>
        </w:rPr>
        <w:t>802.11</w:t>
      </w:r>
      <w:r w:rsidRPr="00E26932">
        <w:rPr>
          <w:rFonts w:ascii="Arial" w:eastAsia="楷体" w:hAnsi="Arial" w:cs="宋体"/>
          <w:kern w:val="0"/>
          <w14:ligatures w14:val="none"/>
        </w:rPr>
        <w:t>标准的一项关键特性，即使在竞争激烈的环境中也能促进多个</w:t>
      </w:r>
      <w:r w:rsidRPr="00E26932">
        <w:rPr>
          <w:rFonts w:ascii="Arial" w:eastAsia="楷体" w:hAnsi="Arial" w:cs="宋体"/>
          <w:kern w:val="0"/>
          <w14:ligatures w14:val="none"/>
        </w:rPr>
        <w:t>Wi-Fi</w:t>
      </w:r>
      <w:r w:rsidRPr="00E26932">
        <w:rPr>
          <w:rFonts w:ascii="Arial" w:eastAsia="楷体" w:hAnsi="Arial" w:cs="宋体"/>
          <w:kern w:val="0"/>
          <w14:ligatures w14:val="none"/>
        </w:rPr>
        <w:t>系统之间的公平频谱访问。</w:t>
      </w:r>
    </w:p>
    <w:p w14:paraId="26243095" w14:textId="7EE3B92A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lastRenderedPageBreak/>
        <w:t>Different IEEE 802.11 Protocols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不同的</w:t>
      </w:r>
      <w:r w:rsidRPr="00E26932">
        <w:rPr>
          <w:rFonts w:ascii="Arial" w:eastAsia="楷体" w:hAnsi="Arial" w:cs="宋体"/>
          <w:kern w:val="0"/>
          <w14:ligatures w14:val="none"/>
        </w:rPr>
        <w:t>IEEE 802.11</w:t>
      </w:r>
      <w:r w:rsidRPr="00E26932">
        <w:rPr>
          <w:rFonts w:ascii="Arial" w:eastAsia="楷体" w:hAnsi="Arial" w:cs="宋体"/>
          <w:kern w:val="0"/>
          <w14:ligatures w14:val="none"/>
        </w:rPr>
        <w:t>协议</w:t>
      </w:r>
    </w:p>
    <w:p w14:paraId="55688ADC" w14:textId="77777777" w:rsidR="00E26932" w:rsidRPr="00E26932" w:rsidRDefault="00E26932" w:rsidP="00E26932">
      <w:pPr>
        <w:widowControl/>
        <w:numPr>
          <w:ilvl w:val="0"/>
          <w:numId w:val="7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802.11a: Released in 1999, operates at 5 GHz, typical data rate 1 Mb/s, max data rate 2 Mb/s.</w:t>
      </w:r>
    </w:p>
    <w:p w14:paraId="26A405BF" w14:textId="1F068504" w:rsidR="00E26932" w:rsidRPr="00E26932" w:rsidRDefault="00E26932" w:rsidP="005435FE">
      <w:pPr>
        <w:widowControl/>
        <w:spacing w:after="0" w:line="240" w:lineRule="auto"/>
        <w:ind w:left="1560" w:firstLine="1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1999</w:t>
      </w:r>
      <w:r w:rsidRPr="00E26932">
        <w:rPr>
          <w:rFonts w:ascii="Arial" w:eastAsia="楷体" w:hAnsi="Arial" w:cs="宋体"/>
          <w:kern w:val="0"/>
          <w14:ligatures w14:val="none"/>
        </w:rPr>
        <w:t>年发布，工作在</w:t>
      </w:r>
      <w:r w:rsidRPr="00E26932">
        <w:rPr>
          <w:rFonts w:ascii="Arial" w:eastAsia="楷体" w:hAnsi="Arial" w:cs="宋体"/>
          <w:kern w:val="0"/>
          <w14:ligatures w14:val="none"/>
        </w:rPr>
        <w:t>5 GHz</w:t>
      </w:r>
      <w:r w:rsidRPr="00E26932">
        <w:rPr>
          <w:rFonts w:ascii="Arial" w:eastAsia="楷体" w:hAnsi="Arial" w:cs="宋体"/>
          <w:kern w:val="0"/>
          <w14:ligatures w14:val="none"/>
        </w:rPr>
        <w:t>，典型数据速率</w:t>
      </w:r>
      <w:r w:rsidRPr="00E26932">
        <w:rPr>
          <w:rFonts w:ascii="Arial" w:eastAsia="楷体" w:hAnsi="Arial" w:cs="宋体"/>
          <w:kern w:val="0"/>
          <w14:ligatures w14:val="none"/>
        </w:rPr>
        <w:t>1 Mb/s</w:t>
      </w:r>
      <w:r w:rsidRPr="00E26932">
        <w:rPr>
          <w:rFonts w:ascii="Arial" w:eastAsia="楷体" w:hAnsi="Arial" w:cs="宋体"/>
          <w:kern w:val="0"/>
          <w14:ligatures w14:val="none"/>
        </w:rPr>
        <w:t>，最大数据速率</w:t>
      </w:r>
      <w:r w:rsidRPr="00E26932">
        <w:rPr>
          <w:rFonts w:ascii="Arial" w:eastAsia="楷体" w:hAnsi="Arial" w:cs="宋体"/>
          <w:kern w:val="0"/>
          <w14:ligatures w14:val="none"/>
        </w:rPr>
        <w:t>2 Mb/s</w:t>
      </w:r>
      <w:r w:rsidRPr="00E26932">
        <w:rPr>
          <w:rFonts w:ascii="Arial" w:eastAsia="楷体" w:hAnsi="Arial" w:cs="宋体"/>
          <w:kern w:val="0"/>
          <w14:ligatures w14:val="none"/>
        </w:rPr>
        <w:t>。</w:t>
      </w:r>
    </w:p>
    <w:p w14:paraId="7D7D3278" w14:textId="77777777" w:rsidR="00E26932" w:rsidRPr="00E26932" w:rsidRDefault="00E26932" w:rsidP="00E26932">
      <w:pPr>
        <w:widowControl/>
        <w:numPr>
          <w:ilvl w:val="0"/>
          <w:numId w:val="7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802.11b: Released in 1999, operates at 2.4 GHz, typical data rate 6.5 Mb/s, max data rate 11 Mb/s.</w:t>
      </w:r>
    </w:p>
    <w:p w14:paraId="47062DBD" w14:textId="5829BDB3" w:rsidR="00E26932" w:rsidRPr="00E26932" w:rsidRDefault="00E26932" w:rsidP="005435FE">
      <w:pPr>
        <w:widowControl/>
        <w:spacing w:after="0" w:line="240" w:lineRule="auto"/>
        <w:ind w:left="720" w:firstLineChars="404" w:firstLine="889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1999</w:t>
      </w:r>
      <w:r w:rsidRPr="00E26932">
        <w:rPr>
          <w:rFonts w:ascii="Arial" w:eastAsia="楷体" w:hAnsi="Arial" w:cs="宋体"/>
          <w:kern w:val="0"/>
          <w14:ligatures w14:val="none"/>
        </w:rPr>
        <w:t>年发布，工作在</w:t>
      </w:r>
      <w:r w:rsidRPr="00E26932">
        <w:rPr>
          <w:rFonts w:ascii="Arial" w:eastAsia="楷体" w:hAnsi="Arial" w:cs="宋体"/>
          <w:kern w:val="0"/>
          <w14:ligatures w14:val="none"/>
        </w:rPr>
        <w:t>2.4 GHz</w:t>
      </w:r>
      <w:r w:rsidRPr="00E26932">
        <w:rPr>
          <w:rFonts w:ascii="Arial" w:eastAsia="楷体" w:hAnsi="Arial" w:cs="宋体"/>
          <w:kern w:val="0"/>
          <w14:ligatures w14:val="none"/>
        </w:rPr>
        <w:t>，典型数据速率</w:t>
      </w:r>
      <w:r w:rsidRPr="00E26932">
        <w:rPr>
          <w:rFonts w:ascii="Arial" w:eastAsia="楷体" w:hAnsi="Arial" w:cs="宋体"/>
          <w:kern w:val="0"/>
          <w14:ligatures w14:val="none"/>
        </w:rPr>
        <w:t>6.5 Mb/s</w:t>
      </w:r>
      <w:r w:rsidRPr="00E26932">
        <w:rPr>
          <w:rFonts w:ascii="Arial" w:eastAsia="楷体" w:hAnsi="Arial" w:cs="宋体"/>
          <w:kern w:val="0"/>
          <w14:ligatures w14:val="none"/>
        </w:rPr>
        <w:t>，最大数据速率</w:t>
      </w:r>
      <w:r w:rsidRPr="00E26932">
        <w:rPr>
          <w:rFonts w:ascii="Arial" w:eastAsia="楷体" w:hAnsi="Arial" w:cs="宋体"/>
          <w:kern w:val="0"/>
          <w14:ligatures w14:val="none"/>
        </w:rPr>
        <w:t>11 Mb/s</w:t>
      </w:r>
      <w:r w:rsidRPr="00E26932">
        <w:rPr>
          <w:rFonts w:ascii="Arial" w:eastAsia="楷体" w:hAnsi="Arial" w:cs="宋体"/>
          <w:kern w:val="0"/>
          <w14:ligatures w14:val="none"/>
        </w:rPr>
        <w:t>。</w:t>
      </w:r>
    </w:p>
    <w:p w14:paraId="53158726" w14:textId="77777777" w:rsidR="00E26932" w:rsidRPr="00E26932" w:rsidRDefault="00E26932" w:rsidP="00E26932">
      <w:pPr>
        <w:widowControl/>
        <w:numPr>
          <w:ilvl w:val="0"/>
          <w:numId w:val="7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802.11g: Released in 2003, operates at 2.4 GHz, typical data rate 25 Mb/s, max data rate 54 Mb/s.</w:t>
      </w:r>
    </w:p>
    <w:p w14:paraId="7BEE8E53" w14:textId="545F4E4C" w:rsidR="00E26932" w:rsidRPr="00E26932" w:rsidRDefault="00E26932" w:rsidP="005435FE">
      <w:pPr>
        <w:widowControl/>
        <w:spacing w:after="0" w:line="240" w:lineRule="auto"/>
        <w:ind w:left="720" w:firstLineChars="404" w:firstLine="889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2003</w:t>
      </w:r>
      <w:r w:rsidRPr="00E26932">
        <w:rPr>
          <w:rFonts w:ascii="Arial" w:eastAsia="楷体" w:hAnsi="Arial" w:cs="宋体"/>
          <w:kern w:val="0"/>
          <w14:ligatures w14:val="none"/>
        </w:rPr>
        <w:t>年发布，工作在</w:t>
      </w:r>
      <w:r w:rsidRPr="00E26932">
        <w:rPr>
          <w:rFonts w:ascii="Arial" w:eastAsia="楷体" w:hAnsi="Arial" w:cs="宋体"/>
          <w:kern w:val="0"/>
          <w14:ligatures w14:val="none"/>
        </w:rPr>
        <w:t>2.4 GHz</w:t>
      </w:r>
      <w:r w:rsidRPr="00E26932">
        <w:rPr>
          <w:rFonts w:ascii="Arial" w:eastAsia="楷体" w:hAnsi="Arial" w:cs="宋体"/>
          <w:kern w:val="0"/>
          <w14:ligatures w14:val="none"/>
        </w:rPr>
        <w:t>，典型数据速率</w:t>
      </w:r>
      <w:r w:rsidRPr="00E26932">
        <w:rPr>
          <w:rFonts w:ascii="Arial" w:eastAsia="楷体" w:hAnsi="Arial" w:cs="宋体"/>
          <w:kern w:val="0"/>
          <w14:ligatures w14:val="none"/>
        </w:rPr>
        <w:t>25 Mb/s</w:t>
      </w:r>
      <w:r w:rsidRPr="00E26932">
        <w:rPr>
          <w:rFonts w:ascii="Arial" w:eastAsia="楷体" w:hAnsi="Arial" w:cs="宋体"/>
          <w:kern w:val="0"/>
          <w14:ligatures w14:val="none"/>
        </w:rPr>
        <w:t>，最大数据速率</w:t>
      </w:r>
      <w:r w:rsidRPr="00E26932">
        <w:rPr>
          <w:rFonts w:ascii="Arial" w:eastAsia="楷体" w:hAnsi="Arial" w:cs="宋体"/>
          <w:kern w:val="0"/>
          <w14:ligatures w14:val="none"/>
        </w:rPr>
        <w:t>54 Mb/s</w:t>
      </w:r>
      <w:r w:rsidRPr="00E26932">
        <w:rPr>
          <w:rFonts w:ascii="Arial" w:eastAsia="楷体" w:hAnsi="Arial" w:cs="宋体"/>
          <w:kern w:val="0"/>
          <w14:ligatures w14:val="none"/>
        </w:rPr>
        <w:t>。</w:t>
      </w:r>
    </w:p>
    <w:p w14:paraId="23B1C5AD" w14:textId="77777777" w:rsidR="005435FE" w:rsidRDefault="00E26932" w:rsidP="005435FE">
      <w:pPr>
        <w:widowControl/>
        <w:numPr>
          <w:ilvl w:val="0"/>
          <w:numId w:val="7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802.11n: Released in 2009, operates at 2.4 GHz and/or 5 GHz, typical data rate 200 Mb/s, max data rate 450 Mb/s.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 </w:t>
      </w:r>
    </w:p>
    <w:p w14:paraId="16F3BBA4" w14:textId="54358164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2009</w:t>
      </w:r>
      <w:r w:rsidRPr="00E26932">
        <w:rPr>
          <w:rFonts w:ascii="Arial" w:eastAsia="楷体" w:hAnsi="Arial" w:cs="宋体"/>
          <w:kern w:val="0"/>
          <w14:ligatures w14:val="none"/>
        </w:rPr>
        <w:t>年发布，工作在</w:t>
      </w:r>
      <w:r w:rsidRPr="00E26932">
        <w:rPr>
          <w:rFonts w:ascii="Arial" w:eastAsia="楷体" w:hAnsi="Arial" w:cs="宋体"/>
          <w:kern w:val="0"/>
          <w14:ligatures w14:val="none"/>
        </w:rPr>
        <w:t>2.4 GHz</w:t>
      </w:r>
      <w:r w:rsidRPr="00E26932">
        <w:rPr>
          <w:rFonts w:ascii="Arial" w:eastAsia="楷体" w:hAnsi="Arial" w:cs="宋体"/>
          <w:kern w:val="0"/>
          <w14:ligatures w14:val="none"/>
        </w:rPr>
        <w:t>和</w:t>
      </w:r>
      <w:r w:rsidRPr="00E26932">
        <w:rPr>
          <w:rFonts w:ascii="Arial" w:eastAsia="楷体" w:hAnsi="Arial" w:cs="宋体"/>
          <w:kern w:val="0"/>
          <w14:ligatures w14:val="none"/>
        </w:rPr>
        <w:t>/</w:t>
      </w:r>
      <w:r w:rsidRPr="00E26932">
        <w:rPr>
          <w:rFonts w:ascii="Arial" w:eastAsia="楷体" w:hAnsi="Arial" w:cs="宋体"/>
          <w:kern w:val="0"/>
          <w14:ligatures w14:val="none"/>
        </w:rPr>
        <w:t>或</w:t>
      </w:r>
      <w:r w:rsidRPr="00E26932">
        <w:rPr>
          <w:rFonts w:ascii="Arial" w:eastAsia="楷体" w:hAnsi="Arial" w:cs="宋体"/>
          <w:kern w:val="0"/>
          <w14:ligatures w14:val="none"/>
        </w:rPr>
        <w:t>5 GHz</w:t>
      </w:r>
      <w:r w:rsidRPr="00E26932">
        <w:rPr>
          <w:rFonts w:ascii="Arial" w:eastAsia="楷体" w:hAnsi="Arial" w:cs="宋体"/>
          <w:kern w:val="0"/>
          <w14:ligatures w14:val="none"/>
        </w:rPr>
        <w:t>，典型数据速率</w:t>
      </w:r>
      <w:r w:rsidRPr="00E26932">
        <w:rPr>
          <w:rFonts w:ascii="Arial" w:eastAsia="楷体" w:hAnsi="Arial" w:cs="宋体"/>
          <w:kern w:val="0"/>
          <w14:ligatures w14:val="none"/>
        </w:rPr>
        <w:t>200 Mb/s</w:t>
      </w:r>
      <w:r w:rsidRPr="00E26932">
        <w:rPr>
          <w:rFonts w:ascii="Arial" w:eastAsia="楷体" w:hAnsi="Arial" w:cs="宋体"/>
          <w:kern w:val="0"/>
          <w14:ligatures w14:val="none"/>
        </w:rPr>
        <w:t>，最大数据速率</w:t>
      </w:r>
      <w:r w:rsidRPr="00E26932">
        <w:rPr>
          <w:rFonts w:ascii="Arial" w:eastAsia="楷体" w:hAnsi="Arial" w:cs="宋体"/>
          <w:kern w:val="0"/>
          <w14:ligatures w14:val="none"/>
        </w:rPr>
        <w:t>450 Mb/s</w:t>
      </w:r>
      <w:r w:rsidRPr="00E26932">
        <w:rPr>
          <w:rFonts w:ascii="Arial" w:eastAsia="楷体" w:hAnsi="Arial" w:cs="宋体"/>
          <w:kern w:val="0"/>
          <w14:ligatures w14:val="none"/>
        </w:rPr>
        <w:t>。</w:t>
      </w:r>
    </w:p>
    <w:p w14:paraId="7A62B655" w14:textId="4B354E04" w:rsidR="00E26932" w:rsidRPr="00E26932" w:rsidRDefault="00E26932" w:rsidP="005435FE">
      <w:pPr>
        <w:widowControl/>
        <w:numPr>
          <w:ilvl w:val="0"/>
          <w:numId w:val="7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802.11ac: Released in 2014, operates at 5 GHz, typical data rate 433 Mb/s, max data rate 1300 Mb/s.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E26932">
        <w:rPr>
          <w:rFonts w:ascii="Arial" w:eastAsia="楷体" w:hAnsi="Arial" w:cs="宋体"/>
          <w:kern w:val="0"/>
          <w14:ligatures w14:val="none"/>
        </w:rPr>
        <w:t>2014</w:t>
      </w:r>
      <w:r w:rsidRPr="00E26932">
        <w:rPr>
          <w:rFonts w:ascii="Arial" w:eastAsia="楷体" w:hAnsi="Arial" w:cs="宋体"/>
          <w:kern w:val="0"/>
          <w14:ligatures w14:val="none"/>
        </w:rPr>
        <w:t>年发布，工作在</w:t>
      </w:r>
      <w:r w:rsidRPr="00E26932">
        <w:rPr>
          <w:rFonts w:ascii="Arial" w:eastAsia="楷体" w:hAnsi="Arial" w:cs="宋体"/>
          <w:kern w:val="0"/>
          <w14:ligatures w14:val="none"/>
        </w:rPr>
        <w:t>5 GHz</w:t>
      </w:r>
      <w:r w:rsidRPr="00E26932">
        <w:rPr>
          <w:rFonts w:ascii="Arial" w:eastAsia="楷体" w:hAnsi="Arial" w:cs="宋体"/>
          <w:kern w:val="0"/>
          <w14:ligatures w14:val="none"/>
        </w:rPr>
        <w:t>，典型数据速率</w:t>
      </w:r>
      <w:r w:rsidRPr="00E26932">
        <w:rPr>
          <w:rFonts w:ascii="Arial" w:eastAsia="楷体" w:hAnsi="Arial" w:cs="宋体"/>
          <w:kern w:val="0"/>
          <w14:ligatures w14:val="none"/>
        </w:rPr>
        <w:t>433 Mb/s</w:t>
      </w:r>
      <w:r w:rsidRPr="00E26932">
        <w:rPr>
          <w:rFonts w:ascii="Arial" w:eastAsia="楷体" w:hAnsi="Arial" w:cs="宋体"/>
          <w:kern w:val="0"/>
          <w14:ligatures w14:val="none"/>
        </w:rPr>
        <w:t>，最大数据速率</w:t>
      </w:r>
      <w:r w:rsidRPr="00E26932">
        <w:rPr>
          <w:rFonts w:ascii="Arial" w:eastAsia="楷体" w:hAnsi="Arial" w:cs="宋体"/>
          <w:kern w:val="0"/>
          <w14:ligatures w14:val="none"/>
        </w:rPr>
        <w:t>1300 Mb/s</w:t>
      </w:r>
      <w:r w:rsidRPr="00E26932">
        <w:rPr>
          <w:rFonts w:ascii="Arial" w:eastAsia="楷体" w:hAnsi="Arial" w:cs="宋体"/>
          <w:kern w:val="0"/>
          <w14:ligatures w14:val="none"/>
        </w:rPr>
        <w:t>。</w:t>
      </w:r>
    </w:p>
    <w:p w14:paraId="08E05496" w14:textId="56FEBE5A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Network Architecture</w:t>
      </w: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网络架构</w:t>
      </w:r>
    </w:p>
    <w:p w14:paraId="2119BC63" w14:textId="77777777" w:rsidR="00E26932" w:rsidRPr="00E26932" w:rsidRDefault="00E26932" w:rsidP="00E26932">
      <w:pPr>
        <w:widowControl/>
        <w:numPr>
          <w:ilvl w:val="0"/>
          <w:numId w:val="7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Ad hoc Architecture: Independent Basic Service Set (IBSS)</w:t>
      </w:r>
    </w:p>
    <w:p w14:paraId="735CD6C9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自组织架构：独立基本服务集</w:t>
      </w:r>
      <w:r w:rsidRPr="00E26932">
        <w:rPr>
          <w:rFonts w:ascii="Arial" w:eastAsia="楷体" w:hAnsi="Arial" w:cs="宋体"/>
          <w:kern w:val="0"/>
          <w14:ligatures w14:val="none"/>
        </w:rPr>
        <w:t xml:space="preserve"> (IBSS)</w:t>
      </w:r>
    </w:p>
    <w:p w14:paraId="4BA8DF65" w14:textId="77777777" w:rsidR="00E26932" w:rsidRPr="00E26932" w:rsidRDefault="00E26932" w:rsidP="00E26932">
      <w:pPr>
        <w:widowControl/>
        <w:numPr>
          <w:ilvl w:val="0"/>
          <w:numId w:val="7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Infra-structured Architecture: Infra-structured BSS via an Access Point (AP).</w:t>
      </w:r>
    </w:p>
    <w:p w14:paraId="288F01A1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基础设施架构：通过接入点</w:t>
      </w:r>
      <w:r w:rsidRPr="00E26932">
        <w:rPr>
          <w:rFonts w:ascii="Arial" w:eastAsia="楷体" w:hAnsi="Arial" w:cs="宋体"/>
          <w:kern w:val="0"/>
          <w14:ligatures w14:val="none"/>
        </w:rPr>
        <w:t xml:space="preserve"> (AP) </w:t>
      </w:r>
      <w:r w:rsidRPr="00E26932">
        <w:rPr>
          <w:rFonts w:ascii="Arial" w:eastAsia="楷体" w:hAnsi="Arial" w:cs="宋体"/>
          <w:kern w:val="0"/>
          <w14:ligatures w14:val="none"/>
        </w:rPr>
        <w:t>构建的基础设施</w:t>
      </w:r>
      <w:r w:rsidRPr="00E26932">
        <w:rPr>
          <w:rFonts w:ascii="Arial" w:eastAsia="楷体" w:hAnsi="Arial" w:cs="宋体"/>
          <w:kern w:val="0"/>
          <w14:ligatures w14:val="none"/>
        </w:rPr>
        <w:t>BSS</w:t>
      </w:r>
      <w:r w:rsidRPr="00E26932">
        <w:rPr>
          <w:rFonts w:ascii="Arial" w:eastAsia="楷体" w:hAnsi="Arial" w:cs="宋体"/>
          <w:kern w:val="0"/>
          <w14:ligatures w14:val="none"/>
        </w:rPr>
        <w:t>。</w:t>
      </w:r>
    </w:p>
    <w:p w14:paraId="113E5276" w14:textId="77777777" w:rsidR="00E26932" w:rsidRPr="00E26932" w:rsidRDefault="00E26932" w:rsidP="00E26932">
      <w:pPr>
        <w:widowControl/>
        <w:numPr>
          <w:ilvl w:val="0"/>
          <w:numId w:val="7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Extended Basic Service Set (EBSS): Distribution System (DS) connecting multiple APs via wired or wireless connection.</w:t>
      </w:r>
    </w:p>
    <w:p w14:paraId="320B3EEF" w14:textId="05D966CE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扩展基本服务集</w:t>
      </w:r>
      <w:r w:rsidRPr="00E26932">
        <w:rPr>
          <w:rFonts w:ascii="Arial" w:eastAsia="楷体" w:hAnsi="Arial" w:cs="宋体"/>
          <w:kern w:val="0"/>
          <w14:ligatures w14:val="none"/>
        </w:rPr>
        <w:t xml:space="preserve"> (EBSS)</w:t>
      </w:r>
      <w:r w:rsidRPr="00E26932">
        <w:rPr>
          <w:rFonts w:ascii="Arial" w:eastAsia="楷体" w:hAnsi="Arial" w:cs="宋体"/>
          <w:kern w:val="0"/>
          <w14:ligatures w14:val="none"/>
        </w:rPr>
        <w:t>：分布系统</w:t>
      </w:r>
      <w:r w:rsidRPr="00E26932">
        <w:rPr>
          <w:rFonts w:ascii="Arial" w:eastAsia="楷体" w:hAnsi="Arial" w:cs="宋体"/>
          <w:kern w:val="0"/>
          <w14:ligatures w14:val="none"/>
        </w:rPr>
        <w:t xml:space="preserve"> (DS) </w:t>
      </w:r>
      <w:r w:rsidRPr="00E26932">
        <w:rPr>
          <w:rFonts w:ascii="Arial" w:eastAsia="楷体" w:hAnsi="Arial" w:cs="宋体"/>
          <w:kern w:val="0"/>
          <w14:ligatures w14:val="none"/>
        </w:rPr>
        <w:t>通过有线或无线连接多个</w:t>
      </w:r>
      <w:r w:rsidRPr="00E26932">
        <w:rPr>
          <w:rFonts w:ascii="Arial" w:eastAsia="楷体" w:hAnsi="Arial" w:cs="宋体"/>
          <w:kern w:val="0"/>
          <w14:ligatures w14:val="none"/>
        </w:rPr>
        <w:t>AP</w:t>
      </w:r>
      <w:r w:rsidRPr="00E26932">
        <w:rPr>
          <w:rFonts w:ascii="Arial" w:eastAsia="楷体" w:hAnsi="Arial" w:cs="宋体"/>
          <w:kern w:val="0"/>
          <w14:ligatures w14:val="none"/>
        </w:rPr>
        <w:t>。</w:t>
      </w:r>
    </w:p>
    <w:p w14:paraId="0F05B74B" w14:textId="004993BA" w:rsidR="00E26932" w:rsidRPr="00E26932" w:rsidRDefault="00E26932" w:rsidP="00E26932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kern w:val="0"/>
          <w:szCs w:val="27"/>
          <w14:ligatures w14:val="none"/>
        </w:rPr>
      </w:pPr>
      <w:r w:rsidRPr="00E26932">
        <w:rPr>
          <w:rFonts w:ascii="Arial" w:eastAsia="楷体" w:hAnsi="Arial" w:cs="宋体"/>
          <w:kern w:val="0"/>
          <w:szCs w:val="27"/>
          <w:highlight w:val="yellow"/>
          <w14:ligatures w14:val="none"/>
        </w:rPr>
        <w:t>Wireless Personal Area Network (WPAN) - Bluetooth</w:t>
      </w:r>
      <w:r w:rsidRPr="00E26932">
        <w:rPr>
          <w:rFonts w:ascii="Arial" w:eastAsia="楷体" w:hAnsi="Arial" w:cs="宋体"/>
          <w:kern w:val="0"/>
          <w:szCs w:val="27"/>
          <w14:ligatures w14:val="none"/>
        </w:rPr>
        <w:t>无线个人区域网</w:t>
      </w:r>
      <w:r w:rsidRPr="00E26932">
        <w:rPr>
          <w:rFonts w:ascii="Arial" w:eastAsia="楷体" w:hAnsi="Arial" w:cs="宋体"/>
          <w:kern w:val="0"/>
          <w:szCs w:val="27"/>
          <w14:ligatures w14:val="none"/>
        </w:rPr>
        <w:t xml:space="preserve"> (WPAN) - </w:t>
      </w:r>
      <w:r w:rsidRPr="00E26932">
        <w:rPr>
          <w:rFonts w:ascii="Arial" w:eastAsia="楷体" w:hAnsi="Arial" w:cs="宋体"/>
          <w:kern w:val="0"/>
          <w:szCs w:val="27"/>
          <w14:ligatures w14:val="none"/>
        </w:rPr>
        <w:t>蓝牙</w:t>
      </w:r>
    </w:p>
    <w:p w14:paraId="1042C527" w14:textId="21B50477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Bluetooth Overview</w:t>
      </w:r>
      <w:proofErr w:type="gramStart"/>
      <w:r w:rsidRPr="00E26932">
        <w:rPr>
          <w:rFonts w:ascii="Arial" w:eastAsia="楷体" w:hAnsi="Arial" w:cs="宋体"/>
          <w:kern w:val="0"/>
          <w14:ligatures w14:val="none"/>
        </w:rPr>
        <w:t>蓝牙概述</w:t>
      </w:r>
      <w:proofErr w:type="gramEnd"/>
    </w:p>
    <w:p w14:paraId="3F24D7CD" w14:textId="12EAAA8A" w:rsidR="00E26932" w:rsidRPr="00E26932" w:rsidRDefault="00E26932" w:rsidP="005435FE">
      <w:pPr>
        <w:widowControl/>
        <w:numPr>
          <w:ilvl w:val="0"/>
          <w:numId w:val="7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Bluetooth technology is named after the 10th-century Danish King Harald Bluetooth who united Scandinavian Europe.</w:t>
      </w:r>
      <w:r w:rsidR="005435FE">
        <w:rPr>
          <w:rFonts w:ascii="Arial" w:eastAsia="楷体" w:hAnsi="Arial" w:cs="宋体" w:hint="eastAsia"/>
          <w:kern w:val="0"/>
          <w14:ligatures w14:val="none"/>
        </w:rPr>
        <w:t xml:space="preserve"> </w:t>
      </w:r>
      <w:proofErr w:type="gramStart"/>
      <w:r w:rsidRPr="00E26932">
        <w:rPr>
          <w:rFonts w:ascii="Arial" w:eastAsia="楷体" w:hAnsi="Arial" w:cs="宋体"/>
          <w:kern w:val="0"/>
          <w14:ligatures w14:val="none"/>
        </w:rPr>
        <w:t>蓝牙</w:t>
      </w:r>
      <w:proofErr w:type="gramEnd"/>
      <w:r w:rsidRPr="00E26932">
        <w:rPr>
          <w:rFonts w:ascii="Arial" w:eastAsia="楷体" w:hAnsi="Arial" w:cs="宋体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技术以</w:t>
      </w:r>
      <w:r w:rsidRPr="00E26932">
        <w:rPr>
          <w:rFonts w:ascii="Arial" w:eastAsia="楷体" w:hAnsi="Arial" w:cs="宋体"/>
          <w:kern w:val="0"/>
          <w14:ligatures w14:val="none"/>
        </w:rPr>
        <w:t>10</w:t>
      </w:r>
      <w:r w:rsidRPr="00E26932">
        <w:rPr>
          <w:rFonts w:ascii="Arial" w:eastAsia="楷体" w:hAnsi="Arial" w:cs="宋体"/>
          <w:kern w:val="0"/>
          <w14:ligatures w14:val="none"/>
        </w:rPr>
        <w:t>世纪丹麦国王哈拉尔德</w:t>
      </w:r>
      <w:r w:rsidRPr="00E26932">
        <w:rPr>
          <w:rFonts w:ascii="Arial" w:eastAsia="楷体" w:hAnsi="Arial" w:cs="宋体"/>
          <w:kern w:val="0"/>
          <w14:ligatures w14:val="none"/>
        </w:rPr>
        <w:t>·</w:t>
      </w:r>
      <w:proofErr w:type="gramStart"/>
      <w:r w:rsidRPr="00E26932">
        <w:rPr>
          <w:rFonts w:ascii="Arial" w:eastAsia="楷体" w:hAnsi="Arial" w:cs="宋体"/>
          <w:kern w:val="0"/>
          <w14:ligatures w14:val="none"/>
        </w:rPr>
        <w:t>蓝牙命名</w:t>
      </w:r>
      <w:proofErr w:type="gramEnd"/>
      <w:r w:rsidR="005435FE">
        <w:rPr>
          <w:rFonts w:ascii="Arial" w:eastAsia="楷体" w:hAnsi="Arial" w:cs="宋体" w:hint="eastAsia"/>
          <w:kern w:val="0"/>
          <w14:ligatures w14:val="none"/>
        </w:rPr>
        <w:t>.</w:t>
      </w:r>
    </w:p>
    <w:p w14:paraId="03779C88" w14:textId="77777777" w:rsidR="00E26932" w:rsidRPr="00E26932" w:rsidRDefault="00E26932" w:rsidP="00E26932">
      <w:pPr>
        <w:widowControl/>
        <w:numPr>
          <w:ilvl w:val="0"/>
          <w:numId w:val="7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It unites various industries under a common, simple wireless communication protocol.</w:t>
      </w:r>
    </w:p>
    <w:p w14:paraId="1EBCC4B5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它将各个行业统一在一个共同的、简单的无线通信协议下。</w:t>
      </w:r>
    </w:p>
    <w:p w14:paraId="1D13F0BF" w14:textId="4F9D313F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Bluetooth Versions</w:t>
      </w:r>
      <w:proofErr w:type="gramStart"/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蓝牙版本</w:t>
      </w:r>
      <w:proofErr w:type="gramEnd"/>
    </w:p>
    <w:p w14:paraId="21078A5C" w14:textId="77777777" w:rsidR="00E26932" w:rsidRPr="00E26932" w:rsidRDefault="00E26932" w:rsidP="00E26932">
      <w:pPr>
        <w:widowControl/>
        <w:numPr>
          <w:ilvl w:val="0"/>
          <w:numId w:val="7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V1.2 (BDR): Released in 2003, data rate 732 kb/s, range 10 - 100 m.</w:t>
      </w:r>
    </w:p>
    <w:p w14:paraId="39539D06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V1.2 (BDR)</w:t>
      </w:r>
      <w:r w:rsidRPr="00E26932">
        <w:rPr>
          <w:rFonts w:ascii="Arial" w:eastAsia="楷体" w:hAnsi="Arial" w:cs="宋体"/>
          <w:kern w:val="0"/>
          <w14:ligatures w14:val="none"/>
        </w:rPr>
        <w:t>：</w:t>
      </w:r>
      <w:r w:rsidRPr="00E26932">
        <w:rPr>
          <w:rFonts w:ascii="Arial" w:eastAsia="楷体" w:hAnsi="Arial" w:cs="宋体"/>
          <w:kern w:val="0"/>
          <w14:ligatures w14:val="none"/>
        </w:rPr>
        <w:t>2003</w:t>
      </w:r>
      <w:r w:rsidRPr="00E26932">
        <w:rPr>
          <w:rFonts w:ascii="Arial" w:eastAsia="楷体" w:hAnsi="Arial" w:cs="宋体"/>
          <w:kern w:val="0"/>
          <w14:ligatures w14:val="none"/>
        </w:rPr>
        <w:t>年发布，数据速率</w:t>
      </w:r>
      <w:r w:rsidRPr="00E26932">
        <w:rPr>
          <w:rFonts w:ascii="Arial" w:eastAsia="楷体" w:hAnsi="Arial" w:cs="宋体"/>
          <w:kern w:val="0"/>
          <w14:ligatures w14:val="none"/>
        </w:rPr>
        <w:t>732 kb/s</w:t>
      </w:r>
      <w:r w:rsidRPr="00E26932">
        <w:rPr>
          <w:rFonts w:ascii="Arial" w:eastAsia="楷体" w:hAnsi="Arial" w:cs="宋体"/>
          <w:kern w:val="0"/>
          <w14:ligatures w14:val="none"/>
        </w:rPr>
        <w:t>，范围</w:t>
      </w:r>
      <w:r w:rsidRPr="00E26932">
        <w:rPr>
          <w:rFonts w:ascii="Arial" w:eastAsia="楷体" w:hAnsi="Arial" w:cs="宋体"/>
          <w:kern w:val="0"/>
          <w14:ligatures w14:val="none"/>
        </w:rPr>
        <w:t>10 - 100</w:t>
      </w:r>
      <w:r w:rsidRPr="00E26932">
        <w:rPr>
          <w:rFonts w:ascii="Arial" w:eastAsia="楷体" w:hAnsi="Arial" w:cs="宋体"/>
          <w:kern w:val="0"/>
          <w14:ligatures w14:val="none"/>
        </w:rPr>
        <w:t>米。</w:t>
      </w:r>
    </w:p>
    <w:p w14:paraId="57BBD275" w14:textId="77777777" w:rsidR="00E26932" w:rsidRPr="00E26932" w:rsidRDefault="00E26932" w:rsidP="00E26932">
      <w:pPr>
        <w:widowControl/>
        <w:numPr>
          <w:ilvl w:val="0"/>
          <w:numId w:val="7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V2.1 (EDR): Released in 2007, data rate 2.1 Mb/s, range 10 - 100 m.</w:t>
      </w:r>
    </w:p>
    <w:p w14:paraId="5B85C631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V2.1 (EDR)</w:t>
      </w:r>
      <w:r w:rsidRPr="00E26932">
        <w:rPr>
          <w:rFonts w:ascii="Arial" w:eastAsia="楷体" w:hAnsi="Arial" w:cs="宋体"/>
          <w:kern w:val="0"/>
          <w14:ligatures w14:val="none"/>
        </w:rPr>
        <w:t>：</w:t>
      </w:r>
      <w:r w:rsidRPr="00E26932">
        <w:rPr>
          <w:rFonts w:ascii="Arial" w:eastAsia="楷体" w:hAnsi="Arial" w:cs="宋体"/>
          <w:kern w:val="0"/>
          <w14:ligatures w14:val="none"/>
        </w:rPr>
        <w:t>2007</w:t>
      </w:r>
      <w:r w:rsidRPr="00E26932">
        <w:rPr>
          <w:rFonts w:ascii="Arial" w:eastAsia="楷体" w:hAnsi="Arial" w:cs="宋体"/>
          <w:kern w:val="0"/>
          <w14:ligatures w14:val="none"/>
        </w:rPr>
        <w:t>年发布，数据速率</w:t>
      </w:r>
      <w:r w:rsidRPr="00E26932">
        <w:rPr>
          <w:rFonts w:ascii="Arial" w:eastAsia="楷体" w:hAnsi="Arial" w:cs="宋体"/>
          <w:kern w:val="0"/>
          <w14:ligatures w14:val="none"/>
        </w:rPr>
        <w:t>2.1 Mb/s</w:t>
      </w:r>
      <w:r w:rsidRPr="00E26932">
        <w:rPr>
          <w:rFonts w:ascii="Arial" w:eastAsia="楷体" w:hAnsi="Arial" w:cs="宋体"/>
          <w:kern w:val="0"/>
          <w14:ligatures w14:val="none"/>
        </w:rPr>
        <w:t>，范围</w:t>
      </w:r>
      <w:r w:rsidRPr="00E26932">
        <w:rPr>
          <w:rFonts w:ascii="Arial" w:eastAsia="楷体" w:hAnsi="Arial" w:cs="宋体"/>
          <w:kern w:val="0"/>
          <w14:ligatures w14:val="none"/>
        </w:rPr>
        <w:t>10 - 100</w:t>
      </w:r>
      <w:r w:rsidRPr="00E26932">
        <w:rPr>
          <w:rFonts w:ascii="Arial" w:eastAsia="楷体" w:hAnsi="Arial" w:cs="宋体"/>
          <w:kern w:val="0"/>
          <w14:ligatures w14:val="none"/>
        </w:rPr>
        <w:t>米。</w:t>
      </w:r>
    </w:p>
    <w:p w14:paraId="36113106" w14:textId="77777777" w:rsidR="00E26932" w:rsidRPr="00E26932" w:rsidRDefault="00E26932" w:rsidP="00E26932">
      <w:pPr>
        <w:widowControl/>
        <w:numPr>
          <w:ilvl w:val="0"/>
          <w:numId w:val="7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V3.0 (HS): Released in 2009, data rate 25 Mb/s, range 10 - 100 m.</w:t>
      </w:r>
    </w:p>
    <w:p w14:paraId="4C928A3F" w14:textId="77777777" w:rsidR="00E26932" w:rsidRPr="00E26932" w:rsidRDefault="00E26932" w:rsidP="005435F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V3.0 (HS)</w:t>
      </w:r>
      <w:r w:rsidRPr="00E26932">
        <w:rPr>
          <w:rFonts w:ascii="Arial" w:eastAsia="楷体" w:hAnsi="Arial" w:cs="宋体"/>
          <w:kern w:val="0"/>
          <w14:ligatures w14:val="none"/>
        </w:rPr>
        <w:t>：</w:t>
      </w:r>
      <w:r w:rsidRPr="00E26932">
        <w:rPr>
          <w:rFonts w:ascii="Arial" w:eastAsia="楷体" w:hAnsi="Arial" w:cs="宋体"/>
          <w:kern w:val="0"/>
          <w14:ligatures w14:val="none"/>
        </w:rPr>
        <w:t>2009</w:t>
      </w:r>
      <w:r w:rsidRPr="00E26932">
        <w:rPr>
          <w:rFonts w:ascii="Arial" w:eastAsia="楷体" w:hAnsi="Arial" w:cs="宋体"/>
          <w:kern w:val="0"/>
          <w14:ligatures w14:val="none"/>
        </w:rPr>
        <w:t>年发布，数据速率</w:t>
      </w:r>
      <w:r w:rsidRPr="00E26932">
        <w:rPr>
          <w:rFonts w:ascii="Arial" w:eastAsia="楷体" w:hAnsi="Arial" w:cs="宋体"/>
          <w:kern w:val="0"/>
          <w14:ligatures w14:val="none"/>
        </w:rPr>
        <w:t>25 Mb/s</w:t>
      </w:r>
      <w:r w:rsidRPr="00E26932">
        <w:rPr>
          <w:rFonts w:ascii="Arial" w:eastAsia="楷体" w:hAnsi="Arial" w:cs="宋体"/>
          <w:kern w:val="0"/>
          <w14:ligatures w14:val="none"/>
        </w:rPr>
        <w:t>，范围</w:t>
      </w:r>
      <w:r w:rsidRPr="00E26932">
        <w:rPr>
          <w:rFonts w:ascii="Arial" w:eastAsia="楷体" w:hAnsi="Arial" w:cs="宋体"/>
          <w:kern w:val="0"/>
          <w14:ligatures w14:val="none"/>
        </w:rPr>
        <w:t>10 - 100</w:t>
      </w:r>
      <w:r w:rsidRPr="00E26932">
        <w:rPr>
          <w:rFonts w:ascii="Arial" w:eastAsia="楷体" w:hAnsi="Arial" w:cs="宋体"/>
          <w:kern w:val="0"/>
          <w14:ligatures w14:val="none"/>
        </w:rPr>
        <w:t>米。</w:t>
      </w:r>
    </w:p>
    <w:p w14:paraId="2CCE6F46" w14:textId="77777777" w:rsidR="00E26932" w:rsidRPr="00E26932" w:rsidRDefault="00E26932" w:rsidP="00E26932">
      <w:pPr>
        <w:widowControl/>
        <w:numPr>
          <w:ilvl w:val="0"/>
          <w:numId w:val="7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V4.0 (BLE): Released in 2010, data rate 0.3 Mb/s, range 10 - 100 m.</w:t>
      </w:r>
    </w:p>
    <w:p w14:paraId="068FA8D9" w14:textId="77777777" w:rsidR="00E26932" w:rsidRPr="00E26932" w:rsidRDefault="00E26932" w:rsidP="00E506F6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V4.0 (BLE)</w:t>
      </w:r>
      <w:r w:rsidRPr="00E26932">
        <w:rPr>
          <w:rFonts w:ascii="Arial" w:eastAsia="楷体" w:hAnsi="Arial" w:cs="宋体"/>
          <w:kern w:val="0"/>
          <w14:ligatures w14:val="none"/>
        </w:rPr>
        <w:t>：</w:t>
      </w:r>
      <w:r w:rsidRPr="00E26932">
        <w:rPr>
          <w:rFonts w:ascii="Arial" w:eastAsia="楷体" w:hAnsi="Arial" w:cs="宋体"/>
          <w:kern w:val="0"/>
          <w14:ligatures w14:val="none"/>
        </w:rPr>
        <w:t>2010</w:t>
      </w:r>
      <w:r w:rsidRPr="00E26932">
        <w:rPr>
          <w:rFonts w:ascii="Arial" w:eastAsia="楷体" w:hAnsi="Arial" w:cs="宋体"/>
          <w:kern w:val="0"/>
          <w14:ligatures w14:val="none"/>
        </w:rPr>
        <w:t>年发布，数据速率</w:t>
      </w:r>
      <w:r w:rsidRPr="00E26932">
        <w:rPr>
          <w:rFonts w:ascii="Arial" w:eastAsia="楷体" w:hAnsi="Arial" w:cs="宋体"/>
          <w:kern w:val="0"/>
          <w14:ligatures w14:val="none"/>
        </w:rPr>
        <w:t>0.3 Mb/s</w:t>
      </w:r>
      <w:r w:rsidRPr="00E26932">
        <w:rPr>
          <w:rFonts w:ascii="Arial" w:eastAsia="楷体" w:hAnsi="Arial" w:cs="宋体"/>
          <w:kern w:val="0"/>
          <w14:ligatures w14:val="none"/>
        </w:rPr>
        <w:t>，范围</w:t>
      </w:r>
      <w:r w:rsidRPr="00E26932">
        <w:rPr>
          <w:rFonts w:ascii="Arial" w:eastAsia="楷体" w:hAnsi="Arial" w:cs="宋体"/>
          <w:kern w:val="0"/>
          <w14:ligatures w14:val="none"/>
        </w:rPr>
        <w:t>10 - 100</w:t>
      </w:r>
      <w:r w:rsidRPr="00E26932">
        <w:rPr>
          <w:rFonts w:ascii="Arial" w:eastAsia="楷体" w:hAnsi="Arial" w:cs="宋体"/>
          <w:kern w:val="0"/>
          <w14:ligatures w14:val="none"/>
        </w:rPr>
        <w:t>米。</w:t>
      </w:r>
    </w:p>
    <w:p w14:paraId="40975221" w14:textId="2D3128E4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Network Topology</w:t>
      </w: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网络拓扑</w:t>
      </w:r>
    </w:p>
    <w:p w14:paraId="2E501805" w14:textId="5BF82A94" w:rsidR="00E26932" w:rsidRPr="00E26932" w:rsidRDefault="00E26932" w:rsidP="00E506F6">
      <w:pPr>
        <w:widowControl/>
        <w:numPr>
          <w:ilvl w:val="0"/>
          <w:numId w:val="7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Piconet: Consists of 1 master and up to 8 slaves.</w:t>
      </w:r>
      <w:r w:rsidR="00E506F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微微网：由</w:t>
      </w:r>
      <w:r w:rsidRPr="00E26932">
        <w:rPr>
          <w:rFonts w:ascii="Arial" w:eastAsia="楷体" w:hAnsi="Arial" w:cs="宋体"/>
          <w:kern w:val="0"/>
          <w14:ligatures w14:val="none"/>
        </w:rPr>
        <w:t>1</w:t>
      </w:r>
      <w:r w:rsidRPr="00E26932">
        <w:rPr>
          <w:rFonts w:ascii="Arial" w:eastAsia="楷体" w:hAnsi="Arial" w:cs="宋体"/>
          <w:kern w:val="0"/>
          <w14:ligatures w14:val="none"/>
        </w:rPr>
        <w:t>个主设备和最多</w:t>
      </w:r>
      <w:r w:rsidRPr="00E26932">
        <w:rPr>
          <w:rFonts w:ascii="Arial" w:eastAsia="楷体" w:hAnsi="Arial" w:cs="宋体"/>
          <w:kern w:val="0"/>
          <w14:ligatures w14:val="none"/>
        </w:rPr>
        <w:t>8</w:t>
      </w:r>
      <w:r w:rsidRPr="00E26932">
        <w:rPr>
          <w:rFonts w:ascii="Arial" w:eastAsia="楷体" w:hAnsi="Arial" w:cs="宋体"/>
          <w:kern w:val="0"/>
          <w14:ligatures w14:val="none"/>
        </w:rPr>
        <w:t>个从设备组成。</w:t>
      </w:r>
    </w:p>
    <w:p w14:paraId="5981760C" w14:textId="38F3BA49" w:rsidR="00E26932" w:rsidRPr="00E26932" w:rsidRDefault="00E26932" w:rsidP="00B947BA">
      <w:pPr>
        <w:widowControl/>
        <w:numPr>
          <w:ilvl w:val="0"/>
          <w:numId w:val="7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Scatternet: Consists of up to 10 interconnected piconets.</w:t>
      </w:r>
      <w:r w:rsidR="00E506F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散射网：由最多</w:t>
      </w:r>
      <w:r w:rsidRPr="00E26932">
        <w:rPr>
          <w:rFonts w:ascii="Arial" w:eastAsia="楷体" w:hAnsi="Arial" w:cs="宋体"/>
          <w:kern w:val="0"/>
          <w14:ligatures w14:val="none"/>
        </w:rPr>
        <w:t>10</w:t>
      </w:r>
      <w:r w:rsidRPr="00E26932">
        <w:rPr>
          <w:rFonts w:ascii="Arial" w:eastAsia="楷体" w:hAnsi="Arial" w:cs="宋体"/>
          <w:kern w:val="0"/>
          <w14:ligatures w14:val="none"/>
        </w:rPr>
        <w:t>个互联的微微网组成。</w:t>
      </w:r>
    </w:p>
    <w:p w14:paraId="042703AA" w14:textId="67C90E55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Basic Operations in Bluetooth</w:t>
      </w:r>
      <w:r w:rsidR="00E506F6" w:rsidRPr="00EE0472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proofErr w:type="gramStart"/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蓝牙的</w:t>
      </w:r>
      <w:proofErr w:type="gramEnd"/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基本操作</w:t>
      </w:r>
    </w:p>
    <w:p w14:paraId="6F580505" w14:textId="5CCEE763" w:rsidR="00E26932" w:rsidRPr="00E26932" w:rsidRDefault="00E26932" w:rsidP="00650100">
      <w:pPr>
        <w:widowControl/>
        <w:numPr>
          <w:ilvl w:val="0"/>
          <w:numId w:val="7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When powered on, a Bluetooth device tries to operate as a slave device and listens for a master’s inquiry.</w:t>
      </w:r>
      <w:r w:rsidR="00E506F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打开电源时，</w:t>
      </w:r>
      <w:proofErr w:type="gramStart"/>
      <w:r w:rsidRPr="00E26932">
        <w:rPr>
          <w:rFonts w:ascii="Arial" w:eastAsia="楷体" w:hAnsi="Arial" w:cs="宋体"/>
          <w:kern w:val="0"/>
          <w14:ligatures w14:val="none"/>
        </w:rPr>
        <w:t>蓝牙设备</w:t>
      </w:r>
      <w:proofErr w:type="gramEnd"/>
      <w:r w:rsidRPr="00E26932">
        <w:rPr>
          <w:rFonts w:ascii="Arial" w:eastAsia="楷体" w:hAnsi="Arial" w:cs="宋体"/>
          <w:kern w:val="0"/>
          <w14:ligatures w14:val="none"/>
        </w:rPr>
        <w:t>尝试作为从设备运行并监听主设备的查询。</w:t>
      </w:r>
    </w:p>
    <w:p w14:paraId="1831AE6B" w14:textId="3DDE2EF6" w:rsidR="00E26932" w:rsidRPr="00E26932" w:rsidRDefault="00E26932" w:rsidP="00D367E7">
      <w:pPr>
        <w:widowControl/>
        <w:numPr>
          <w:ilvl w:val="0"/>
          <w:numId w:val="7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The inquiry phase lets the master know the address of the slave; this phase is not necessary for already paired devices.</w:t>
      </w:r>
      <w:r w:rsidR="00E506F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查询阶段使主设备知道从设备的地址</w:t>
      </w:r>
      <w:r w:rsidR="00E506F6">
        <w:rPr>
          <w:rFonts w:ascii="Arial" w:eastAsia="楷体" w:hAnsi="Arial" w:cs="宋体" w:hint="eastAsia"/>
          <w:kern w:val="0"/>
          <w14:ligatures w14:val="none"/>
        </w:rPr>
        <w:t>,</w:t>
      </w:r>
      <w:r w:rsidRPr="00E26932">
        <w:rPr>
          <w:rFonts w:ascii="Arial" w:eastAsia="楷体" w:hAnsi="Arial" w:cs="宋体"/>
          <w:kern w:val="0"/>
          <w14:ligatures w14:val="none"/>
        </w:rPr>
        <w:t>对于已经配对的设备此阶段不是必需的</w:t>
      </w:r>
    </w:p>
    <w:p w14:paraId="366E7791" w14:textId="4FEFE818" w:rsidR="00E26932" w:rsidRPr="00E26932" w:rsidRDefault="00E26932" w:rsidP="006679D4">
      <w:pPr>
        <w:widowControl/>
        <w:numPr>
          <w:ilvl w:val="0"/>
          <w:numId w:val="7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Once a master knows the address of a slave, it may open a connection if the slave is listening for paging requests.</w:t>
      </w:r>
      <w:r w:rsidRPr="00E26932">
        <w:rPr>
          <w:rFonts w:ascii="Arial" w:eastAsia="楷体" w:hAnsi="Arial" w:cs="宋体"/>
          <w:kern w:val="0"/>
          <w14:ligatures w14:val="none"/>
        </w:rPr>
        <w:t>一旦主设备知道从设备的地址，如果从设备正在监听寻呼请求，它可以打开连接。</w:t>
      </w:r>
    </w:p>
    <w:p w14:paraId="29FD069F" w14:textId="41A7D109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Frequency Hopping Spread Spectrum (FHSS)</w:t>
      </w: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频率跳变扩频</w:t>
      </w: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 xml:space="preserve"> (FHSS)</w:t>
      </w:r>
    </w:p>
    <w:p w14:paraId="6AF3CB7D" w14:textId="77777777" w:rsidR="00E26932" w:rsidRPr="00E26932" w:rsidRDefault="00E26932" w:rsidP="00E26932">
      <w:pPr>
        <w:widowControl/>
        <w:numPr>
          <w:ilvl w:val="0"/>
          <w:numId w:val="7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FHSS involves accessing different radio channels according to a pseudo-random sequence.</w:t>
      </w:r>
    </w:p>
    <w:p w14:paraId="25D2706D" w14:textId="77777777" w:rsidR="00E26932" w:rsidRPr="00E26932" w:rsidRDefault="00E26932" w:rsidP="00E506F6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 xml:space="preserve">FHSS </w:t>
      </w:r>
      <w:r w:rsidRPr="00E26932">
        <w:rPr>
          <w:rFonts w:ascii="Arial" w:eastAsia="楷体" w:hAnsi="Arial" w:cs="宋体"/>
          <w:kern w:val="0"/>
          <w14:ligatures w14:val="none"/>
        </w:rPr>
        <w:t>涉及根据伪随机序列访问不同的无线电信道。</w:t>
      </w:r>
    </w:p>
    <w:p w14:paraId="152FBC60" w14:textId="77777777" w:rsidR="00E26932" w:rsidRPr="00E26932" w:rsidRDefault="00E26932" w:rsidP="00E26932">
      <w:pPr>
        <w:widowControl/>
        <w:numPr>
          <w:ilvl w:val="0"/>
          <w:numId w:val="7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lastRenderedPageBreak/>
        <w:t>The hopping sequence is generated from the master station's address and clock.</w:t>
      </w:r>
    </w:p>
    <w:p w14:paraId="1C3716FC" w14:textId="5E0B2AD2" w:rsidR="00E26932" w:rsidRPr="00E26932" w:rsidRDefault="00E26932" w:rsidP="00E506F6">
      <w:pPr>
        <w:widowControl/>
        <w:spacing w:after="0" w:line="240" w:lineRule="auto"/>
        <w:ind w:left="720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跳变序列由主站的地址和时钟生成。</w:t>
      </w:r>
    </w:p>
    <w:p w14:paraId="37461072" w14:textId="7D7E9538" w:rsidR="00E26932" w:rsidRPr="00E26932" w:rsidRDefault="00E26932" w:rsidP="00E26932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kern w:val="0"/>
          <w:szCs w:val="27"/>
          <w14:ligatures w14:val="none"/>
        </w:rPr>
      </w:pPr>
      <w:r w:rsidRPr="00E26932">
        <w:rPr>
          <w:rFonts w:ascii="Arial" w:eastAsia="楷体" w:hAnsi="Arial" w:cs="宋体"/>
          <w:kern w:val="0"/>
          <w:szCs w:val="27"/>
          <w:highlight w:val="yellow"/>
          <w14:ligatures w14:val="none"/>
        </w:rPr>
        <w:t>Wireless Personal Area Network (WPAN) - IEEE 802.15.4</w:t>
      </w:r>
      <w:r w:rsidR="00E506F6">
        <w:rPr>
          <w:rFonts w:ascii="Arial" w:eastAsia="楷体" w:hAnsi="Arial" w:cs="宋体" w:hint="eastAsia"/>
          <w:kern w:val="0"/>
          <w:szCs w:val="27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:szCs w:val="27"/>
          <w14:ligatures w14:val="none"/>
        </w:rPr>
        <w:t>无线个人区域网</w:t>
      </w:r>
      <w:r w:rsidRPr="00E26932">
        <w:rPr>
          <w:rFonts w:ascii="Arial" w:eastAsia="楷体" w:hAnsi="Arial" w:cs="宋体"/>
          <w:kern w:val="0"/>
          <w:szCs w:val="27"/>
          <w14:ligatures w14:val="none"/>
        </w:rPr>
        <w:t xml:space="preserve"> (WPAN) - IEEE 802.15.4</w:t>
      </w:r>
    </w:p>
    <w:p w14:paraId="15F1BF7B" w14:textId="77777777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IEEE 802.15.4 Overview</w:t>
      </w:r>
    </w:p>
    <w:p w14:paraId="59C8B07A" w14:textId="5307D822" w:rsidR="00E26932" w:rsidRPr="00E26932" w:rsidRDefault="00E26932" w:rsidP="00E506F6">
      <w:pPr>
        <w:widowControl/>
        <w:numPr>
          <w:ilvl w:val="0"/>
          <w:numId w:val="7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Developed to address the need for low-power, low-cost wireless networking in residential and industrial environments.</w:t>
      </w:r>
      <w:r w:rsidR="00E506F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为了满足住宅和工业环境中低功耗、低成本无线网络的需求而开发。</w:t>
      </w:r>
    </w:p>
    <w:p w14:paraId="03271FE0" w14:textId="77777777" w:rsidR="00E26932" w:rsidRPr="00E26932" w:rsidRDefault="00E26932" w:rsidP="00E26932">
      <w:pPr>
        <w:widowControl/>
        <w:numPr>
          <w:ilvl w:val="0"/>
          <w:numId w:val="7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Properties:</w:t>
      </w:r>
    </w:p>
    <w:p w14:paraId="0EFE88E7" w14:textId="77777777" w:rsidR="00E26932" w:rsidRPr="00E26932" w:rsidRDefault="00E26932" w:rsidP="00E26932">
      <w:pPr>
        <w:widowControl/>
        <w:numPr>
          <w:ilvl w:val="1"/>
          <w:numId w:val="7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Raw data rate: 20 kb/s (868 MHz), 40 kb/s (915 MHz), 250 kb/s (2.4 GHz).</w:t>
      </w:r>
    </w:p>
    <w:p w14:paraId="55D6C60F" w14:textId="77777777" w:rsidR="00E26932" w:rsidRPr="00E26932" w:rsidRDefault="00E26932" w:rsidP="00E26932">
      <w:pPr>
        <w:widowControl/>
        <w:numPr>
          <w:ilvl w:val="1"/>
          <w:numId w:val="7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Range: 10 - 20 m.</w:t>
      </w:r>
    </w:p>
    <w:p w14:paraId="2B790A83" w14:textId="77777777" w:rsidR="00E26932" w:rsidRPr="00E26932" w:rsidRDefault="00E26932" w:rsidP="00E26932">
      <w:pPr>
        <w:widowControl/>
        <w:numPr>
          <w:ilvl w:val="1"/>
          <w:numId w:val="7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 xml:space="preserve">Latency: Down to 15 </w:t>
      </w:r>
      <w:proofErr w:type="spellStart"/>
      <w:r w:rsidRPr="00E26932">
        <w:rPr>
          <w:rFonts w:ascii="Arial" w:eastAsia="楷体" w:hAnsi="Arial" w:cs="宋体"/>
          <w:kern w:val="0"/>
          <w14:ligatures w14:val="none"/>
        </w:rPr>
        <w:t>ms.</w:t>
      </w:r>
      <w:proofErr w:type="spellEnd"/>
    </w:p>
    <w:p w14:paraId="5D950DFE" w14:textId="77777777" w:rsidR="00E26932" w:rsidRPr="00E26932" w:rsidRDefault="00E26932" w:rsidP="00E26932">
      <w:pPr>
        <w:widowControl/>
        <w:numPr>
          <w:ilvl w:val="1"/>
          <w:numId w:val="78"/>
        </w:numPr>
        <w:spacing w:after="0" w:line="240" w:lineRule="auto"/>
        <w:contextualSpacing/>
        <w:rPr>
          <w:rFonts w:ascii="Arial" w:eastAsia="楷体" w:hAnsi="Arial" w:cs="宋体"/>
          <w:kern w:val="0"/>
          <w:lang w:val="fr-FR"/>
          <w14:ligatures w14:val="none"/>
        </w:rPr>
      </w:pPr>
      <w:proofErr w:type="gramStart"/>
      <w:r w:rsidRPr="00E26932">
        <w:rPr>
          <w:rFonts w:ascii="Arial" w:eastAsia="楷体" w:hAnsi="Arial" w:cs="宋体"/>
          <w:kern w:val="0"/>
          <w:lang w:val="fr-FR"/>
          <w14:ligatures w14:val="none"/>
        </w:rPr>
        <w:t>Channels:</w:t>
      </w:r>
      <w:proofErr w:type="gramEnd"/>
      <w:r w:rsidRPr="00E26932">
        <w:rPr>
          <w:rFonts w:ascii="Arial" w:eastAsia="楷体" w:hAnsi="Arial" w:cs="宋体"/>
          <w:kern w:val="0"/>
          <w:lang w:val="fr-FR"/>
          <w14:ligatures w14:val="none"/>
        </w:rPr>
        <w:t xml:space="preserve"> 11 channels (868/915 MHz), 16 channels (2.4 GHz).</w:t>
      </w:r>
    </w:p>
    <w:p w14:paraId="3A46B146" w14:textId="77777777" w:rsidR="00E26932" w:rsidRPr="00E26932" w:rsidRDefault="00E26932" w:rsidP="00E26932">
      <w:pPr>
        <w:widowControl/>
        <w:numPr>
          <w:ilvl w:val="1"/>
          <w:numId w:val="7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Frequency band: 868 MHz/915 MHz and 2.4 GHz.</w:t>
      </w:r>
    </w:p>
    <w:p w14:paraId="450BA8C4" w14:textId="77777777" w:rsidR="00E26932" w:rsidRPr="00E26932" w:rsidRDefault="00E26932" w:rsidP="00E26932">
      <w:pPr>
        <w:widowControl/>
        <w:numPr>
          <w:ilvl w:val="1"/>
          <w:numId w:val="7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Addressing: Short 8-bit or 64-bit IEEE addresses.</w:t>
      </w:r>
    </w:p>
    <w:p w14:paraId="6B5634FA" w14:textId="77777777" w:rsidR="00E26932" w:rsidRPr="00E26932" w:rsidRDefault="00E26932" w:rsidP="00E26932">
      <w:pPr>
        <w:widowControl/>
        <w:numPr>
          <w:ilvl w:val="1"/>
          <w:numId w:val="7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Channel access: CSMA-CA and slotted CSMA-CA.</w:t>
      </w:r>
    </w:p>
    <w:p w14:paraId="2E7F2531" w14:textId="41E2E068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Network Topology</w:t>
      </w:r>
      <w:r w:rsidR="00E506F6" w:rsidRPr="00E506F6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网络拓扑</w:t>
      </w:r>
    </w:p>
    <w:p w14:paraId="5EC2880A" w14:textId="77777777" w:rsidR="00E26932" w:rsidRPr="00E26932" w:rsidRDefault="00E26932" w:rsidP="00E26932">
      <w:pPr>
        <w:widowControl/>
        <w:numPr>
          <w:ilvl w:val="0"/>
          <w:numId w:val="7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Supports multiple topologies, including star and peer-to-peer networks.</w:t>
      </w:r>
    </w:p>
    <w:p w14:paraId="67E9CD29" w14:textId="77777777" w:rsidR="00E26932" w:rsidRPr="00E26932" w:rsidRDefault="00E26932" w:rsidP="00E506F6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支持多种拓扑结构，包括星型和对等网络。</w:t>
      </w:r>
    </w:p>
    <w:p w14:paraId="696350D2" w14:textId="33C1EDD6" w:rsidR="00E26932" w:rsidRPr="00E26932" w:rsidRDefault="00E26932" w:rsidP="00E506F6">
      <w:pPr>
        <w:widowControl/>
        <w:numPr>
          <w:ilvl w:val="0"/>
          <w:numId w:val="7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Full-Function Device (FFD) can serve as the coordinator of a PAN and communicate with any other device.</w:t>
      </w:r>
      <w:r w:rsidR="00E506F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全功能设备</w:t>
      </w:r>
      <w:r w:rsidRPr="00E26932">
        <w:rPr>
          <w:rFonts w:ascii="Arial" w:eastAsia="楷体" w:hAnsi="Arial" w:cs="宋体"/>
          <w:kern w:val="0"/>
          <w14:ligatures w14:val="none"/>
        </w:rPr>
        <w:t xml:space="preserve"> (FFD) </w:t>
      </w:r>
      <w:r w:rsidRPr="00E26932">
        <w:rPr>
          <w:rFonts w:ascii="Arial" w:eastAsia="楷体" w:hAnsi="Arial" w:cs="宋体"/>
          <w:kern w:val="0"/>
          <w14:ligatures w14:val="none"/>
        </w:rPr>
        <w:t>可以作为</w:t>
      </w:r>
      <w:r w:rsidRPr="00E26932">
        <w:rPr>
          <w:rFonts w:ascii="Arial" w:eastAsia="楷体" w:hAnsi="Arial" w:cs="宋体"/>
          <w:kern w:val="0"/>
          <w14:ligatures w14:val="none"/>
        </w:rPr>
        <w:t>PAN</w:t>
      </w:r>
      <w:r w:rsidRPr="00E26932">
        <w:rPr>
          <w:rFonts w:ascii="Arial" w:eastAsia="楷体" w:hAnsi="Arial" w:cs="宋体"/>
          <w:kern w:val="0"/>
          <w14:ligatures w14:val="none"/>
        </w:rPr>
        <w:t>的协调器，并与任何其他设备通信。</w:t>
      </w:r>
    </w:p>
    <w:p w14:paraId="22206A99" w14:textId="77777777" w:rsidR="00E26932" w:rsidRPr="00E26932" w:rsidRDefault="00E26932" w:rsidP="00E26932">
      <w:pPr>
        <w:widowControl/>
        <w:numPr>
          <w:ilvl w:val="0"/>
          <w:numId w:val="7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Reduced-Function Devices (RFD) are simple devices that can only communicate with FFDs and cannot act as coordinators.</w:t>
      </w:r>
    </w:p>
    <w:p w14:paraId="50A62F0C" w14:textId="77777777" w:rsidR="00E26932" w:rsidRPr="00E26932" w:rsidRDefault="00E26932" w:rsidP="00E506F6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简化功能设备</w:t>
      </w:r>
      <w:r w:rsidRPr="00E26932">
        <w:rPr>
          <w:rFonts w:ascii="Arial" w:eastAsia="楷体" w:hAnsi="Arial" w:cs="宋体"/>
          <w:kern w:val="0"/>
          <w14:ligatures w14:val="none"/>
        </w:rPr>
        <w:t xml:space="preserve"> (RFD) </w:t>
      </w:r>
      <w:r w:rsidRPr="00E26932">
        <w:rPr>
          <w:rFonts w:ascii="Arial" w:eastAsia="楷体" w:hAnsi="Arial" w:cs="宋体"/>
          <w:kern w:val="0"/>
          <w14:ligatures w14:val="none"/>
        </w:rPr>
        <w:t>是只能与</w:t>
      </w:r>
      <w:r w:rsidRPr="00E26932">
        <w:rPr>
          <w:rFonts w:ascii="Arial" w:eastAsia="楷体" w:hAnsi="Arial" w:cs="宋体"/>
          <w:kern w:val="0"/>
          <w14:ligatures w14:val="none"/>
        </w:rPr>
        <w:t>FFD</w:t>
      </w:r>
      <w:r w:rsidRPr="00E26932">
        <w:rPr>
          <w:rFonts w:ascii="Arial" w:eastAsia="楷体" w:hAnsi="Arial" w:cs="宋体"/>
          <w:kern w:val="0"/>
          <w14:ligatures w14:val="none"/>
        </w:rPr>
        <w:t>通信且不能作为协调器的简单设备。</w:t>
      </w:r>
    </w:p>
    <w:p w14:paraId="2F5B5529" w14:textId="4833928F" w:rsidR="00E26932" w:rsidRPr="00E26932" w:rsidRDefault="00E26932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Beacon and Non-Beacon Enabled Networks</w:t>
      </w:r>
      <w:r w:rsidR="00E506F6" w:rsidRPr="00EE0472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:highlight w:val="yellow"/>
          <w14:ligatures w14:val="none"/>
        </w:rPr>
        <w:t>启用信标和不启用信标的网络</w:t>
      </w:r>
    </w:p>
    <w:p w14:paraId="5DDEC356" w14:textId="77777777" w:rsidR="00E26932" w:rsidRPr="00E26932" w:rsidRDefault="00E26932" w:rsidP="00E26932">
      <w:pPr>
        <w:widowControl/>
        <w:numPr>
          <w:ilvl w:val="0"/>
          <w:numId w:val="8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Beacon Enabled Network:</w:t>
      </w:r>
    </w:p>
    <w:p w14:paraId="6C053EEB" w14:textId="31E509B2" w:rsidR="00E26932" w:rsidRPr="00E26932" w:rsidRDefault="00E26932" w:rsidP="00D601F2">
      <w:pPr>
        <w:widowControl/>
        <w:numPr>
          <w:ilvl w:val="1"/>
          <w:numId w:val="8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The PAN coordinator transmits periodic beacons.</w:t>
      </w:r>
      <w:r w:rsidR="00E506F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节点在接收到信标时才活动。</w:t>
      </w:r>
    </w:p>
    <w:p w14:paraId="204BBD6D" w14:textId="77777777" w:rsidR="00E26932" w:rsidRPr="00E26932" w:rsidRDefault="00E26932" w:rsidP="00E26932">
      <w:pPr>
        <w:widowControl/>
        <w:numPr>
          <w:ilvl w:val="0"/>
          <w:numId w:val="8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Non-Beacon Enabled Network:</w:t>
      </w:r>
    </w:p>
    <w:p w14:paraId="0F64F862" w14:textId="00492434" w:rsidR="00E26932" w:rsidRPr="00E26932" w:rsidRDefault="00E26932" w:rsidP="00E506F6">
      <w:pPr>
        <w:widowControl/>
        <w:numPr>
          <w:ilvl w:val="1"/>
          <w:numId w:val="8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26932">
        <w:rPr>
          <w:rFonts w:ascii="Arial" w:eastAsia="楷体" w:hAnsi="Arial" w:cs="宋体"/>
          <w:kern w:val="0"/>
          <w14:ligatures w14:val="none"/>
        </w:rPr>
        <w:t>The PAN coordinator has its receiver on all the time and waits for transmissions from remote units/clients.</w:t>
      </w:r>
      <w:r w:rsidR="00E506F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26932">
        <w:rPr>
          <w:rFonts w:ascii="Arial" w:eastAsia="楷体" w:hAnsi="Arial" w:cs="宋体"/>
          <w:kern w:val="0"/>
          <w14:ligatures w14:val="none"/>
        </w:rPr>
        <w:t>节点定期唤醒以宣布其存在，并在事件发生时立即传输警报。</w:t>
      </w:r>
    </w:p>
    <w:p w14:paraId="1A06E84D" w14:textId="77777777" w:rsidR="0046674D" w:rsidRPr="00E26932" w:rsidRDefault="0046674D" w:rsidP="00E26932">
      <w:pPr>
        <w:widowControl/>
        <w:spacing w:after="0" w:line="240" w:lineRule="auto"/>
        <w:contextualSpacing/>
        <w:rPr>
          <w:rFonts w:ascii="Arial" w:eastAsia="楷体" w:hAnsi="Arial" w:cs="宋体" w:hint="eastAsia"/>
          <w:kern w:val="0"/>
          <w14:ligatures w14:val="none"/>
        </w:rPr>
      </w:pPr>
    </w:p>
    <w:p w14:paraId="2CD5715B" w14:textId="32B48EE0" w:rsidR="00BD7F04" w:rsidRPr="00BD7F04" w:rsidRDefault="00BD7F04" w:rsidP="00E26932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kern w:val="0"/>
          <w:szCs w:val="27"/>
          <w14:ligatures w14:val="none"/>
        </w:rPr>
      </w:pPr>
      <w:r w:rsidRPr="00BD7F04">
        <w:rPr>
          <w:rFonts w:ascii="Arial" w:eastAsia="楷体" w:hAnsi="Arial" w:cs="宋体"/>
          <w:kern w:val="0"/>
          <w:szCs w:val="27"/>
          <w:highlight w:val="yellow"/>
          <w14:ligatures w14:val="none"/>
        </w:rPr>
        <w:t>Summary of 2G and 2.5G Technology (GSM, GPRS, and EDGE)</w:t>
      </w:r>
    </w:p>
    <w:p w14:paraId="38BB3C6C" w14:textId="51CD660D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2G (GSM) Overview</w:t>
      </w:r>
      <w:r w:rsidR="00E506F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2G</w:t>
      </w:r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GSM</w:t>
      </w:r>
      <w:r w:rsidRPr="00BD7F04">
        <w:rPr>
          <w:rFonts w:ascii="Arial" w:eastAsia="楷体" w:hAnsi="Arial" w:cs="宋体"/>
          <w:kern w:val="0"/>
          <w14:ligatures w14:val="none"/>
        </w:rPr>
        <w:t>）概述</w:t>
      </w:r>
    </w:p>
    <w:p w14:paraId="4FD27978" w14:textId="02CB7ACE" w:rsidR="00BD7F04" w:rsidRPr="00BD7F04" w:rsidRDefault="00BD7F04" w:rsidP="007C7639">
      <w:pPr>
        <w:widowControl/>
        <w:numPr>
          <w:ilvl w:val="0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History and Development:</w:t>
      </w:r>
      <w:r w:rsidRPr="00BD7F04">
        <w:rPr>
          <w:rFonts w:ascii="Arial" w:eastAsia="楷体" w:hAnsi="Arial" w:cs="宋体"/>
          <w:kern w:val="0"/>
          <w14:ligatures w14:val="none"/>
        </w:rPr>
        <w:t>历史和发展：</w:t>
      </w:r>
    </w:p>
    <w:p w14:paraId="5F3A305C" w14:textId="057D9225" w:rsidR="00BD7F04" w:rsidRPr="00BD7F04" w:rsidRDefault="00BD7F04" w:rsidP="00E506F6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 xml:space="preserve">GSM (Global System for Mobile communications) was developed by the Groupe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Spécial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 xml:space="preserve"> Mobile.</w:t>
      </w:r>
      <w:r w:rsidR="00E506F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GSM</w:t>
      </w:r>
      <w:r w:rsidRPr="00BD7F04">
        <w:rPr>
          <w:rFonts w:ascii="Arial" w:eastAsia="楷体" w:hAnsi="Arial" w:cs="宋体"/>
          <w:kern w:val="0"/>
          <w14:ligatures w14:val="none"/>
        </w:rPr>
        <w:t>（全球移动通信系统）由特别移动小组开发。</w:t>
      </w:r>
    </w:p>
    <w:p w14:paraId="7537BEED" w14:textId="238F13FD" w:rsidR="00BD7F04" w:rsidRPr="00BD7F04" w:rsidRDefault="00BD7F04" w:rsidP="00E506F6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It was designed by public R&amp;D labs in France and Germany and standardized by ETSI (1987-1995).</w:t>
      </w:r>
      <w:r w:rsidR="00E506F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它由法国和德国的公共研发实验室设计，并由</w:t>
      </w:r>
      <w:r w:rsidRPr="00BD7F04">
        <w:rPr>
          <w:rFonts w:ascii="Arial" w:eastAsia="楷体" w:hAnsi="Arial" w:cs="宋体"/>
          <w:kern w:val="0"/>
          <w14:ligatures w14:val="none"/>
        </w:rPr>
        <w:t>ETSI</w:t>
      </w:r>
      <w:r w:rsidRPr="00BD7F04">
        <w:rPr>
          <w:rFonts w:ascii="Arial" w:eastAsia="楷体" w:hAnsi="Arial" w:cs="宋体"/>
          <w:kern w:val="0"/>
          <w14:ligatures w14:val="none"/>
        </w:rPr>
        <w:t>在</w:t>
      </w:r>
      <w:r w:rsidRPr="00BD7F04">
        <w:rPr>
          <w:rFonts w:ascii="Arial" w:eastAsia="楷体" w:hAnsi="Arial" w:cs="宋体"/>
          <w:kern w:val="0"/>
          <w14:ligatures w14:val="none"/>
        </w:rPr>
        <w:t>1987-1995</w:t>
      </w:r>
      <w:r w:rsidRPr="00BD7F04">
        <w:rPr>
          <w:rFonts w:ascii="Arial" w:eastAsia="楷体" w:hAnsi="Arial" w:cs="宋体"/>
          <w:kern w:val="0"/>
          <w14:ligatures w14:val="none"/>
        </w:rPr>
        <w:t>年标准化。</w:t>
      </w:r>
    </w:p>
    <w:p w14:paraId="76A48AF9" w14:textId="77777777" w:rsidR="00BD7F04" w:rsidRPr="00BD7F04" w:rsidRDefault="00BD7F04" w:rsidP="00E26932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The system uses circuit-switched technology and robust radio modulation, enabling features like automatic roaming and communication encryption.</w:t>
      </w:r>
    </w:p>
    <w:p w14:paraId="21745C7C" w14:textId="77777777" w:rsidR="00BD7F04" w:rsidRPr="00BD7F04" w:rsidRDefault="00BD7F04" w:rsidP="00E506F6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该系统使用电路交换技术和强大的无线调制，支持自动漫游和通信加密等功能。</w:t>
      </w:r>
    </w:p>
    <w:p w14:paraId="080CB56D" w14:textId="77777777" w:rsidR="00BD7F04" w:rsidRPr="00BD7F04" w:rsidRDefault="00BD7F04" w:rsidP="00E26932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Initial deployments began in 1992 with operators like Orange France and SFR.</w:t>
      </w:r>
    </w:p>
    <w:p w14:paraId="6A98C8CC" w14:textId="77777777" w:rsidR="00BD7F04" w:rsidRPr="00BD7F04" w:rsidRDefault="00BD7F04" w:rsidP="00E506F6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最初的部署始于</w:t>
      </w:r>
      <w:r w:rsidRPr="00BD7F04">
        <w:rPr>
          <w:rFonts w:ascii="Arial" w:eastAsia="楷体" w:hAnsi="Arial" w:cs="宋体"/>
          <w:kern w:val="0"/>
          <w14:ligatures w14:val="none"/>
        </w:rPr>
        <w:t>1992</w:t>
      </w:r>
      <w:r w:rsidRPr="00BD7F04">
        <w:rPr>
          <w:rFonts w:ascii="Arial" w:eastAsia="楷体" w:hAnsi="Arial" w:cs="宋体"/>
          <w:kern w:val="0"/>
          <w14:ligatures w14:val="none"/>
        </w:rPr>
        <w:t>年，由</w:t>
      </w:r>
      <w:r w:rsidRPr="00BD7F04">
        <w:rPr>
          <w:rFonts w:ascii="Arial" w:eastAsia="楷体" w:hAnsi="Arial" w:cs="宋体"/>
          <w:kern w:val="0"/>
          <w14:ligatures w14:val="none"/>
        </w:rPr>
        <w:t>Orange France</w:t>
      </w:r>
      <w:r w:rsidRPr="00BD7F04">
        <w:rPr>
          <w:rFonts w:ascii="Arial" w:eastAsia="楷体" w:hAnsi="Arial" w:cs="宋体"/>
          <w:kern w:val="0"/>
          <w14:ligatures w14:val="none"/>
        </w:rPr>
        <w:t>和</w:t>
      </w:r>
      <w:r w:rsidRPr="00BD7F04">
        <w:rPr>
          <w:rFonts w:ascii="Arial" w:eastAsia="楷体" w:hAnsi="Arial" w:cs="宋体"/>
          <w:kern w:val="0"/>
          <w14:ligatures w14:val="none"/>
        </w:rPr>
        <w:t>SFR</w:t>
      </w:r>
      <w:r w:rsidRPr="00BD7F04">
        <w:rPr>
          <w:rFonts w:ascii="Arial" w:eastAsia="楷体" w:hAnsi="Arial" w:cs="宋体"/>
          <w:kern w:val="0"/>
          <w14:ligatures w14:val="none"/>
        </w:rPr>
        <w:t>等运营商进行。</w:t>
      </w:r>
    </w:p>
    <w:p w14:paraId="025C2EC7" w14:textId="77777777" w:rsidR="00BD7F04" w:rsidRPr="00BD7F04" w:rsidRDefault="00BD7F04" w:rsidP="00E26932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The system included innovations like separating the mobile phone function from the identification function, which was placed on a SIM card.</w:t>
      </w:r>
    </w:p>
    <w:p w14:paraId="257B34A7" w14:textId="77777777" w:rsidR="00BD7F04" w:rsidRPr="00BD7F04" w:rsidRDefault="00BD7F04" w:rsidP="00E506F6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该系统包括将手机功能与识别功能分离的创新，后者被放置在</w:t>
      </w:r>
      <w:r w:rsidRPr="00BD7F04">
        <w:rPr>
          <w:rFonts w:ascii="Arial" w:eastAsia="楷体" w:hAnsi="Arial" w:cs="宋体"/>
          <w:kern w:val="0"/>
          <w14:ligatures w14:val="none"/>
        </w:rPr>
        <w:t>SIM</w:t>
      </w:r>
      <w:r w:rsidRPr="00BD7F04">
        <w:rPr>
          <w:rFonts w:ascii="Arial" w:eastAsia="楷体" w:hAnsi="Arial" w:cs="宋体"/>
          <w:kern w:val="0"/>
          <w14:ligatures w14:val="none"/>
        </w:rPr>
        <w:t>卡上。</w:t>
      </w:r>
    </w:p>
    <w:p w14:paraId="029FB288" w14:textId="77777777" w:rsidR="00BD7F04" w:rsidRPr="00BD7F04" w:rsidRDefault="00BD7F04" w:rsidP="00E26932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By the end of 2006, the penetration rate in France reached 82.5%.</w:t>
      </w:r>
    </w:p>
    <w:p w14:paraId="4390B6F1" w14:textId="77777777" w:rsidR="00BD7F04" w:rsidRPr="00BD7F04" w:rsidRDefault="00BD7F04" w:rsidP="00E506F6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2006</w:t>
      </w:r>
      <w:r w:rsidRPr="00BD7F04">
        <w:rPr>
          <w:rFonts w:ascii="Arial" w:eastAsia="楷体" w:hAnsi="Arial" w:cs="宋体"/>
          <w:kern w:val="0"/>
          <w14:ligatures w14:val="none"/>
        </w:rPr>
        <w:t>年底，法国的普及率达到了</w:t>
      </w:r>
      <w:r w:rsidRPr="00BD7F04">
        <w:rPr>
          <w:rFonts w:ascii="Arial" w:eastAsia="楷体" w:hAnsi="Arial" w:cs="宋体"/>
          <w:kern w:val="0"/>
          <w14:ligatures w14:val="none"/>
        </w:rPr>
        <w:t>82.5%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6ADD84E9" w14:textId="5B5AC0C8" w:rsidR="00BD7F04" w:rsidRPr="00BD7F04" w:rsidRDefault="00BD7F04" w:rsidP="00051704">
      <w:pPr>
        <w:widowControl/>
        <w:numPr>
          <w:ilvl w:val="0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Frequency Bands:</w:t>
      </w:r>
      <w:r w:rsidR="00754F8E" w:rsidRPr="00EE0472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频率频段：</w:t>
      </w:r>
    </w:p>
    <w:p w14:paraId="4F40C8D1" w14:textId="77777777" w:rsidR="00BD7F04" w:rsidRPr="00BD7F04" w:rsidRDefault="00BD7F04" w:rsidP="00E26932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Operates in 900 MHz and 1800 MHz bands, with each band having a bandwidth of 200 kHz.</w:t>
      </w:r>
    </w:p>
    <w:p w14:paraId="0364E29B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lastRenderedPageBreak/>
        <w:t>在</w:t>
      </w:r>
      <w:r w:rsidRPr="00BD7F04">
        <w:rPr>
          <w:rFonts w:ascii="Arial" w:eastAsia="楷体" w:hAnsi="Arial" w:cs="宋体"/>
          <w:kern w:val="0"/>
          <w14:ligatures w14:val="none"/>
        </w:rPr>
        <w:t>900 MHz</w:t>
      </w:r>
      <w:r w:rsidRPr="00BD7F04">
        <w:rPr>
          <w:rFonts w:ascii="Arial" w:eastAsia="楷体" w:hAnsi="Arial" w:cs="宋体"/>
          <w:kern w:val="0"/>
          <w14:ligatures w14:val="none"/>
        </w:rPr>
        <w:t>和</w:t>
      </w:r>
      <w:r w:rsidRPr="00BD7F04">
        <w:rPr>
          <w:rFonts w:ascii="Arial" w:eastAsia="楷体" w:hAnsi="Arial" w:cs="宋体"/>
          <w:kern w:val="0"/>
          <w14:ligatures w14:val="none"/>
        </w:rPr>
        <w:t>1800 MHz</w:t>
      </w:r>
      <w:r w:rsidRPr="00BD7F04">
        <w:rPr>
          <w:rFonts w:ascii="Arial" w:eastAsia="楷体" w:hAnsi="Arial" w:cs="宋体"/>
          <w:kern w:val="0"/>
          <w14:ligatures w14:val="none"/>
        </w:rPr>
        <w:t>频段上运行，每个频段的带宽为</w:t>
      </w:r>
      <w:r w:rsidRPr="00BD7F04">
        <w:rPr>
          <w:rFonts w:ascii="Arial" w:eastAsia="楷体" w:hAnsi="Arial" w:cs="宋体"/>
          <w:kern w:val="0"/>
          <w14:ligatures w14:val="none"/>
        </w:rPr>
        <w:t>200 kHz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0E086C1E" w14:textId="7954585C" w:rsidR="00BD7F04" w:rsidRPr="00BD7F04" w:rsidRDefault="00BD7F04" w:rsidP="00754F8E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In France, operators have sub-bands within these bands: 10 MHz in the 900 MHz band and around 25 MHz in the 1800 MHz band.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在法国，运营商在这些频段内有子频段：在</w:t>
      </w:r>
      <w:r w:rsidRPr="00BD7F04">
        <w:rPr>
          <w:rFonts w:ascii="Arial" w:eastAsia="楷体" w:hAnsi="Arial" w:cs="宋体"/>
          <w:kern w:val="0"/>
          <w14:ligatures w14:val="none"/>
        </w:rPr>
        <w:t>900 MHz</w:t>
      </w:r>
      <w:r w:rsidRPr="00BD7F04">
        <w:rPr>
          <w:rFonts w:ascii="Arial" w:eastAsia="楷体" w:hAnsi="Arial" w:cs="宋体"/>
          <w:kern w:val="0"/>
          <w14:ligatures w14:val="none"/>
        </w:rPr>
        <w:t>频段内有</w:t>
      </w:r>
      <w:r w:rsidRPr="00BD7F04">
        <w:rPr>
          <w:rFonts w:ascii="Arial" w:eastAsia="楷体" w:hAnsi="Arial" w:cs="宋体"/>
          <w:kern w:val="0"/>
          <w14:ligatures w14:val="none"/>
        </w:rPr>
        <w:t>10 MHz</w:t>
      </w:r>
      <w:r w:rsidRPr="00BD7F04">
        <w:rPr>
          <w:rFonts w:ascii="Arial" w:eastAsia="楷体" w:hAnsi="Arial" w:cs="宋体"/>
          <w:kern w:val="0"/>
          <w14:ligatures w14:val="none"/>
        </w:rPr>
        <w:t>，在</w:t>
      </w:r>
      <w:r w:rsidRPr="00BD7F04">
        <w:rPr>
          <w:rFonts w:ascii="Arial" w:eastAsia="楷体" w:hAnsi="Arial" w:cs="宋体"/>
          <w:kern w:val="0"/>
          <w14:ligatures w14:val="none"/>
        </w:rPr>
        <w:t>1800 MHz</w:t>
      </w:r>
      <w:r w:rsidRPr="00BD7F04">
        <w:rPr>
          <w:rFonts w:ascii="Arial" w:eastAsia="楷体" w:hAnsi="Arial" w:cs="宋体"/>
          <w:kern w:val="0"/>
          <w14:ligatures w14:val="none"/>
        </w:rPr>
        <w:t>频段内约有</w:t>
      </w:r>
      <w:r w:rsidRPr="00BD7F04">
        <w:rPr>
          <w:rFonts w:ascii="Arial" w:eastAsia="楷体" w:hAnsi="Arial" w:cs="宋体"/>
          <w:kern w:val="0"/>
          <w14:ligatures w14:val="none"/>
        </w:rPr>
        <w:t>25 MHz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51BFA0C6" w14:textId="23F1542B" w:rsidR="00BD7F04" w:rsidRPr="00BD7F04" w:rsidRDefault="00BD7F04" w:rsidP="00FF065D">
      <w:pPr>
        <w:widowControl/>
        <w:numPr>
          <w:ilvl w:val="0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Network Architecture: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网络架构：</w:t>
      </w:r>
    </w:p>
    <w:p w14:paraId="3F87B102" w14:textId="77777777" w:rsidR="00BD7F04" w:rsidRPr="00BD7F04" w:rsidRDefault="00BD7F04" w:rsidP="00E26932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Includes components such as BTS (Base Transceiver Station), BSC (Base Station Controller), MSC (Mobile Switching Center), and G-MSC (Gateway MSC).</w:t>
      </w:r>
    </w:p>
    <w:p w14:paraId="539E74D7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包括</w:t>
      </w:r>
      <w:r w:rsidRPr="00BD7F04">
        <w:rPr>
          <w:rFonts w:ascii="Arial" w:eastAsia="楷体" w:hAnsi="Arial" w:cs="宋体"/>
          <w:kern w:val="0"/>
          <w14:ligatures w14:val="none"/>
        </w:rPr>
        <w:t>BTS</w:t>
      </w:r>
      <w:r w:rsidRPr="00BD7F04">
        <w:rPr>
          <w:rFonts w:ascii="Arial" w:eastAsia="楷体" w:hAnsi="Arial" w:cs="宋体"/>
          <w:kern w:val="0"/>
          <w14:ligatures w14:val="none"/>
        </w:rPr>
        <w:t>（基站收发信台）、</w:t>
      </w:r>
      <w:r w:rsidRPr="00BD7F04">
        <w:rPr>
          <w:rFonts w:ascii="Arial" w:eastAsia="楷体" w:hAnsi="Arial" w:cs="宋体"/>
          <w:kern w:val="0"/>
          <w14:ligatures w14:val="none"/>
        </w:rPr>
        <w:t>BSC</w:t>
      </w:r>
      <w:r w:rsidRPr="00BD7F04">
        <w:rPr>
          <w:rFonts w:ascii="Arial" w:eastAsia="楷体" w:hAnsi="Arial" w:cs="宋体"/>
          <w:kern w:val="0"/>
          <w14:ligatures w14:val="none"/>
        </w:rPr>
        <w:t>（基站控制器）、</w:t>
      </w:r>
      <w:r w:rsidRPr="00BD7F04">
        <w:rPr>
          <w:rFonts w:ascii="Arial" w:eastAsia="楷体" w:hAnsi="Arial" w:cs="宋体"/>
          <w:kern w:val="0"/>
          <w14:ligatures w14:val="none"/>
        </w:rPr>
        <w:t>MSC</w:t>
      </w:r>
      <w:r w:rsidRPr="00BD7F04">
        <w:rPr>
          <w:rFonts w:ascii="Arial" w:eastAsia="楷体" w:hAnsi="Arial" w:cs="宋体"/>
          <w:kern w:val="0"/>
          <w14:ligatures w14:val="none"/>
        </w:rPr>
        <w:t>（移动交换中心）和</w:t>
      </w:r>
      <w:r w:rsidRPr="00BD7F04">
        <w:rPr>
          <w:rFonts w:ascii="Arial" w:eastAsia="楷体" w:hAnsi="Arial" w:cs="宋体"/>
          <w:kern w:val="0"/>
          <w14:ligatures w14:val="none"/>
        </w:rPr>
        <w:t>G-MSC</w:t>
      </w:r>
      <w:r w:rsidRPr="00BD7F04">
        <w:rPr>
          <w:rFonts w:ascii="Arial" w:eastAsia="楷体" w:hAnsi="Arial" w:cs="宋体"/>
          <w:kern w:val="0"/>
          <w14:ligatures w14:val="none"/>
        </w:rPr>
        <w:t>（网关</w:t>
      </w:r>
      <w:r w:rsidRPr="00BD7F04">
        <w:rPr>
          <w:rFonts w:ascii="Arial" w:eastAsia="楷体" w:hAnsi="Arial" w:cs="宋体"/>
          <w:kern w:val="0"/>
          <w14:ligatures w14:val="none"/>
        </w:rPr>
        <w:t>MSC</w:t>
      </w:r>
      <w:r w:rsidRPr="00BD7F04">
        <w:rPr>
          <w:rFonts w:ascii="Arial" w:eastAsia="楷体" w:hAnsi="Arial" w:cs="宋体"/>
          <w:kern w:val="0"/>
          <w14:ligatures w14:val="none"/>
        </w:rPr>
        <w:t>）等组件。</w:t>
      </w:r>
    </w:p>
    <w:p w14:paraId="596B5EDD" w14:textId="2579F080" w:rsidR="00BD7F04" w:rsidRPr="00BD7F04" w:rsidRDefault="00BD7F04" w:rsidP="00754F8E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The architecture involves the Public Switched Telephone Network (PSTN), Home Location Register (HLR), Visitor Location Register (VLR), and others.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该架构涉及公共交换电话网络（</w:t>
      </w:r>
      <w:r w:rsidRPr="00BD7F04">
        <w:rPr>
          <w:rFonts w:ascii="Arial" w:eastAsia="楷体" w:hAnsi="Arial" w:cs="宋体"/>
          <w:kern w:val="0"/>
          <w14:ligatures w14:val="none"/>
        </w:rPr>
        <w:t>PSTN</w:t>
      </w:r>
      <w:r w:rsidRPr="00BD7F04">
        <w:rPr>
          <w:rFonts w:ascii="Arial" w:eastAsia="楷体" w:hAnsi="Arial" w:cs="宋体"/>
          <w:kern w:val="0"/>
          <w14:ligatures w14:val="none"/>
        </w:rPr>
        <w:t>）、归属位置寄存器（</w:t>
      </w:r>
      <w:r w:rsidRPr="00BD7F04">
        <w:rPr>
          <w:rFonts w:ascii="Arial" w:eastAsia="楷体" w:hAnsi="Arial" w:cs="宋体"/>
          <w:kern w:val="0"/>
          <w14:ligatures w14:val="none"/>
        </w:rPr>
        <w:t>HLR</w:t>
      </w:r>
      <w:r w:rsidRPr="00BD7F04">
        <w:rPr>
          <w:rFonts w:ascii="Arial" w:eastAsia="楷体" w:hAnsi="Arial" w:cs="宋体"/>
          <w:kern w:val="0"/>
          <w14:ligatures w14:val="none"/>
        </w:rPr>
        <w:t>）、访客位置寄存器（</w:t>
      </w:r>
      <w:r w:rsidRPr="00BD7F04">
        <w:rPr>
          <w:rFonts w:ascii="Arial" w:eastAsia="楷体" w:hAnsi="Arial" w:cs="宋体"/>
          <w:kern w:val="0"/>
          <w14:ligatures w14:val="none"/>
        </w:rPr>
        <w:t>VLR</w:t>
      </w:r>
      <w:r w:rsidRPr="00BD7F04">
        <w:rPr>
          <w:rFonts w:ascii="Arial" w:eastAsia="楷体" w:hAnsi="Arial" w:cs="宋体"/>
          <w:kern w:val="0"/>
          <w14:ligatures w14:val="none"/>
        </w:rPr>
        <w:t>）等。</w:t>
      </w:r>
    </w:p>
    <w:p w14:paraId="072318E2" w14:textId="77777777" w:rsidR="00BD7F04" w:rsidRPr="00BD7F04" w:rsidRDefault="00BD7F04" w:rsidP="00E26932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Mobile stations transmit with a maximum power of 1 W (2 W).</w:t>
      </w:r>
    </w:p>
    <w:p w14:paraId="687E57D0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移动台以最大</w:t>
      </w:r>
      <w:r w:rsidRPr="00BD7F04">
        <w:rPr>
          <w:rFonts w:ascii="Arial" w:eastAsia="楷体" w:hAnsi="Arial" w:cs="宋体"/>
          <w:kern w:val="0"/>
          <w14:ligatures w14:val="none"/>
        </w:rPr>
        <w:t>1 W</w:t>
      </w:r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2 W</w:t>
      </w:r>
      <w:r w:rsidRPr="00BD7F04">
        <w:rPr>
          <w:rFonts w:ascii="Arial" w:eastAsia="楷体" w:hAnsi="Arial" w:cs="宋体"/>
          <w:kern w:val="0"/>
          <w14:ligatures w14:val="none"/>
        </w:rPr>
        <w:t>）的功率发射。</w:t>
      </w:r>
    </w:p>
    <w:p w14:paraId="51FBABDD" w14:textId="77777777" w:rsidR="00BD7F04" w:rsidRPr="00BD7F04" w:rsidRDefault="00BD7F04" w:rsidP="00E26932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The network access part includes BTS as access points and BSC for BTS control.</w:t>
      </w:r>
    </w:p>
    <w:p w14:paraId="3EFD2D4E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网络接入部分包括作为接入点的</w:t>
      </w:r>
      <w:r w:rsidRPr="00BD7F04">
        <w:rPr>
          <w:rFonts w:ascii="Arial" w:eastAsia="楷体" w:hAnsi="Arial" w:cs="宋体"/>
          <w:kern w:val="0"/>
          <w14:ligatures w14:val="none"/>
        </w:rPr>
        <w:t>BTS</w:t>
      </w:r>
      <w:r w:rsidRPr="00BD7F04">
        <w:rPr>
          <w:rFonts w:ascii="Arial" w:eastAsia="楷体" w:hAnsi="Arial" w:cs="宋体"/>
          <w:kern w:val="0"/>
          <w14:ligatures w14:val="none"/>
        </w:rPr>
        <w:t>和用于</w:t>
      </w:r>
      <w:r w:rsidRPr="00BD7F04">
        <w:rPr>
          <w:rFonts w:ascii="Arial" w:eastAsia="楷体" w:hAnsi="Arial" w:cs="宋体"/>
          <w:kern w:val="0"/>
          <w14:ligatures w14:val="none"/>
        </w:rPr>
        <w:t>BTS</w:t>
      </w:r>
      <w:r w:rsidRPr="00BD7F04">
        <w:rPr>
          <w:rFonts w:ascii="Arial" w:eastAsia="楷体" w:hAnsi="Arial" w:cs="宋体"/>
          <w:kern w:val="0"/>
          <w14:ligatures w14:val="none"/>
        </w:rPr>
        <w:t>控制的</w:t>
      </w:r>
      <w:r w:rsidRPr="00BD7F04">
        <w:rPr>
          <w:rFonts w:ascii="Arial" w:eastAsia="楷体" w:hAnsi="Arial" w:cs="宋体"/>
          <w:kern w:val="0"/>
          <w14:ligatures w14:val="none"/>
        </w:rPr>
        <w:t>BSC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06E8C4A4" w14:textId="52364CEB" w:rsidR="00BD7F04" w:rsidRPr="00BD7F04" w:rsidRDefault="00BD7F04" w:rsidP="00754F8E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The core network includes MSC for switching and G-MSC for interfacing with other networks.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核心网络包括用于交换的</w:t>
      </w:r>
      <w:r w:rsidRPr="00BD7F04">
        <w:rPr>
          <w:rFonts w:ascii="Arial" w:eastAsia="楷体" w:hAnsi="Arial" w:cs="宋体"/>
          <w:kern w:val="0"/>
          <w14:ligatures w14:val="none"/>
        </w:rPr>
        <w:t>MSC</w:t>
      </w:r>
      <w:r w:rsidRPr="00BD7F04">
        <w:rPr>
          <w:rFonts w:ascii="Arial" w:eastAsia="楷体" w:hAnsi="Arial" w:cs="宋体"/>
          <w:kern w:val="0"/>
          <w14:ligatures w14:val="none"/>
        </w:rPr>
        <w:t>和用于与其他网络接口的</w:t>
      </w:r>
      <w:r w:rsidRPr="00BD7F04">
        <w:rPr>
          <w:rFonts w:ascii="Arial" w:eastAsia="楷体" w:hAnsi="Arial" w:cs="宋体"/>
          <w:kern w:val="0"/>
          <w14:ligatures w14:val="none"/>
        </w:rPr>
        <w:t>G-MSC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7F3B150B" w14:textId="159E8E11" w:rsidR="00BD7F04" w:rsidRPr="00BD7F04" w:rsidRDefault="00BD7F04" w:rsidP="006600C2">
      <w:pPr>
        <w:widowControl/>
        <w:numPr>
          <w:ilvl w:val="0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User Multiplexing:</w:t>
      </w:r>
      <w:r w:rsidRPr="00BD7F04">
        <w:rPr>
          <w:rFonts w:ascii="Arial" w:eastAsia="楷体" w:hAnsi="Arial" w:cs="宋体"/>
          <w:kern w:val="0"/>
          <w14:ligatures w14:val="none"/>
        </w:rPr>
        <w:t>用户复用：</w:t>
      </w:r>
    </w:p>
    <w:p w14:paraId="18A339F0" w14:textId="77777777" w:rsidR="00BD7F04" w:rsidRPr="00BD7F04" w:rsidRDefault="00BD7F04" w:rsidP="00E26932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 xml:space="preserve">Utilizes Frequency/Time Division Multiple Access (F/TDMA) with radio channel bandwidth of 200 kHz and frame duration of 4.615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ms.</w:t>
      </w:r>
      <w:proofErr w:type="spellEnd"/>
    </w:p>
    <w:p w14:paraId="48F2783D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proofErr w:type="gramStart"/>
      <w:r w:rsidRPr="00BD7F04">
        <w:rPr>
          <w:rFonts w:ascii="Arial" w:eastAsia="楷体" w:hAnsi="Arial" w:cs="宋体"/>
          <w:kern w:val="0"/>
          <w14:ligatures w14:val="none"/>
        </w:rPr>
        <w:t>利用频分</w:t>
      </w:r>
      <w:proofErr w:type="gramEnd"/>
      <w:r w:rsidRPr="00BD7F04">
        <w:rPr>
          <w:rFonts w:ascii="Arial" w:eastAsia="楷体" w:hAnsi="Arial" w:cs="宋体"/>
          <w:kern w:val="0"/>
          <w14:ligatures w14:val="none"/>
        </w:rPr>
        <w:t>/</w:t>
      </w:r>
      <w:r w:rsidRPr="00BD7F04">
        <w:rPr>
          <w:rFonts w:ascii="Arial" w:eastAsia="楷体" w:hAnsi="Arial" w:cs="宋体"/>
          <w:kern w:val="0"/>
          <w14:ligatures w14:val="none"/>
        </w:rPr>
        <w:t>时分多址（</w:t>
      </w:r>
      <w:r w:rsidRPr="00BD7F04">
        <w:rPr>
          <w:rFonts w:ascii="Arial" w:eastAsia="楷体" w:hAnsi="Arial" w:cs="宋体"/>
          <w:kern w:val="0"/>
          <w14:ligatures w14:val="none"/>
        </w:rPr>
        <w:t>F/TDMA</w:t>
      </w:r>
      <w:r w:rsidRPr="00BD7F04">
        <w:rPr>
          <w:rFonts w:ascii="Arial" w:eastAsia="楷体" w:hAnsi="Arial" w:cs="宋体"/>
          <w:kern w:val="0"/>
          <w14:ligatures w14:val="none"/>
        </w:rPr>
        <w:t>），无线信道带宽为</w:t>
      </w:r>
      <w:r w:rsidRPr="00BD7F04">
        <w:rPr>
          <w:rFonts w:ascii="Arial" w:eastAsia="楷体" w:hAnsi="Arial" w:cs="宋体"/>
          <w:kern w:val="0"/>
          <w14:ligatures w14:val="none"/>
        </w:rPr>
        <w:t>200 kHz</w:t>
      </w:r>
      <w:r w:rsidRPr="00BD7F04">
        <w:rPr>
          <w:rFonts w:ascii="Arial" w:eastAsia="楷体" w:hAnsi="Arial" w:cs="宋体"/>
          <w:kern w:val="0"/>
          <w14:ligatures w14:val="none"/>
        </w:rPr>
        <w:t>，帧持续时间为</w:t>
      </w:r>
      <w:r w:rsidRPr="00BD7F04">
        <w:rPr>
          <w:rFonts w:ascii="Arial" w:eastAsia="楷体" w:hAnsi="Arial" w:cs="宋体"/>
          <w:kern w:val="0"/>
          <w14:ligatures w14:val="none"/>
        </w:rPr>
        <w:t xml:space="preserve">4.615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ms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18FBA403" w14:textId="77777777" w:rsidR="00BD7F04" w:rsidRPr="00BD7F04" w:rsidRDefault="00BD7F04" w:rsidP="00E26932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Each frame consists of 8 timeslots, with each slot lasting 577 µs.</w:t>
      </w:r>
    </w:p>
    <w:p w14:paraId="08CFD77E" w14:textId="2C7FE34D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proofErr w:type="gramStart"/>
      <w:r w:rsidRPr="00BD7F04">
        <w:rPr>
          <w:rFonts w:ascii="Arial" w:eastAsia="楷体" w:hAnsi="Arial" w:cs="宋体"/>
          <w:kern w:val="0"/>
          <w14:ligatures w14:val="none"/>
        </w:rPr>
        <w:t>每个帧由</w:t>
      </w:r>
      <w:r w:rsidRPr="00BD7F04">
        <w:rPr>
          <w:rFonts w:ascii="Arial" w:eastAsia="楷体" w:hAnsi="Arial" w:cs="宋体"/>
          <w:kern w:val="0"/>
          <w14:ligatures w14:val="none"/>
        </w:rPr>
        <w:t>8</w:t>
      </w:r>
      <w:r w:rsidRPr="00BD7F04">
        <w:rPr>
          <w:rFonts w:ascii="Arial" w:eastAsia="楷体" w:hAnsi="Arial" w:cs="宋体"/>
          <w:kern w:val="0"/>
          <w14:ligatures w14:val="none"/>
        </w:rPr>
        <w:t>个</w:t>
      </w:r>
      <w:proofErr w:type="gramEnd"/>
      <w:r w:rsidRPr="00BD7F04">
        <w:rPr>
          <w:rFonts w:ascii="Arial" w:eastAsia="楷体" w:hAnsi="Arial" w:cs="宋体"/>
          <w:kern w:val="0"/>
          <w14:ligatures w14:val="none"/>
        </w:rPr>
        <w:t>时隙组成，每个时隙持续</w:t>
      </w:r>
      <w:r w:rsidRPr="00BD7F04">
        <w:rPr>
          <w:rFonts w:ascii="Arial" w:eastAsia="楷体" w:hAnsi="Arial" w:cs="宋体"/>
          <w:kern w:val="0"/>
          <w14:ligatures w14:val="none"/>
        </w:rPr>
        <w:t>577 µs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6B05BF84" w14:textId="76360DD3" w:rsidR="00BD7F04" w:rsidRPr="00BD7F04" w:rsidRDefault="00BD7F04" w:rsidP="00200F01">
      <w:pPr>
        <w:widowControl/>
        <w:numPr>
          <w:ilvl w:val="0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Duplexing:</w:t>
      </w:r>
      <w:r w:rsidR="00754F8E" w:rsidRPr="00EE0472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双工：</w:t>
      </w:r>
    </w:p>
    <w:p w14:paraId="1720B2A9" w14:textId="5C0A0D37" w:rsidR="00BD7F04" w:rsidRPr="00BD7F04" w:rsidRDefault="00BD7F04" w:rsidP="00754F8E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Uses Frequency Division Duplex (FDD) with duplex spacing of 45 MHz in the 900 MHz band and 95 MHz in the 1800 MHz band.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使用</w:t>
      </w:r>
      <w:proofErr w:type="gramStart"/>
      <w:r w:rsidRPr="00BD7F04">
        <w:rPr>
          <w:rFonts w:ascii="Arial" w:eastAsia="楷体" w:hAnsi="Arial" w:cs="宋体"/>
          <w:kern w:val="0"/>
          <w14:ligatures w14:val="none"/>
        </w:rPr>
        <w:t>频分双工</w:t>
      </w:r>
      <w:proofErr w:type="gramEnd"/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FDD</w:t>
      </w:r>
      <w:r w:rsidRPr="00BD7F04">
        <w:rPr>
          <w:rFonts w:ascii="Arial" w:eastAsia="楷体" w:hAnsi="Arial" w:cs="宋体"/>
          <w:kern w:val="0"/>
          <w14:ligatures w14:val="none"/>
        </w:rPr>
        <w:t>），在</w:t>
      </w:r>
      <w:r w:rsidRPr="00BD7F04">
        <w:rPr>
          <w:rFonts w:ascii="Arial" w:eastAsia="楷体" w:hAnsi="Arial" w:cs="宋体"/>
          <w:kern w:val="0"/>
          <w14:ligatures w14:val="none"/>
        </w:rPr>
        <w:t>900 MHz</w:t>
      </w:r>
      <w:r w:rsidRPr="00BD7F04">
        <w:rPr>
          <w:rFonts w:ascii="Arial" w:eastAsia="楷体" w:hAnsi="Arial" w:cs="宋体"/>
          <w:kern w:val="0"/>
          <w14:ligatures w14:val="none"/>
        </w:rPr>
        <w:t>频段的双工间隔为</w:t>
      </w:r>
      <w:r w:rsidRPr="00BD7F04">
        <w:rPr>
          <w:rFonts w:ascii="Arial" w:eastAsia="楷体" w:hAnsi="Arial" w:cs="宋体"/>
          <w:kern w:val="0"/>
          <w14:ligatures w14:val="none"/>
        </w:rPr>
        <w:t>45 MHz</w:t>
      </w:r>
      <w:r w:rsidRPr="00BD7F04">
        <w:rPr>
          <w:rFonts w:ascii="Arial" w:eastAsia="楷体" w:hAnsi="Arial" w:cs="宋体"/>
          <w:kern w:val="0"/>
          <w14:ligatures w14:val="none"/>
        </w:rPr>
        <w:t>，在</w:t>
      </w:r>
      <w:r w:rsidRPr="00BD7F04">
        <w:rPr>
          <w:rFonts w:ascii="Arial" w:eastAsia="楷体" w:hAnsi="Arial" w:cs="宋体"/>
          <w:kern w:val="0"/>
          <w14:ligatures w14:val="none"/>
        </w:rPr>
        <w:t>1800 MHz</w:t>
      </w:r>
      <w:r w:rsidRPr="00BD7F04">
        <w:rPr>
          <w:rFonts w:ascii="Arial" w:eastAsia="楷体" w:hAnsi="Arial" w:cs="宋体"/>
          <w:kern w:val="0"/>
          <w14:ligatures w14:val="none"/>
        </w:rPr>
        <w:t>频段的双工间隔为</w:t>
      </w:r>
      <w:r w:rsidRPr="00BD7F04">
        <w:rPr>
          <w:rFonts w:ascii="Arial" w:eastAsia="楷体" w:hAnsi="Arial" w:cs="宋体"/>
          <w:kern w:val="0"/>
          <w14:ligatures w14:val="none"/>
        </w:rPr>
        <w:t>95 MHz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3ADD9FCF" w14:textId="7703EDF3" w:rsidR="00BD7F04" w:rsidRPr="00BD7F04" w:rsidRDefault="00BD7F04" w:rsidP="00CA0F23">
      <w:pPr>
        <w:widowControl/>
        <w:numPr>
          <w:ilvl w:val="0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Radio Resource Management:</w:t>
      </w:r>
      <w:r w:rsidR="00754F8E" w:rsidRP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无线资源管理：</w:t>
      </w:r>
    </w:p>
    <w:p w14:paraId="63489706" w14:textId="77777777" w:rsidR="00BD7F04" w:rsidRPr="00BD7F04" w:rsidRDefault="00BD7F04" w:rsidP="00E26932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A GSM cell can handle a certain number of TRXs (transceivers) based on the adopted frequency reuse pattern.</w:t>
      </w:r>
    </w:p>
    <w:p w14:paraId="72D69E50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根据采用的频率复用模式，</w:t>
      </w:r>
      <w:r w:rsidRPr="00BD7F04">
        <w:rPr>
          <w:rFonts w:ascii="Arial" w:eastAsia="楷体" w:hAnsi="Arial" w:cs="宋体"/>
          <w:kern w:val="0"/>
          <w14:ligatures w14:val="none"/>
        </w:rPr>
        <w:t>GSM</w:t>
      </w:r>
      <w:r w:rsidRPr="00BD7F04">
        <w:rPr>
          <w:rFonts w:ascii="Arial" w:eastAsia="楷体" w:hAnsi="Arial" w:cs="宋体"/>
          <w:kern w:val="0"/>
          <w14:ligatures w14:val="none"/>
        </w:rPr>
        <w:t>小区可以处理一定数量的</w:t>
      </w:r>
      <w:r w:rsidRPr="00BD7F04">
        <w:rPr>
          <w:rFonts w:ascii="Arial" w:eastAsia="楷体" w:hAnsi="Arial" w:cs="宋体"/>
          <w:kern w:val="0"/>
          <w14:ligatures w14:val="none"/>
        </w:rPr>
        <w:t>TRX</w:t>
      </w:r>
      <w:r w:rsidRPr="00BD7F04">
        <w:rPr>
          <w:rFonts w:ascii="Arial" w:eastAsia="楷体" w:hAnsi="Arial" w:cs="宋体"/>
          <w:kern w:val="0"/>
          <w14:ligatures w14:val="none"/>
        </w:rPr>
        <w:t>（收发器）。</w:t>
      </w:r>
    </w:p>
    <w:p w14:paraId="2E845ACD" w14:textId="77777777" w:rsidR="00BD7F04" w:rsidRPr="00BD7F04" w:rsidRDefault="00BD7F04" w:rsidP="00E26932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Each TRX operates on a duplex frequency band of 200 kHz.</w:t>
      </w:r>
    </w:p>
    <w:p w14:paraId="269C2824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每个</w:t>
      </w:r>
      <w:r w:rsidRPr="00BD7F04">
        <w:rPr>
          <w:rFonts w:ascii="Arial" w:eastAsia="楷体" w:hAnsi="Arial" w:cs="宋体"/>
          <w:kern w:val="0"/>
          <w14:ligatures w14:val="none"/>
        </w:rPr>
        <w:t>TRX</w:t>
      </w:r>
      <w:r w:rsidRPr="00BD7F04">
        <w:rPr>
          <w:rFonts w:ascii="Arial" w:eastAsia="楷体" w:hAnsi="Arial" w:cs="宋体"/>
          <w:kern w:val="0"/>
          <w14:ligatures w14:val="none"/>
        </w:rPr>
        <w:t>在</w:t>
      </w:r>
      <w:r w:rsidRPr="00BD7F04">
        <w:rPr>
          <w:rFonts w:ascii="Arial" w:eastAsia="楷体" w:hAnsi="Arial" w:cs="宋体"/>
          <w:kern w:val="0"/>
          <w14:ligatures w14:val="none"/>
        </w:rPr>
        <w:t>200 kHz</w:t>
      </w:r>
      <w:r w:rsidRPr="00BD7F04">
        <w:rPr>
          <w:rFonts w:ascii="Arial" w:eastAsia="楷体" w:hAnsi="Arial" w:cs="宋体"/>
          <w:kern w:val="0"/>
          <w14:ligatures w14:val="none"/>
        </w:rPr>
        <w:t>的双工频段上运行。</w:t>
      </w:r>
    </w:p>
    <w:p w14:paraId="1539B8CD" w14:textId="62BC500A" w:rsidR="00BD7F04" w:rsidRPr="00BD7F04" w:rsidRDefault="00BD7F04" w:rsidP="00FE6519">
      <w:pPr>
        <w:widowControl/>
        <w:numPr>
          <w:ilvl w:val="0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Security:</w:t>
      </w:r>
      <w:r w:rsidR="00754F8E" w:rsidRPr="00EE0472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安全性：</w:t>
      </w:r>
    </w:p>
    <w:p w14:paraId="7B27F144" w14:textId="65A7189D" w:rsidR="00BD7F04" w:rsidRPr="00BD7F04" w:rsidRDefault="00BD7F04" w:rsidP="005863A6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Authentication protects the network from fraudulent use and subscribers from fraudulent access.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认证保护网络免受欺诈性使用，并保护订户免受欺诈性访问。</w:t>
      </w:r>
    </w:p>
    <w:p w14:paraId="5FAC7A21" w14:textId="4B1DC258" w:rsidR="00BD7F04" w:rsidRPr="00BD7F04" w:rsidRDefault="00BD7F04" w:rsidP="00EF79F0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The A5 encryption algorithm was broken in 1999.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1999</w:t>
      </w:r>
      <w:r w:rsidRPr="00BD7F04">
        <w:rPr>
          <w:rFonts w:ascii="Arial" w:eastAsia="楷体" w:hAnsi="Arial" w:cs="宋体"/>
          <w:kern w:val="0"/>
          <w14:ligatures w14:val="none"/>
        </w:rPr>
        <w:t>年</w:t>
      </w:r>
      <w:r w:rsidRPr="00BD7F04">
        <w:rPr>
          <w:rFonts w:ascii="Arial" w:eastAsia="楷体" w:hAnsi="Arial" w:cs="宋体"/>
          <w:kern w:val="0"/>
          <w14:ligatures w14:val="none"/>
        </w:rPr>
        <w:t>A5</w:t>
      </w:r>
      <w:r w:rsidRPr="00BD7F04">
        <w:rPr>
          <w:rFonts w:ascii="Arial" w:eastAsia="楷体" w:hAnsi="Arial" w:cs="宋体"/>
          <w:kern w:val="0"/>
          <w14:ligatures w14:val="none"/>
        </w:rPr>
        <w:t>加密算法被破解。</w:t>
      </w:r>
    </w:p>
    <w:p w14:paraId="13E08A8A" w14:textId="41872B3B" w:rsidR="00BD7F04" w:rsidRPr="00BD7F04" w:rsidRDefault="00BD7F04" w:rsidP="00E874DC">
      <w:pPr>
        <w:widowControl/>
        <w:numPr>
          <w:ilvl w:val="0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Short Message Services (SMS):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短消息服务（</w:t>
      </w:r>
      <w:r w:rsidRPr="00BD7F04">
        <w:rPr>
          <w:rFonts w:ascii="Arial" w:eastAsia="楷体" w:hAnsi="Arial" w:cs="宋体"/>
          <w:kern w:val="0"/>
          <w14:ligatures w14:val="none"/>
        </w:rPr>
        <w:t>SMS</w:t>
      </w:r>
      <w:r w:rsidRPr="00BD7F04">
        <w:rPr>
          <w:rFonts w:ascii="Arial" w:eastAsia="楷体" w:hAnsi="Arial" w:cs="宋体"/>
          <w:kern w:val="0"/>
          <w14:ligatures w14:val="none"/>
        </w:rPr>
        <w:t>）：</w:t>
      </w:r>
    </w:p>
    <w:p w14:paraId="40ED13F3" w14:textId="1E262116" w:rsidR="00BD7F04" w:rsidRPr="00BD7F04" w:rsidRDefault="00BD7F04" w:rsidP="003C72C7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SMS messages are 160 characters long and transmitted on signaling channels like SACCH and SDCCH.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SMS</w:t>
      </w:r>
      <w:r w:rsidRPr="00BD7F04">
        <w:rPr>
          <w:rFonts w:ascii="Arial" w:eastAsia="楷体" w:hAnsi="Arial" w:cs="宋体"/>
          <w:kern w:val="0"/>
          <w14:ligatures w14:val="none"/>
        </w:rPr>
        <w:t>消息长度为</w:t>
      </w:r>
      <w:r w:rsidRPr="00BD7F04">
        <w:rPr>
          <w:rFonts w:ascii="Arial" w:eastAsia="楷体" w:hAnsi="Arial" w:cs="宋体"/>
          <w:kern w:val="0"/>
          <w14:ligatures w14:val="none"/>
        </w:rPr>
        <w:t>160</w:t>
      </w:r>
      <w:r w:rsidRPr="00BD7F04">
        <w:rPr>
          <w:rFonts w:ascii="Arial" w:eastAsia="楷体" w:hAnsi="Arial" w:cs="宋体"/>
          <w:kern w:val="0"/>
          <w14:ligatures w14:val="none"/>
        </w:rPr>
        <w:t>字符，并通过</w:t>
      </w:r>
      <w:r w:rsidRPr="00BD7F04">
        <w:rPr>
          <w:rFonts w:ascii="Arial" w:eastAsia="楷体" w:hAnsi="Arial" w:cs="宋体"/>
          <w:kern w:val="0"/>
          <w14:ligatures w14:val="none"/>
        </w:rPr>
        <w:t>SACCH</w:t>
      </w:r>
      <w:r w:rsidRPr="00BD7F04">
        <w:rPr>
          <w:rFonts w:ascii="Arial" w:eastAsia="楷体" w:hAnsi="Arial" w:cs="宋体"/>
          <w:kern w:val="0"/>
          <w14:ligatures w14:val="none"/>
        </w:rPr>
        <w:t>和</w:t>
      </w:r>
      <w:r w:rsidRPr="00BD7F04">
        <w:rPr>
          <w:rFonts w:ascii="Arial" w:eastAsia="楷体" w:hAnsi="Arial" w:cs="宋体"/>
          <w:kern w:val="0"/>
          <w14:ligatures w14:val="none"/>
        </w:rPr>
        <w:t>SDCCH</w:t>
      </w:r>
      <w:r w:rsidRPr="00BD7F04">
        <w:rPr>
          <w:rFonts w:ascii="Arial" w:eastAsia="楷体" w:hAnsi="Arial" w:cs="宋体"/>
          <w:kern w:val="0"/>
          <w14:ligatures w14:val="none"/>
        </w:rPr>
        <w:t>等信令信道传输。</w:t>
      </w:r>
    </w:p>
    <w:p w14:paraId="78E39261" w14:textId="77777777" w:rsidR="00754F8E" w:rsidRDefault="00BD7F04" w:rsidP="007726F1">
      <w:pPr>
        <w:widowControl/>
        <w:numPr>
          <w:ilvl w:val="1"/>
          <w:numId w:val="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In 2012, 40 billion SMS were sent per quarter in France, with an average of 242 SMS per subscriber per month.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</w:p>
    <w:p w14:paraId="790EFD04" w14:textId="3C71E824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2012</w:t>
      </w:r>
      <w:r w:rsidRPr="00BD7F04">
        <w:rPr>
          <w:rFonts w:ascii="Arial" w:eastAsia="楷体" w:hAnsi="Arial" w:cs="宋体"/>
          <w:kern w:val="0"/>
          <w14:ligatures w14:val="none"/>
        </w:rPr>
        <w:t>年，法国每季度发送</w:t>
      </w:r>
      <w:r w:rsidRPr="00BD7F04">
        <w:rPr>
          <w:rFonts w:ascii="Arial" w:eastAsia="楷体" w:hAnsi="Arial" w:cs="宋体"/>
          <w:kern w:val="0"/>
          <w14:ligatures w14:val="none"/>
        </w:rPr>
        <w:t>400</w:t>
      </w:r>
      <w:r w:rsidRPr="00BD7F04">
        <w:rPr>
          <w:rFonts w:ascii="Arial" w:eastAsia="楷体" w:hAnsi="Arial" w:cs="宋体"/>
          <w:kern w:val="0"/>
          <w14:ligatures w14:val="none"/>
        </w:rPr>
        <w:t>亿条短信，平均每个用户每月发送</w:t>
      </w:r>
      <w:r w:rsidRPr="00BD7F04">
        <w:rPr>
          <w:rFonts w:ascii="Arial" w:eastAsia="楷体" w:hAnsi="Arial" w:cs="宋体"/>
          <w:kern w:val="0"/>
          <w14:ligatures w14:val="none"/>
        </w:rPr>
        <w:t>242</w:t>
      </w:r>
      <w:r w:rsidRPr="00BD7F04">
        <w:rPr>
          <w:rFonts w:ascii="Arial" w:eastAsia="楷体" w:hAnsi="Arial" w:cs="宋体"/>
          <w:kern w:val="0"/>
          <w14:ligatures w14:val="none"/>
        </w:rPr>
        <w:t>条短信。</w:t>
      </w:r>
    </w:p>
    <w:p w14:paraId="5545EE2C" w14:textId="637F43BB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2.5G (GPRS/EDGE) Overview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2.5G</w:t>
      </w:r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GPRS/EDGE</w:t>
      </w:r>
      <w:r w:rsidRPr="00BD7F04">
        <w:rPr>
          <w:rFonts w:ascii="Arial" w:eastAsia="楷体" w:hAnsi="Arial" w:cs="宋体"/>
          <w:kern w:val="0"/>
          <w14:ligatures w14:val="none"/>
        </w:rPr>
        <w:t>）概述</w:t>
      </w:r>
    </w:p>
    <w:p w14:paraId="7CB42365" w14:textId="68DD1C38" w:rsidR="00BD7F04" w:rsidRPr="00BD7F04" w:rsidRDefault="00BD7F04" w:rsidP="00C83880">
      <w:pPr>
        <w:widowControl/>
        <w:numPr>
          <w:ilvl w:val="0"/>
          <w:numId w:val="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General Packet Radio Services (GPRS):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通用分组无线服务（</w:t>
      </w:r>
      <w:r w:rsidRPr="00BD7F04">
        <w:rPr>
          <w:rFonts w:ascii="Arial" w:eastAsia="楷体" w:hAnsi="Arial" w:cs="宋体"/>
          <w:kern w:val="0"/>
          <w14:ligatures w14:val="none"/>
        </w:rPr>
        <w:t>GPRS</w:t>
      </w:r>
      <w:r w:rsidRPr="00BD7F04">
        <w:rPr>
          <w:rFonts w:ascii="Arial" w:eastAsia="楷体" w:hAnsi="Arial" w:cs="宋体"/>
          <w:kern w:val="0"/>
          <w14:ligatures w14:val="none"/>
        </w:rPr>
        <w:t>）：</w:t>
      </w:r>
    </w:p>
    <w:p w14:paraId="25BEDE64" w14:textId="77777777" w:rsidR="00BD7F04" w:rsidRPr="00BD7F04" w:rsidRDefault="00BD7F04" w:rsidP="00E26932">
      <w:pPr>
        <w:widowControl/>
        <w:numPr>
          <w:ilvl w:val="1"/>
          <w:numId w:val="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Introduced packet switching to GSM networks, allowing for better data transmission.</w:t>
      </w:r>
    </w:p>
    <w:p w14:paraId="2666702E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将分组交换引入</w:t>
      </w:r>
      <w:r w:rsidRPr="00BD7F04">
        <w:rPr>
          <w:rFonts w:ascii="Arial" w:eastAsia="楷体" w:hAnsi="Arial" w:cs="宋体"/>
          <w:kern w:val="0"/>
          <w14:ligatures w14:val="none"/>
        </w:rPr>
        <w:t>GSM</w:t>
      </w:r>
      <w:r w:rsidRPr="00BD7F04">
        <w:rPr>
          <w:rFonts w:ascii="Arial" w:eastAsia="楷体" w:hAnsi="Arial" w:cs="宋体"/>
          <w:kern w:val="0"/>
          <w14:ligatures w14:val="none"/>
        </w:rPr>
        <w:t>网络，允许更好的数据传输。</w:t>
      </w:r>
    </w:p>
    <w:p w14:paraId="350A9B21" w14:textId="7A48C547" w:rsidR="00BD7F04" w:rsidRPr="00BD7F04" w:rsidRDefault="00BD7F04" w:rsidP="00754F8E">
      <w:pPr>
        <w:widowControl/>
        <w:numPr>
          <w:ilvl w:val="1"/>
          <w:numId w:val="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lastRenderedPageBreak/>
        <w:t>GPRS architecture includes components like SGSN (Serving GPRS Support Node) and GGSN (Gateway GPRS Support Node).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BD7F04">
        <w:rPr>
          <w:rFonts w:ascii="Arial" w:eastAsia="楷体" w:hAnsi="Arial" w:cs="宋体"/>
          <w:kern w:val="0"/>
          <w14:ligatures w14:val="none"/>
        </w:rPr>
        <w:t>GPRS</w:t>
      </w:r>
      <w:r w:rsidRPr="00BD7F04">
        <w:rPr>
          <w:rFonts w:ascii="Arial" w:eastAsia="楷体" w:hAnsi="Arial" w:cs="宋体"/>
          <w:kern w:val="0"/>
          <w14:ligatures w14:val="none"/>
        </w:rPr>
        <w:t>架构包括</w:t>
      </w:r>
      <w:r w:rsidRPr="00BD7F04">
        <w:rPr>
          <w:rFonts w:ascii="Arial" w:eastAsia="楷体" w:hAnsi="Arial" w:cs="宋体"/>
          <w:kern w:val="0"/>
          <w14:ligatures w14:val="none"/>
        </w:rPr>
        <w:t>SGSN</w:t>
      </w:r>
      <w:r w:rsidRPr="00BD7F04">
        <w:rPr>
          <w:rFonts w:ascii="Arial" w:eastAsia="楷体" w:hAnsi="Arial" w:cs="宋体"/>
          <w:kern w:val="0"/>
          <w14:ligatures w14:val="none"/>
        </w:rPr>
        <w:t>（服务</w:t>
      </w:r>
      <w:r w:rsidRPr="00BD7F04">
        <w:rPr>
          <w:rFonts w:ascii="Arial" w:eastAsia="楷体" w:hAnsi="Arial" w:cs="宋体"/>
          <w:kern w:val="0"/>
          <w14:ligatures w14:val="none"/>
        </w:rPr>
        <w:t>GPRS</w:t>
      </w:r>
      <w:r w:rsidRPr="00BD7F04">
        <w:rPr>
          <w:rFonts w:ascii="Arial" w:eastAsia="楷体" w:hAnsi="Arial" w:cs="宋体"/>
          <w:kern w:val="0"/>
          <w14:ligatures w14:val="none"/>
        </w:rPr>
        <w:t>支持节点）和</w:t>
      </w:r>
      <w:r w:rsidRPr="00BD7F04">
        <w:rPr>
          <w:rFonts w:ascii="Arial" w:eastAsia="楷体" w:hAnsi="Arial" w:cs="宋体"/>
          <w:kern w:val="0"/>
          <w14:ligatures w14:val="none"/>
        </w:rPr>
        <w:t>GGSN</w:t>
      </w:r>
      <w:r w:rsidRPr="00BD7F04">
        <w:rPr>
          <w:rFonts w:ascii="Arial" w:eastAsia="楷体" w:hAnsi="Arial" w:cs="宋体"/>
          <w:kern w:val="0"/>
          <w14:ligatures w14:val="none"/>
        </w:rPr>
        <w:t>（网关</w:t>
      </w:r>
      <w:r w:rsidRPr="00BD7F04">
        <w:rPr>
          <w:rFonts w:ascii="Arial" w:eastAsia="楷体" w:hAnsi="Arial" w:cs="宋体"/>
          <w:kern w:val="0"/>
          <w14:ligatures w14:val="none"/>
        </w:rPr>
        <w:t>GPRS</w:t>
      </w:r>
      <w:r w:rsidRPr="00BD7F04">
        <w:rPr>
          <w:rFonts w:ascii="Arial" w:eastAsia="楷体" w:hAnsi="Arial" w:cs="宋体"/>
          <w:kern w:val="0"/>
          <w14:ligatures w14:val="none"/>
        </w:rPr>
        <w:t>支持节点）等组件。</w:t>
      </w:r>
    </w:p>
    <w:p w14:paraId="344E5FC4" w14:textId="22CF80DD" w:rsidR="00BD7F04" w:rsidRPr="00BD7F04" w:rsidRDefault="00BD7F04" w:rsidP="00EB6519">
      <w:pPr>
        <w:widowControl/>
        <w:numPr>
          <w:ilvl w:val="1"/>
          <w:numId w:val="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SGSN handles services within a geographical area, providing security, mobility management, and billing.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BD7F04">
        <w:rPr>
          <w:rFonts w:ascii="Arial" w:eastAsia="楷体" w:hAnsi="Arial" w:cs="宋体"/>
          <w:kern w:val="0"/>
          <w14:ligatures w14:val="none"/>
        </w:rPr>
        <w:t>SGSN</w:t>
      </w:r>
      <w:r w:rsidRPr="00BD7F04">
        <w:rPr>
          <w:rFonts w:ascii="Arial" w:eastAsia="楷体" w:hAnsi="Arial" w:cs="宋体"/>
          <w:kern w:val="0"/>
          <w14:ligatures w14:val="none"/>
        </w:rPr>
        <w:t>在地理区域内处理服务，提供安全、移动管理和计费。</w:t>
      </w:r>
    </w:p>
    <w:p w14:paraId="3DBCABDC" w14:textId="77777777" w:rsidR="00BD7F04" w:rsidRPr="00BD7F04" w:rsidRDefault="00BD7F04" w:rsidP="00E26932">
      <w:pPr>
        <w:widowControl/>
        <w:numPr>
          <w:ilvl w:val="1"/>
          <w:numId w:val="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GGSN acts as a gateway to other data networks and manages IP address allocation.</w:t>
      </w:r>
    </w:p>
    <w:p w14:paraId="0A19DF9B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GGSN</w:t>
      </w:r>
      <w:r w:rsidRPr="00BD7F04">
        <w:rPr>
          <w:rFonts w:ascii="Arial" w:eastAsia="楷体" w:hAnsi="Arial" w:cs="宋体"/>
          <w:kern w:val="0"/>
          <w14:ligatures w14:val="none"/>
        </w:rPr>
        <w:t>作为通向其他数据网络的网关，并管理</w:t>
      </w:r>
      <w:r w:rsidRPr="00BD7F04">
        <w:rPr>
          <w:rFonts w:ascii="Arial" w:eastAsia="楷体" w:hAnsi="Arial" w:cs="宋体"/>
          <w:kern w:val="0"/>
          <w14:ligatures w14:val="none"/>
        </w:rPr>
        <w:t>IP</w:t>
      </w:r>
      <w:r w:rsidRPr="00BD7F04">
        <w:rPr>
          <w:rFonts w:ascii="Arial" w:eastAsia="楷体" w:hAnsi="Arial" w:cs="宋体"/>
          <w:kern w:val="0"/>
          <w14:ligatures w14:val="none"/>
        </w:rPr>
        <w:t>地址分配。</w:t>
      </w:r>
    </w:p>
    <w:p w14:paraId="1DA3F821" w14:textId="77777777" w:rsidR="00BD7F04" w:rsidRPr="00BD7F04" w:rsidRDefault="00BD7F04" w:rsidP="00E26932">
      <w:pPr>
        <w:widowControl/>
        <w:numPr>
          <w:ilvl w:val="1"/>
          <w:numId w:val="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Packet Control Unit (PCU) in BSC handles packet segmentation and reassembly.</w:t>
      </w:r>
    </w:p>
    <w:p w14:paraId="3672D405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BSC</w:t>
      </w:r>
      <w:r w:rsidRPr="00BD7F04">
        <w:rPr>
          <w:rFonts w:ascii="Arial" w:eastAsia="楷体" w:hAnsi="Arial" w:cs="宋体"/>
          <w:kern w:val="0"/>
          <w14:ligatures w14:val="none"/>
        </w:rPr>
        <w:t>中的分组控制单元（</w:t>
      </w:r>
      <w:r w:rsidRPr="00BD7F04">
        <w:rPr>
          <w:rFonts w:ascii="Arial" w:eastAsia="楷体" w:hAnsi="Arial" w:cs="宋体"/>
          <w:kern w:val="0"/>
          <w14:ligatures w14:val="none"/>
        </w:rPr>
        <w:t>PCU</w:t>
      </w:r>
      <w:r w:rsidRPr="00BD7F04">
        <w:rPr>
          <w:rFonts w:ascii="Arial" w:eastAsia="楷体" w:hAnsi="Arial" w:cs="宋体"/>
          <w:kern w:val="0"/>
          <w14:ligatures w14:val="none"/>
        </w:rPr>
        <w:t>）处理分组分段和重组。</w:t>
      </w:r>
    </w:p>
    <w:p w14:paraId="235FAB66" w14:textId="4C4D43F8" w:rsidR="00BD7F04" w:rsidRPr="00BD7F04" w:rsidRDefault="00BD7F04" w:rsidP="009C78B7">
      <w:pPr>
        <w:widowControl/>
        <w:numPr>
          <w:ilvl w:val="0"/>
          <w:numId w:val="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Enhanced Data rates for GSM Evolution (EDGE):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增强数据速率的</w:t>
      </w:r>
      <w:r w:rsidRPr="00BD7F04">
        <w:rPr>
          <w:rFonts w:ascii="Arial" w:eastAsia="楷体" w:hAnsi="Arial" w:cs="宋体"/>
          <w:kern w:val="0"/>
          <w14:ligatures w14:val="none"/>
        </w:rPr>
        <w:t>GSM</w:t>
      </w:r>
      <w:r w:rsidRPr="00BD7F04">
        <w:rPr>
          <w:rFonts w:ascii="Arial" w:eastAsia="楷体" w:hAnsi="Arial" w:cs="宋体"/>
          <w:kern w:val="0"/>
          <w14:ligatures w14:val="none"/>
        </w:rPr>
        <w:t>演进（</w:t>
      </w:r>
      <w:r w:rsidRPr="00BD7F04">
        <w:rPr>
          <w:rFonts w:ascii="Arial" w:eastAsia="楷体" w:hAnsi="Arial" w:cs="宋体"/>
          <w:kern w:val="0"/>
          <w14:ligatures w14:val="none"/>
        </w:rPr>
        <w:t>EDGE</w:t>
      </w:r>
      <w:r w:rsidRPr="00BD7F04">
        <w:rPr>
          <w:rFonts w:ascii="Arial" w:eastAsia="楷体" w:hAnsi="Arial" w:cs="宋体"/>
          <w:kern w:val="0"/>
          <w14:ligatures w14:val="none"/>
        </w:rPr>
        <w:t>）：</w:t>
      </w:r>
    </w:p>
    <w:p w14:paraId="283F341C" w14:textId="77777777" w:rsidR="00BD7F04" w:rsidRPr="00BD7F04" w:rsidRDefault="00BD7F04" w:rsidP="00E26932">
      <w:pPr>
        <w:widowControl/>
        <w:numPr>
          <w:ilvl w:val="1"/>
          <w:numId w:val="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EDGE uses 8PSK modulation, increasing data rates by a factor of three compared to GPRS.</w:t>
      </w:r>
    </w:p>
    <w:p w14:paraId="1BBED7A9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EDGE</w:t>
      </w:r>
      <w:r w:rsidRPr="00BD7F04">
        <w:rPr>
          <w:rFonts w:ascii="Arial" w:eastAsia="楷体" w:hAnsi="Arial" w:cs="宋体"/>
          <w:kern w:val="0"/>
          <w14:ligatures w14:val="none"/>
        </w:rPr>
        <w:t>使用</w:t>
      </w:r>
      <w:r w:rsidRPr="00BD7F04">
        <w:rPr>
          <w:rFonts w:ascii="Arial" w:eastAsia="楷体" w:hAnsi="Arial" w:cs="宋体"/>
          <w:kern w:val="0"/>
          <w14:ligatures w14:val="none"/>
        </w:rPr>
        <w:t>8PSK</w:t>
      </w:r>
      <w:r w:rsidRPr="00BD7F04">
        <w:rPr>
          <w:rFonts w:ascii="Arial" w:eastAsia="楷体" w:hAnsi="Arial" w:cs="宋体"/>
          <w:kern w:val="0"/>
          <w14:ligatures w14:val="none"/>
        </w:rPr>
        <w:t>调制，使数据速率比</w:t>
      </w:r>
      <w:r w:rsidRPr="00BD7F04">
        <w:rPr>
          <w:rFonts w:ascii="Arial" w:eastAsia="楷体" w:hAnsi="Arial" w:cs="宋体"/>
          <w:kern w:val="0"/>
          <w14:ligatures w14:val="none"/>
        </w:rPr>
        <w:t>GPRS</w:t>
      </w:r>
      <w:r w:rsidRPr="00BD7F04">
        <w:rPr>
          <w:rFonts w:ascii="Arial" w:eastAsia="楷体" w:hAnsi="Arial" w:cs="宋体"/>
          <w:kern w:val="0"/>
          <w14:ligatures w14:val="none"/>
        </w:rPr>
        <w:t>提高了三倍。</w:t>
      </w:r>
    </w:p>
    <w:p w14:paraId="03643ECC" w14:textId="77777777" w:rsidR="00BD7F04" w:rsidRPr="00BD7F04" w:rsidRDefault="00BD7F04" w:rsidP="00E26932">
      <w:pPr>
        <w:widowControl/>
        <w:numPr>
          <w:ilvl w:val="1"/>
          <w:numId w:val="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Supports both circuit-switched and packet-switched data services.</w:t>
      </w:r>
    </w:p>
    <w:p w14:paraId="37C9C7C4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支持电路交换和分组交换的数据服务。</w:t>
      </w:r>
    </w:p>
    <w:p w14:paraId="0E63837F" w14:textId="77777777" w:rsidR="00754F8E" w:rsidRDefault="00BD7F04" w:rsidP="004B3D78">
      <w:pPr>
        <w:widowControl/>
        <w:numPr>
          <w:ilvl w:val="1"/>
          <w:numId w:val="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Throughputs for EDGE range from 8.8 kbits/s to 59.2 kbits/s depending on the modulation and coding scheme.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</w:p>
    <w:p w14:paraId="79760B38" w14:textId="03CDEF5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EDGE</w:t>
      </w:r>
      <w:r w:rsidRPr="00BD7F04">
        <w:rPr>
          <w:rFonts w:ascii="Arial" w:eastAsia="楷体" w:hAnsi="Arial" w:cs="宋体"/>
          <w:kern w:val="0"/>
          <w14:ligatures w14:val="none"/>
        </w:rPr>
        <w:t>的吞吐量范围从</w:t>
      </w:r>
      <w:r w:rsidRPr="00BD7F04">
        <w:rPr>
          <w:rFonts w:ascii="Arial" w:eastAsia="楷体" w:hAnsi="Arial" w:cs="宋体"/>
          <w:kern w:val="0"/>
          <w14:ligatures w14:val="none"/>
        </w:rPr>
        <w:t>8.8 kbits/s</w:t>
      </w: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59.2 kbits/s</w:t>
      </w:r>
      <w:r w:rsidRPr="00BD7F04">
        <w:rPr>
          <w:rFonts w:ascii="Arial" w:eastAsia="楷体" w:hAnsi="Arial" w:cs="宋体"/>
          <w:kern w:val="0"/>
          <w14:ligatures w14:val="none"/>
        </w:rPr>
        <w:t>，具体取决于调制和编码方案。</w:t>
      </w:r>
    </w:p>
    <w:p w14:paraId="58B1F66A" w14:textId="6F05E222" w:rsidR="00BD7F04" w:rsidRPr="00BD7F04" w:rsidRDefault="00BD7F04" w:rsidP="00DC3E51">
      <w:pPr>
        <w:widowControl/>
        <w:numPr>
          <w:ilvl w:val="1"/>
          <w:numId w:val="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Dynamic link adaptation adjusts the modulation and coding scheme based on channel quality during the session.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动态链路自适应在会话期间根据信道质量调整调制和编码方案。</w:t>
      </w:r>
    </w:p>
    <w:p w14:paraId="1E214C11" w14:textId="77777777" w:rsidR="00754F8E" w:rsidRDefault="00BD7F04" w:rsidP="000B1679">
      <w:pPr>
        <w:widowControl/>
        <w:numPr>
          <w:ilvl w:val="1"/>
          <w:numId w:val="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 xml:space="preserve">Automatic Repeat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reQuest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 xml:space="preserve"> (ARQ) mechanisms retransmit corrupted blocks using the same or a more robust modulation scheme.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</w:p>
    <w:p w14:paraId="4A03EBE8" w14:textId="5E69DBC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自动重传请求（</w:t>
      </w:r>
      <w:r w:rsidRPr="00BD7F04">
        <w:rPr>
          <w:rFonts w:ascii="Arial" w:eastAsia="楷体" w:hAnsi="Arial" w:cs="宋体"/>
          <w:kern w:val="0"/>
          <w14:ligatures w14:val="none"/>
        </w:rPr>
        <w:t>ARQ</w:t>
      </w:r>
      <w:r w:rsidRPr="00BD7F04">
        <w:rPr>
          <w:rFonts w:ascii="Arial" w:eastAsia="楷体" w:hAnsi="Arial" w:cs="宋体"/>
          <w:kern w:val="0"/>
          <w14:ligatures w14:val="none"/>
        </w:rPr>
        <w:t>）机制使用相同或更稳健的调制方案重传损坏的块。</w:t>
      </w:r>
    </w:p>
    <w:p w14:paraId="512AC3C2" w14:textId="291B8FDC" w:rsidR="00BD7F04" w:rsidRPr="00BD7F04" w:rsidRDefault="00BD7F04" w:rsidP="00E26932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kern w:val="0"/>
          <w:szCs w:val="27"/>
          <w14:ligatures w14:val="none"/>
        </w:rPr>
      </w:pPr>
      <w:r w:rsidRPr="00BD7F04">
        <w:rPr>
          <w:rFonts w:ascii="Arial" w:eastAsia="楷体" w:hAnsi="Arial" w:cs="宋体"/>
          <w:kern w:val="0"/>
          <w:szCs w:val="27"/>
          <w:highlight w:val="yellow"/>
          <w14:ligatures w14:val="none"/>
        </w:rPr>
        <w:t>Summary of 3G and 3.5G Technologies (UMTS and HSPA)</w:t>
      </w:r>
      <w:r w:rsidR="00754F8E">
        <w:rPr>
          <w:rFonts w:ascii="Arial" w:eastAsia="楷体" w:hAnsi="Arial" w:cs="宋体" w:hint="eastAsia"/>
          <w:kern w:val="0"/>
          <w:szCs w:val="27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3G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和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3.5G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技术总结（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UMTS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和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HSPA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）</w:t>
      </w:r>
    </w:p>
    <w:p w14:paraId="7F1BE71B" w14:textId="2C480D0C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3G (UMTS) Overview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BD7F04">
        <w:rPr>
          <w:rFonts w:ascii="Arial" w:eastAsia="楷体" w:hAnsi="Arial" w:cs="宋体"/>
          <w:kern w:val="0"/>
          <w14:ligatures w14:val="none"/>
        </w:rPr>
        <w:t>3G</w:t>
      </w:r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UMTS</w:t>
      </w:r>
      <w:r w:rsidRPr="00BD7F04">
        <w:rPr>
          <w:rFonts w:ascii="Arial" w:eastAsia="楷体" w:hAnsi="Arial" w:cs="宋体"/>
          <w:kern w:val="0"/>
          <w14:ligatures w14:val="none"/>
        </w:rPr>
        <w:t>）概述</w:t>
      </w:r>
    </w:p>
    <w:p w14:paraId="3900EE40" w14:textId="489003AF" w:rsidR="00BD7F04" w:rsidRPr="00BD7F04" w:rsidRDefault="00BD7F04" w:rsidP="00060AF9">
      <w:pPr>
        <w:widowControl/>
        <w:numPr>
          <w:ilvl w:val="0"/>
          <w:numId w:val="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Development and Standardization: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开发和标准化：</w:t>
      </w:r>
    </w:p>
    <w:p w14:paraId="47EA4BFF" w14:textId="4E273440" w:rsidR="00BD7F04" w:rsidRPr="00BD7F04" w:rsidRDefault="00BD7F04" w:rsidP="00754F8E">
      <w:pPr>
        <w:widowControl/>
        <w:numPr>
          <w:ilvl w:val="1"/>
          <w:numId w:val="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UMTS (Universal Mobile Telecommunications System) was standardized by 3GPP (3rd Generation Partnership Project) from 1998 to 2001.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UMTS</w:t>
      </w:r>
      <w:r w:rsidRPr="00BD7F04">
        <w:rPr>
          <w:rFonts w:ascii="Arial" w:eastAsia="楷体" w:hAnsi="Arial" w:cs="宋体"/>
          <w:kern w:val="0"/>
          <w14:ligatures w14:val="none"/>
        </w:rPr>
        <w:t>（通用移动通信系统）由</w:t>
      </w:r>
      <w:r w:rsidRPr="00BD7F04">
        <w:rPr>
          <w:rFonts w:ascii="Arial" w:eastAsia="楷体" w:hAnsi="Arial" w:cs="宋体"/>
          <w:kern w:val="0"/>
          <w14:ligatures w14:val="none"/>
        </w:rPr>
        <w:t>3GPP</w:t>
      </w:r>
      <w:r w:rsidRPr="00BD7F04">
        <w:rPr>
          <w:rFonts w:ascii="Arial" w:eastAsia="楷体" w:hAnsi="Arial" w:cs="宋体"/>
          <w:kern w:val="0"/>
          <w14:ligatures w14:val="none"/>
        </w:rPr>
        <w:t>（第三代合作伙伴计划）在</w:t>
      </w:r>
      <w:r w:rsidRPr="00BD7F04">
        <w:rPr>
          <w:rFonts w:ascii="Arial" w:eastAsia="楷体" w:hAnsi="Arial" w:cs="宋体"/>
          <w:kern w:val="0"/>
          <w14:ligatures w14:val="none"/>
        </w:rPr>
        <w:t>1998</w:t>
      </w:r>
      <w:r w:rsidRPr="00BD7F04">
        <w:rPr>
          <w:rFonts w:ascii="Arial" w:eastAsia="楷体" w:hAnsi="Arial" w:cs="宋体"/>
          <w:kern w:val="0"/>
          <w14:ligatures w14:val="none"/>
        </w:rPr>
        <w:t>年至</w:t>
      </w:r>
      <w:r w:rsidRPr="00BD7F04">
        <w:rPr>
          <w:rFonts w:ascii="Arial" w:eastAsia="楷体" w:hAnsi="Arial" w:cs="宋体"/>
          <w:kern w:val="0"/>
          <w14:ligatures w14:val="none"/>
        </w:rPr>
        <w:t>2001</w:t>
      </w:r>
      <w:r w:rsidRPr="00BD7F04">
        <w:rPr>
          <w:rFonts w:ascii="Arial" w:eastAsia="楷体" w:hAnsi="Arial" w:cs="宋体"/>
          <w:kern w:val="0"/>
          <w14:ligatures w14:val="none"/>
        </w:rPr>
        <w:t>年期间标准化。</w:t>
      </w:r>
    </w:p>
    <w:p w14:paraId="76B0495E" w14:textId="496F36F0" w:rsidR="00BD7F04" w:rsidRPr="00BD7F04" w:rsidRDefault="00BD7F04" w:rsidP="00462B26">
      <w:pPr>
        <w:widowControl/>
        <w:numPr>
          <w:ilvl w:val="1"/>
          <w:numId w:val="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First commercial launches were in Japan (October 2001 by NTT DoCoMo) and France (September/October 2004).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首次商业发布是在日本（</w:t>
      </w:r>
      <w:r w:rsidRPr="00BD7F04">
        <w:rPr>
          <w:rFonts w:ascii="Arial" w:eastAsia="楷体" w:hAnsi="Arial" w:cs="宋体"/>
          <w:kern w:val="0"/>
          <w14:ligatures w14:val="none"/>
        </w:rPr>
        <w:t>2001</w:t>
      </w:r>
      <w:r w:rsidRPr="00BD7F04">
        <w:rPr>
          <w:rFonts w:ascii="Arial" w:eastAsia="楷体" w:hAnsi="Arial" w:cs="宋体"/>
          <w:kern w:val="0"/>
          <w14:ligatures w14:val="none"/>
        </w:rPr>
        <w:t>年</w:t>
      </w:r>
      <w:r w:rsidRPr="00BD7F04">
        <w:rPr>
          <w:rFonts w:ascii="Arial" w:eastAsia="楷体" w:hAnsi="Arial" w:cs="宋体"/>
          <w:kern w:val="0"/>
          <w14:ligatures w14:val="none"/>
        </w:rPr>
        <w:t>10</w:t>
      </w:r>
      <w:r w:rsidRPr="00BD7F04">
        <w:rPr>
          <w:rFonts w:ascii="Arial" w:eastAsia="楷体" w:hAnsi="Arial" w:cs="宋体"/>
          <w:kern w:val="0"/>
          <w14:ligatures w14:val="none"/>
        </w:rPr>
        <w:t>月由</w:t>
      </w:r>
      <w:r w:rsidRPr="00BD7F04">
        <w:rPr>
          <w:rFonts w:ascii="Arial" w:eastAsia="楷体" w:hAnsi="Arial" w:cs="宋体"/>
          <w:kern w:val="0"/>
          <w14:ligatures w14:val="none"/>
        </w:rPr>
        <w:t>NTT DoCoMo</w:t>
      </w:r>
      <w:r w:rsidRPr="00BD7F04">
        <w:rPr>
          <w:rFonts w:ascii="Arial" w:eastAsia="楷体" w:hAnsi="Arial" w:cs="宋体"/>
          <w:kern w:val="0"/>
          <w14:ligatures w14:val="none"/>
        </w:rPr>
        <w:t>）和法国（</w:t>
      </w:r>
      <w:r w:rsidRPr="00BD7F04">
        <w:rPr>
          <w:rFonts w:ascii="Arial" w:eastAsia="楷体" w:hAnsi="Arial" w:cs="宋体"/>
          <w:kern w:val="0"/>
          <w14:ligatures w14:val="none"/>
        </w:rPr>
        <w:t>2004</w:t>
      </w:r>
      <w:r w:rsidRPr="00BD7F04">
        <w:rPr>
          <w:rFonts w:ascii="Arial" w:eastAsia="楷体" w:hAnsi="Arial" w:cs="宋体"/>
          <w:kern w:val="0"/>
          <w14:ligatures w14:val="none"/>
        </w:rPr>
        <w:t>年</w:t>
      </w:r>
      <w:r w:rsidRPr="00BD7F04">
        <w:rPr>
          <w:rFonts w:ascii="Arial" w:eastAsia="楷体" w:hAnsi="Arial" w:cs="宋体"/>
          <w:kern w:val="0"/>
          <w14:ligatures w14:val="none"/>
        </w:rPr>
        <w:t>9</w:t>
      </w:r>
      <w:r w:rsidRPr="00BD7F04">
        <w:rPr>
          <w:rFonts w:ascii="Arial" w:eastAsia="楷体" w:hAnsi="Arial" w:cs="宋体"/>
          <w:kern w:val="0"/>
          <w14:ligatures w14:val="none"/>
        </w:rPr>
        <w:t>月</w:t>
      </w:r>
      <w:r w:rsidRPr="00BD7F04">
        <w:rPr>
          <w:rFonts w:ascii="Arial" w:eastAsia="楷体" w:hAnsi="Arial" w:cs="宋体"/>
          <w:kern w:val="0"/>
          <w14:ligatures w14:val="none"/>
        </w:rPr>
        <w:t>/10</w:t>
      </w:r>
      <w:r w:rsidRPr="00BD7F04">
        <w:rPr>
          <w:rFonts w:ascii="Arial" w:eastAsia="楷体" w:hAnsi="Arial" w:cs="宋体"/>
          <w:kern w:val="0"/>
          <w14:ligatures w14:val="none"/>
        </w:rPr>
        <w:t>月）。</w:t>
      </w:r>
    </w:p>
    <w:p w14:paraId="4666F5AA" w14:textId="05333258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Penetration and Subscribers</w:t>
      </w:r>
      <w:r w:rsidRPr="00BD7F04">
        <w:rPr>
          <w:rFonts w:ascii="Arial" w:eastAsia="楷体" w:hAnsi="Arial" w:cs="宋体"/>
          <w:kern w:val="0"/>
          <w14:ligatures w14:val="none"/>
        </w:rPr>
        <w:t>渗透率和用户数</w:t>
      </w:r>
    </w:p>
    <w:p w14:paraId="3C196EC4" w14:textId="28705A4B" w:rsidR="00BD7F04" w:rsidRPr="00BD7F04" w:rsidRDefault="00BD7F04" w:rsidP="00800FDF">
      <w:pPr>
        <w:widowControl/>
        <w:numPr>
          <w:ilvl w:val="0"/>
          <w:numId w:val="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Global Penetration: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全球渗透率：</w:t>
      </w:r>
    </w:p>
    <w:p w14:paraId="4373686A" w14:textId="57C3C9A9" w:rsidR="00BD7F04" w:rsidRPr="00BD7F04" w:rsidRDefault="00BD7F04" w:rsidP="00004D4B">
      <w:pPr>
        <w:widowControl/>
        <w:numPr>
          <w:ilvl w:val="1"/>
          <w:numId w:val="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By the end of 2009, there were 485 million UMTS subscribers, including 180 million using HSPA.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2009</w:t>
      </w:r>
      <w:r w:rsidRPr="00BD7F04">
        <w:rPr>
          <w:rFonts w:ascii="Arial" w:eastAsia="楷体" w:hAnsi="Arial" w:cs="宋体"/>
          <w:kern w:val="0"/>
          <w14:ligatures w14:val="none"/>
        </w:rPr>
        <w:t>年底，</w:t>
      </w:r>
      <w:r w:rsidRPr="00BD7F04">
        <w:rPr>
          <w:rFonts w:ascii="Arial" w:eastAsia="楷体" w:hAnsi="Arial" w:cs="宋体"/>
          <w:kern w:val="0"/>
          <w14:ligatures w14:val="none"/>
        </w:rPr>
        <w:t>UMTS</w:t>
      </w:r>
      <w:r w:rsidRPr="00BD7F04">
        <w:rPr>
          <w:rFonts w:ascii="Arial" w:eastAsia="楷体" w:hAnsi="Arial" w:cs="宋体"/>
          <w:kern w:val="0"/>
          <w14:ligatures w14:val="none"/>
        </w:rPr>
        <w:t>用户数达到</w:t>
      </w:r>
      <w:r w:rsidRPr="00BD7F04">
        <w:rPr>
          <w:rFonts w:ascii="Arial" w:eastAsia="楷体" w:hAnsi="Arial" w:cs="宋体"/>
          <w:kern w:val="0"/>
          <w14:ligatures w14:val="none"/>
        </w:rPr>
        <w:t>4.85</w:t>
      </w:r>
      <w:r w:rsidRPr="00BD7F04">
        <w:rPr>
          <w:rFonts w:ascii="Arial" w:eastAsia="楷体" w:hAnsi="Arial" w:cs="宋体"/>
          <w:kern w:val="0"/>
          <w14:ligatures w14:val="none"/>
        </w:rPr>
        <w:t>亿，其中包括</w:t>
      </w:r>
      <w:r w:rsidRPr="00BD7F04">
        <w:rPr>
          <w:rFonts w:ascii="Arial" w:eastAsia="楷体" w:hAnsi="Arial" w:cs="宋体"/>
          <w:kern w:val="0"/>
          <w14:ligatures w14:val="none"/>
        </w:rPr>
        <w:t>1.8</w:t>
      </w:r>
      <w:r w:rsidRPr="00BD7F04">
        <w:rPr>
          <w:rFonts w:ascii="Arial" w:eastAsia="楷体" w:hAnsi="Arial" w:cs="宋体"/>
          <w:kern w:val="0"/>
          <w14:ligatures w14:val="none"/>
        </w:rPr>
        <w:t>亿</w:t>
      </w:r>
      <w:r w:rsidRPr="00BD7F04">
        <w:rPr>
          <w:rFonts w:ascii="Arial" w:eastAsia="楷体" w:hAnsi="Arial" w:cs="宋体"/>
          <w:kern w:val="0"/>
          <w14:ligatures w14:val="none"/>
        </w:rPr>
        <w:t>HSPA</w:t>
      </w:r>
      <w:r w:rsidRPr="00BD7F04">
        <w:rPr>
          <w:rFonts w:ascii="Arial" w:eastAsia="楷体" w:hAnsi="Arial" w:cs="宋体"/>
          <w:kern w:val="0"/>
          <w14:ligatures w14:val="none"/>
        </w:rPr>
        <w:t>用户。</w:t>
      </w:r>
    </w:p>
    <w:p w14:paraId="3D7978A9" w14:textId="77777777" w:rsidR="00BD7F04" w:rsidRPr="00BD7F04" w:rsidRDefault="00BD7F04" w:rsidP="00E26932">
      <w:pPr>
        <w:widowControl/>
        <w:numPr>
          <w:ilvl w:val="1"/>
          <w:numId w:val="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By the end of 2011, the number increased to 800 million, including 500 million HSPA users.</w:t>
      </w:r>
    </w:p>
    <w:p w14:paraId="7816B02D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2011</w:t>
      </w:r>
      <w:r w:rsidRPr="00BD7F04">
        <w:rPr>
          <w:rFonts w:ascii="Arial" w:eastAsia="楷体" w:hAnsi="Arial" w:cs="宋体"/>
          <w:kern w:val="0"/>
          <w14:ligatures w14:val="none"/>
        </w:rPr>
        <w:t>年底，用户数增加到</w:t>
      </w:r>
      <w:r w:rsidRPr="00BD7F04">
        <w:rPr>
          <w:rFonts w:ascii="Arial" w:eastAsia="楷体" w:hAnsi="Arial" w:cs="宋体"/>
          <w:kern w:val="0"/>
          <w14:ligatures w14:val="none"/>
        </w:rPr>
        <w:t>8</w:t>
      </w:r>
      <w:r w:rsidRPr="00BD7F04">
        <w:rPr>
          <w:rFonts w:ascii="Arial" w:eastAsia="楷体" w:hAnsi="Arial" w:cs="宋体"/>
          <w:kern w:val="0"/>
          <w14:ligatures w14:val="none"/>
        </w:rPr>
        <w:t>亿，其中包括</w:t>
      </w:r>
      <w:r w:rsidRPr="00BD7F04">
        <w:rPr>
          <w:rFonts w:ascii="Arial" w:eastAsia="楷体" w:hAnsi="Arial" w:cs="宋体"/>
          <w:kern w:val="0"/>
          <w14:ligatures w14:val="none"/>
        </w:rPr>
        <w:t>5</w:t>
      </w:r>
      <w:r w:rsidRPr="00BD7F04">
        <w:rPr>
          <w:rFonts w:ascii="Arial" w:eastAsia="楷体" w:hAnsi="Arial" w:cs="宋体"/>
          <w:kern w:val="0"/>
          <w14:ligatures w14:val="none"/>
        </w:rPr>
        <w:t>亿</w:t>
      </w:r>
      <w:r w:rsidRPr="00BD7F04">
        <w:rPr>
          <w:rFonts w:ascii="Arial" w:eastAsia="楷体" w:hAnsi="Arial" w:cs="宋体"/>
          <w:kern w:val="0"/>
          <w14:ligatures w14:val="none"/>
        </w:rPr>
        <w:t>HSPA</w:t>
      </w:r>
      <w:r w:rsidRPr="00BD7F04">
        <w:rPr>
          <w:rFonts w:ascii="Arial" w:eastAsia="楷体" w:hAnsi="Arial" w:cs="宋体"/>
          <w:kern w:val="0"/>
          <w14:ligatures w14:val="none"/>
        </w:rPr>
        <w:t>用户。</w:t>
      </w:r>
    </w:p>
    <w:p w14:paraId="1971A4D0" w14:textId="77777777" w:rsidR="00BD7F04" w:rsidRPr="00BD7F04" w:rsidRDefault="00BD7F04" w:rsidP="00E26932">
      <w:pPr>
        <w:widowControl/>
        <w:numPr>
          <w:ilvl w:val="1"/>
          <w:numId w:val="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Around 400 networks in 170 countries, with over 3000 devices available.</w:t>
      </w:r>
    </w:p>
    <w:p w14:paraId="37CC79C8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约</w:t>
      </w:r>
      <w:r w:rsidRPr="00BD7F04">
        <w:rPr>
          <w:rFonts w:ascii="Arial" w:eastAsia="楷体" w:hAnsi="Arial" w:cs="宋体"/>
          <w:kern w:val="0"/>
          <w14:ligatures w14:val="none"/>
        </w:rPr>
        <w:t>170</w:t>
      </w:r>
      <w:r w:rsidRPr="00BD7F04">
        <w:rPr>
          <w:rFonts w:ascii="Arial" w:eastAsia="楷体" w:hAnsi="Arial" w:cs="宋体"/>
          <w:kern w:val="0"/>
          <w14:ligatures w14:val="none"/>
        </w:rPr>
        <w:t>个国家的</w:t>
      </w:r>
      <w:r w:rsidRPr="00BD7F04">
        <w:rPr>
          <w:rFonts w:ascii="Arial" w:eastAsia="楷体" w:hAnsi="Arial" w:cs="宋体"/>
          <w:kern w:val="0"/>
          <w14:ligatures w14:val="none"/>
        </w:rPr>
        <w:t>400</w:t>
      </w:r>
      <w:r w:rsidRPr="00BD7F04">
        <w:rPr>
          <w:rFonts w:ascii="Arial" w:eastAsia="楷体" w:hAnsi="Arial" w:cs="宋体"/>
          <w:kern w:val="0"/>
          <w14:ligatures w14:val="none"/>
        </w:rPr>
        <w:t>个网络，超过</w:t>
      </w:r>
      <w:r w:rsidRPr="00BD7F04">
        <w:rPr>
          <w:rFonts w:ascii="Arial" w:eastAsia="楷体" w:hAnsi="Arial" w:cs="宋体"/>
          <w:kern w:val="0"/>
          <w14:ligatures w14:val="none"/>
        </w:rPr>
        <w:t>3000</w:t>
      </w:r>
      <w:r w:rsidRPr="00BD7F04">
        <w:rPr>
          <w:rFonts w:ascii="Arial" w:eastAsia="楷体" w:hAnsi="Arial" w:cs="宋体"/>
          <w:kern w:val="0"/>
          <w14:ligatures w14:val="none"/>
        </w:rPr>
        <w:t>种设备。</w:t>
      </w:r>
    </w:p>
    <w:p w14:paraId="61807BE2" w14:textId="5C7E74BC" w:rsidR="00BD7F04" w:rsidRPr="00BD7F04" w:rsidRDefault="00BD7F04" w:rsidP="002E726A">
      <w:pPr>
        <w:widowControl/>
        <w:numPr>
          <w:ilvl w:val="0"/>
          <w:numId w:val="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French Market:</w:t>
      </w:r>
      <w:r w:rsidRPr="00BD7F04">
        <w:rPr>
          <w:rFonts w:ascii="Arial" w:eastAsia="楷体" w:hAnsi="Arial" w:cs="宋体"/>
          <w:kern w:val="0"/>
          <w14:ligatures w14:val="none"/>
        </w:rPr>
        <w:t>法国市场：</w:t>
      </w:r>
    </w:p>
    <w:p w14:paraId="191D7D0C" w14:textId="77777777" w:rsidR="00BD7F04" w:rsidRPr="00BD7F04" w:rsidRDefault="00BD7F04" w:rsidP="00E26932">
      <w:pPr>
        <w:widowControl/>
        <w:numPr>
          <w:ilvl w:val="1"/>
          <w:numId w:val="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By the end of 2009, there were 15 million subscribers (25% of the mobile market).</w:t>
      </w:r>
    </w:p>
    <w:p w14:paraId="1B52F713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2009</w:t>
      </w:r>
      <w:r w:rsidRPr="00BD7F04">
        <w:rPr>
          <w:rFonts w:ascii="Arial" w:eastAsia="楷体" w:hAnsi="Arial" w:cs="宋体"/>
          <w:kern w:val="0"/>
          <w14:ligatures w14:val="none"/>
        </w:rPr>
        <w:t>年底，用户数为</w:t>
      </w:r>
      <w:r w:rsidRPr="00BD7F04">
        <w:rPr>
          <w:rFonts w:ascii="Arial" w:eastAsia="楷体" w:hAnsi="Arial" w:cs="宋体"/>
          <w:kern w:val="0"/>
          <w14:ligatures w14:val="none"/>
        </w:rPr>
        <w:t>1500</w:t>
      </w:r>
      <w:r w:rsidRPr="00BD7F04">
        <w:rPr>
          <w:rFonts w:ascii="Arial" w:eastAsia="楷体" w:hAnsi="Arial" w:cs="宋体"/>
          <w:kern w:val="0"/>
          <w14:ligatures w14:val="none"/>
        </w:rPr>
        <w:t>万（占移动市场的</w:t>
      </w:r>
      <w:r w:rsidRPr="00BD7F04">
        <w:rPr>
          <w:rFonts w:ascii="Arial" w:eastAsia="楷体" w:hAnsi="Arial" w:cs="宋体"/>
          <w:kern w:val="0"/>
          <w14:ligatures w14:val="none"/>
        </w:rPr>
        <w:t>25%</w:t>
      </w:r>
      <w:r w:rsidRPr="00BD7F04">
        <w:rPr>
          <w:rFonts w:ascii="Arial" w:eastAsia="楷体" w:hAnsi="Arial" w:cs="宋体"/>
          <w:kern w:val="0"/>
          <w14:ligatures w14:val="none"/>
        </w:rPr>
        <w:t>）。</w:t>
      </w:r>
    </w:p>
    <w:p w14:paraId="58DD52D7" w14:textId="77777777" w:rsidR="00BD7F04" w:rsidRPr="00BD7F04" w:rsidRDefault="00BD7F04" w:rsidP="00E26932">
      <w:pPr>
        <w:widowControl/>
        <w:numPr>
          <w:ilvl w:val="1"/>
          <w:numId w:val="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By the end of 2012, this number increased to 33 million (45% of the mobile market).</w:t>
      </w:r>
    </w:p>
    <w:p w14:paraId="3DBFF220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2012</w:t>
      </w:r>
      <w:r w:rsidRPr="00BD7F04">
        <w:rPr>
          <w:rFonts w:ascii="Arial" w:eastAsia="楷体" w:hAnsi="Arial" w:cs="宋体"/>
          <w:kern w:val="0"/>
          <w14:ligatures w14:val="none"/>
        </w:rPr>
        <w:t>年底，用户数增加到</w:t>
      </w:r>
      <w:r w:rsidRPr="00BD7F04">
        <w:rPr>
          <w:rFonts w:ascii="Arial" w:eastAsia="楷体" w:hAnsi="Arial" w:cs="宋体"/>
          <w:kern w:val="0"/>
          <w14:ligatures w14:val="none"/>
        </w:rPr>
        <w:t>3300</w:t>
      </w:r>
      <w:r w:rsidRPr="00BD7F04">
        <w:rPr>
          <w:rFonts w:ascii="Arial" w:eastAsia="楷体" w:hAnsi="Arial" w:cs="宋体"/>
          <w:kern w:val="0"/>
          <w14:ligatures w14:val="none"/>
        </w:rPr>
        <w:t>万（占移动市场的</w:t>
      </w:r>
      <w:r w:rsidRPr="00BD7F04">
        <w:rPr>
          <w:rFonts w:ascii="Arial" w:eastAsia="楷体" w:hAnsi="Arial" w:cs="宋体"/>
          <w:kern w:val="0"/>
          <w14:ligatures w14:val="none"/>
        </w:rPr>
        <w:t>45%</w:t>
      </w:r>
      <w:r w:rsidRPr="00BD7F04">
        <w:rPr>
          <w:rFonts w:ascii="Arial" w:eastAsia="楷体" w:hAnsi="Arial" w:cs="宋体"/>
          <w:kern w:val="0"/>
          <w14:ligatures w14:val="none"/>
        </w:rPr>
        <w:t>）。</w:t>
      </w:r>
    </w:p>
    <w:p w14:paraId="4BD25784" w14:textId="19AD1127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IMT2000 Context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IMT2000</w:t>
      </w:r>
      <w:r w:rsidRPr="00BD7F04">
        <w:rPr>
          <w:rFonts w:ascii="Arial" w:eastAsia="楷体" w:hAnsi="Arial" w:cs="宋体"/>
          <w:kern w:val="0"/>
          <w14:ligatures w14:val="none"/>
        </w:rPr>
        <w:t>背景</w:t>
      </w:r>
    </w:p>
    <w:p w14:paraId="0CAE427F" w14:textId="5051E4FE" w:rsidR="00BD7F04" w:rsidRPr="00BD7F04" w:rsidRDefault="00BD7F04" w:rsidP="00306EA0">
      <w:pPr>
        <w:widowControl/>
        <w:numPr>
          <w:ilvl w:val="0"/>
          <w:numId w:val="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Objectives: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目标：</w:t>
      </w:r>
    </w:p>
    <w:p w14:paraId="1439A85A" w14:textId="77777777" w:rsidR="00BD7F04" w:rsidRPr="00BD7F04" w:rsidRDefault="00BD7F04" w:rsidP="00E26932">
      <w:pPr>
        <w:widowControl/>
        <w:numPr>
          <w:ilvl w:val="1"/>
          <w:numId w:val="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One single phone, usable everywhere in the world, creating a global network.</w:t>
      </w:r>
    </w:p>
    <w:p w14:paraId="02FC509A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一部手机，全球通用，创建一个全球网络。</w:t>
      </w:r>
    </w:p>
    <w:p w14:paraId="24ACD77F" w14:textId="77777777" w:rsidR="00BD7F04" w:rsidRPr="00BD7F04" w:rsidRDefault="00BD7F04" w:rsidP="00E26932">
      <w:pPr>
        <w:widowControl/>
        <w:numPr>
          <w:ilvl w:val="1"/>
          <w:numId w:val="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lastRenderedPageBreak/>
        <w:t>Data services integrated into the terminal, representing IT and Telecom convergence.</w:t>
      </w:r>
    </w:p>
    <w:p w14:paraId="15D3FBC8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数据服务集成到终端中，代表</w:t>
      </w:r>
      <w:r w:rsidRPr="00BD7F04">
        <w:rPr>
          <w:rFonts w:ascii="Arial" w:eastAsia="楷体" w:hAnsi="Arial" w:cs="宋体"/>
          <w:kern w:val="0"/>
          <w14:ligatures w14:val="none"/>
        </w:rPr>
        <w:t>IT</w:t>
      </w:r>
      <w:r w:rsidRPr="00BD7F04">
        <w:rPr>
          <w:rFonts w:ascii="Arial" w:eastAsia="楷体" w:hAnsi="Arial" w:cs="宋体"/>
          <w:kern w:val="0"/>
          <w14:ligatures w14:val="none"/>
        </w:rPr>
        <w:t>和电信的融合。</w:t>
      </w:r>
    </w:p>
    <w:p w14:paraId="3A9C9936" w14:textId="2C08D7B9" w:rsidR="00BD7F04" w:rsidRPr="00BD7F04" w:rsidRDefault="00BD7F04" w:rsidP="00A95739">
      <w:pPr>
        <w:widowControl/>
        <w:numPr>
          <w:ilvl w:val="0"/>
          <w:numId w:val="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Quality of Service (QoS):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服务质量（</w:t>
      </w:r>
      <w:r w:rsidRPr="00BD7F04">
        <w:rPr>
          <w:rFonts w:ascii="Arial" w:eastAsia="楷体" w:hAnsi="Arial" w:cs="宋体"/>
          <w:kern w:val="0"/>
          <w14:ligatures w14:val="none"/>
        </w:rPr>
        <w:t>QoS</w:t>
      </w:r>
      <w:r w:rsidRPr="00BD7F04">
        <w:rPr>
          <w:rFonts w:ascii="Arial" w:eastAsia="楷体" w:hAnsi="Arial" w:cs="宋体"/>
          <w:kern w:val="0"/>
          <w14:ligatures w14:val="none"/>
        </w:rPr>
        <w:t>）：</w:t>
      </w:r>
    </w:p>
    <w:p w14:paraId="24AE75AD" w14:textId="77777777" w:rsidR="00BD7F04" w:rsidRPr="00BD7F04" w:rsidRDefault="00BD7F04" w:rsidP="00E26932">
      <w:pPr>
        <w:widowControl/>
        <w:numPr>
          <w:ilvl w:val="1"/>
          <w:numId w:val="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Voice quality, global coverage (global roaming), enhanced transmission delays.</w:t>
      </w:r>
    </w:p>
    <w:p w14:paraId="53E5309C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语音质量、全球覆盖（全球漫游）、增强的传输延迟。</w:t>
      </w:r>
    </w:p>
    <w:p w14:paraId="1A86A472" w14:textId="77777777" w:rsidR="00BD7F04" w:rsidRPr="00BD7F04" w:rsidRDefault="00BD7F04" w:rsidP="00E26932">
      <w:pPr>
        <w:widowControl/>
        <w:numPr>
          <w:ilvl w:val="1"/>
          <w:numId w:val="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Higher spectral efficiency (higher capacity) and cost efficiency.</w:t>
      </w:r>
    </w:p>
    <w:p w14:paraId="3A5F5FBD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更高的频谱效率（更高的容量）和成本效率。</w:t>
      </w:r>
    </w:p>
    <w:p w14:paraId="32D887BC" w14:textId="7D0E24C9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UMTS Frequencies and Services</w:t>
      </w:r>
      <w:r w:rsidR="00754F8E" w:rsidRPr="00EE0472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UMTS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频段和服务</w:t>
      </w:r>
    </w:p>
    <w:p w14:paraId="10F1B8BC" w14:textId="40131E7A" w:rsidR="00BD7F04" w:rsidRPr="00BD7F04" w:rsidRDefault="00BD7F04" w:rsidP="00045502">
      <w:pPr>
        <w:widowControl/>
        <w:numPr>
          <w:ilvl w:val="0"/>
          <w:numId w:val="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Frequencies:</w:t>
      </w:r>
      <w:r w:rsidRPr="00BD7F04">
        <w:rPr>
          <w:rFonts w:ascii="Arial" w:eastAsia="楷体" w:hAnsi="Arial" w:cs="宋体"/>
          <w:kern w:val="0"/>
          <w14:ligatures w14:val="none"/>
        </w:rPr>
        <w:t>频段：</w:t>
      </w:r>
    </w:p>
    <w:p w14:paraId="2448BC6C" w14:textId="77777777" w:rsidR="00BD7F04" w:rsidRPr="00BD7F04" w:rsidRDefault="00BD7F04" w:rsidP="00E26932">
      <w:pPr>
        <w:widowControl/>
        <w:numPr>
          <w:ilvl w:val="1"/>
          <w:numId w:val="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2000 MHz band: W-CDMA for FDD mode, TD-CDMA for TDD mode.</w:t>
      </w:r>
    </w:p>
    <w:p w14:paraId="15713096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2000 MHz</w:t>
      </w:r>
      <w:r w:rsidRPr="00BD7F04">
        <w:rPr>
          <w:rFonts w:ascii="Arial" w:eastAsia="楷体" w:hAnsi="Arial" w:cs="宋体"/>
          <w:kern w:val="0"/>
          <w14:ligatures w14:val="none"/>
        </w:rPr>
        <w:t>频段：</w:t>
      </w:r>
      <w:r w:rsidRPr="00BD7F04">
        <w:rPr>
          <w:rFonts w:ascii="Arial" w:eastAsia="楷体" w:hAnsi="Arial" w:cs="宋体"/>
          <w:kern w:val="0"/>
          <w14:ligatures w14:val="none"/>
        </w:rPr>
        <w:t>FDD</w:t>
      </w:r>
      <w:r w:rsidRPr="00BD7F04">
        <w:rPr>
          <w:rFonts w:ascii="Arial" w:eastAsia="楷体" w:hAnsi="Arial" w:cs="宋体"/>
          <w:kern w:val="0"/>
          <w14:ligatures w14:val="none"/>
        </w:rPr>
        <w:t>模式使用</w:t>
      </w:r>
      <w:r w:rsidRPr="00BD7F04">
        <w:rPr>
          <w:rFonts w:ascii="Arial" w:eastAsia="楷体" w:hAnsi="Arial" w:cs="宋体"/>
          <w:kern w:val="0"/>
          <w14:ligatures w14:val="none"/>
        </w:rPr>
        <w:t>W-CDMA</w:t>
      </w:r>
      <w:r w:rsidRPr="00BD7F04">
        <w:rPr>
          <w:rFonts w:ascii="Arial" w:eastAsia="楷体" w:hAnsi="Arial" w:cs="宋体"/>
          <w:kern w:val="0"/>
          <w14:ligatures w14:val="none"/>
        </w:rPr>
        <w:t>，</w:t>
      </w:r>
      <w:r w:rsidRPr="00BD7F04">
        <w:rPr>
          <w:rFonts w:ascii="Arial" w:eastAsia="楷体" w:hAnsi="Arial" w:cs="宋体"/>
          <w:kern w:val="0"/>
          <w14:ligatures w14:val="none"/>
        </w:rPr>
        <w:t>TDD</w:t>
      </w:r>
      <w:r w:rsidRPr="00BD7F04">
        <w:rPr>
          <w:rFonts w:ascii="Arial" w:eastAsia="楷体" w:hAnsi="Arial" w:cs="宋体"/>
          <w:kern w:val="0"/>
          <w14:ligatures w14:val="none"/>
        </w:rPr>
        <w:t>模式使用</w:t>
      </w:r>
      <w:r w:rsidRPr="00BD7F04">
        <w:rPr>
          <w:rFonts w:ascii="Arial" w:eastAsia="楷体" w:hAnsi="Arial" w:cs="宋体"/>
          <w:kern w:val="0"/>
          <w14:ligatures w14:val="none"/>
        </w:rPr>
        <w:t>TD-CDMA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3261AA8F" w14:textId="77777777" w:rsidR="00BD7F04" w:rsidRPr="00BD7F04" w:rsidRDefault="00BD7F04" w:rsidP="00E26932">
      <w:pPr>
        <w:widowControl/>
        <w:numPr>
          <w:ilvl w:val="1"/>
          <w:numId w:val="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900 MHz band: Reuse of GSM band.</w:t>
      </w:r>
    </w:p>
    <w:p w14:paraId="67D8EF09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900 MHz</w:t>
      </w:r>
      <w:r w:rsidRPr="00BD7F04">
        <w:rPr>
          <w:rFonts w:ascii="Arial" w:eastAsia="楷体" w:hAnsi="Arial" w:cs="宋体"/>
          <w:kern w:val="0"/>
          <w14:ligatures w14:val="none"/>
        </w:rPr>
        <w:t>频段：重用</w:t>
      </w:r>
      <w:r w:rsidRPr="00BD7F04">
        <w:rPr>
          <w:rFonts w:ascii="Arial" w:eastAsia="楷体" w:hAnsi="Arial" w:cs="宋体"/>
          <w:kern w:val="0"/>
          <w14:ligatures w14:val="none"/>
        </w:rPr>
        <w:t>GSM</w:t>
      </w:r>
      <w:r w:rsidRPr="00BD7F04">
        <w:rPr>
          <w:rFonts w:ascii="Arial" w:eastAsia="楷体" w:hAnsi="Arial" w:cs="宋体"/>
          <w:kern w:val="0"/>
          <w14:ligatures w14:val="none"/>
        </w:rPr>
        <w:t>频段。</w:t>
      </w:r>
    </w:p>
    <w:p w14:paraId="12FBB383" w14:textId="68B20380" w:rsidR="00BD7F04" w:rsidRPr="00BD7F04" w:rsidRDefault="00BD7F04" w:rsidP="000F03FE">
      <w:pPr>
        <w:widowControl/>
        <w:numPr>
          <w:ilvl w:val="0"/>
          <w:numId w:val="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Services:</w:t>
      </w:r>
      <w:r w:rsidRPr="00BD7F04">
        <w:rPr>
          <w:rFonts w:ascii="Arial" w:eastAsia="楷体" w:hAnsi="Arial" w:cs="宋体"/>
          <w:kern w:val="0"/>
          <w14:ligatures w14:val="none"/>
        </w:rPr>
        <w:t>服务：</w:t>
      </w:r>
    </w:p>
    <w:p w14:paraId="0B693BE2" w14:textId="7A6EF30A" w:rsidR="00BD7F04" w:rsidRPr="00BD7F04" w:rsidRDefault="00BD7F04" w:rsidP="007B4158">
      <w:pPr>
        <w:widowControl/>
        <w:numPr>
          <w:ilvl w:val="1"/>
          <w:numId w:val="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Mobile video calling and conferencing, teleworking, internet access, remote monitoring, and news reporting.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移动视频通话和会议、远程办公、互联网接入、远程监控和新闻报道。</w:t>
      </w:r>
    </w:p>
    <w:p w14:paraId="5F2B0F69" w14:textId="77777777" w:rsidR="00BD7F04" w:rsidRPr="00BD7F04" w:rsidRDefault="00BD7F04" w:rsidP="00E26932">
      <w:pPr>
        <w:widowControl/>
        <w:numPr>
          <w:ilvl w:val="1"/>
          <w:numId w:val="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Throughputs range from 144 kbits/s (rural outdoor) to 2 Mbit/s (stationary).</w:t>
      </w:r>
    </w:p>
    <w:p w14:paraId="11FB25D6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吞吐量从</w:t>
      </w:r>
      <w:r w:rsidRPr="00BD7F04">
        <w:rPr>
          <w:rFonts w:ascii="Arial" w:eastAsia="楷体" w:hAnsi="Arial" w:cs="宋体"/>
          <w:kern w:val="0"/>
          <w14:ligatures w14:val="none"/>
        </w:rPr>
        <w:t>144 kbits/s</w:t>
      </w:r>
      <w:r w:rsidRPr="00BD7F04">
        <w:rPr>
          <w:rFonts w:ascii="Arial" w:eastAsia="楷体" w:hAnsi="Arial" w:cs="宋体"/>
          <w:kern w:val="0"/>
          <w14:ligatures w14:val="none"/>
        </w:rPr>
        <w:t>（农村户外）到</w:t>
      </w:r>
      <w:r w:rsidRPr="00BD7F04">
        <w:rPr>
          <w:rFonts w:ascii="Arial" w:eastAsia="楷体" w:hAnsi="Arial" w:cs="宋体"/>
          <w:kern w:val="0"/>
          <w14:ligatures w14:val="none"/>
        </w:rPr>
        <w:t>2 Mbit/s</w:t>
      </w:r>
      <w:r w:rsidRPr="00BD7F04">
        <w:rPr>
          <w:rFonts w:ascii="Arial" w:eastAsia="楷体" w:hAnsi="Arial" w:cs="宋体"/>
          <w:kern w:val="0"/>
          <w14:ligatures w14:val="none"/>
        </w:rPr>
        <w:t>（静止状态）。</w:t>
      </w:r>
    </w:p>
    <w:p w14:paraId="4179E6A4" w14:textId="6E8F68E6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UMTS Architecture</w:t>
      </w:r>
      <w:r w:rsidR="00754F8E" w:rsidRPr="00B702B9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UMTS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架构</w:t>
      </w:r>
    </w:p>
    <w:p w14:paraId="044DAD3E" w14:textId="5461451A" w:rsidR="00BD7F04" w:rsidRPr="00BD7F04" w:rsidRDefault="00BD7F04" w:rsidP="00F42033">
      <w:pPr>
        <w:widowControl/>
        <w:numPr>
          <w:ilvl w:val="0"/>
          <w:numId w:val="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Components: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组件：</w:t>
      </w:r>
    </w:p>
    <w:p w14:paraId="32FBC937" w14:textId="77777777" w:rsidR="00BD7F04" w:rsidRPr="00BD7F04" w:rsidRDefault="00BD7F04" w:rsidP="00E26932">
      <w:pPr>
        <w:widowControl/>
        <w:numPr>
          <w:ilvl w:val="1"/>
          <w:numId w:val="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Core network: Includes MSC (Mobile Switching Center), VLR (Visitor Location Register), SGSN (Serving GPRS Support Node), and GGSN (Gateway GPRS Support Node).</w:t>
      </w:r>
    </w:p>
    <w:p w14:paraId="00630479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核心网络：包括</w:t>
      </w:r>
      <w:r w:rsidRPr="00BD7F04">
        <w:rPr>
          <w:rFonts w:ascii="Arial" w:eastAsia="楷体" w:hAnsi="Arial" w:cs="宋体"/>
          <w:kern w:val="0"/>
          <w14:ligatures w14:val="none"/>
        </w:rPr>
        <w:t>MSC</w:t>
      </w:r>
      <w:r w:rsidRPr="00BD7F04">
        <w:rPr>
          <w:rFonts w:ascii="Arial" w:eastAsia="楷体" w:hAnsi="Arial" w:cs="宋体"/>
          <w:kern w:val="0"/>
          <w14:ligatures w14:val="none"/>
        </w:rPr>
        <w:t>（移动交换中心）、</w:t>
      </w:r>
      <w:r w:rsidRPr="00BD7F04">
        <w:rPr>
          <w:rFonts w:ascii="Arial" w:eastAsia="楷体" w:hAnsi="Arial" w:cs="宋体"/>
          <w:kern w:val="0"/>
          <w14:ligatures w14:val="none"/>
        </w:rPr>
        <w:t>VLR</w:t>
      </w:r>
      <w:r w:rsidRPr="00BD7F04">
        <w:rPr>
          <w:rFonts w:ascii="Arial" w:eastAsia="楷体" w:hAnsi="Arial" w:cs="宋体"/>
          <w:kern w:val="0"/>
          <w14:ligatures w14:val="none"/>
        </w:rPr>
        <w:t>（访问位置寄存器）、</w:t>
      </w:r>
      <w:r w:rsidRPr="00BD7F04">
        <w:rPr>
          <w:rFonts w:ascii="Arial" w:eastAsia="楷体" w:hAnsi="Arial" w:cs="宋体"/>
          <w:kern w:val="0"/>
          <w14:ligatures w14:val="none"/>
        </w:rPr>
        <w:t>SGSN</w:t>
      </w:r>
      <w:r w:rsidRPr="00BD7F04">
        <w:rPr>
          <w:rFonts w:ascii="Arial" w:eastAsia="楷体" w:hAnsi="Arial" w:cs="宋体"/>
          <w:kern w:val="0"/>
          <w14:ligatures w14:val="none"/>
        </w:rPr>
        <w:t>（服务</w:t>
      </w:r>
      <w:r w:rsidRPr="00BD7F04">
        <w:rPr>
          <w:rFonts w:ascii="Arial" w:eastAsia="楷体" w:hAnsi="Arial" w:cs="宋体"/>
          <w:kern w:val="0"/>
          <w14:ligatures w14:val="none"/>
        </w:rPr>
        <w:t>GPRS</w:t>
      </w:r>
      <w:r w:rsidRPr="00BD7F04">
        <w:rPr>
          <w:rFonts w:ascii="Arial" w:eastAsia="楷体" w:hAnsi="Arial" w:cs="宋体"/>
          <w:kern w:val="0"/>
          <w14:ligatures w14:val="none"/>
        </w:rPr>
        <w:t>支持节点）和</w:t>
      </w:r>
      <w:r w:rsidRPr="00BD7F04">
        <w:rPr>
          <w:rFonts w:ascii="Arial" w:eastAsia="楷体" w:hAnsi="Arial" w:cs="宋体"/>
          <w:kern w:val="0"/>
          <w14:ligatures w14:val="none"/>
        </w:rPr>
        <w:t>GGSN</w:t>
      </w:r>
      <w:r w:rsidRPr="00BD7F04">
        <w:rPr>
          <w:rFonts w:ascii="Arial" w:eastAsia="楷体" w:hAnsi="Arial" w:cs="宋体"/>
          <w:kern w:val="0"/>
          <w14:ligatures w14:val="none"/>
        </w:rPr>
        <w:t>（网关</w:t>
      </w:r>
      <w:r w:rsidRPr="00BD7F04">
        <w:rPr>
          <w:rFonts w:ascii="Arial" w:eastAsia="楷体" w:hAnsi="Arial" w:cs="宋体"/>
          <w:kern w:val="0"/>
          <w14:ligatures w14:val="none"/>
        </w:rPr>
        <w:t>GPRS</w:t>
      </w:r>
      <w:r w:rsidRPr="00BD7F04">
        <w:rPr>
          <w:rFonts w:ascii="Arial" w:eastAsia="楷体" w:hAnsi="Arial" w:cs="宋体"/>
          <w:kern w:val="0"/>
          <w14:ligatures w14:val="none"/>
        </w:rPr>
        <w:t>支持节点）。</w:t>
      </w:r>
    </w:p>
    <w:p w14:paraId="71AF3FFD" w14:textId="77777777" w:rsidR="00BD7F04" w:rsidRPr="00BD7F04" w:rsidRDefault="00BD7F04" w:rsidP="00E26932">
      <w:pPr>
        <w:widowControl/>
        <w:numPr>
          <w:ilvl w:val="1"/>
          <w:numId w:val="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 xml:space="preserve">Access network: Includes UTRAN (UMTS Terrestrial Radio Access Network) with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NodeB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 xml:space="preserve"> (base stations) and RNC (Radio Network Controller).</w:t>
      </w:r>
    </w:p>
    <w:p w14:paraId="6B36C94A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接入网络：包括</w:t>
      </w:r>
      <w:r w:rsidRPr="00BD7F04">
        <w:rPr>
          <w:rFonts w:ascii="Arial" w:eastAsia="楷体" w:hAnsi="Arial" w:cs="宋体"/>
          <w:kern w:val="0"/>
          <w14:ligatures w14:val="none"/>
        </w:rPr>
        <w:t>UTRAN</w:t>
      </w:r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UMTS</w:t>
      </w:r>
      <w:r w:rsidRPr="00BD7F04">
        <w:rPr>
          <w:rFonts w:ascii="Arial" w:eastAsia="楷体" w:hAnsi="Arial" w:cs="宋体"/>
          <w:kern w:val="0"/>
          <w14:ligatures w14:val="none"/>
        </w:rPr>
        <w:t>地面无线接入网络）和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NodeB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>（基站）及</w:t>
      </w:r>
      <w:r w:rsidRPr="00BD7F04">
        <w:rPr>
          <w:rFonts w:ascii="Arial" w:eastAsia="楷体" w:hAnsi="Arial" w:cs="宋体"/>
          <w:kern w:val="0"/>
          <w14:ligatures w14:val="none"/>
        </w:rPr>
        <w:t>RNC</w:t>
      </w:r>
      <w:r w:rsidRPr="00BD7F04">
        <w:rPr>
          <w:rFonts w:ascii="Arial" w:eastAsia="楷体" w:hAnsi="Arial" w:cs="宋体"/>
          <w:kern w:val="0"/>
          <w14:ligatures w14:val="none"/>
        </w:rPr>
        <w:t>（无线网络控制器）。</w:t>
      </w:r>
    </w:p>
    <w:p w14:paraId="1D0DD077" w14:textId="7B35AB64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HSPA Overview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HSPA</w:t>
      </w:r>
      <w:r w:rsidRPr="00BD7F04">
        <w:rPr>
          <w:rFonts w:ascii="Arial" w:eastAsia="楷体" w:hAnsi="Arial" w:cs="宋体"/>
          <w:kern w:val="0"/>
          <w14:ligatures w14:val="none"/>
        </w:rPr>
        <w:t>概述</w:t>
      </w:r>
    </w:p>
    <w:p w14:paraId="34301761" w14:textId="6DFF793B" w:rsidR="00BD7F04" w:rsidRPr="00BD7F04" w:rsidRDefault="00BD7F04" w:rsidP="00A028B0">
      <w:pPr>
        <w:widowControl/>
        <w:numPr>
          <w:ilvl w:val="0"/>
          <w:numId w:val="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HSPA (High-Speed Packet Access):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HSPA</w:t>
      </w:r>
      <w:r w:rsidRPr="00BD7F04">
        <w:rPr>
          <w:rFonts w:ascii="Arial" w:eastAsia="楷体" w:hAnsi="Arial" w:cs="宋体"/>
          <w:kern w:val="0"/>
          <w14:ligatures w14:val="none"/>
        </w:rPr>
        <w:t>（高速分组接入）：</w:t>
      </w:r>
    </w:p>
    <w:p w14:paraId="33FDA7AD" w14:textId="77777777" w:rsidR="00BD7F04" w:rsidRPr="00BD7F04" w:rsidRDefault="00BD7F04" w:rsidP="00E26932">
      <w:pPr>
        <w:widowControl/>
        <w:numPr>
          <w:ilvl w:val="1"/>
          <w:numId w:val="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An enhancement to UMTS, providing higher data rates and improved performance.</w:t>
      </w:r>
    </w:p>
    <w:p w14:paraId="25165D9C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对</w:t>
      </w:r>
      <w:r w:rsidRPr="00BD7F04">
        <w:rPr>
          <w:rFonts w:ascii="Arial" w:eastAsia="楷体" w:hAnsi="Arial" w:cs="宋体"/>
          <w:kern w:val="0"/>
          <w14:ligatures w14:val="none"/>
        </w:rPr>
        <w:t>UMTS</w:t>
      </w:r>
      <w:r w:rsidRPr="00BD7F04">
        <w:rPr>
          <w:rFonts w:ascii="Arial" w:eastAsia="楷体" w:hAnsi="Arial" w:cs="宋体"/>
          <w:kern w:val="0"/>
          <w14:ligatures w14:val="none"/>
        </w:rPr>
        <w:t>的增强，提供更高的数据速率和改进的性能。</w:t>
      </w:r>
    </w:p>
    <w:p w14:paraId="6611E144" w14:textId="77777777" w:rsidR="00BD7F04" w:rsidRPr="00BD7F04" w:rsidRDefault="00BD7F04" w:rsidP="00E26932">
      <w:pPr>
        <w:widowControl/>
        <w:numPr>
          <w:ilvl w:val="1"/>
          <w:numId w:val="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HSDPA (High-Speed Downlink Packet Access) and HSUPA (High-Speed Uplink Packet Access) as key technologies.</w:t>
      </w:r>
    </w:p>
    <w:p w14:paraId="56FBE55D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HSDPA</w:t>
      </w:r>
      <w:r w:rsidRPr="00BD7F04">
        <w:rPr>
          <w:rFonts w:ascii="Arial" w:eastAsia="楷体" w:hAnsi="Arial" w:cs="宋体"/>
          <w:kern w:val="0"/>
          <w14:ligatures w14:val="none"/>
        </w:rPr>
        <w:t>（高速下行分组接入）和</w:t>
      </w:r>
      <w:r w:rsidRPr="00BD7F04">
        <w:rPr>
          <w:rFonts w:ascii="Arial" w:eastAsia="楷体" w:hAnsi="Arial" w:cs="宋体"/>
          <w:kern w:val="0"/>
          <w14:ligatures w14:val="none"/>
        </w:rPr>
        <w:t>HSUPA</w:t>
      </w:r>
      <w:r w:rsidRPr="00BD7F04">
        <w:rPr>
          <w:rFonts w:ascii="Arial" w:eastAsia="楷体" w:hAnsi="Arial" w:cs="宋体"/>
          <w:kern w:val="0"/>
          <w14:ligatures w14:val="none"/>
        </w:rPr>
        <w:t>（高速上行分组接入）作为关键技术。</w:t>
      </w:r>
    </w:p>
    <w:p w14:paraId="189AFDB3" w14:textId="77777777" w:rsidR="00BD7F04" w:rsidRPr="00BD7F04" w:rsidRDefault="00BD7F04" w:rsidP="00E26932">
      <w:pPr>
        <w:widowControl/>
        <w:numPr>
          <w:ilvl w:val="1"/>
          <w:numId w:val="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Typical data rates: HSDPA up to 14.4 Mbps, HSUPA up to 5.76 Mbps.</w:t>
      </w:r>
    </w:p>
    <w:p w14:paraId="0D03787F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典型数据速率：</w:t>
      </w:r>
      <w:r w:rsidRPr="00BD7F04">
        <w:rPr>
          <w:rFonts w:ascii="Arial" w:eastAsia="楷体" w:hAnsi="Arial" w:cs="宋体"/>
          <w:kern w:val="0"/>
          <w14:ligatures w14:val="none"/>
        </w:rPr>
        <w:t>HSDPA</w:t>
      </w:r>
      <w:r w:rsidRPr="00BD7F04">
        <w:rPr>
          <w:rFonts w:ascii="Arial" w:eastAsia="楷体" w:hAnsi="Arial" w:cs="宋体"/>
          <w:kern w:val="0"/>
          <w14:ligatures w14:val="none"/>
        </w:rPr>
        <w:t>高达</w:t>
      </w:r>
      <w:r w:rsidRPr="00BD7F04">
        <w:rPr>
          <w:rFonts w:ascii="Arial" w:eastAsia="楷体" w:hAnsi="Arial" w:cs="宋体"/>
          <w:kern w:val="0"/>
          <w14:ligatures w14:val="none"/>
        </w:rPr>
        <w:t>14.4 Mbps</w:t>
      </w:r>
      <w:r w:rsidRPr="00BD7F04">
        <w:rPr>
          <w:rFonts w:ascii="Arial" w:eastAsia="楷体" w:hAnsi="Arial" w:cs="宋体"/>
          <w:kern w:val="0"/>
          <w14:ligatures w14:val="none"/>
        </w:rPr>
        <w:t>，</w:t>
      </w:r>
      <w:r w:rsidRPr="00BD7F04">
        <w:rPr>
          <w:rFonts w:ascii="Arial" w:eastAsia="楷体" w:hAnsi="Arial" w:cs="宋体"/>
          <w:kern w:val="0"/>
          <w14:ligatures w14:val="none"/>
        </w:rPr>
        <w:t>HSUPA</w:t>
      </w:r>
      <w:r w:rsidRPr="00BD7F04">
        <w:rPr>
          <w:rFonts w:ascii="Arial" w:eastAsia="楷体" w:hAnsi="Arial" w:cs="宋体"/>
          <w:kern w:val="0"/>
          <w14:ligatures w14:val="none"/>
        </w:rPr>
        <w:t>高达</w:t>
      </w:r>
      <w:r w:rsidRPr="00BD7F04">
        <w:rPr>
          <w:rFonts w:ascii="Arial" w:eastAsia="楷体" w:hAnsi="Arial" w:cs="宋体"/>
          <w:kern w:val="0"/>
          <w14:ligatures w14:val="none"/>
        </w:rPr>
        <w:t>5.76 Mbps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62A4AE52" w14:textId="713137A7" w:rsidR="00BD7F04" w:rsidRPr="00BD7F04" w:rsidRDefault="00BD7F04" w:rsidP="00E26932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kern w:val="0"/>
          <w:szCs w:val="27"/>
          <w14:ligatures w14:val="none"/>
        </w:rPr>
      </w:pPr>
      <w:r w:rsidRPr="00BD7F04">
        <w:rPr>
          <w:rFonts w:ascii="Arial" w:eastAsia="楷体" w:hAnsi="Arial" w:cs="宋体"/>
          <w:kern w:val="0"/>
          <w:szCs w:val="27"/>
          <w:highlight w:val="yellow"/>
          <w14:ligatures w14:val="none"/>
        </w:rPr>
        <w:t>Summary of 4G Technology (LTE and LTE-A)</w:t>
      </w:r>
      <w:r w:rsidR="00754F8E">
        <w:rPr>
          <w:rFonts w:ascii="Arial" w:eastAsia="楷体" w:hAnsi="Arial" w:cs="宋体" w:hint="eastAsia"/>
          <w:kern w:val="0"/>
          <w:szCs w:val="27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4G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技术总结（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LTE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和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LTE-A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）</w:t>
      </w:r>
    </w:p>
    <w:p w14:paraId="0CEFB0FA" w14:textId="572247CC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LTE Context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LTE</w:t>
      </w:r>
      <w:r w:rsidRPr="00BD7F04">
        <w:rPr>
          <w:rFonts w:ascii="Arial" w:eastAsia="楷体" w:hAnsi="Arial" w:cs="宋体"/>
          <w:kern w:val="0"/>
          <w14:ligatures w14:val="none"/>
        </w:rPr>
        <w:t>背景</w:t>
      </w:r>
    </w:p>
    <w:p w14:paraId="5B8F08B4" w14:textId="6BBBD982" w:rsidR="00BD7F04" w:rsidRPr="00BD7F04" w:rsidRDefault="00BD7F04" w:rsidP="00171687">
      <w:pPr>
        <w:widowControl/>
        <w:numPr>
          <w:ilvl w:val="0"/>
          <w:numId w:val="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Worldwide Mobile Networks:</w:t>
      </w:r>
      <w:r w:rsidRPr="00BD7F04">
        <w:rPr>
          <w:rFonts w:ascii="Arial" w:eastAsia="楷体" w:hAnsi="Arial" w:cs="宋体"/>
          <w:kern w:val="0"/>
          <w14:ligatures w14:val="none"/>
        </w:rPr>
        <w:t>全球移动网络：</w:t>
      </w:r>
    </w:p>
    <w:p w14:paraId="194DC1C0" w14:textId="77777777" w:rsidR="00BD7F04" w:rsidRPr="00BD7F04" w:rsidRDefault="00BD7F04" w:rsidP="00E26932">
      <w:pPr>
        <w:widowControl/>
        <w:numPr>
          <w:ilvl w:val="1"/>
          <w:numId w:val="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As of 2020, there are 5.08 billion unique mobile subscribers globally.</w:t>
      </w:r>
    </w:p>
    <w:p w14:paraId="570EACDA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截至</w:t>
      </w:r>
      <w:r w:rsidRPr="00BD7F04">
        <w:rPr>
          <w:rFonts w:ascii="Arial" w:eastAsia="楷体" w:hAnsi="Arial" w:cs="宋体"/>
          <w:kern w:val="0"/>
          <w14:ligatures w14:val="none"/>
        </w:rPr>
        <w:t>2020</w:t>
      </w:r>
      <w:r w:rsidRPr="00BD7F04">
        <w:rPr>
          <w:rFonts w:ascii="Arial" w:eastAsia="楷体" w:hAnsi="Arial" w:cs="宋体"/>
          <w:kern w:val="0"/>
          <w14:ligatures w14:val="none"/>
        </w:rPr>
        <w:t>年，全球共有</w:t>
      </w:r>
      <w:r w:rsidRPr="00BD7F04">
        <w:rPr>
          <w:rFonts w:ascii="Arial" w:eastAsia="楷体" w:hAnsi="Arial" w:cs="宋体"/>
          <w:kern w:val="0"/>
          <w14:ligatures w14:val="none"/>
        </w:rPr>
        <w:t>50.8</w:t>
      </w:r>
      <w:r w:rsidRPr="00BD7F04">
        <w:rPr>
          <w:rFonts w:ascii="Arial" w:eastAsia="楷体" w:hAnsi="Arial" w:cs="宋体"/>
          <w:kern w:val="0"/>
          <w14:ligatures w14:val="none"/>
        </w:rPr>
        <w:t>亿独立移动用户。</w:t>
      </w:r>
    </w:p>
    <w:p w14:paraId="43883D65" w14:textId="33EC075E" w:rsidR="00BD7F04" w:rsidRPr="00BD7F04" w:rsidRDefault="00BD7F04" w:rsidP="002B1703">
      <w:pPr>
        <w:widowControl/>
        <w:numPr>
          <w:ilvl w:val="0"/>
          <w:numId w:val="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 xml:space="preserve">LTE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Services:LTE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>服务：</w:t>
      </w:r>
    </w:p>
    <w:p w14:paraId="5CA817F8" w14:textId="77777777" w:rsidR="00BD7F04" w:rsidRPr="00BD7F04" w:rsidRDefault="00BD7F04" w:rsidP="00E26932">
      <w:pPr>
        <w:widowControl/>
        <w:numPr>
          <w:ilvl w:val="1"/>
          <w:numId w:val="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 xml:space="preserve">Provides services like surfing, HD streaming,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videophony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>, music, mobile cloud, and games.</w:t>
      </w:r>
    </w:p>
    <w:p w14:paraId="37AC5B7D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提供如上网、高清视频流、视频通话、音乐、移动云和游戏等服务。</w:t>
      </w:r>
    </w:p>
    <w:p w14:paraId="7CEB828D" w14:textId="735C4773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LTE Standardization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LTE</w:t>
      </w:r>
      <w:r w:rsidRPr="00BD7F04">
        <w:rPr>
          <w:rFonts w:ascii="Arial" w:eastAsia="楷体" w:hAnsi="Arial" w:cs="宋体"/>
          <w:kern w:val="0"/>
          <w14:ligatures w14:val="none"/>
        </w:rPr>
        <w:t>标准化</w:t>
      </w:r>
    </w:p>
    <w:p w14:paraId="7AB945FE" w14:textId="1D7F4506" w:rsidR="00BD7F04" w:rsidRPr="00BD7F04" w:rsidRDefault="00BD7F04" w:rsidP="00754F8E">
      <w:pPr>
        <w:widowControl/>
        <w:numPr>
          <w:ilvl w:val="0"/>
          <w:numId w:val="1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Long Term Evolution (LTE):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长期演进（</w:t>
      </w:r>
      <w:r w:rsidRPr="00BD7F04">
        <w:rPr>
          <w:rFonts w:ascii="Arial" w:eastAsia="楷体" w:hAnsi="Arial" w:cs="宋体"/>
          <w:kern w:val="0"/>
          <w14:ligatures w14:val="none"/>
        </w:rPr>
        <w:t>LTE</w:t>
      </w:r>
      <w:r w:rsidRPr="00BD7F04">
        <w:rPr>
          <w:rFonts w:ascii="Arial" w:eastAsia="楷体" w:hAnsi="Arial" w:cs="宋体"/>
          <w:kern w:val="0"/>
          <w14:ligatures w14:val="none"/>
        </w:rPr>
        <w:t>）：</w:t>
      </w:r>
    </w:p>
    <w:p w14:paraId="30BF1663" w14:textId="77777777" w:rsidR="00BD7F04" w:rsidRPr="00BD7F04" w:rsidRDefault="00BD7F04" w:rsidP="00E26932">
      <w:pPr>
        <w:widowControl/>
        <w:numPr>
          <w:ilvl w:val="1"/>
          <w:numId w:val="1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Standardized by 3GPP with LTE Release 8 finalized in 2008.</w:t>
      </w:r>
    </w:p>
    <w:p w14:paraId="2DCAAA35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lastRenderedPageBreak/>
        <w:t>由</w:t>
      </w:r>
      <w:r w:rsidRPr="00BD7F04">
        <w:rPr>
          <w:rFonts w:ascii="Arial" w:eastAsia="楷体" w:hAnsi="Arial" w:cs="宋体"/>
          <w:kern w:val="0"/>
          <w14:ligatures w14:val="none"/>
        </w:rPr>
        <w:t>3GPP</w:t>
      </w:r>
      <w:r w:rsidRPr="00BD7F04">
        <w:rPr>
          <w:rFonts w:ascii="Arial" w:eastAsia="楷体" w:hAnsi="Arial" w:cs="宋体"/>
          <w:kern w:val="0"/>
          <w14:ligatures w14:val="none"/>
        </w:rPr>
        <w:t>标准化，</w:t>
      </w:r>
      <w:r w:rsidRPr="00BD7F04">
        <w:rPr>
          <w:rFonts w:ascii="Arial" w:eastAsia="楷体" w:hAnsi="Arial" w:cs="宋体"/>
          <w:kern w:val="0"/>
          <w14:ligatures w14:val="none"/>
        </w:rPr>
        <w:t>LTE R8</w:t>
      </w:r>
      <w:r w:rsidRPr="00BD7F04">
        <w:rPr>
          <w:rFonts w:ascii="Arial" w:eastAsia="楷体" w:hAnsi="Arial" w:cs="宋体"/>
          <w:kern w:val="0"/>
          <w14:ligatures w14:val="none"/>
        </w:rPr>
        <w:t>于</w:t>
      </w:r>
      <w:r w:rsidRPr="00BD7F04">
        <w:rPr>
          <w:rFonts w:ascii="Arial" w:eastAsia="楷体" w:hAnsi="Arial" w:cs="宋体"/>
          <w:kern w:val="0"/>
          <w14:ligatures w14:val="none"/>
        </w:rPr>
        <w:t>2008</w:t>
      </w:r>
      <w:r w:rsidRPr="00BD7F04">
        <w:rPr>
          <w:rFonts w:ascii="Arial" w:eastAsia="楷体" w:hAnsi="Arial" w:cs="宋体"/>
          <w:kern w:val="0"/>
          <w14:ligatures w14:val="none"/>
        </w:rPr>
        <w:t>年完成。</w:t>
      </w:r>
    </w:p>
    <w:p w14:paraId="58D3E6E3" w14:textId="77777777" w:rsidR="00754F8E" w:rsidRDefault="00BD7F04" w:rsidP="00754F8E">
      <w:pPr>
        <w:widowControl/>
        <w:numPr>
          <w:ilvl w:val="1"/>
          <w:numId w:val="1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System Architecture Evolution (SAE) finalized in 2009.</w:t>
      </w:r>
    </w:p>
    <w:p w14:paraId="71C63EDD" w14:textId="78726D31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系统架构演进（</w:t>
      </w:r>
      <w:r w:rsidRPr="00BD7F04">
        <w:rPr>
          <w:rFonts w:ascii="Arial" w:eastAsia="楷体" w:hAnsi="Arial" w:cs="宋体"/>
          <w:kern w:val="0"/>
          <w14:ligatures w14:val="none"/>
        </w:rPr>
        <w:t>SAE</w:t>
      </w:r>
      <w:r w:rsidRPr="00BD7F04">
        <w:rPr>
          <w:rFonts w:ascii="Arial" w:eastAsia="楷体" w:hAnsi="Arial" w:cs="宋体"/>
          <w:kern w:val="0"/>
          <w14:ligatures w14:val="none"/>
        </w:rPr>
        <w:t>）于</w:t>
      </w:r>
      <w:r w:rsidRPr="00BD7F04">
        <w:rPr>
          <w:rFonts w:ascii="Arial" w:eastAsia="楷体" w:hAnsi="Arial" w:cs="宋体"/>
          <w:kern w:val="0"/>
          <w14:ligatures w14:val="none"/>
        </w:rPr>
        <w:t>2009</w:t>
      </w:r>
      <w:r w:rsidRPr="00BD7F04">
        <w:rPr>
          <w:rFonts w:ascii="Arial" w:eastAsia="楷体" w:hAnsi="Arial" w:cs="宋体"/>
          <w:kern w:val="0"/>
          <w14:ligatures w14:val="none"/>
        </w:rPr>
        <w:t>年完成。</w:t>
      </w:r>
    </w:p>
    <w:p w14:paraId="4151B42A" w14:textId="51CA09AA" w:rsidR="00BD7F04" w:rsidRPr="00BD7F04" w:rsidRDefault="00BD7F04" w:rsidP="0021204F">
      <w:pPr>
        <w:widowControl/>
        <w:numPr>
          <w:ilvl w:val="0"/>
          <w:numId w:val="1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IMT-Advanced Specifications: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IMT-Advanced</w:t>
      </w:r>
      <w:r w:rsidRPr="00BD7F04">
        <w:rPr>
          <w:rFonts w:ascii="Arial" w:eastAsia="楷体" w:hAnsi="Arial" w:cs="宋体"/>
          <w:kern w:val="0"/>
          <w14:ligatures w14:val="none"/>
        </w:rPr>
        <w:t>规格：</w:t>
      </w:r>
    </w:p>
    <w:p w14:paraId="76799934" w14:textId="77777777" w:rsidR="00BD7F04" w:rsidRPr="00BD7F04" w:rsidRDefault="00BD7F04" w:rsidP="00E26932">
      <w:pPr>
        <w:widowControl/>
        <w:numPr>
          <w:ilvl w:val="1"/>
          <w:numId w:val="1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Target speeds of 100 Mbps downlink and 50 Mbps uplink.</w:t>
      </w:r>
    </w:p>
    <w:p w14:paraId="31F759F3" w14:textId="3F8858AD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下行速率目标</w:t>
      </w:r>
      <w:r w:rsidRPr="00BD7F04">
        <w:rPr>
          <w:rFonts w:ascii="Arial" w:eastAsia="楷体" w:hAnsi="Arial" w:cs="宋体"/>
          <w:kern w:val="0"/>
          <w14:ligatures w14:val="none"/>
        </w:rPr>
        <w:t>100 Mbps</w:t>
      </w:r>
      <w:r w:rsidRPr="00BD7F04">
        <w:rPr>
          <w:rFonts w:ascii="Arial" w:eastAsia="楷体" w:hAnsi="Arial" w:cs="宋体"/>
          <w:kern w:val="0"/>
          <w14:ligatures w14:val="none"/>
        </w:rPr>
        <w:t>，上行速率</w:t>
      </w:r>
      <w:r w:rsidRPr="00BD7F04">
        <w:rPr>
          <w:rFonts w:ascii="Arial" w:eastAsia="楷体" w:hAnsi="Arial" w:cs="宋体"/>
          <w:kern w:val="0"/>
          <w14:ligatures w14:val="none"/>
        </w:rPr>
        <w:t>50 Mbps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0A5DAC8F" w14:textId="39224D72" w:rsidR="00BD7F04" w:rsidRPr="00BD7F04" w:rsidRDefault="00BD7F04" w:rsidP="00E203B9">
      <w:pPr>
        <w:widowControl/>
        <w:numPr>
          <w:ilvl w:val="1"/>
          <w:numId w:val="1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Supports web browsing, FTP, video streaming, and VoIP with quality comparable to 2G/3G networks.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支持网页浏览、</w:t>
      </w:r>
      <w:r w:rsidRPr="00BD7F04">
        <w:rPr>
          <w:rFonts w:ascii="Arial" w:eastAsia="楷体" w:hAnsi="Arial" w:cs="宋体"/>
          <w:kern w:val="0"/>
          <w14:ligatures w14:val="none"/>
        </w:rPr>
        <w:t>FTP</w:t>
      </w:r>
      <w:r w:rsidRPr="00BD7F04">
        <w:rPr>
          <w:rFonts w:ascii="Arial" w:eastAsia="楷体" w:hAnsi="Arial" w:cs="宋体"/>
          <w:kern w:val="0"/>
          <w14:ligatures w14:val="none"/>
        </w:rPr>
        <w:t>、视频流和与</w:t>
      </w:r>
      <w:r w:rsidRPr="00BD7F04">
        <w:rPr>
          <w:rFonts w:ascii="Arial" w:eastAsia="楷体" w:hAnsi="Arial" w:cs="宋体"/>
          <w:kern w:val="0"/>
          <w14:ligatures w14:val="none"/>
        </w:rPr>
        <w:t>2G/3G</w:t>
      </w:r>
      <w:r w:rsidRPr="00BD7F04">
        <w:rPr>
          <w:rFonts w:ascii="Arial" w:eastAsia="楷体" w:hAnsi="Arial" w:cs="宋体"/>
          <w:kern w:val="0"/>
          <w14:ligatures w14:val="none"/>
        </w:rPr>
        <w:t>网络相媲美的</w:t>
      </w:r>
      <w:r w:rsidRPr="00BD7F04">
        <w:rPr>
          <w:rFonts w:ascii="Arial" w:eastAsia="楷体" w:hAnsi="Arial" w:cs="宋体"/>
          <w:kern w:val="0"/>
          <w14:ligatures w14:val="none"/>
        </w:rPr>
        <w:t>VoIP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25BABE3D" w14:textId="3EEFC214" w:rsidR="00BD7F04" w:rsidRPr="00BD7F04" w:rsidRDefault="00BD7F04" w:rsidP="00063411">
      <w:pPr>
        <w:widowControl/>
        <w:numPr>
          <w:ilvl w:val="0"/>
          <w:numId w:val="1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Commercial Launches: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商业发布：</w:t>
      </w:r>
    </w:p>
    <w:p w14:paraId="0820F445" w14:textId="77777777" w:rsidR="00BD7F04" w:rsidRPr="00BD7F04" w:rsidRDefault="00BD7F04" w:rsidP="00E26932">
      <w:pPr>
        <w:widowControl/>
        <w:numPr>
          <w:ilvl w:val="1"/>
          <w:numId w:val="1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First launches in 2009 by Telia Sonera in Stockholm and Oslo.</w:t>
      </w:r>
    </w:p>
    <w:p w14:paraId="7347A0D4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2009</w:t>
      </w:r>
      <w:r w:rsidRPr="00BD7F04">
        <w:rPr>
          <w:rFonts w:ascii="Arial" w:eastAsia="楷体" w:hAnsi="Arial" w:cs="宋体"/>
          <w:kern w:val="0"/>
          <w14:ligatures w14:val="none"/>
        </w:rPr>
        <w:t>年由</w:t>
      </w:r>
      <w:r w:rsidRPr="00BD7F04">
        <w:rPr>
          <w:rFonts w:ascii="Arial" w:eastAsia="楷体" w:hAnsi="Arial" w:cs="宋体"/>
          <w:kern w:val="0"/>
          <w14:ligatures w14:val="none"/>
        </w:rPr>
        <w:t>Telia Sonera</w:t>
      </w:r>
      <w:r w:rsidRPr="00BD7F04">
        <w:rPr>
          <w:rFonts w:ascii="Arial" w:eastAsia="楷体" w:hAnsi="Arial" w:cs="宋体"/>
          <w:kern w:val="0"/>
          <w14:ligatures w14:val="none"/>
        </w:rPr>
        <w:t>在斯德哥尔摩和奥斯陆首次发布。</w:t>
      </w:r>
    </w:p>
    <w:p w14:paraId="1DF1D3D6" w14:textId="77777777" w:rsidR="00BD7F04" w:rsidRPr="00BD7F04" w:rsidRDefault="00BD7F04" w:rsidP="00E26932">
      <w:pPr>
        <w:widowControl/>
        <w:numPr>
          <w:ilvl w:val="1"/>
          <w:numId w:val="1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Notable launches by NTT Docomo (December 2010) and Verizon (December 2010).</w:t>
      </w:r>
    </w:p>
    <w:p w14:paraId="61588518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由</w:t>
      </w:r>
      <w:r w:rsidRPr="00BD7F04">
        <w:rPr>
          <w:rFonts w:ascii="Arial" w:eastAsia="楷体" w:hAnsi="Arial" w:cs="宋体"/>
          <w:kern w:val="0"/>
          <w14:ligatures w14:val="none"/>
        </w:rPr>
        <w:t>NTT Docomo</w:t>
      </w:r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2010</w:t>
      </w:r>
      <w:r w:rsidRPr="00BD7F04">
        <w:rPr>
          <w:rFonts w:ascii="Arial" w:eastAsia="楷体" w:hAnsi="Arial" w:cs="宋体"/>
          <w:kern w:val="0"/>
          <w14:ligatures w14:val="none"/>
        </w:rPr>
        <w:t>年</w:t>
      </w:r>
      <w:r w:rsidRPr="00BD7F04">
        <w:rPr>
          <w:rFonts w:ascii="Arial" w:eastAsia="楷体" w:hAnsi="Arial" w:cs="宋体"/>
          <w:kern w:val="0"/>
          <w14:ligatures w14:val="none"/>
        </w:rPr>
        <w:t>12</w:t>
      </w:r>
      <w:r w:rsidRPr="00BD7F04">
        <w:rPr>
          <w:rFonts w:ascii="Arial" w:eastAsia="楷体" w:hAnsi="Arial" w:cs="宋体"/>
          <w:kern w:val="0"/>
          <w14:ligatures w14:val="none"/>
        </w:rPr>
        <w:t>月）和</w:t>
      </w:r>
      <w:r w:rsidRPr="00BD7F04">
        <w:rPr>
          <w:rFonts w:ascii="Arial" w:eastAsia="楷体" w:hAnsi="Arial" w:cs="宋体"/>
          <w:kern w:val="0"/>
          <w14:ligatures w14:val="none"/>
        </w:rPr>
        <w:t>Verizon</w:t>
      </w:r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2010</w:t>
      </w:r>
      <w:r w:rsidRPr="00BD7F04">
        <w:rPr>
          <w:rFonts w:ascii="Arial" w:eastAsia="楷体" w:hAnsi="Arial" w:cs="宋体"/>
          <w:kern w:val="0"/>
          <w14:ligatures w14:val="none"/>
        </w:rPr>
        <w:t>年</w:t>
      </w:r>
      <w:r w:rsidRPr="00BD7F04">
        <w:rPr>
          <w:rFonts w:ascii="Arial" w:eastAsia="楷体" w:hAnsi="Arial" w:cs="宋体"/>
          <w:kern w:val="0"/>
          <w14:ligatures w14:val="none"/>
        </w:rPr>
        <w:t>12</w:t>
      </w:r>
      <w:r w:rsidRPr="00BD7F04">
        <w:rPr>
          <w:rFonts w:ascii="Arial" w:eastAsia="楷体" w:hAnsi="Arial" w:cs="宋体"/>
          <w:kern w:val="0"/>
          <w14:ligatures w14:val="none"/>
        </w:rPr>
        <w:t>月）发布。</w:t>
      </w:r>
    </w:p>
    <w:p w14:paraId="1BF6C715" w14:textId="77777777" w:rsidR="00BD7F04" w:rsidRPr="00BD7F04" w:rsidRDefault="00BD7F04" w:rsidP="00E26932">
      <w:pPr>
        <w:widowControl/>
        <w:numPr>
          <w:ilvl w:val="1"/>
          <w:numId w:val="1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By the end of 2012, 146 networks; by November 2013, 245 networks in 92 countries.</w:t>
      </w:r>
    </w:p>
    <w:p w14:paraId="6540308A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2012</w:t>
      </w:r>
      <w:r w:rsidRPr="00BD7F04">
        <w:rPr>
          <w:rFonts w:ascii="Arial" w:eastAsia="楷体" w:hAnsi="Arial" w:cs="宋体"/>
          <w:kern w:val="0"/>
          <w14:ligatures w14:val="none"/>
        </w:rPr>
        <w:t>年底有</w:t>
      </w:r>
      <w:r w:rsidRPr="00BD7F04">
        <w:rPr>
          <w:rFonts w:ascii="Arial" w:eastAsia="楷体" w:hAnsi="Arial" w:cs="宋体"/>
          <w:kern w:val="0"/>
          <w14:ligatures w14:val="none"/>
        </w:rPr>
        <w:t>146</w:t>
      </w:r>
      <w:r w:rsidRPr="00BD7F04">
        <w:rPr>
          <w:rFonts w:ascii="Arial" w:eastAsia="楷体" w:hAnsi="Arial" w:cs="宋体"/>
          <w:kern w:val="0"/>
          <w14:ligatures w14:val="none"/>
        </w:rPr>
        <w:t>个网络；到</w:t>
      </w:r>
      <w:r w:rsidRPr="00BD7F04">
        <w:rPr>
          <w:rFonts w:ascii="Arial" w:eastAsia="楷体" w:hAnsi="Arial" w:cs="宋体"/>
          <w:kern w:val="0"/>
          <w14:ligatures w14:val="none"/>
        </w:rPr>
        <w:t>2013</w:t>
      </w:r>
      <w:r w:rsidRPr="00BD7F04">
        <w:rPr>
          <w:rFonts w:ascii="Arial" w:eastAsia="楷体" w:hAnsi="Arial" w:cs="宋体"/>
          <w:kern w:val="0"/>
          <w14:ligatures w14:val="none"/>
        </w:rPr>
        <w:t>年</w:t>
      </w:r>
      <w:r w:rsidRPr="00BD7F04">
        <w:rPr>
          <w:rFonts w:ascii="Arial" w:eastAsia="楷体" w:hAnsi="Arial" w:cs="宋体"/>
          <w:kern w:val="0"/>
          <w14:ligatures w14:val="none"/>
        </w:rPr>
        <w:t>11</w:t>
      </w:r>
      <w:r w:rsidRPr="00BD7F04">
        <w:rPr>
          <w:rFonts w:ascii="Arial" w:eastAsia="楷体" w:hAnsi="Arial" w:cs="宋体"/>
          <w:kern w:val="0"/>
          <w14:ligatures w14:val="none"/>
        </w:rPr>
        <w:t>月有</w:t>
      </w:r>
      <w:r w:rsidRPr="00BD7F04">
        <w:rPr>
          <w:rFonts w:ascii="Arial" w:eastAsia="楷体" w:hAnsi="Arial" w:cs="宋体"/>
          <w:kern w:val="0"/>
          <w14:ligatures w14:val="none"/>
        </w:rPr>
        <w:t>92</w:t>
      </w:r>
      <w:r w:rsidRPr="00BD7F04">
        <w:rPr>
          <w:rFonts w:ascii="Arial" w:eastAsia="楷体" w:hAnsi="Arial" w:cs="宋体"/>
          <w:kern w:val="0"/>
          <w14:ligatures w14:val="none"/>
        </w:rPr>
        <w:t>个国家的</w:t>
      </w:r>
      <w:r w:rsidRPr="00BD7F04">
        <w:rPr>
          <w:rFonts w:ascii="Arial" w:eastAsia="楷体" w:hAnsi="Arial" w:cs="宋体"/>
          <w:kern w:val="0"/>
          <w14:ligatures w14:val="none"/>
        </w:rPr>
        <w:t>245</w:t>
      </w:r>
      <w:r w:rsidRPr="00BD7F04">
        <w:rPr>
          <w:rFonts w:ascii="Arial" w:eastAsia="楷体" w:hAnsi="Arial" w:cs="宋体"/>
          <w:kern w:val="0"/>
          <w14:ligatures w14:val="none"/>
        </w:rPr>
        <w:t>个网络。</w:t>
      </w:r>
    </w:p>
    <w:p w14:paraId="28A67EED" w14:textId="755C7AA6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LTE Carrier Frequency Bands</w:t>
      </w:r>
      <w:r w:rsidR="00754F8E" w:rsidRPr="00B702B9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LTE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载波频段</w:t>
      </w:r>
    </w:p>
    <w:p w14:paraId="7D644CFE" w14:textId="05BB2029" w:rsidR="00BD7F04" w:rsidRPr="00BD7F04" w:rsidRDefault="00BD7F04" w:rsidP="00802210">
      <w:pPr>
        <w:widowControl/>
        <w:numPr>
          <w:ilvl w:val="0"/>
          <w:numId w:val="1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Licensed Frequency Bands: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授权频段：</w:t>
      </w:r>
    </w:p>
    <w:p w14:paraId="0BEA9879" w14:textId="77777777" w:rsidR="00BD7F04" w:rsidRPr="00BD7F04" w:rsidRDefault="00BD7F04" w:rsidP="00E26932">
      <w:pPr>
        <w:widowControl/>
        <w:numPr>
          <w:ilvl w:val="1"/>
          <w:numId w:val="1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700-800 MHz, 2.3 GHz, 2.5-2.6 GHz, and more than 40 available bands.</w:t>
      </w:r>
    </w:p>
    <w:p w14:paraId="41E81886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700-800 MHz</w:t>
      </w:r>
      <w:r w:rsidRPr="00BD7F04">
        <w:rPr>
          <w:rFonts w:ascii="Arial" w:eastAsia="楷体" w:hAnsi="Arial" w:cs="宋体"/>
          <w:kern w:val="0"/>
          <w14:ligatures w14:val="none"/>
        </w:rPr>
        <w:t>，</w:t>
      </w:r>
      <w:r w:rsidRPr="00BD7F04">
        <w:rPr>
          <w:rFonts w:ascii="Arial" w:eastAsia="楷体" w:hAnsi="Arial" w:cs="宋体"/>
          <w:kern w:val="0"/>
          <w14:ligatures w14:val="none"/>
        </w:rPr>
        <w:t>2.3 GHz</w:t>
      </w:r>
      <w:r w:rsidRPr="00BD7F04">
        <w:rPr>
          <w:rFonts w:ascii="Arial" w:eastAsia="楷体" w:hAnsi="Arial" w:cs="宋体"/>
          <w:kern w:val="0"/>
          <w14:ligatures w14:val="none"/>
        </w:rPr>
        <w:t>，</w:t>
      </w:r>
      <w:r w:rsidRPr="00BD7F04">
        <w:rPr>
          <w:rFonts w:ascii="Arial" w:eastAsia="楷体" w:hAnsi="Arial" w:cs="宋体"/>
          <w:kern w:val="0"/>
          <w14:ligatures w14:val="none"/>
        </w:rPr>
        <w:t>2.5-2.6 GHz</w:t>
      </w:r>
      <w:r w:rsidRPr="00BD7F04">
        <w:rPr>
          <w:rFonts w:ascii="Arial" w:eastAsia="楷体" w:hAnsi="Arial" w:cs="宋体"/>
          <w:kern w:val="0"/>
          <w14:ligatures w14:val="none"/>
        </w:rPr>
        <w:t>等超过</w:t>
      </w:r>
      <w:r w:rsidRPr="00BD7F04">
        <w:rPr>
          <w:rFonts w:ascii="Arial" w:eastAsia="楷体" w:hAnsi="Arial" w:cs="宋体"/>
          <w:kern w:val="0"/>
          <w14:ligatures w14:val="none"/>
        </w:rPr>
        <w:t>40</w:t>
      </w:r>
      <w:r w:rsidRPr="00BD7F04">
        <w:rPr>
          <w:rFonts w:ascii="Arial" w:eastAsia="楷体" w:hAnsi="Arial" w:cs="宋体"/>
          <w:kern w:val="0"/>
          <w14:ligatures w14:val="none"/>
        </w:rPr>
        <w:t>个可用频段。</w:t>
      </w:r>
    </w:p>
    <w:p w14:paraId="000199DC" w14:textId="77777777" w:rsidR="00BD7F04" w:rsidRPr="00BD7F04" w:rsidRDefault="00BD7F04" w:rsidP="00E26932">
      <w:pPr>
        <w:widowControl/>
        <w:numPr>
          <w:ilvl w:val="1"/>
          <w:numId w:val="1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 xml:space="preserve">Reuse of existing systems' bands: 900 MHz, 1800 MHz, 2100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MHz.</w:t>
      </w:r>
      <w:proofErr w:type="spellEnd"/>
    </w:p>
    <w:p w14:paraId="587843D8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重用现有系统的频段：</w:t>
      </w:r>
      <w:r w:rsidRPr="00BD7F04">
        <w:rPr>
          <w:rFonts w:ascii="Arial" w:eastAsia="楷体" w:hAnsi="Arial" w:cs="宋体"/>
          <w:kern w:val="0"/>
          <w14:ligatures w14:val="none"/>
        </w:rPr>
        <w:t>900 MHz</w:t>
      </w:r>
      <w:r w:rsidRPr="00BD7F04">
        <w:rPr>
          <w:rFonts w:ascii="Arial" w:eastAsia="楷体" w:hAnsi="Arial" w:cs="宋体"/>
          <w:kern w:val="0"/>
          <w14:ligatures w14:val="none"/>
        </w:rPr>
        <w:t>，</w:t>
      </w:r>
      <w:r w:rsidRPr="00BD7F04">
        <w:rPr>
          <w:rFonts w:ascii="Arial" w:eastAsia="楷体" w:hAnsi="Arial" w:cs="宋体"/>
          <w:kern w:val="0"/>
          <w14:ligatures w14:val="none"/>
        </w:rPr>
        <w:t>1800 MHz</w:t>
      </w:r>
      <w:r w:rsidRPr="00BD7F04">
        <w:rPr>
          <w:rFonts w:ascii="Arial" w:eastAsia="楷体" w:hAnsi="Arial" w:cs="宋体"/>
          <w:kern w:val="0"/>
          <w14:ligatures w14:val="none"/>
        </w:rPr>
        <w:t>，</w:t>
      </w:r>
      <w:r w:rsidRPr="00BD7F04">
        <w:rPr>
          <w:rFonts w:ascii="Arial" w:eastAsia="楷体" w:hAnsi="Arial" w:cs="宋体"/>
          <w:kern w:val="0"/>
          <w14:ligatures w14:val="none"/>
        </w:rPr>
        <w:t>2100 MHz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6E8B7FCA" w14:textId="65457ABB" w:rsidR="00BD7F04" w:rsidRPr="00BD7F04" w:rsidRDefault="00BD7F04" w:rsidP="00DA24E7">
      <w:pPr>
        <w:widowControl/>
        <w:numPr>
          <w:ilvl w:val="0"/>
          <w:numId w:val="1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Duplexing:</w:t>
      </w:r>
      <w:r w:rsidRPr="00BD7F04">
        <w:rPr>
          <w:rFonts w:ascii="Arial" w:eastAsia="楷体" w:hAnsi="Arial" w:cs="宋体"/>
          <w:kern w:val="0"/>
          <w14:ligatures w14:val="none"/>
        </w:rPr>
        <w:t>双工：</w:t>
      </w:r>
    </w:p>
    <w:p w14:paraId="78B25EFE" w14:textId="77777777" w:rsidR="00BD7F04" w:rsidRPr="00BD7F04" w:rsidRDefault="00BD7F04" w:rsidP="00E26932">
      <w:pPr>
        <w:widowControl/>
        <w:numPr>
          <w:ilvl w:val="1"/>
          <w:numId w:val="1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FDD (Frequency Division Duplex) and TDD (Time Division Duplex).</w:t>
      </w:r>
    </w:p>
    <w:p w14:paraId="6DF324CA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proofErr w:type="gramStart"/>
      <w:r w:rsidRPr="00BD7F04">
        <w:rPr>
          <w:rFonts w:ascii="Arial" w:eastAsia="楷体" w:hAnsi="Arial" w:cs="宋体"/>
          <w:kern w:val="0"/>
          <w14:ligatures w14:val="none"/>
        </w:rPr>
        <w:t>频分双工</w:t>
      </w:r>
      <w:proofErr w:type="gramEnd"/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FDD</w:t>
      </w:r>
      <w:r w:rsidRPr="00BD7F04">
        <w:rPr>
          <w:rFonts w:ascii="Arial" w:eastAsia="楷体" w:hAnsi="Arial" w:cs="宋体"/>
          <w:kern w:val="0"/>
          <w14:ligatures w14:val="none"/>
        </w:rPr>
        <w:t>）和时分双工（</w:t>
      </w:r>
      <w:r w:rsidRPr="00BD7F04">
        <w:rPr>
          <w:rFonts w:ascii="Arial" w:eastAsia="楷体" w:hAnsi="Arial" w:cs="宋体"/>
          <w:kern w:val="0"/>
          <w14:ligatures w14:val="none"/>
        </w:rPr>
        <w:t>TDD</w:t>
      </w:r>
      <w:r w:rsidRPr="00BD7F04">
        <w:rPr>
          <w:rFonts w:ascii="Arial" w:eastAsia="楷体" w:hAnsi="Arial" w:cs="宋体"/>
          <w:kern w:val="0"/>
          <w14:ligatures w14:val="none"/>
        </w:rPr>
        <w:t>）。</w:t>
      </w:r>
    </w:p>
    <w:p w14:paraId="1721A66A" w14:textId="3582519E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 xml:space="preserve">LTE Network </w:t>
      </w:r>
      <w:proofErr w:type="spellStart"/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ArchitectureLTE</w:t>
      </w:r>
      <w:proofErr w:type="spellEnd"/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网络架构</w:t>
      </w:r>
    </w:p>
    <w:p w14:paraId="105B0D50" w14:textId="10176AA9" w:rsidR="00BD7F04" w:rsidRPr="00BD7F04" w:rsidRDefault="00BD7F04" w:rsidP="006A4FC9">
      <w:pPr>
        <w:widowControl/>
        <w:numPr>
          <w:ilvl w:val="0"/>
          <w:numId w:val="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Core Network:</w:t>
      </w:r>
      <w:r w:rsidRPr="00BD7F04">
        <w:rPr>
          <w:rFonts w:ascii="Arial" w:eastAsia="楷体" w:hAnsi="Arial" w:cs="宋体"/>
          <w:kern w:val="0"/>
          <w14:ligatures w14:val="none"/>
        </w:rPr>
        <w:t>核心网络：</w:t>
      </w:r>
    </w:p>
    <w:p w14:paraId="621E7B7C" w14:textId="5CCD6BC0" w:rsidR="00BD7F04" w:rsidRPr="00BD7F04" w:rsidRDefault="00BD7F04" w:rsidP="004B3EE4">
      <w:pPr>
        <w:widowControl/>
        <w:numPr>
          <w:ilvl w:val="1"/>
          <w:numId w:val="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Packet data only; no more circuit services.</w:t>
      </w:r>
      <w:r w:rsidRPr="00BD7F04">
        <w:rPr>
          <w:rFonts w:ascii="Arial" w:eastAsia="楷体" w:hAnsi="Arial" w:cs="宋体"/>
          <w:kern w:val="0"/>
          <w14:ligatures w14:val="none"/>
        </w:rPr>
        <w:t>仅分组数据，不再有电路服务。</w:t>
      </w:r>
    </w:p>
    <w:p w14:paraId="467420C5" w14:textId="77777777" w:rsidR="00BD7F04" w:rsidRPr="00BD7F04" w:rsidRDefault="00BD7F04" w:rsidP="00E26932">
      <w:pPr>
        <w:widowControl/>
        <w:numPr>
          <w:ilvl w:val="1"/>
          <w:numId w:val="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Maximum device transmission power: 0.25 W (24 dBm).</w:t>
      </w:r>
    </w:p>
    <w:p w14:paraId="701A0A1E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设备最大传输功率：</w:t>
      </w:r>
      <w:r w:rsidRPr="00BD7F04">
        <w:rPr>
          <w:rFonts w:ascii="Arial" w:eastAsia="楷体" w:hAnsi="Arial" w:cs="宋体"/>
          <w:kern w:val="0"/>
          <w14:ligatures w14:val="none"/>
        </w:rPr>
        <w:t>0.25 W</w:t>
      </w:r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24 dBm</w:t>
      </w:r>
      <w:r w:rsidRPr="00BD7F04">
        <w:rPr>
          <w:rFonts w:ascii="Arial" w:eastAsia="楷体" w:hAnsi="Arial" w:cs="宋体"/>
          <w:kern w:val="0"/>
          <w14:ligatures w14:val="none"/>
        </w:rPr>
        <w:t>）。</w:t>
      </w:r>
    </w:p>
    <w:p w14:paraId="3BBB03F8" w14:textId="62506962" w:rsidR="00BD7F04" w:rsidRPr="00BD7F04" w:rsidRDefault="00BD7F04" w:rsidP="003A2B3C">
      <w:pPr>
        <w:widowControl/>
        <w:numPr>
          <w:ilvl w:val="0"/>
          <w:numId w:val="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Access Network:</w:t>
      </w:r>
      <w:r w:rsidRPr="00BD7F04">
        <w:rPr>
          <w:rFonts w:ascii="Arial" w:eastAsia="楷体" w:hAnsi="Arial" w:cs="宋体"/>
          <w:kern w:val="0"/>
          <w14:ligatures w14:val="none"/>
        </w:rPr>
        <w:t>接入网络：</w:t>
      </w:r>
    </w:p>
    <w:p w14:paraId="1E6F6243" w14:textId="50651270" w:rsidR="00BD7F04" w:rsidRPr="00BD7F04" w:rsidRDefault="00BD7F04" w:rsidP="0062322F">
      <w:pPr>
        <w:widowControl/>
        <w:numPr>
          <w:ilvl w:val="1"/>
          <w:numId w:val="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 xml:space="preserve">Connected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eNodeB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 xml:space="preserve"> without controllers.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连接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eNodeB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>，无控制器。</w:t>
      </w:r>
    </w:p>
    <w:p w14:paraId="1621A6DC" w14:textId="76641AAA" w:rsidR="00BD7F04" w:rsidRPr="00BD7F04" w:rsidRDefault="00BD7F04" w:rsidP="008507C9">
      <w:pPr>
        <w:widowControl/>
        <w:numPr>
          <w:ilvl w:val="1"/>
          <w:numId w:val="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SAE (System Architecture Evolution) defines an entirely new core network (EPC - Evolved Packet Core).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SAE</w:t>
      </w:r>
      <w:r w:rsidRPr="00BD7F04">
        <w:rPr>
          <w:rFonts w:ascii="Arial" w:eastAsia="楷体" w:hAnsi="Arial" w:cs="宋体"/>
          <w:kern w:val="0"/>
          <w14:ligatures w14:val="none"/>
        </w:rPr>
        <w:t>定义了一个全新的核心网络（</w:t>
      </w:r>
      <w:r w:rsidRPr="00BD7F04">
        <w:rPr>
          <w:rFonts w:ascii="Arial" w:eastAsia="楷体" w:hAnsi="Arial" w:cs="宋体"/>
          <w:kern w:val="0"/>
          <w14:ligatures w14:val="none"/>
        </w:rPr>
        <w:t xml:space="preserve">EPC - </w:t>
      </w:r>
      <w:r w:rsidRPr="00BD7F04">
        <w:rPr>
          <w:rFonts w:ascii="Arial" w:eastAsia="楷体" w:hAnsi="Arial" w:cs="宋体"/>
          <w:kern w:val="0"/>
          <w14:ligatures w14:val="none"/>
        </w:rPr>
        <w:t>演进分组核心）。</w:t>
      </w:r>
    </w:p>
    <w:p w14:paraId="58054213" w14:textId="427519C9" w:rsidR="00BD7F04" w:rsidRPr="00BD7F04" w:rsidRDefault="00BD7F04" w:rsidP="00267BCF">
      <w:pPr>
        <w:widowControl/>
        <w:numPr>
          <w:ilvl w:val="0"/>
          <w:numId w:val="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EPC (Evolved Packet Core):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EPC</w:t>
      </w:r>
      <w:r w:rsidRPr="00BD7F04">
        <w:rPr>
          <w:rFonts w:ascii="Arial" w:eastAsia="楷体" w:hAnsi="Arial" w:cs="宋体"/>
          <w:kern w:val="0"/>
          <w14:ligatures w14:val="none"/>
        </w:rPr>
        <w:t>（演进分组核心）：</w:t>
      </w:r>
    </w:p>
    <w:p w14:paraId="5CC4AF5D" w14:textId="77777777" w:rsidR="00BD7F04" w:rsidRPr="00BD7F04" w:rsidRDefault="00BD7F04" w:rsidP="00E26932">
      <w:pPr>
        <w:widowControl/>
        <w:numPr>
          <w:ilvl w:val="1"/>
          <w:numId w:val="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Higher data rate, lower latency, optimized for packet-switched system supporting multiple radio-access technologies.</w:t>
      </w:r>
    </w:p>
    <w:p w14:paraId="0088622C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更高的数据速率，更低的延迟，优化的分组交换系统，支持多种无线接入技术。</w:t>
      </w:r>
    </w:p>
    <w:p w14:paraId="0B2AEE3B" w14:textId="77777777" w:rsidR="00BD7F04" w:rsidRPr="00BD7F04" w:rsidRDefault="00BD7F04" w:rsidP="00E26932">
      <w:pPr>
        <w:widowControl/>
        <w:numPr>
          <w:ilvl w:val="1"/>
          <w:numId w:val="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Key components: Serving-GW, P-GW, HSS, MME, PCRF.</w:t>
      </w:r>
    </w:p>
    <w:p w14:paraId="0902026A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关键组件：</w:t>
      </w:r>
      <w:r w:rsidRPr="00BD7F04">
        <w:rPr>
          <w:rFonts w:ascii="Arial" w:eastAsia="楷体" w:hAnsi="Arial" w:cs="宋体"/>
          <w:kern w:val="0"/>
          <w14:ligatures w14:val="none"/>
        </w:rPr>
        <w:t>Serving-GW</w:t>
      </w:r>
      <w:r w:rsidRPr="00BD7F04">
        <w:rPr>
          <w:rFonts w:ascii="Arial" w:eastAsia="楷体" w:hAnsi="Arial" w:cs="宋体"/>
          <w:kern w:val="0"/>
          <w14:ligatures w14:val="none"/>
        </w:rPr>
        <w:t>，</w:t>
      </w:r>
      <w:r w:rsidRPr="00BD7F04">
        <w:rPr>
          <w:rFonts w:ascii="Arial" w:eastAsia="楷体" w:hAnsi="Arial" w:cs="宋体"/>
          <w:kern w:val="0"/>
          <w14:ligatures w14:val="none"/>
        </w:rPr>
        <w:t>P-GW</w:t>
      </w:r>
      <w:r w:rsidRPr="00BD7F04">
        <w:rPr>
          <w:rFonts w:ascii="Arial" w:eastAsia="楷体" w:hAnsi="Arial" w:cs="宋体"/>
          <w:kern w:val="0"/>
          <w14:ligatures w14:val="none"/>
        </w:rPr>
        <w:t>，</w:t>
      </w:r>
      <w:r w:rsidRPr="00BD7F04">
        <w:rPr>
          <w:rFonts w:ascii="Arial" w:eastAsia="楷体" w:hAnsi="Arial" w:cs="宋体"/>
          <w:kern w:val="0"/>
          <w14:ligatures w14:val="none"/>
        </w:rPr>
        <w:t>HSS</w:t>
      </w:r>
      <w:r w:rsidRPr="00BD7F04">
        <w:rPr>
          <w:rFonts w:ascii="Arial" w:eastAsia="楷体" w:hAnsi="Arial" w:cs="宋体"/>
          <w:kern w:val="0"/>
          <w14:ligatures w14:val="none"/>
        </w:rPr>
        <w:t>，</w:t>
      </w:r>
      <w:r w:rsidRPr="00BD7F04">
        <w:rPr>
          <w:rFonts w:ascii="Arial" w:eastAsia="楷体" w:hAnsi="Arial" w:cs="宋体"/>
          <w:kern w:val="0"/>
          <w14:ligatures w14:val="none"/>
        </w:rPr>
        <w:t>MME</w:t>
      </w:r>
      <w:r w:rsidRPr="00BD7F04">
        <w:rPr>
          <w:rFonts w:ascii="Arial" w:eastAsia="楷体" w:hAnsi="Arial" w:cs="宋体"/>
          <w:kern w:val="0"/>
          <w14:ligatures w14:val="none"/>
        </w:rPr>
        <w:t>，</w:t>
      </w:r>
      <w:r w:rsidRPr="00BD7F04">
        <w:rPr>
          <w:rFonts w:ascii="Arial" w:eastAsia="楷体" w:hAnsi="Arial" w:cs="宋体"/>
          <w:kern w:val="0"/>
          <w14:ligatures w14:val="none"/>
        </w:rPr>
        <w:t>PCRF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3D23CAC7" w14:textId="151DEC41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Multiple Access in LTE: OFDMA</w:t>
      </w:r>
      <w:r w:rsidR="00754F8E" w:rsidRPr="00B702B9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  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LTE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中的多址接入：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OFDMA</w:t>
      </w:r>
    </w:p>
    <w:p w14:paraId="71C7B663" w14:textId="7CB2A8A0" w:rsidR="00BD7F04" w:rsidRPr="00BD7F04" w:rsidRDefault="00BD7F04" w:rsidP="006C0FDE">
      <w:pPr>
        <w:widowControl/>
        <w:numPr>
          <w:ilvl w:val="0"/>
          <w:numId w:val="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Pros:</w:t>
      </w:r>
      <w:r w:rsidRPr="00BD7F04">
        <w:rPr>
          <w:rFonts w:ascii="Arial" w:eastAsia="楷体" w:hAnsi="Arial" w:cs="宋体"/>
          <w:kern w:val="0"/>
          <w14:ligatures w14:val="none"/>
        </w:rPr>
        <w:t>优点：</w:t>
      </w:r>
    </w:p>
    <w:p w14:paraId="15ACD60D" w14:textId="77777777" w:rsidR="00BD7F04" w:rsidRPr="00BD7F04" w:rsidRDefault="00BD7F04" w:rsidP="00E26932">
      <w:pPr>
        <w:widowControl/>
        <w:numPr>
          <w:ilvl w:val="1"/>
          <w:numId w:val="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High flexibility in subcarrier allocation, addressing users' QoS constraints.</w:t>
      </w:r>
    </w:p>
    <w:p w14:paraId="229C5B5C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子载波分配的高灵活性，满足用户的</w:t>
      </w:r>
      <w:r w:rsidRPr="00BD7F04">
        <w:rPr>
          <w:rFonts w:ascii="Arial" w:eastAsia="楷体" w:hAnsi="Arial" w:cs="宋体"/>
          <w:kern w:val="0"/>
          <w14:ligatures w14:val="none"/>
        </w:rPr>
        <w:t>QoS</w:t>
      </w:r>
      <w:r w:rsidRPr="00BD7F04">
        <w:rPr>
          <w:rFonts w:ascii="Arial" w:eastAsia="楷体" w:hAnsi="Arial" w:cs="宋体"/>
          <w:kern w:val="0"/>
          <w14:ligatures w14:val="none"/>
        </w:rPr>
        <w:t>约束。</w:t>
      </w:r>
    </w:p>
    <w:p w14:paraId="63699975" w14:textId="77777777" w:rsidR="00BD7F04" w:rsidRPr="00BD7F04" w:rsidRDefault="00BD7F04" w:rsidP="00E26932">
      <w:pPr>
        <w:widowControl/>
        <w:numPr>
          <w:ilvl w:val="1"/>
          <w:numId w:val="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No intra-cell interference, efficiency for frequency-selective channels.</w:t>
      </w:r>
    </w:p>
    <w:p w14:paraId="653110D1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proofErr w:type="gramStart"/>
      <w:r w:rsidRPr="00BD7F04">
        <w:rPr>
          <w:rFonts w:ascii="Arial" w:eastAsia="楷体" w:hAnsi="Arial" w:cs="宋体"/>
          <w:kern w:val="0"/>
          <w14:ligatures w14:val="none"/>
        </w:rPr>
        <w:t>无小区</w:t>
      </w:r>
      <w:proofErr w:type="gramEnd"/>
      <w:r w:rsidRPr="00BD7F04">
        <w:rPr>
          <w:rFonts w:ascii="Arial" w:eastAsia="楷体" w:hAnsi="Arial" w:cs="宋体"/>
          <w:kern w:val="0"/>
          <w14:ligatures w14:val="none"/>
        </w:rPr>
        <w:t>内干扰，频率选择性信道的效率。</w:t>
      </w:r>
    </w:p>
    <w:p w14:paraId="280F5BCB" w14:textId="0AAFD388" w:rsidR="00BD7F04" w:rsidRPr="00BD7F04" w:rsidRDefault="00BD7F04" w:rsidP="006E310D">
      <w:pPr>
        <w:widowControl/>
        <w:numPr>
          <w:ilvl w:val="0"/>
          <w:numId w:val="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Cons: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缺点：</w:t>
      </w:r>
    </w:p>
    <w:p w14:paraId="1570AF01" w14:textId="0CDF76EB" w:rsidR="00BD7F04" w:rsidRPr="00BD7F04" w:rsidRDefault="00BD7F04" w:rsidP="00840F76">
      <w:pPr>
        <w:widowControl/>
        <w:numPr>
          <w:ilvl w:val="1"/>
          <w:numId w:val="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Bandwidth loss due to guard band (cyclic prefix).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由于保护带（循环前缀）导致带宽损失。</w:t>
      </w:r>
    </w:p>
    <w:p w14:paraId="6EDCC439" w14:textId="07D7C4EF" w:rsidR="00BD7F04" w:rsidRPr="00BD7F04" w:rsidRDefault="00BD7F04" w:rsidP="00754F8E">
      <w:pPr>
        <w:widowControl/>
        <w:numPr>
          <w:ilvl w:val="1"/>
          <w:numId w:val="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lastRenderedPageBreak/>
        <w:t>High Peak-to-Average Power Ratio (PAPR), requiring expensive power amplifiers at transmission.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高峰均比（</w:t>
      </w:r>
      <w:r w:rsidRPr="00BD7F04">
        <w:rPr>
          <w:rFonts w:ascii="Arial" w:eastAsia="楷体" w:hAnsi="Arial" w:cs="宋体"/>
          <w:kern w:val="0"/>
          <w14:ligatures w14:val="none"/>
        </w:rPr>
        <w:t>PAPR</w:t>
      </w:r>
      <w:r w:rsidRPr="00BD7F04">
        <w:rPr>
          <w:rFonts w:ascii="Arial" w:eastAsia="楷体" w:hAnsi="Arial" w:cs="宋体"/>
          <w:kern w:val="0"/>
          <w14:ligatures w14:val="none"/>
        </w:rPr>
        <w:t>）高，需要昂贵的功率放大器。</w:t>
      </w:r>
    </w:p>
    <w:p w14:paraId="66CE164E" w14:textId="392D8FA2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Radio Frame Structure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无线</w:t>
      </w:r>
      <w:proofErr w:type="gramStart"/>
      <w:r w:rsidRPr="00BD7F04">
        <w:rPr>
          <w:rFonts w:ascii="Arial" w:eastAsia="楷体" w:hAnsi="Arial" w:cs="宋体"/>
          <w:kern w:val="0"/>
          <w14:ligatures w14:val="none"/>
        </w:rPr>
        <w:t>帧</w:t>
      </w:r>
      <w:proofErr w:type="gramEnd"/>
      <w:r w:rsidRPr="00BD7F04">
        <w:rPr>
          <w:rFonts w:ascii="Arial" w:eastAsia="楷体" w:hAnsi="Arial" w:cs="宋体"/>
          <w:kern w:val="0"/>
          <w14:ligatures w14:val="none"/>
        </w:rPr>
        <w:t>结构</w:t>
      </w:r>
    </w:p>
    <w:p w14:paraId="63A028D0" w14:textId="6BF1B64A" w:rsidR="00BD7F04" w:rsidRPr="00BD7F04" w:rsidRDefault="00BD7F04" w:rsidP="009C05C0">
      <w:pPr>
        <w:widowControl/>
        <w:numPr>
          <w:ilvl w:val="0"/>
          <w:numId w:val="1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Structure: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结构：</w:t>
      </w:r>
    </w:p>
    <w:p w14:paraId="559A667D" w14:textId="52472D50" w:rsidR="00BD7F04" w:rsidRPr="00BD7F04" w:rsidRDefault="00BD7F04" w:rsidP="00813D71">
      <w:pPr>
        <w:widowControl/>
        <w:numPr>
          <w:ilvl w:val="1"/>
          <w:numId w:val="1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 xml:space="preserve">A radio frame has a duration of 10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ms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 xml:space="preserve">, divided into 20 slots with 1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ms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 xml:space="preserve"> TTI (Transmission Time Interval).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无线</w:t>
      </w:r>
      <w:proofErr w:type="gramStart"/>
      <w:r w:rsidRPr="00BD7F04">
        <w:rPr>
          <w:rFonts w:ascii="Arial" w:eastAsia="楷体" w:hAnsi="Arial" w:cs="宋体"/>
          <w:kern w:val="0"/>
          <w14:ligatures w14:val="none"/>
        </w:rPr>
        <w:t>帧</w:t>
      </w:r>
      <w:proofErr w:type="gramEnd"/>
      <w:r w:rsidRPr="00BD7F04">
        <w:rPr>
          <w:rFonts w:ascii="Arial" w:eastAsia="楷体" w:hAnsi="Arial" w:cs="宋体"/>
          <w:kern w:val="0"/>
          <w14:ligatures w14:val="none"/>
        </w:rPr>
        <w:t>持续时间为</w:t>
      </w:r>
      <w:r w:rsidRPr="00BD7F04">
        <w:rPr>
          <w:rFonts w:ascii="Arial" w:eastAsia="楷体" w:hAnsi="Arial" w:cs="宋体"/>
          <w:kern w:val="0"/>
          <w14:ligatures w14:val="none"/>
        </w:rPr>
        <w:t xml:space="preserve">10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ms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>，分为</w:t>
      </w:r>
      <w:r w:rsidRPr="00BD7F04">
        <w:rPr>
          <w:rFonts w:ascii="Arial" w:eastAsia="楷体" w:hAnsi="Arial" w:cs="宋体"/>
          <w:kern w:val="0"/>
          <w14:ligatures w14:val="none"/>
        </w:rPr>
        <w:t>20</w:t>
      </w:r>
      <w:r w:rsidRPr="00BD7F04">
        <w:rPr>
          <w:rFonts w:ascii="Arial" w:eastAsia="楷体" w:hAnsi="Arial" w:cs="宋体"/>
          <w:kern w:val="0"/>
          <w14:ligatures w14:val="none"/>
        </w:rPr>
        <w:t>个时隙，</w:t>
      </w:r>
      <w:r w:rsidRPr="00BD7F04">
        <w:rPr>
          <w:rFonts w:ascii="Arial" w:eastAsia="楷体" w:hAnsi="Arial" w:cs="宋体"/>
          <w:kern w:val="0"/>
          <w14:ligatures w14:val="none"/>
        </w:rPr>
        <w:t>TTI</w:t>
      </w:r>
      <w:r w:rsidRPr="00BD7F04">
        <w:rPr>
          <w:rFonts w:ascii="Arial" w:eastAsia="楷体" w:hAnsi="Arial" w:cs="宋体"/>
          <w:kern w:val="0"/>
          <w14:ligatures w14:val="none"/>
        </w:rPr>
        <w:t>（传输时间间隔）为</w:t>
      </w:r>
      <w:r w:rsidRPr="00BD7F04">
        <w:rPr>
          <w:rFonts w:ascii="Arial" w:eastAsia="楷体" w:hAnsi="Arial" w:cs="宋体"/>
          <w:kern w:val="0"/>
          <w14:ligatures w14:val="none"/>
        </w:rPr>
        <w:t xml:space="preserve">1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ms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1F5AA81F" w14:textId="77777777" w:rsidR="00BD7F04" w:rsidRPr="00BD7F04" w:rsidRDefault="00BD7F04" w:rsidP="00E26932">
      <w:pPr>
        <w:widowControl/>
        <w:numPr>
          <w:ilvl w:val="1"/>
          <w:numId w:val="1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A resource block spans 12 subcarriers, each with a 15 kHz bandwidth.</w:t>
      </w:r>
    </w:p>
    <w:p w14:paraId="73F07783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一个资源块跨越</w:t>
      </w:r>
      <w:r w:rsidRPr="00BD7F04">
        <w:rPr>
          <w:rFonts w:ascii="Arial" w:eastAsia="楷体" w:hAnsi="Arial" w:cs="宋体"/>
          <w:kern w:val="0"/>
          <w14:ligatures w14:val="none"/>
        </w:rPr>
        <w:t>12</w:t>
      </w:r>
      <w:r w:rsidRPr="00BD7F04">
        <w:rPr>
          <w:rFonts w:ascii="Arial" w:eastAsia="楷体" w:hAnsi="Arial" w:cs="宋体"/>
          <w:kern w:val="0"/>
          <w14:ligatures w14:val="none"/>
        </w:rPr>
        <w:t>个子载波，每个子载波带宽为</w:t>
      </w:r>
      <w:r w:rsidRPr="00BD7F04">
        <w:rPr>
          <w:rFonts w:ascii="Arial" w:eastAsia="楷体" w:hAnsi="Arial" w:cs="宋体"/>
          <w:kern w:val="0"/>
          <w14:ligatures w14:val="none"/>
        </w:rPr>
        <w:t>15 kHz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269CC92F" w14:textId="5E4AC91C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LTE Markets and Deployment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LTE</w:t>
      </w:r>
      <w:r w:rsidRPr="00BD7F04">
        <w:rPr>
          <w:rFonts w:ascii="Arial" w:eastAsia="楷体" w:hAnsi="Arial" w:cs="宋体"/>
          <w:kern w:val="0"/>
          <w14:ligatures w14:val="none"/>
        </w:rPr>
        <w:t>市场和部署</w:t>
      </w:r>
    </w:p>
    <w:p w14:paraId="682EC7D3" w14:textId="10A18DD6" w:rsidR="00BD7F04" w:rsidRPr="00BD7F04" w:rsidRDefault="00BD7F04" w:rsidP="006515D6">
      <w:pPr>
        <w:widowControl/>
        <w:numPr>
          <w:ilvl w:val="0"/>
          <w:numId w:val="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Global Penetration: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全球渗透率：</w:t>
      </w:r>
    </w:p>
    <w:p w14:paraId="64493899" w14:textId="1E20B0CB" w:rsidR="00BD7F04" w:rsidRPr="00BD7F04" w:rsidRDefault="00BD7F04" w:rsidP="008E0995">
      <w:pPr>
        <w:widowControl/>
        <w:numPr>
          <w:ilvl w:val="1"/>
          <w:numId w:val="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By December 2013, 500 operators in 143 countries invested in LTE with 200 million subscribers.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2013</w:t>
      </w:r>
      <w:r w:rsidRPr="00BD7F04">
        <w:rPr>
          <w:rFonts w:ascii="Arial" w:eastAsia="楷体" w:hAnsi="Arial" w:cs="宋体"/>
          <w:kern w:val="0"/>
          <w14:ligatures w14:val="none"/>
        </w:rPr>
        <w:t>年</w:t>
      </w:r>
      <w:r w:rsidRPr="00BD7F04">
        <w:rPr>
          <w:rFonts w:ascii="Arial" w:eastAsia="楷体" w:hAnsi="Arial" w:cs="宋体"/>
          <w:kern w:val="0"/>
          <w14:ligatures w14:val="none"/>
        </w:rPr>
        <w:t>12</w:t>
      </w:r>
      <w:r w:rsidRPr="00BD7F04">
        <w:rPr>
          <w:rFonts w:ascii="Arial" w:eastAsia="楷体" w:hAnsi="Arial" w:cs="宋体"/>
          <w:kern w:val="0"/>
          <w14:ligatures w14:val="none"/>
        </w:rPr>
        <w:t>月，</w:t>
      </w:r>
      <w:r w:rsidRPr="00BD7F04">
        <w:rPr>
          <w:rFonts w:ascii="Arial" w:eastAsia="楷体" w:hAnsi="Arial" w:cs="宋体"/>
          <w:kern w:val="0"/>
          <w14:ligatures w14:val="none"/>
        </w:rPr>
        <w:t>143</w:t>
      </w:r>
      <w:r w:rsidRPr="00BD7F04">
        <w:rPr>
          <w:rFonts w:ascii="Arial" w:eastAsia="楷体" w:hAnsi="Arial" w:cs="宋体"/>
          <w:kern w:val="0"/>
          <w14:ligatures w14:val="none"/>
        </w:rPr>
        <w:t>个国家的</w:t>
      </w:r>
      <w:r w:rsidRPr="00BD7F04">
        <w:rPr>
          <w:rFonts w:ascii="Arial" w:eastAsia="楷体" w:hAnsi="Arial" w:cs="宋体"/>
          <w:kern w:val="0"/>
          <w14:ligatures w14:val="none"/>
        </w:rPr>
        <w:t>500</w:t>
      </w:r>
      <w:r w:rsidRPr="00BD7F04">
        <w:rPr>
          <w:rFonts w:ascii="Arial" w:eastAsia="楷体" w:hAnsi="Arial" w:cs="宋体"/>
          <w:kern w:val="0"/>
          <w14:ligatures w14:val="none"/>
        </w:rPr>
        <w:t>个运营商投资于</w:t>
      </w:r>
      <w:r w:rsidRPr="00BD7F04">
        <w:rPr>
          <w:rFonts w:ascii="Arial" w:eastAsia="楷体" w:hAnsi="Arial" w:cs="宋体"/>
          <w:kern w:val="0"/>
          <w14:ligatures w14:val="none"/>
        </w:rPr>
        <w:t>LTE</w:t>
      </w:r>
      <w:r w:rsidRPr="00BD7F04">
        <w:rPr>
          <w:rFonts w:ascii="Arial" w:eastAsia="楷体" w:hAnsi="Arial" w:cs="宋体"/>
          <w:kern w:val="0"/>
          <w14:ligatures w14:val="none"/>
        </w:rPr>
        <w:t>，用户数达到</w:t>
      </w:r>
      <w:r w:rsidRPr="00BD7F04">
        <w:rPr>
          <w:rFonts w:ascii="Arial" w:eastAsia="楷体" w:hAnsi="Arial" w:cs="宋体"/>
          <w:kern w:val="0"/>
          <w14:ligatures w14:val="none"/>
        </w:rPr>
        <w:t>2</w:t>
      </w:r>
      <w:r w:rsidRPr="00BD7F04">
        <w:rPr>
          <w:rFonts w:ascii="Arial" w:eastAsia="楷体" w:hAnsi="Arial" w:cs="宋体"/>
          <w:kern w:val="0"/>
          <w14:ligatures w14:val="none"/>
        </w:rPr>
        <w:t>亿。</w:t>
      </w:r>
    </w:p>
    <w:p w14:paraId="680D25B7" w14:textId="77777777" w:rsidR="00BD7F04" w:rsidRPr="00BD7F04" w:rsidRDefault="00BD7F04" w:rsidP="00E26932">
      <w:pPr>
        <w:widowControl/>
        <w:numPr>
          <w:ilvl w:val="1"/>
          <w:numId w:val="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By December 2016, 540 networks in 170 countries with 1.6 billion subscribers.</w:t>
      </w:r>
    </w:p>
    <w:p w14:paraId="5B6CB90B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2016</w:t>
      </w:r>
      <w:r w:rsidRPr="00BD7F04">
        <w:rPr>
          <w:rFonts w:ascii="Arial" w:eastAsia="楷体" w:hAnsi="Arial" w:cs="宋体"/>
          <w:kern w:val="0"/>
          <w14:ligatures w14:val="none"/>
        </w:rPr>
        <w:t>年</w:t>
      </w:r>
      <w:r w:rsidRPr="00BD7F04">
        <w:rPr>
          <w:rFonts w:ascii="Arial" w:eastAsia="楷体" w:hAnsi="Arial" w:cs="宋体"/>
          <w:kern w:val="0"/>
          <w14:ligatures w14:val="none"/>
        </w:rPr>
        <w:t>12</w:t>
      </w:r>
      <w:r w:rsidRPr="00BD7F04">
        <w:rPr>
          <w:rFonts w:ascii="Arial" w:eastAsia="楷体" w:hAnsi="Arial" w:cs="宋体"/>
          <w:kern w:val="0"/>
          <w14:ligatures w14:val="none"/>
        </w:rPr>
        <w:t>月，</w:t>
      </w:r>
      <w:r w:rsidRPr="00BD7F04">
        <w:rPr>
          <w:rFonts w:ascii="Arial" w:eastAsia="楷体" w:hAnsi="Arial" w:cs="宋体"/>
          <w:kern w:val="0"/>
          <w14:ligatures w14:val="none"/>
        </w:rPr>
        <w:t>170</w:t>
      </w:r>
      <w:r w:rsidRPr="00BD7F04">
        <w:rPr>
          <w:rFonts w:ascii="Arial" w:eastAsia="楷体" w:hAnsi="Arial" w:cs="宋体"/>
          <w:kern w:val="0"/>
          <w14:ligatures w14:val="none"/>
        </w:rPr>
        <w:t>个国家的</w:t>
      </w:r>
      <w:r w:rsidRPr="00BD7F04">
        <w:rPr>
          <w:rFonts w:ascii="Arial" w:eastAsia="楷体" w:hAnsi="Arial" w:cs="宋体"/>
          <w:kern w:val="0"/>
          <w14:ligatures w14:val="none"/>
        </w:rPr>
        <w:t>540</w:t>
      </w:r>
      <w:r w:rsidRPr="00BD7F04">
        <w:rPr>
          <w:rFonts w:ascii="Arial" w:eastAsia="楷体" w:hAnsi="Arial" w:cs="宋体"/>
          <w:kern w:val="0"/>
          <w14:ligatures w14:val="none"/>
        </w:rPr>
        <w:t>个网络，用户数达</w:t>
      </w:r>
      <w:r w:rsidRPr="00BD7F04">
        <w:rPr>
          <w:rFonts w:ascii="Arial" w:eastAsia="楷体" w:hAnsi="Arial" w:cs="宋体"/>
          <w:kern w:val="0"/>
          <w14:ligatures w14:val="none"/>
        </w:rPr>
        <w:t>16</w:t>
      </w:r>
      <w:r w:rsidRPr="00BD7F04">
        <w:rPr>
          <w:rFonts w:ascii="Arial" w:eastAsia="楷体" w:hAnsi="Arial" w:cs="宋体"/>
          <w:kern w:val="0"/>
          <w14:ligatures w14:val="none"/>
        </w:rPr>
        <w:t>亿。</w:t>
      </w:r>
    </w:p>
    <w:p w14:paraId="2A0989BE" w14:textId="18766933" w:rsidR="00BD7F04" w:rsidRPr="00BD7F04" w:rsidRDefault="00BD7F04" w:rsidP="00180C9D">
      <w:pPr>
        <w:widowControl/>
        <w:numPr>
          <w:ilvl w:val="0"/>
          <w:numId w:val="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French Market:</w:t>
      </w:r>
      <w:r w:rsidRPr="00BD7F04">
        <w:rPr>
          <w:rFonts w:ascii="Arial" w:eastAsia="楷体" w:hAnsi="Arial" w:cs="宋体"/>
          <w:kern w:val="0"/>
          <w14:ligatures w14:val="none"/>
        </w:rPr>
        <w:t>法国市场：</w:t>
      </w:r>
    </w:p>
    <w:p w14:paraId="4AF614DD" w14:textId="77777777" w:rsidR="00BD7F04" w:rsidRPr="00BD7F04" w:rsidRDefault="00BD7F04" w:rsidP="00E26932">
      <w:pPr>
        <w:widowControl/>
        <w:numPr>
          <w:ilvl w:val="1"/>
          <w:numId w:val="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Operators like Orange, SFR, Bouygues Telecom, and Free Mobile launched LTE services between 2012 and 2013.</w:t>
      </w:r>
    </w:p>
    <w:p w14:paraId="5D8B5021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Orange</w:t>
      </w:r>
      <w:r w:rsidRPr="00BD7F04">
        <w:rPr>
          <w:rFonts w:ascii="Arial" w:eastAsia="楷体" w:hAnsi="Arial" w:cs="宋体"/>
          <w:kern w:val="0"/>
          <w14:ligatures w14:val="none"/>
        </w:rPr>
        <w:t>，</w:t>
      </w:r>
      <w:r w:rsidRPr="00BD7F04">
        <w:rPr>
          <w:rFonts w:ascii="Arial" w:eastAsia="楷体" w:hAnsi="Arial" w:cs="宋体"/>
          <w:kern w:val="0"/>
          <w14:ligatures w14:val="none"/>
        </w:rPr>
        <w:t>SFR</w:t>
      </w:r>
      <w:r w:rsidRPr="00BD7F04">
        <w:rPr>
          <w:rFonts w:ascii="Arial" w:eastAsia="楷体" w:hAnsi="Arial" w:cs="宋体"/>
          <w:kern w:val="0"/>
          <w14:ligatures w14:val="none"/>
        </w:rPr>
        <w:t>，</w:t>
      </w:r>
      <w:r w:rsidRPr="00BD7F04">
        <w:rPr>
          <w:rFonts w:ascii="Arial" w:eastAsia="楷体" w:hAnsi="Arial" w:cs="宋体"/>
          <w:kern w:val="0"/>
          <w14:ligatures w14:val="none"/>
        </w:rPr>
        <w:t>Bouygues Telecom</w:t>
      </w:r>
      <w:r w:rsidRPr="00BD7F04">
        <w:rPr>
          <w:rFonts w:ascii="Arial" w:eastAsia="楷体" w:hAnsi="Arial" w:cs="宋体"/>
          <w:kern w:val="0"/>
          <w14:ligatures w14:val="none"/>
        </w:rPr>
        <w:t>和</w:t>
      </w:r>
      <w:r w:rsidRPr="00BD7F04">
        <w:rPr>
          <w:rFonts w:ascii="Arial" w:eastAsia="楷体" w:hAnsi="Arial" w:cs="宋体"/>
          <w:kern w:val="0"/>
          <w14:ligatures w14:val="none"/>
        </w:rPr>
        <w:t>Free Mobile</w:t>
      </w:r>
      <w:r w:rsidRPr="00BD7F04">
        <w:rPr>
          <w:rFonts w:ascii="Arial" w:eastAsia="楷体" w:hAnsi="Arial" w:cs="宋体"/>
          <w:kern w:val="0"/>
          <w14:ligatures w14:val="none"/>
        </w:rPr>
        <w:t>等运营商在</w:t>
      </w:r>
      <w:r w:rsidRPr="00BD7F04">
        <w:rPr>
          <w:rFonts w:ascii="Arial" w:eastAsia="楷体" w:hAnsi="Arial" w:cs="宋体"/>
          <w:kern w:val="0"/>
          <w14:ligatures w14:val="none"/>
        </w:rPr>
        <w:t>2012</w:t>
      </w:r>
      <w:r w:rsidRPr="00BD7F04">
        <w:rPr>
          <w:rFonts w:ascii="Arial" w:eastAsia="楷体" w:hAnsi="Arial" w:cs="宋体"/>
          <w:kern w:val="0"/>
          <w14:ligatures w14:val="none"/>
        </w:rPr>
        <w:t>年至</w:t>
      </w:r>
      <w:r w:rsidRPr="00BD7F04">
        <w:rPr>
          <w:rFonts w:ascii="Arial" w:eastAsia="楷体" w:hAnsi="Arial" w:cs="宋体"/>
          <w:kern w:val="0"/>
          <w14:ligatures w14:val="none"/>
        </w:rPr>
        <w:t>2013</w:t>
      </w:r>
      <w:r w:rsidRPr="00BD7F04">
        <w:rPr>
          <w:rFonts w:ascii="Arial" w:eastAsia="楷体" w:hAnsi="Arial" w:cs="宋体"/>
          <w:kern w:val="0"/>
          <w14:ligatures w14:val="none"/>
        </w:rPr>
        <w:t>年间推出了</w:t>
      </w:r>
      <w:r w:rsidRPr="00BD7F04">
        <w:rPr>
          <w:rFonts w:ascii="Arial" w:eastAsia="楷体" w:hAnsi="Arial" w:cs="宋体"/>
          <w:kern w:val="0"/>
          <w14:ligatures w14:val="none"/>
        </w:rPr>
        <w:t>LTE</w:t>
      </w:r>
      <w:r w:rsidRPr="00BD7F04">
        <w:rPr>
          <w:rFonts w:ascii="Arial" w:eastAsia="楷体" w:hAnsi="Arial" w:cs="宋体"/>
          <w:kern w:val="0"/>
          <w14:ligatures w14:val="none"/>
        </w:rPr>
        <w:t>服务。</w:t>
      </w:r>
    </w:p>
    <w:p w14:paraId="448DE6C4" w14:textId="77777777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LTE-Advanced (LTE-A)</w:t>
      </w:r>
    </w:p>
    <w:p w14:paraId="01F1E459" w14:textId="2F7F2A31" w:rsidR="00BD7F04" w:rsidRPr="00BD7F04" w:rsidRDefault="00BD7F04" w:rsidP="007B5856">
      <w:pPr>
        <w:widowControl/>
        <w:numPr>
          <w:ilvl w:val="0"/>
          <w:numId w:val="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Enhancements: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增强：</w:t>
      </w:r>
    </w:p>
    <w:p w14:paraId="37D1E6CD" w14:textId="77777777" w:rsidR="00BD7F04" w:rsidRPr="00BD7F04" w:rsidRDefault="00BD7F04" w:rsidP="00E26932">
      <w:pPr>
        <w:widowControl/>
        <w:numPr>
          <w:ilvl w:val="1"/>
          <w:numId w:val="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Maximum throughputs: 300 Mbps downlink, 150 Mbps uplink.</w:t>
      </w:r>
    </w:p>
    <w:p w14:paraId="0A90105C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最大吞吐量：下行</w:t>
      </w:r>
      <w:r w:rsidRPr="00BD7F04">
        <w:rPr>
          <w:rFonts w:ascii="Arial" w:eastAsia="楷体" w:hAnsi="Arial" w:cs="宋体"/>
          <w:kern w:val="0"/>
          <w14:ligatures w14:val="none"/>
        </w:rPr>
        <w:t>300 Mbps</w:t>
      </w:r>
      <w:r w:rsidRPr="00BD7F04">
        <w:rPr>
          <w:rFonts w:ascii="Arial" w:eastAsia="楷体" w:hAnsi="Arial" w:cs="宋体"/>
          <w:kern w:val="0"/>
          <w14:ligatures w14:val="none"/>
        </w:rPr>
        <w:t>，上行</w:t>
      </w:r>
      <w:r w:rsidRPr="00BD7F04">
        <w:rPr>
          <w:rFonts w:ascii="Arial" w:eastAsia="楷体" w:hAnsi="Arial" w:cs="宋体"/>
          <w:kern w:val="0"/>
          <w14:ligatures w14:val="none"/>
        </w:rPr>
        <w:t>150 Mbps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53D04148" w14:textId="77777777" w:rsidR="00BD7F04" w:rsidRPr="00BD7F04" w:rsidRDefault="00BD7F04" w:rsidP="00E26932">
      <w:pPr>
        <w:widowControl/>
        <w:numPr>
          <w:ilvl w:val="1"/>
          <w:numId w:val="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 xml:space="preserve">Carrier aggregation to extend bandwidth to 100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MHz.</w:t>
      </w:r>
      <w:proofErr w:type="spellEnd"/>
    </w:p>
    <w:p w14:paraId="77655945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载波聚合将带宽扩展至</w:t>
      </w:r>
      <w:r w:rsidRPr="00BD7F04">
        <w:rPr>
          <w:rFonts w:ascii="Arial" w:eastAsia="楷体" w:hAnsi="Arial" w:cs="宋体"/>
          <w:kern w:val="0"/>
          <w14:ligatures w14:val="none"/>
        </w:rPr>
        <w:t>100 MHz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061E9E69" w14:textId="77777777" w:rsidR="00BD7F04" w:rsidRPr="00BD7F04" w:rsidRDefault="00BD7F04" w:rsidP="00E26932">
      <w:pPr>
        <w:widowControl/>
        <w:numPr>
          <w:ilvl w:val="1"/>
          <w:numId w:val="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Introduction of relays to enhance coverage and performance.</w:t>
      </w:r>
    </w:p>
    <w:p w14:paraId="5FAFDCD0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引入中继以增强覆盖和性能。</w:t>
      </w:r>
    </w:p>
    <w:p w14:paraId="658851CC" w14:textId="69872154" w:rsidR="00BD7F04" w:rsidRPr="00BD7F04" w:rsidRDefault="00BD7F04" w:rsidP="005B4D82">
      <w:pPr>
        <w:widowControl/>
        <w:numPr>
          <w:ilvl w:val="0"/>
          <w:numId w:val="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Market Growth: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市场增长：</w:t>
      </w:r>
    </w:p>
    <w:p w14:paraId="39B6FE1D" w14:textId="77777777" w:rsidR="00BD7F04" w:rsidRPr="00BD7F04" w:rsidRDefault="00BD7F04" w:rsidP="00E26932">
      <w:pPr>
        <w:widowControl/>
        <w:numPr>
          <w:ilvl w:val="1"/>
          <w:numId w:val="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As of 2017, 8.3 billion mobile subscriptions including M2M (Machine to Machine).</w:t>
      </w:r>
    </w:p>
    <w:p w14:paraId="3C3F73CE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截至</w:t>
      </w:r>
      <w:r w:rsidRPr="00BD7F04">
        <w:rPr>
          <w:rFonts w:ascii="Arial" w:eastAsia="楷体" w:hAnsi="Arial" w:cs="宋体"/>
          <w:kern w:val="0"/>
          <w14:ligatures w14:val="none"/>
        </w:rPr>
        <w:t>2017</w:t>
      </w:r>
      <w:r w:rsidRPr="00BD7F04">
        <w:rPr>
          <w:rFonts w:ascii="Arial" w:eastAsia="楷体" w:hAnsi="Arial" w:cs="宋体"/>
          <w:kern w:val="0"/>
          <w14:ligatures w14:val="none"/>
        </w:rPr>
        <w:t>年，全球移动用户达</w:t>
      </w:r>
      <w:r w:rsidRPr="00BD7F04">
        <w:rPr>
          <w:rFonts w:ascii="Arial" w:eastAsia="楷体" w:hAnsi="Arial" w:cs="宋体"/>
          <w:kern w:val="0"/>
          <w14:ligatures w14:val="none"/>
        </w:rPr>
        <w:t>83</w:t>
      </w:r>
      <w:r w:rsidRPr="00BD7F04">
        <w:rPr>
          <w:rFonts w:ascii="Arial" w:eastAsia="楷体" w:hAnsi="Arial" w:cs="宋体"/>
          <w:kern w:val="0"/>
          <w14:ligatures w14:val="none"/>
        </w:rPr>
        <w:t>亿，包括</w:t>
      </w:r>
      <w:r w:rsidRPr="00BD7F04">
        <w:rPr>
          <w:rFonts w:ascii="Arial" w:eastAsia="楷体" w:hAnsi="Arial" w:cs="宋体"/>
          <w:kern w:val="0"/>
          <w14:ligatures w14:val="none"/>
        </w:rPr>
        <w:t>M2M</w:t>
      </w:r>
      <w:r w:rsidRPr="00BD7F04">
        <w:rPr>
          <w:rFonts w:ascii="Arial" w:eastAsia="楷体" w:hAnsi="Arial" w:cs="宋体"/>
          <w:kern w:val="0"/>
          <w14:ligatures w14:val="none"/>
        </w:rPr>
        <w:t>（机器对机器）。</w:t>
      </w:r>
    </w:p>
    <w:p w14:paraId="643129B0" w14:textId="782045B6" w:rsidR="00BD7F04" w:rsidRPr="00BD7F04" w:rsidRDefault="00BD7F04" w:rsidP="00E26932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kern w:val="0"/>
          <w:szCs w:val="27"/>
          <w14:ligatures w14:val="none"/>
        </w:rPr>
      </w:pPr>
      <w:r w:rsidRPr="00BD7F04">
        <w:rPr>
          <w:rFonts w:ascii="Arial" w:eastAsia="楷体" w:hAnsi="Arial" w:cs="宋体"/>
          <w:kern w:val="0"/>
          <w:szCs w:val="27"/>
          <w:highlight w:val="yellow"/>
          <w14:ligatures w14:val="none"/>
        </w:rPr>
        <w:t>Summary of 5G Technology</w:t>
      </w:r>
      <w:r w:rsidR="00754F8E">
        <w:rPr>
          <w:rFonts w:ascii="Arial" w:eastAsia="楷体" w:hAnsi="Arial" w:cs="宋体" w:hint="eastAsia"/>
          <w:kern w:val="0"/>
          <w:szCs w:val="27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5G</w:t>
      </w:r>
      <w:r w:rsidRPr="00BD7F04">
        <w:rPr>
          <w:rFonts w:ascii="Arial" w:eastAsia="楷体" w:hAnsi="Arial" w:cs="宋体"/>
          <w:kern w:val="0"/>
          <w:szCs w:val="27"/>
          <w14:ligatures w14:val="none"/>
        </w:rPr>
        <w:t>技术总结</w:t>
      </w:r>
    </w:p>
    <w:p w14:paraId="1A2A1C0F" w14:textId="091F3D8D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The Market Trend</w:t>
      </w:r>
      <w:r w:rsidRPr="00BD7F04">
        <w:rPr>
          <w:rFonts w:ascii="Arial" w:eastAsia="楷体" w:hAnsi="Arial" w:cs="宋体"/>
          <w:kern w:val="0"/>
          <w14:ligatures w14:val="none"/>
        </w:rPr>
        <w:t>市场趋势</w:t>
      </w:r>
    </w:p>
    <w:p w14:paraId="31B5A8B0" w14:textId="4E05C32F" w:rsidR="00BD7F04" w:rsidRPr="00BD7F04" w:rsidRDefault="00BD7F04" w:rsidP="00B772CB">
      <w:pPr>
        <w:widowControl/>
        <w:numPr>
          <w:ilvl w:val="0"/>
          <w:numId w:val="1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Data Growth: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数据增长：</w:t>
      </w:r>
    </w:p>
    <w:p w14:paraId="211530C5" w14:textId="77777777" w:rsidR="00BD7F04" w:rsidRPr="00BD7F04" w:rsidRDefault="00BD7F04" w:rsidP="00E26932">
      <w:pPr>
        <w:widowControl/>
        <w:numPr>
          <w:ilvl w:val="1"/>
          <w:numId w:val="1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In Q3 2019, mobile data traffic grew 68% year-on-year.</w:t>
      </w:r>
    </w:p>
    <w:p w14:paraId="44FCBE52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2019</w:t>
      </w:r>
      <w:r w:rsidRPr="00BD7F04">
        <w:rPr>
          <w:rFonts w:ascii="Arial" w:eastAsia="楷体" w:hAnsi="Arial" w:cs="宋体"/>
          <w:kern w:val="0"/>
          <w14:ligatures w14:val="none"/>
        </w:rPr>
        <w:t>年第三季度，移动数据流量同比增长</w:t>
      </w:r>
      <w:r w:rsidRPr="00BD7F04">
        <w:rPr>
          <w:rFonts w:ascii="Arial" w:eastAsia="楷体" w:hAnsi="Arial" w:cs="宋体"/>
          <w:kern w:val="0"/>
          <w14:ligatures w14:val="none"/>
        </w:rPr>
        <w:t>68%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3554DE76" w14:textId="09AF7931" w:rsidR="00BD7F04" w:rsidRPr="00BD7F04" w:rsidRDefault="00BD7F04" w:rsidP="00B96952">
      <w:pPr>
        <w:widowControl/>
        <w:numPr>
          <w:ilvl w:val="0"/>
          <w:numId w:val="1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Internet of Things (IoT):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物联网（</w:t>
      </w:r>
      <w:r w:rsidRPr="00BD7F04">
        <w:rPr>
          <w:rFonts w:ascii="Arial" w:eastAsia="楷体" w:hAnsi="Arial" w:cs="宋体"/>
          <w:kern w:val="0"/>
          <w14:ligatures w14:val="none"/>
        </w:rPr>
        <w:t>IoT</w:t>
      </w:r>
      <w:r w:rsidRPr="00BD7F04">
        <w:rPr>
          <w:rFonts w:ascii="Arial" w:eastAsia="楷体" w:hAnsi="Arial" w:cs="宋体"/>
          <w:kern w:val="0"/>
          <w14:ligatures w14:val="none"/>
        </w:rPr>
        <w:t>）：</w:t>
      </w:r>
    </w:p>
    <w:p w14:paraId="13E71A67" w14:textId="77777777" w:rsidR="00BD7F04" w:rsidRPr="00BD7F04" w:rsidRDefault="00BD7F04" w:rsidP="00E26932">
      <w:pPr>
        <w:widowControl/>
        <w:numPr>
          <w:ilvl w:val="1"/>
          <w:numId w:val="1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Forecast of 29 billion connected devices by 2022, with 18 billion related to IoT.</w:t>
      </w:r>
    </w:p>
    <w:p w14:paraId="23ECAA7A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预计到</w:t>
      </w:r>
      <w:r w:rsidRPr="00BD7F04">
        <w:rPr>
          <w:rFonts w:ascii="Arial" w:eastAsia="楷体" w:hAnsi="Arial" w:cs="宋体"/>
          <w:kern w:val="0"/>
          <w14:ligatures w14:val="none"/>
        </w:rPr>
        <w:t>2022</w:t>
      </w:r>
      <w:r w:rsidRPr="00BD7F04">
        <w:rPr>
          <w:rFonts w:ascii="Arial" w:eastAsia="楷体" w:hAnsi="Arial" w:cs="宋体"/>
          <w:kern w:val="0"/>
          <w14:ligatures w14:val="none"/>
        </w:rPr>
        <w:t>年，将有</w:t>
      </w:r>
      <w:r w:rsidRPr="00BD7F04">
        <w:rPr>
          <w:rFonts w:ascii="Arial" w:eastAsia="楷体" w:hAnsi="Arial" w:cs="宋体"/>
          <w:kern w:val="0"/>
          <w14:ligatures w14:val="none"/>
        </w:rPr>
        <w:t>290</w:t>
      </w:r>
      <w:r w:rsidRPr="00BD7F04">
        <w:rPr>
          <w:rFonts w:ascii="Arial" w:eastAsia="楷体" w:hAnsi="Arial" w:cs="宋体"/>
          <w:kern w:val="0"/>
          <w14:ligatures w14:val="none"/>
        </w:rPr>
        <w:t>亿台连接设备，其中</w:t>
      </w:r>
      <w:r w:rsidRPr="00BD7F04">
        <w:rPr>
          <w:rFonts w:ascii="Arial" w:eastAsia="楷体" w:hAnsi="Arial" w:cs="宋体"/>
          <w:kern w:val="0"/>
          <w14:ligatures w14:val="none"/>
        </w:rPr>
        <w:t>180</w:t>
      </w:r>
      <w:r w:rsidRPr="00BD7F04">
        <w:rPr>
          <w:rFonts w:ascii="Arial" w:eastAsia="楷体" w:hAnsi="Arial" w:cs="宋体"/>
          <w:kern w:val="0"/>
          <w14:ligatures w14:val="none"/>
        </w:rPr>
        <w:t>亿台与物联网相关。</w:t>
      </w:r>
    </w:p>
    <w:p w14:paraId="4954C19E" w14:textId="77777777" w:rsidR="00BD7F04" w:rsidRPr="00BD7F04" w:rsidRDefault="00BD7F04" w:rsidP="00E26932">
      <w:pPr>
        <w:widowControl/>
        <w:numPr>
          <w:ilvl w:val="1"/>
          <w:numId w:val="1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1.5 billion IoT devices with cellular connections by 2022.</w:t>
      </w:r>
    </w:p>
    <w:p w14:paraId="5394A62F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2022</w:t>
      </w:r>
      <w:r w:rsidRPr="00BD7F04">
        <w:rPr>
          <w:rFonts w:ascii="Arial" w:eastAsia="楷体" w:hAnsi="Arial" w:cs="宋体"/>
          <w:kern w:val="0"/>
          <w14:ligatures w14:val="none"/>
        </w:rPr>
        <w:t>年，将有</w:t>
      </w:r>
      <w:r w:rsidRPr="00BD7F04">
        <w:rPr>
          <w:rFonts w:ascii="Arial" w:eastAsia="楷体" w:hAnsi="Arial" w:cs="宋体"/>
          <w:kern w:val="0"/>
          <w14:ligatures w14:val="none"/>
        </w:rPr>
        <w:t>15</w:t>
      </w:r>
      <w:r w:rsidRPr="00BD7F04">
        <w:rPr>
          <w:rFonts w:ascii="Arial" w:eastAsia="楷体" w:hAnsi="Arial" w:cs="宋体"/>
          <w:kern w:val="0"/>
          <w14:ligatures w14:val="none"/>
        </w:rPr>
        <w:t>亿物联网设备通过蜂窝连接。</w:t>
      </w:r>
    </w:p>
    <w:p w14:paraId="20744AEE" w14:textId="2BC8F3C4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The Technology Evolution</w:t>
      </w:r>
      <w:r w:rsidRPr="00BD7F04">
        <w:rPr>
          <w:rFonts w:ascii="Arial" w:eastAsia="楷体" w:hAnsi="Arial" w:cs="宋体"/>
          <w:kern w:val="0"/>
          <w14:ligatures w14:val="none"/>
        </w:rPr>
        <w:t>技术演变</w:t>
      </w:r>
    </w:p>
    <w:p w14:paraId="3538CF18" w14:textId="38D50AFE" w:rsidR="00BD7F04" w:rsidRPr="00BD7F04" w:rsidRDefault="00BD7F04" w:rsidP="00FD7F30">
      <w:pPr>
        <w:widowControl/>
        <w:numPr>
          <w:ilvl w:val="0"/>
          <w:numId w:val="2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5G Subscriptions: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用户：</w:t>
      </w:r>
    </w:p>
    <w:p w14:paraId="5F6D990B" w14:textId="77777777" w:rsidR="00BD7F04" w:rsidRPr="00BD7F04" w:rsidRDefault="00BD7F04" w:rsidP="00E26932">
      <w:pPr>
        <w:widowControl/>
        <w:numPr>
          <w:ilvl w:val="1"/>
          <w:numId w:val="2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By 2025, 2.6 billion 5G subscriptions, accounting for 29% of mobile subscriptions.</w:t>
      </w:r>
    </w:p>
    <w:p w14:paraId="0A952639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2025</w:t>
      </w:r>
      <w:r w:rsidRPr="00BD7F04">
        <w:rPr>
          <w:rFonts w:ascii="Arial" w:eastAsia="楷体" w:hAnsi="Arial" w:cs="宋体"/>
          <w:kern w:val="0"/>
          <w14:ligatures w14:val="none"/>
        </w:rPr>
        <w:t>年，</w:t>
      </w: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用户将达到</w:t>
      </w:r>
      <w:r w:rsidRPr="00BD7F04">
        <w:rPr>
          <w:rFonts w:ascii="Arial" w:eastAsia="楷体" w:hAnsi="Arial" w:cs="宋体"/>
          <w:kern w:val="0"/>
          <w14:ligatures w14:val="none"/>
        </w:rPr>
        <w:t>26</w:t>
      </w:r>
      <w:r w:rsidRPr="00BD7F04">
        <w:rPr>
          <w:rFonts w:ascii="Arial" w:eastAsia="楷体" w:hAnsi="Arial" w:cs="宋体"/>
          <w:kern w:val="0"/>
          <w14:ligatures w14:val="none"/>
        </w:rPr>
        <w:t>亿，占移动用户的</w:t>
      </w:r>
      <w:r w:rsidRPr="00BD7F04">
        <w:rPr>
          <w:rFonts w:ascii="Arial" w:eastAsia="楷体" w:hAnsi="Arial" w:cs="宋体"/>
          <w:kern w:val="0"/>
          <w14:ligatures w14:val="none"/>
        </w:rPr>
        <w:t>29%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5EBDDD88" w14:textId="4E25D589" w:rsidR="00BD7F04" w:rsidRPr="00BD7F04" w:rsidRDefault="00BD7F04" w:rsidP="00F91C17">
      <w:pPr>
        <w:widowControl/>
        <w:numPr>
          <w:ilvl w:val="0"/>
          <w:numId w:val="2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5G Launches: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发布：</w:t>
      </w:r>
    </w:p>
    <w:p w14:paraId="34E882D3" w14:textId="77777777" w:rsidR="00BD7F04" w:rsidRPr="00BD7F04" w:rsidRDefault="00BD7F04" w:rsidP="00E26932">
      <w:pPr>
        <w:widowControl/>
        <w:numPr>
          <w:ilvl w:val="1"/>
          <w:numId w:val="2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Launched in 2018 in Asia and the USA.</w:t>
      </w:r>
    </w:p>
    <w:p w14:paraId="56EF9904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2018</w:t>
      </w:r>
      <w:r w:rsidRPr="00BD7F04">
        <w:rPr>
          <w:rFonts w:ascii="Arial" w:eastAsia="楷体" w:hAnsi="Arial" w:cs="宋体"/>
          <w:kern w:val="0"/>
          <w14:ligatures w14:val="none"/>
        </w:rPr>
        <w:t>年在亚洲和美国发布。</w:t>
      </w:r>
    </w:p>
    <w:p w14:paraId="40CE096B" w14:textId="77777777" w:rsidR="00BD7F04" w:rsidRPr="00BD7F04" w:rsidRDefault="00BD7F04" w:rsidP="00E26932">
      <w:pPr>
        <w:widowControl/>
        <w:numPr>
          <w:ilvl w:val="1"/>
          <w:numId w:val="2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Launched in Europe in 2020, with rapid migration expected from 4G to 5G.</w:t>
      </w:r>
    </w:p>
    <w:p w14:paraId="3B4C14FB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lastRenderedPageBreak/>
        <w:t>2020</w:t>
      </w:r>
      <w:r w:rsidRPr="00BD7F04">
        <w:rPr>
          <w:rFonts w:ascii="Arial" w:eastAsia="楷体" w:hAnsi="Arial" w:cs="宋体"/>
          <w:kern w:val="0"/>
          <w14:ligatures w14:val="none"/>
        </w:rPr>
        <w:t>年在欧洲发布，预计将快速从</w:t>
      </w:r>
      <w:r w:rsidRPr="00BD7F04">
        <w:rPr>
          <w:rFonts w:ascii="Arial" w:eastAsia="楷体" w:hAnsi="Arial" w:cs="宋体"/>
          <w:kern w:val="0"/>
          <w14:ligatures w14:val="none"/>
        </w:rPr>
        <w:t>4G</w:t>
      </w:r>
      <w:r w:rsidRPr="00BD7F04">
        <w:rPr>
          <w:rFonts w:ascii="Arial" w:eastAsia="楷体" w:hAnsi="Arial" w:cs="宋体"/>
          <w:kern w:val="0"/>
          <w14:ligatures w14:val="none"/>
        </w:rPr>
        <w:t>迁移到</w:t>
      </w: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70CDA31E" w14:textId="77777777" w:rsidR="00BD7F04" w:rsidRPr="00BD7F04" w:rsidRDefault="00BD7F04" w:rsidP="00E26932">
      <w:pPr>
        <w:widowControl/>
        <w:numPr>
          <w:ilvl w:val="1"/>
          <w:numId w:val="2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By 2025, Asia will account for 58% (950 million) of subscriptions, Europe 17% (274 million).</w:t>
      </w:r>
    </w:p>
    <w:p w14:paraId="1BF7B01C" w14:textId="77777777" w:rsidR="00BD7F04" w:rsidRPr="00BD7F04" w:rsidRDefault="00BD7F04" w:rsidP="00754F8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2025</w:t>
      </w:r>
      <w:r w:rsidRPr="00BD7F04">
        <w:rPr>
          <w:rFonts w:ascii="Arial" w:eastAsia="楷体" w:hAnsi="Arial" w:cs="宋体"/>
          <w:kern w:val="0"/>
          <w14:ligatures w14:val="none"/>
        </w:rPr>
        <w:t>年，亚洲将占用户的</w:t>
      </w:r>
      <w:r w:rsidRPr="00BD7F04">
        <w:rPr>
          <w:rFonts w:ascii="Arial" w:eastAsia="楷体" w:hAnsi="Arial" w:cs="宋体"/>
          <w:kern w:val="0"/>
          <w14:ligatures w14:val="none"/>
        </w:rPr>
        <w:t>58%</w:t>
      </w:r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9.5</w:t>
      </w:r>
      <w:r w:rsidRPr="00BD7F04">
        <w:rPr>
          <w:rFonts w:ascii="Arial" w:eastAsia="楷体" w:hAnsi="Arial" w:cs="宋体"/>
          <w:kern w:val="0"/>
          <w14:ligatures w14:val="none"/>
        </w:rPr>
        <w:t>亿），欧洲占</w:t>
      </w:r>
      <w:r w:rsidRPr="00BD7F04">
        <w:rPr>
          <w:rFonts w:ascii="Arial" w:eastAsia="楷体" w:hAnsi="Arial" w:cs="宋体"/>
          <w:kern w:val="0"/>
          <w14:ligatures w14:val="none"/>
        </w:rPr>
        <w:t>17%</w:t>
      </w:r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2.74</w:t>
      </w:r>
      <w:r w:rsidRPr="00BD7F04">
        <w:rPr>
          <w:rFonts w:ascii="Arial" w:eastAsia="楷体" w:hAnsi="Arial" w:cs="宋体"/>
          <w:kern w:val="0"/>
          <w14:ligatures w14:val="none"/>
        </w:rPr>
        <w:t>亿）。</w:t>
      </w:r>
    </w:p>
    <w:p w14:paraId="162B81E9" w14:textId="204C2496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5G Requirements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要求</w:t>
      </w:r>
    </w:p>
    <w:p w14:paraId="511D729B" w14:textId="6789AC2B" w:rsidR="00BD7F04" w:rsidRPr="00BD7F04" w:rsidRDefault="00BD7F04" w:rsidP="00B26622">
      <w:pPr>
        <w:widowControl/>
        <w:numPr>
          <w:ilvl w:val="0"/>
          <w:numId w:val="2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Key Requirements: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关键要求：</w:t>
      </w:r>
    </w:p>
    <w:p w14:paraId="50652755" w14:textId="0E3DD40E" w:rsidR="00BD7F04" w:rsidRPr="00BD7F04" w:rsidRDefault="00BD7F04" w:rsidP="007A69F1">
      <w:pPr>
        <w:widowControl/>
        <w:numPr>
          <w:ilvl w:val="1"/>
          <w:numId w:val="2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10 to 100 times higher user rates.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用户速率提高</w:t>
      </w:r>
      <w:r w:rsidRPr="00BD7F04">
        <w:rPr>
          <w:rFonts w:ascii="Arial" w:eastAsia="楷体" w:hAnsi="Arial" w:cs="宋体"/>
          <w:kern w:val="0"/>
          <w14:ligatures w14:val="none"/>
        </w:rPr>
        <w:t>10</w:t>
      </w: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100</w:t>
      </w:r>
      <w:r w:rsidRPr="00BD7F04">
        <w:rPr>
          <w:rFonts w:ascii="Arial" w:eastAsia="楷体" w:hAnsi="Arial" w:cs="宋体"/>
          <w:kern w:val="0"/>
          <w14:ligatures w14:val="none"/>
        </w:rPr>
        <w:t>倍。</w:t>
      </w:r>
    </w:p>
    <w:p w14:paraId="2991D79E" w14:textId="55658D61" w:rsidR="00BD7F04" w:rsidRPr="00BD7F04" w:rsidRDefault="00BD7F04" w:rsidP="00433885">
      <w:pPr>
        <w:widowControl/>
        <w:numPr>
          <w:ilvl w:val="1"/>
          <w:numId w:val="2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5 times reduced end-to-end latency.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端到端延迟减少</w:t>
      </w:r>
      <w:r w:rsidRPr="00BD7F04">
        <w:rPr>
          <w:rFonts w:ascii="Arial" w:eastAsia="楷体" w:hAnsi="Arial" w:cs="宋体"/>
          <w:kern w:val="0"/>
          <w14:ligatures w14:val="none"/>
        </w:rPr>
        <w:t>5</w:t>
      </w:r>
      <w:r w:rsidRPr="00BD7F04">
        <w:rPr>
          <w:rFonts w:ascii="Arial" w:eastAsia="楷体" w:hAnsi="Arial" w:cs="宋体"/>
          <w:kern w:val="0"/>
          <w14:ligatures w14:val="none"/>
        </w:rPr>
        <w:t>倍。</w:t>
      </w:r>
    </w:p>
    <w:p w14:paraId="16F045E5" w14:textId="2275D575" w:rsidR="00BD7F04" w:rsidRPr="00BD7F04" w:rsidRDefault="00BD7F04" w:rsidP="000A3FC1">
      <w:pPr>
        <w:widowControl/>
        <w:numPr>
          <w:ilvl w:val="1"/>
          <w:numId w:val="2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10 to 100 times higher number of connected devices.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连接设备数量增加</w:t>
      </w:r>
      <w:r w:rsidRPr="00BD7F04">
        <w:rPr>
          <w:rFonts w:ascii="Arial" w:eastAsia="楷体" w:hAnsi="Arial" w:cs="宋体"/>
          <w:kern w:val="0"/>
          <w14:ligatures w14:val="none"/>
        </w:rPr>
        <w:t>10</w:t>
      </w:r>
      <w:r w:rsidRPr="00BD7F04">
        <w:rPr>
          <w:rFonts w:ascii="Arial" w:eastAsia="楷体" w:hAnsi="Arial" w:cs="宋体"/>
          <w:kern w:val="0"/>
          <w14:ligatures w14:val="none"/>
        </w:rPr>
        <w:t>到</w:t>
      </w:r>
      <w:r w:rsidRPr="00BD7F04">
        <w:rPr>
          <w:rFonts w:ascii="Arial" w:eastAsia="楷体" w:hAnsi="Arial" w:cs="宋体"/>
          <w:kern w:val="0"/>
          <w14:ligatures w14:val="none"/>
        </w:rPr>
        <w:t>100</w:t>
      </w:r>
      <w:r w:rsidRPr="00BD7F04">
        <w:rPr>
          <w:rFonts w:ascii="Arial" w:eastAsia="楷体" w:hAnsi="Arial" w:cs="宋体"/>
          <w:kern w:val="0"/>
          <w14:ligatures w14:val="none"/>
        </w:rPr>
        <w:t>倍。</w:t>
      </w:r>
    </w:p>
    <w:p w14:paraId="55C91A09" w14:textId="168FD64B" w:rsidR="00BD7F04" w:rsidRPr="00BD7F04" w:rsidRDefault="00BD7F04" w:rsidP="00D1042A">
      <w:pPr>
        <w:widowControl/>
        <w:numPr>
          <w:ilvl w:val="1"/>
          <w:numId w:val="2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1000 times higher user data volume per area.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每单位面积的用户数据量增加</w:t>
      </w:r>
      <w:r w:rsidRPr="00BD7F04">
        <w:rPr>
          <w:rFonts w:ascii="Arial" w:eastAsia="楷体" w:hAnsi="Arial" w:cs="宋体"/>
          <w:kern w:val="0"/>
          <w14:ligatures w14:val="none"/>
        </w:rPr>
        <w:t>1000</w:t>
      </w:r>
      <w:r w:rsidRPr="00BD7F04">
        <w:rPr>
          <w:rFonts w:ascii="Arial" w:eastAsia="楷体" w:hAnsi="Arial" w:cs="宋体"/>
          <w:kern w:val="0"/>
          <w14:ligatures w14:val="none"/>
        </w:rPr>
        <w:t>倍。</w:t>
      </w:r>
    </w:p>
    <w:p w14:paraId="43E8B496" w14:textId="72D8A92F" w:rsidR="00BD7F04" w:rsidRPr="00BD7F04" w:rsidRDefault="00BD7F04" w:rsidP="00156AA2">
      <w:pPr>
        <w:widowControl/>
        <w:numPr>
          <w:ilvl w:val="1"/>
          <w:numId w:val="2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10 times longer battery life for low power devices.</w:t>
      </w:r>
      <w:r w:rsidR="00754F8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低功耗设备的电池寿命延长</w:t>
      </w:r>
      <w:r w:rsidRPr="00BD7F04">
        <w:rPr>
          <w:rFonts w:ascii="Arial" w:eastAsia="楷体" w:hAnsi="Arial" w:cs="宋体"/>
          <w:kern w:val="0"/>
          <w14:ligatures w14:val="none"/>
        </w:rPr>
        <w:t>10</w:t>
      </w:r>
      <w:r w:rsidRPr="00BD7F04">
        <w:rPr>
          <w:rFonts w:ascii="Arial" w:eastAsia="楷体" w:hAnsi="Arial" w:cs="宋体"/>
          <w:kern w:val="0"/>
          <w14:ligatures w14:val="none"/>
        </w:rPr>
        <w:t>倍。</w:t>
      </w:r>
    </w:p>
    <w:p w14:paraId="1EB2F58E" w14:textId="00E494EF" w:rsidR="00BD7F04" w:rsidRPr="00BD7F04" w:rsidRDefault="00BD7F04" w:rsidP="008F1D26">
      <w:pPr>
        <w:widowControl/>
        <w:numPr>
          <w:ilvl w:val="0"/>
          <w:numId w:val="2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Consensus:</w:t>
      </w:r>
      <w:r w:rsidR="00D26FA9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共识：</w:t>
      </w:r>
    </w:p>
    <w:p w14:paraId="52830D4B" w14:textId="77777777" w:rsidR="00BD7F04" w:rsidRPr="00BD7F04" w:rsidRDefault="00BD7F04" w:rsidP="00E26932">
      <w:pPr>
        <w:widowControl/>
        <w:numPr>
          <w:ilvl w:val="1"/>
          <w:numId w:val="2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The next network must support high data rates, low latency, massive number of connected devices, low energy consumption, and high reliability.</w:t>
      </w:r>
    </w:p>
    <w:p w14:paraId="08A1E5BE" w14:textId="77777777" w:rsidR="00BD7F04" w:rsidRPr="00BD7F04" w:rsidRDefault="00BD7F04" w:rsidP="00D26FA9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下一代网络必须支持高数据速率、低延迟、大量连接设备、低能耗和高可靠性。</w:t>
      </w:r>
    </w:p>
    <w:p w14:paraId="3F68B68D" w14:textId="0E2F591E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5G Architecture</w:t>
      </w:r>
      <w:r w:rsidR="00D26FA9" w:rsidRPr="00B702B9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5G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架构</w:t>
      </w:r>
    </w:p>
    <w:p w14:paraId="607B2C4C" w14:textId="3CC0806F" w:rsidR="00BD7F04" w:rsidRPr="00BD7F04" w:rsidRDefault="00BD7F04" w:rsidP="00A31A2D">
      <w:pPr>
        <w:widowControl/>
        <w:numPr>
          <w:ilvl w:val="0"/>
          <w:numId w:val="2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Core Components:</w:t>
      </w:r>
      <w:r w:rsidR="00D26FA9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核心组件：</w:t>
      </w:r>
    </w:p>
    <w:p w14:paraId="705F4955" w14:textId="77777777" w:rsidR="00BD7F04" w:rsidRPr="00BD7F04" w:rsidRDefault="00BD7F04" w:rsidP="00E26932">
      <w:pPr>
        <w:widowControl/>
        <w:numPr>
          <w:ilvl w:val="1"/>
          <w:numId w:val="2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New Radio (NR) for 5G, supporting both NR and E-UTRA ("LTE") radio access.</w:t>
      </w:r>
    </w:p>
    <w:p w14:paraId="128D2709" w14:textId="77777777" w:rsidR="00BD7F04" w:rsidRPr="00BD7F04" w:rsidRDefault="00BD7F04" w:rsidP="00D26FA9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的新无线电（</w:t>
      </w:r>
      <w:r w:rsidRPr="00BD7F04">
        <w:rPr>
          <w:rFonts w:ascii="Arial" w:eastAsia="楷体" w:hAnsi="Arial" w:cs="宋体"/>
          <w:kern w:val="0"/>
          <w14:ligatures w14:val="none"/>
        </w:rPr>
        <w:t>NR</w:t>
      </w:r>
      <w:r w:rsidRPr="00BD7F04">
        <w:rPr>
          <w:rFonts w:ascii="Arial" w:eastAsia="楷体" w:hAnsi="Arial" w:cs="宋体"/>
          <w:kern w:val="0"/>
          <w14:ligatures w14:val="none"/>
        </w:rPr>
        <w:t>），支持</w:t>
      </w:r>
      <w:r w:rsidRPr="00BD7F04">
        <w:rPr>
          <w:rFonts w:ascii="Arial" w:eastAsia="楷体" w:hAnsi="Arial" w:cs="宋体"/>
          <w:kern w:val="0"/>
          <w14:ligatures w14:val="none"/>
        </w:rPr>
        <w:t>NR</w:t>
      </w:r>
      <w:r w:rsidRPr="00BD7F04">
        <w:rPr>
          <w:rFonts w:ascii="Arial" w:eastAsia="楷体" w:hAnsi="Arial" w:cs="宋体"/>
          <w:kern w:val="0"/>
          <w14:ligatures w14:val="none"/>
        </w:rPr>
        <w:t>和</w:t>
      </w:r>
      <w:r w:rsidRPr="00BD7F04">
        <w:rPr>
          <w:rFonts w:ascii="Arial" w:eastAsia="楷体" w:hAnsi="Arial" w:cs="宋体"/>
          <w:kern w:val="0"/>
          <w14:ligatures w14:val="none"/>
        </w:rPr>
        <w:t>E-UTRA</w:t>
      </w:r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“LTE”</w:t>
      </w:r>
      <w:r w:rsidRPr="00BD7F04">
        <w:rPr>
          <w:rFonts w:ascii="Arial" w:eastAsia="楷体" w:hAnsi="Arial" w:cs="宋体"/>
          <w:kern w:val="0"/>
          <w14:ligatures w14:val="none"/>
        </w:rPr>
        <w:t>）无线接入。</w:t>
      </w:r>
    </w:p>
    <w:p w14:paraId="4C1F4023" w14:textId="77777777" w:rsidR="00BD7F04" w:rsidRPr="00BD7F04" w:rsidRDefault="00BD7F04" w:rsidP="00E26932">
      <w:pPr>
        <w:widowControl/>
        <w:numPr>
          <w:ilvl w:val="1"/>
          <w:numId w:val="2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 xml:space="preserve">NG-RAN node as 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gNB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 xml:space="preserve"> (5G base station) or ng-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eNB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 xml:space="preserve"> (enhanced 4G base station).</w:t>
      </w:r>
    </w:p>
    <w:p w14:paraId="65EC5D92" w14:textId="77777777" w:rsidR="00BD7F04" w:rsidRPr="00BD7F04" w:rsidRDefault="00BD7F04" w:rsidP="00D26FA9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NG-RAN</w:t>
      </w:r>
      <w:r w:rsidRPr="00BD7F04">
        <w:rPr>
          <w:rFonts w:ascii="Arial" w:eastAsia="楷体" w:hAnsi="Arial" w:cs="宋体"/>
          <w:kern w:val="0"/>
          <w14:ligatures w14:val="none"/>
        </w:rPr>
        <w:t>节点为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gNB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基站）或</w:t>
      </w:r>
      <w:r w:rsidRPr="00BD7F04">
        <w:rPr>
          <w:rFonts w:ascii="Arial" w:eastAsia="楷体" w:hAnsi="Arial" w:cs="宋体"/>
          <w:kern w:val="0"/>
          <w14:ligatures w14:val="none"/>
        </w:rPr>
        <w:t>ng-</w:t>
      </w:r>
      <w:proofErr w:type="spellStart"/>
      <w:r w:rsidRPr="00BD7F04">
        <w:rPr>
          <w:rFonts w:ascii="Arial" w:eastAsia="楷体" w:hAnsi="Arial" w:cs="宋体"/>
          <w:kern w:val="0"/>
          <w14:ligatures w14:val="none"/>
        </w:rPr>
        <w:t>eNB</w:t>
      </w:r>
      <w:proofErr w:type="spellEnd"/>
      <w:r w:rsidRPr="00BD7F04">
        <w:rPr>
          <w:rFonts w:ascii="Arial" w:eastAsia="楷体" w:hAnsi="Arial" w:cs="宋体"/>
          <w:kern w:val="0"/>
          <w14:ligatures w14:val="none"/>
        </w:rPr>
        <w:t>（增强型</w:t>
      </w:r>
      <w:r w:rsidRPr="00BD7F04">
        <w:rPr>
          <w:rFonts w:ascii="Arial" w:eastAsia="楷体" w:hAnsi="Arial" w:cs="宋体"/>
          <w:kern w:val="0"/>
          <w14:ligatures w14:val="none"/>
        </w:rPr>
        <w:t>4G</w:t>
      </w:r>
      <w:r w:rsidRPr="00BD7F04">
        <w:rPr>
          <w:rFonts w:ascii="Arial" w:eastAsia="楷体" w:hAnsi="Arial" w:cs="宋体"/>
          <w:kern w:val="0"/>
          <w14:ligatures w14:val="none"/>
        </w:rPr>
        <w:t>基站）。</w:t>
      </w:r>
    </w:p>
    <w:p w14:paraId="0E26A10B" w14:textId="1369F11A" w:rsidR="00BD7F04" w:rsidRPr="00BD7F04" w:rsidRDefault="00BD7F04" w:rsidP="0055224B">
      <w:pPr>
        <w:widowControl/>
        <w:numPr>
          <w:ilvl w:val="0"/>
          <w:numId w:val="2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5G Core (5GC):</w:t>
      </w:r>
      <w:r w:rsidR="00D26FA9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核心（</w:t>
      </w:r>
      <w:r w:rsidRPr="00BD7F04">
        <w:rPr>
          <w:rFonts w:ascii="Arial" w:eastAsia="楷体" w:hAnsi="Arial" w:cs="宋体"/>
          <w:kern w:val="0"/>
          <w14:ligatures w14:val="none"/>
        </w:rPr>
        <w:t>5GC</w:t>
      </w:r>
      <w:r w:rsidRPr="00BD7F04">
        <w:rPr>
          <w:rFonts w:ascii="Arial" w:eastAsia="楷体" w:hAnsi="Arial" w:cs="宋体"/>
          <w:kern w:val="0"/>
          <w14:ligatures w14:val="none"/>
        </w:rPr>
        <w:t>）：</w:t>
      </w:r>
    </w:p>
    <w:p w14:paraId="7AFCE3F5" w14:textId="77777777" w:rsidR="00BD7F04" w:rsidRPr="00BD7F04" w:rsidRDefault="00BD7F04" w:rsidP="00E26932">
      <w:pPr>
        <w:widowControl/>
        <w:numPr>
          <w:ilvl w:val="1"/>
          <w:numId w:val="2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Does not support 2G (GERAN) or 3G (UTRAN</w:t>
      </w:r>
      <w:proofErr w:type="gramStart"/>
      <w:r w:rsidRPr="00BD7F04">
        <w:rPr>
          <w:rFonts w:ascii="Arial" w:eastAsia="楷体" w:hAnsi="Arial" w:cs="宋体"/>
          <w:kern w:val="0"/>
          <w14:ligatures w14:val="none"/>
        </w:rPr>
        <w:t>);</w:t>
      </w:r>
      <w:proofErr w:type="gramEnd"/>
      <w:r w:rsidRPr="00BD7F04">
        <w:rPr>
          <w:rFonts w:ascii="Arial" w:eastAsia="楷体" w:hAnsi="Arial" w:cs="宋体"/>
          <w:kern w:val="0"/>
          <w14:ligatures w14:val="none"/>
        </w:rPr>
        <w:t xml:space="preserve"> no circuit domain, only VoIP for voice.</w:t>
      </w:r>
    </w:p>
    <w:p w14:paraId="52C21A59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不支持</w:t>
      </w:r>
      <w:r w:rsidRPr="00BD7F04">
        <w:rPr>
          <w:rFonts w:ascii="Arial" w:eastAsia="楷体" w:hAnsi="Arial" w:cs="宋体"/>
          <w:kern w:val="0"/>
          <w14:ligatures w14:val="none"/>
        </w:rPr>
        <w:t>2G</w:t>
      </w:r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GERAN</w:t>
      </w:r>
      <w:r w:rsidRPr="00BD7F04">
        <w:rPr>
          <w:rFonts w:ascii="Arial" w:eastAsia="楷体" w:hAnsi="Arial" w:cs="宋体"/>
          <w:kern w:val="0"/>
          <w14:ligatures w14:val="none"/>
        </w:rPr>
        <w:t>）或</w:t>
      </w:r>
      <w:r w:rsidRPr="00BD7F04">
        <w:rPr>
          <w:rFonts w:ascii="Arial" w:eastAsia="楷体" w:hAnsi="Arial" w:cs="宋体"/>
          <w:kern w:val="0"/>
          <w14:ligatures w14:val="none"/>
        </w:rPr>
        <w:t>3G</w:t>
      </w:r>
      <w:r w:rsidRPr="00BD7F04">
        <w:rPr>
          <w:rFonts w:ascii="Arial" w:eastAsia="楷体" w:hAnsi="Arial" w:cs="宋体"/>
          <w:kern w:val="0"/>
          <w14:ligatures w14:val="none"/>
        </w:rPr>
        <w:t>（</w:t>
      </w:r>
      <w:r w:rsidRPr="00BD7F04">
        <w:rPr>
          <w:rFonts w:ascii="Arial" w:eastAsia="楷体" w:hAnsi="Arial" w:cs="宋体"/>
          <w:kern w:val="0"/>
          <w14:ligatures w14:val="none"/>
        </w:rPr>
        <w:t>UTRAN</w:t>
      </w:r>
      <w:r w:rsidRPr="00BD7F04">
        <w:rPr>
          <w:rFonts w:ascii="Arial" w:eastAsia="楷体" w:hAnsi="Arial" w:cs="宋体"/>
          <w:kern w:val="0"/>
          <w14:ligatures w14:val="none"/>
        </w:rPr>
        <w:t>）；无电路域，仅通过</w:t>
      </w:r>
      <w:r w:rsidRPr="00BD7F04">
        <w:rPr>
          <w:rFonts w:ascii="Arial" w:eastAsia="楷体" w:hAnsi="Arial" w:cs="宋体"/>
          <w:kern w:val="0"/>
          <w14:ligatures w14:val="none"/>
        </w:rPr>
        <w:t>VoIP</w:t>
      </w:r>
      <w:r w:rsidRPr="00BD7F04">
        <w:rPr>
          <w:rFonts w:ascii="Arial" w:eastAsia="楷体" w:hAnsi="Arial" w:cs="宋体"/>
          <w:kern w:val="0"/>
          <w14:ligatures w14:val="none"/>
        </w:rPr>
        <w:t>进行语音通信。</w:t>
      </w:r>
    </w:p>
    <w:p w14:paraId="7B79BB58" w14:textId="77777777" w:rsidR="00BD7F04" w:rsidRPr="00BD7F04" w:rsidRDefault="00BD7F04" w:rsidP="00E26932">
      <w:pPr>
        <w:widowControl/>
        <w:numPr>
          <w:ilvl w:val="1"/>
          <w:numId w:val="2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Supports multiple radio-access technologies and all services through an all-IP architecture.</w:t>
      </w:r>
    </w:p>
    <w:p w14:paraId="08151835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通过全</w:t>
      </w:r>
      <w:r w:rsidRPr="00BD7F04">
        <w:rPr>
          <w:rFonts w:ascii="Arial" w:eastAsia="楷体" w:hAnsi="Arial" w:cs="宋体"/>
          <w:kern w:val="0"/>
          <w14:ligatures w14:val="none"/>
        </w:rPr>
        <w:t>IP</w:t>
      </w:r>
      <w:r w:rsidRPr="00BD7F04">
        <w:rPr>
          <w:rFonts w:ascii="Arial" w:eastAsia="楷体" w:hAnsi="Arial" w:cs="宋体"/>
          <w:kern w:val="0"/>
          <w14:ligatures w14:val="none"/>
        </w:rPr>
        <w:t>架构支持多种无线接入技术和所有服务。</w:t>
      </w:r>
    </w:p>
    <w:p w14:paraId="54B2CA54" w14:textId="55CC36B8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5G New Radio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新无线电</w:t>
      </w:r>
    </w:p>
    <w:p w14:paraId="72C7D8B5" w14:textId="3AD1A78E" w:rsidR="00BD7F04" w:rsidRPr="00BD7F04" w:rsidRDefault="00BD7F04" w:rsidP="00AE3896">
      <w:pPr>
        <w:widowControl/>
        <w:numPr>
          <w:ilvl w:val="0"/>
          <w:numId w:val="2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Features:</w:t>
      </w:r>
      <w:r w:rsidR="00E96200" w:rsidRPr="00E9620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特性：</w:t>
      </w:r>
    </w:p>
    <w:p w14:paraId="77D1812D" w14:textId="77777777" w:rsidR="00BD7F04" w:rsidRPr="00BD7F04" w:rsidRDefault="00BD7F04" w:rsidP="00E26932">
      <w:pPr>
        <w:widowControl/>
        <w:numPr>
          <w:ilvl w:val="1"/>
          <w:numId w:val="2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Millimeter waves, full duplex, beamforming, and massive MIMO.</w:t>
      </w:r>
    </w:p>
    <w:p w14:paraId="3B558B11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毫米波，全双工，波束成形，大规模</w:t>
      </w:r>
      <w:r w:rsidRPr="00BD7F04">
        <w:rPr>
          <w:rFonts w:ascii="Arial" w:eastAsia="楷体" w:hAnsi="Arial" w:cs="宋体"/>
          <w:kern w:val="0"/>
          <w14:ligatures w14:val="none"/>
        </w:rPr>
        <w:t>MIMO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2A95A782" w14:textId="4F266460" w:rsidR="00BD7F04" w:rsidRPr="00BD7F04" w:rsidRDefault="00BD7F04" w:rsidP="005B63BA">
      <w:pPr>
        <w:widowControl/>
        <w:numPr>
          <w:ilvl w:val="0"/>
          <w:numId w:val="2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Propagation Characteristics: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传播特性：</w:t>
      </w:r>
    </w:p>
    <w:p w14:paraId="4A47EAA3" w14:textId="77777777" w:rsidR="00BD7F04" w:rsidRPr="00BD7F04" w:rsidRDefault="00BD7F04" w:rsidP="00E26932">
      <w:pPr>
        <w:widowControl/>
        <w:numPr>
          <w:ilvl w:val="1"/>
          <w:numId w:val="2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Different characteristics depending on the frequency band.</w:t>
      </w:r>
    </w:p>
    <w:p w14:paraId="440142D6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根据频段的不同，具有不同的特性。</w:t>
      </w:r>
    </w:p>
    <w:p w14:paraId="7F6DDA7D" w14:textId="77777777" w:rsidR="00BD7F04" w:rsidRPr="00BD7F04" w:rsidRDefault="00BD7F04" w:rsidP="00E26932">
      <w:pPr>
        <w:widowControl/>
        <w:numPr>
          <w:ilvl w:val="1"/>
          <w:numId w:val="2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OFDMA-based access up to ~10 GHz; new access design for higher frequencies.</w:t>
      </w:r>
    </w:p>
    <w:p w14:paraId="3463E9F1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基于</w:t>
      </w:r>
      <w:r w:rsidRPr="00BD7F04">
        <w:rPr>
          <w:rFonts w:ascii="Arial" w:eastAsia="楷体" w:hAnsi="Arial" w:cs="宋体"/>
          <w:kern w:val="0"/>
          <w14:ligatures w14:val="none"/>
        </w:rPr>
        <w:t>OFDMA</w:t>
      </w:r>
      <w:r w:rsidRPr="00BD7F04">
        <w:rPr>
          <w:rFonts w:ascii="Arial" w:eastAsia="楷体" w:hAnsi="Arial" w:cs="宋体"/>
          <w:kern w:val="0"/>
          <w14:ligatures w14:val="none"/>
        </w:rPr>
        <w:t>的访问可达</w:t>
      </w:r>
      <w:r w:rsidRPr="00BD7F04">
        <w:rPr>
          <w:rFonts w:ascii="Arial" w:eastAsia="楷体" w:hAnsi="Arial" w:cs="宋体"/>
          <w:kern w:val="0"/>
          <w14:ligatures w14:val="none"/>
        </w:rPr>
        <w:t>~10 GHz</w:t>
      </w:r>
      <w:r w:rsidRPr="00BD7F04">
        <w:rPr>
          <w:rFonts w:ascii="Arial" w:eastAsia="楷体" w:hAnsi="Arial" w:cs="宋体"/>
          <w:kern w:val="0"/>
          <w14:ligatures w14:val="none"/>
        </w:rPr>
        <w:t>；更高频率需要新的访问设计。</w:t>
      </w:r>
    </w:p>
    <w:p w14:paraId="7C65813D" w14:textId="6565D4CF" w:rsidR="00BD7F04" w:rsidRPr="00BD7F04" w:rsidRDefault="00BD7F04" w:rsidP="008E555E">
      <w:pPr>
        <w:widowControl/>
        <w:numPr>
          <w:ilvl w:val="0"/>
          <w:numId w:val="2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Spectrum: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频谱：</w:t>
      </w:r>
    </w:p>
    <w:p w14:paraId="5D1C01A9" w14:textId="77777777" w:rsidR="00BD7F04" w:rsidRPr="00BD7F04" w:rsidRDefault="00BD7F04" w:rsidP="00E26932">
      <w:pPr>
        <w:widowControl/>
        <w:numPr>
          <w:ilvl w:val="1"/>
          <w:numId w:val="2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From below 1 GHz to 100 GHz, requiring additional spectrum for increased traffic.</w:t>
      </w:r>
    </w:p>
    <w:p w14:paraId="16789E04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从</w:t>
      </w:r>
      <w:r w:rsidRPr="00BD7F04">
        <w:rPr>
          <w:rFonts w:ascii="Arial" w:eastAsia="楷体" w:hAnsi="Arial" w:cs="宋体"/>
          <w:kern w:val="0"/>
          <w14:ligatures w14:val="none"/>
        </w:rPr>
        <w:t>1 GHz</w:t>
      </w:r>
      <w:r w:rsidRPr="00BD7F04">
        <w:rPr>
          <w:rFonts w:ascii="Arial" w:eastAsia="楷体" w:hAnsi="Arial" w:cs="宋体"/>
          <w:kern w:val="0"/>
          <w14:ligatures w14:val="none"/>
        </w:rPr>
        <w:t>以下到</w:t>
      </w:r>
      <w:r w:rsidRPr="00BD7F04">
        <w:rPr>
          <w:rFonts w:ascii="Arial" w:eastAsia="楷体" w:hAnsi="Arial" w:cs="宋体"/>
          <w:kern w:val="0"/>
          <w14:ligatures w14:val="none"/>
        </w:rPr>
        <w:t>100 GHz</w:t>
      </w:r>
      <w:r w:rsidRPr="00BD7F04">
        <w:rPr>
          <w:rFonts w:ascii="Arial" w:eastAsia="楷体" w:hAnsi="Arial" w:cs="宋体"/>
          <w:kern w:val="0"/>
          <w14:ligatures w14:val="none"/>
        </w:rPr>
        <w:t>，需要额外的频谱来应对增加的流量。</w:t>
      </w:r>
    </w:p>
    <w:p w14:paraId="7FE8951D" w14:textId="7794DA01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5G Core Network (5GC)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核心网络（</w:t>
      </w:r>
      <w:r w:rsidRPr="00BD7F04">
        <w:rPr>
          <w:rFonts w:ascii="Arial" w:eastAsia="楷体" w:hAnsi="Arial" w:cs="宋体"/>
          <w:kern w:val="0"/>
          <w14:ligatures w14:val="none"/>
        </w:rPr>
        <w:t>5GC</w:t>
      </w:r>
      <w:r w:rsidRPr="00BD7F04">
        <w:rPr>
          <w:rFonts w:ascii="Arial" w:eastAsia="楷体" w:hAnsi="Arial" w:cs="宋体"/>
          <w:kern w:val="0"/>
          <w14:ligatures w14:val="none"/>
        </w:rPr>
        <w:t>）</w:t>
      </w:r>
    </w:p>
    <w:p w14:paraId="53B96719" w14:textId="7C859C4F" w:rsidR="00BD7F04" w:rsidRPr="00BD7F04" w:rsidRDefault="00BD7F04" w:rsidP="0009309C">
      <w:pPr>
        <w:widowControl/>
        <w:numPr>
          <w:ilvl w:val="0"/>
          <w:numId w:val="2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Entities: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实体：</w:t>
      </w:r>
    </w:p>
    <w:p w14:paraId="5C7B70E1" w14:textId="2B1F52E7" w:rsidR="00BD7F04" w:rsidRPr="00BD7F04" w:rsidRDefault="00BD7F04" w:rsidP="008A2EED">
      <w:pPr>
        <w:widowControl/>
        <w:numPr>
          <w:ilvl w:val="1"/>
          <w:numId w:val="2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AMF (Access and Mobility management Function): Handles access control, registration, and mobility management.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AMF</w:t>
      </w:r>
      <w:r w:rsidRPr="00BD7F04">
        <w:rPr>
          <w:rFonts w:ascii="Arial" w:eastAsia="楷体" w:hAnsi="Arial" w:cs="宋体"/>
          <w:kern w:val="0"/>
          <w14:ligatures w14:val="none"/>
        </w:rPr>
        <w:t>（接入和移动管理功能）：处理接入控制、注册和移动管理。</w:t>
      </w:r>
    </w:p>
    <w:p w14:paraId="37254EC9" w14:textId="0FB85C14" w:rsidR="00BD7F04" w:rsidRPr="00BD7F04" w:rsidRDefault="00BD7F04" w:rsidP="00A33DEC">
      <w:pPr>
        <w:widowControl/>
        <w:numPr>
          <w:ilvl w:val="1"/>
          <w:numId w:val="2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SMF (Session Management Function): Manages session control, IP address allocation, and user plane selection.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SMF</w:t>
      </w:r>
      <w:r w:rsidRPr="00BD7F04">
        <w:rPr>
          <w:rFonts w:ascii="Arial" w:eastAsia="楷体" w:hAnsi="Arial" w:cs="宋体"/>
          <w:kern w:val="0"/>
          <w14:ligatures w14:val="none"/>
        </w:rPr>
        <w:t>（会话管理功能）：管理会话控制、</w:t>
      </w:r>
      <w:r w:rsidRPr="00BD7F04">
        <w:rPr>
          <w:rFonts w:ascii="Arial" w:eastAsia="楷体" w:hAnsi="Arial" w:cs="宋体"/>
          <w:kern w:val="0"/>
          <w14:ligatures w14:val="none"/>
        </w:rPr>
        <w:t>IP</w:t>
      </w:r>
      <w:r w:rsidRPr="00BD7F04">
        <w:rPr>
          <w:rFonts w:ascii="Arial" w:eastAsia="楷体" w:hAnsi="Arial" w:cs="宋体"/>
          <w:kern w:val="0"/>
          <w14:ligatures w14:val="none"/>
        </w:rPr>
        <w:t>地址分配和用户面选择。</w:t>
      </w:r>
    </w:p>
    <w:p w14:paraId="2D4C517C" w14:textId="77777777" w:rsidR="00BD7F04" w:rsidRPr="00BD7F04" w:rsidRDefault="00BD7F04" w:rsidP="00E26932">
      <w:pPr>
        <w:widowControl/>
        <w:numPr>
          <w:ilvl w:val="1"/>
          <w:numId w:val="2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UPF (User Plane Function): Handles user data, packet routing, and QoS.</w:t>
      </w:r>
    </w:p>
    <w:p w14:paraId="63DEBB11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UPF</w:t>
      </w:r>
      <w:r w:rsidRPr="00BD7F04">
        <w:rPr>
          <w:rFonts w:ascii="Arial" w:eastAsia="楷体" w:hAnsi="Arial" w:cs="宋体"/>
          <w:kern w:val="0"/>
          <w14:ligatures w14:val="none"/>
        </w:rPr>
        <w:t>（用户面功能）：处理用户数据、数据包路由和</w:t>
      </w:r>
      <w:r w:rsidRPr="00BD7F04">
        <w:rPr>
          <w:rFonts w:ascii="Arial" w:eastAsia="楷体" w:hAnsi="Arial" w:cs="宋体"/>
          <w:kern w:val="0"/>
          <w14:ligatures w14:val="none"/>
        </w:rPr>
        <w:t>QoS</w:t>
      </w:r>
      <w:r w:rsidRPr="00BD7F04">
        <w:rPr>
          <w:rFonts w:ascii="Arial" w:eastAsia="楷体" w:hAnsi="Arial" w:cs="宋体"/>
          <w:kern w:val="0"/>
          <w14:ligatures w14:val="none"/>
        </w:rPr>
        <w:t>。</w:t>
      </w:r>
    </w:p>
    <w:p w14:paraId="72BB5DC7" w14:textId="77777777" w:rsidR="00BD7F04" w:rsidRPr="00BD7F04" w:rsidRDefault="00BD7F04" w:rsidP="00E26932">
      <w:pPr>
        <w:widowControl/>
        <w:numPr>
          <w:ilvl w:val="1"/>
          <w:numId w:val="2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Other functions include NRF (Network Repository Functions), NEF (Network Exposure Function), NSSF (Network Slice Selection Function), UDM (Unified Data Management), PCF (Policy Control Function), and AUSF (Authentication Server Function).</w:t>
      </w:r>
    </w:p>
    <w:p w14:paraId="19099CFF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lastRenderedPageBreak/>
        <w:t>其他功能包括</w:t>
      </w:r>
      <w:r w:rsidRPr="00BD7F04">
        <w:rPr>
          <w:rFonts w:ascii="Arial" w:eastAsia="楷体" w:hAnsi="Arial" w:cs="宋体"/>
          <w:kern w:val="0"/>
          <w14:ligatures w14:val="none"/>
        </w:rPr>
        <w:t>NRF</w:t>
      </w:r>
      <w:r w:rsidRPr="00BD7F04">
        <w:rPr>
          <w:rFonts w:ascii="Arial" w:eastAsia="楷体" w:hAnsi="Arial" w:cs="宋体"/>
          <w:kern w:val="0"/>
          <w14:ligatures w14:val="none"/>
        </w:rPr>
        <w:t>（网络存储功能）、</w:t>
      </w:r>
      <w:r w:rsidRPr="00BD7F04">
        <w:rPr>
          <w:rFonts w:ascii="Arial" w:eastAsia="楷体" w:hAnsi="Arial" w:cs="宋体"/>
          <w:kern w:val="0"/>
          <w14:ligatures w14:val="none"/>
        </w:rPr>
        <w:t>NEF</w:t>
      </w:r>
      <w:r w:rsidRPr="00BD7F04">
        <w:rPr>
          <w:rFonts w:ascii="Arial" w:eastAsia="楷体" w:hAnsi="Arial" w:cs="宋体"/>
          <w:kern w:val="0"/>
          <w14:ligatures w14:val="none"/>
        </w:rPr>
        <w:t>（网络暴露功能）、</w:t>
      </w:r>
      <w:r w:rsidRPr="00BD7F04">
        <w:rPr>
          <w:rFonts w:ascii="Arial" w:eastAsia="楷体" w:hAnsi="Arial" w:cs="宋体"/>
          <w:kern w:val="0"/>
          <w14:ligatures w14:val="none"/>
        </w:rPr>
        <w:t>NSSF</w:t>
      </w:r>
      <w:r w:rsidRPr="00BD7F04">
        <w:rPr>
          <w:rFonts w:ascii="Arial" w:eastAsia="楷体" w:hAnsi="Arial" w:cs="宋体"/>
          <w:kern w:val="0"/>
          <w14:ligatures w14:val="none"/>
        </w:rPr>
        <w:t>（网络切片选择功能）、</w:t>
      </w:r>
      <w:r w:rsidRPr="00BD7F04">
        <w:rPr>
          <w:rFonts w:ascii="Arial" w:eastAsia="楷体" w:hAnsi="Arial" w:cs="宋体"/>
          <w:kern w:val="0"/>
          <w14:ligatures w14:val="none"/>
        </w:rPr>
        <w:t>UDM</w:t>
      </w:r>
      <w:r w:rsidRPr="00BD7F04">
        <w:rPr>
          <w:rFonts w:ascii="Arial" w:eastAsia="楷体" w:hAnsi="Arial" w:cs="宋体"/>
          <w:kern w:val="0"/>
          <w14:ligatures w14:val="none"/>
        </w:rPr>
        <w:t>（统一数据管理）、</w:t>
      </w:r>
      <w:r w:rsidRPr="00BD7F04">
        <w:rPr>
          <w:rFonts w:ascii="Arial" w:eastAsia="楷体" w:hAnsi="Arial" w:cs="宋体"/>
          <w:kern w:val="0"/>
          <w14:ligatures w14:val="none"/>
        </w:rPr>
        <w:t>PCF</w:t>
      </w:r>
      <w:r w:rsidRPr="00BD7F04">
        <w:rPr>
          <w:rFonts w:ascii="Arial" w:eastAsia="楷体" w:hAnsi="Arial" w:cs="宋体"/>
          <w:kern w:val="0"/>
          <w14:ligatures w14:val="none"/>
        </w:rPr>
        <w:t>（策略控制功能）和</w:t>
      </w:r>
      <w:r w:rsidRPr="00BD7F04">
        <w:rPr>
          <w:rFonts w:ascii="Arial" w:eastAsia="楷体" w:hAnsi="Arial" w:cs="宋体"/>
          <w:kern w:val="0"/>
          <w14:ligatures w14:val="none"/>
        </w:rPr>
        <w:t>AUSF</w:t>
      </w:r>
      <w:r w:rsidRPr="00BD7F04">
        <w:rPr>
          <w:rFonts w:ascii="Arial" w:eastAsia="楷体" w:hAnsi="Arial" w:cs="宋体"/>
          <w:kern w:val="0"/>
          <w14:ligatures w14:val="none"/>
        </w:rPr>
        <w:t>（认证服务器功能）。</w:t>
      </w:r>
    </w:p>
    <w:p w14:paraId="32708C46" w14:textId="11479AA8" w:rsidR="00BD7F04" w:rsidRPr="00BD7F04" w:rsidRDefault="00BD7F04" w:rsidP="00D964F6">
      <w:pPr>
        <w:widowControl/>
        <w:numPr>
          <w:ilvl w:val="0"/>
          <w:numId w:val="2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Service Based Architecture (SBA):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基于服务的架构（</w:t>
      </w:r>
      <w:r w:rsidRPr="00BD7F04">
        <w:rPr>
          <w:rFonts w:ascii="Arial" w:eastAsia="楷体" w:hAnsi="Arial" w:cs="宋体"/>
          <w:kern w:val="0"/>
          <w14:ligatures w14:val="none"/>
        </w:rPr>
        <w:t>SBA</w:t>
      </w:r>
      <w:r w:rsidRPr="00BD7F04">
        <w:rPr>
          <w:rFonts w:ascii="Arial" w:eastAsia="楷体" w:hAnsi="Arial" w:cs="宋体"/>
          <w:kern w:val="0"/>
          <w14:ligatures w14:val="none"/>
        </w:rPr>
        <w:t>）：</w:t>
      </w:r>
    </w:p>
    <w:p w14:paraId="0DF97DF8" w14:textId="761E7D79" w:rsidR="00BD7F04" w:rsidRPr="00BD7F04" w:rsidRDefault="00BD7F04" w:rsidP="00B33E85">
      <w:pPr>
        <w:widowControl/>
        <w:numPr>
          <w:ilvl w:val="1"/>
          <w:numId w:val="2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Network functions provide services to other network functions via common service-based interfaces.</w:t>
      </w:r>
      <w:r w:rsidRPr="00BD7F04">
        <w:rPr>
          <w:rFonts w:ascii="Arial" w:eastAsia="楷体" w:hAnsi="Arial" w:cs="宋体"/>
          <w:kern w:val="0"/>
          <w14:ligatures w14:val="none"/>
        </w:rPr>
        <w:t>网络功能通过通用服务接口向其他网络功能提供服务。</w:t>
      </w:r>
    </w:p>
    <w:p w14:paraId="4F1AADA5" w14:textId="14C1D703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Enabler for 5G</w:t>
      </w:r>
      <w:r w:rsidR="00E96200" w:rsidRPr="00B702B9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proofErr w:type="spellStart"/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5G</w:t>
      </w:r>
      <w:proofErr w:type="spellEnd"/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的推动因素</w:t>
      </w:r>
    </w:p>
    <w:p w14:paraId="6AC1582C" w14:textId="4268FD6D" w:rsidR="00BD7F04" w:rsidRPr="00BD7F04" w:rsidRDefault="00BD7F04" w:rsidP="00404DC1">
      <w:pPr>
        <w:widowControl/>
        <w:numPr>
          <w:ilvl w:val="0"/>
          <w:numId w:val="2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Virtualization:</w:t>
      </w:r>
      <w:r w:rsidRPr="00BD7F04">
        <w:rPr>
          <w:rFonts w:ascii="Arial" w:eastAsia="楷体" w:hAnsi="Arial" w:cs="宋体"/>
          <w:kern w:val="0"/>
          <w14:ligatures w14:val="none"/>
        </w:rPr>
        <w:t>虚拟化：</w:t>
      </w:r>
    </w:p>
    <w:p w14:paraId="166088FF" w14:textId="77777777" w:rsidR="00BD7F04" w:rsidRPr="00BD7F04" w:rsidRDefault="00BD7F04" w:rsidP="00E26932">
      <w:pPr>
        <w:widowControl/>
        <w:numPr>
          <w:ilvl w:val="1"/>
          <w:numId w:val="2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Ability to run network functions on standard servers, sharing resources among applications.</w:t>
      </w:r>
    </w:p>
    <w:p w14:paraId="10745F87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能够在标准服务器上运行网络功能，应用程序之间共享资源。</w:t>
      </w:r>
    </w:p>
    <w:p w14:paraId="5B817D0E" w14:textId="77777777" w:rsidR="00BD7F04" w:rsidRPr="00BD7F04" w:rsidRDefault="00BD7F04" w:rsidP="00E26932">
      <w:pPr>
        <w:widowControl/>
        <w:numPr>
          <w:ilvl w:val="1"/>
          <w:numId w:val="2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Network slicing allows for multiple virtual networks on the same physical infrastructure.</w:t>
      </w:r>
    </w:p>
    <w:p w14:paraId="11A77913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网络切片允许在同一物理基础设施上运行多个虚拟网络。</w:t>
      </w:r>
    </w:p>
    <w:p w14:paraId="08EB9A6D" w14:textId="590BE576" w:rsidR="00BD7F04" w:rsidRPr="00BD7F04" w:rsidRDefault="00BD7F04" w:rsidP="006B6030">
      <w:pPr>
        <w:widowControl/>
        <w:numPr>
          <w:ilvl w:val="0"/>
          <w:numId w:val="2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Edge Computing: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边缘计算：</w:t>
      </w:r>
    </w:p>
    <w:p w14:paraId="51900E1B" w14:textId="77777777" w:rsidR="00BD7F04" w:rsidRPr="00BD7F04" w:rsidRDefault="00BD7F04" w:rsidP="00E26932">
      <w:pPr>
        <w:widowControl/>
        <w:numPr>
          <w:ilvl w:val="1"/>
          <w:numId w:val="2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Hosting applications at the edge to reduce latency compared to centralized models.</w:t>
      </w:r>
    </w:p>
    <w:p w14:paraId="1E79F8BA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在边缘托管应用程序，以减少与集中模型相比的延迟。</w:t>
      </w:r>
    </w:p>
    <w:p w14:paraId="04848E7A" w14:textId="0AA368C2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5G Roll-out Scenarios</w:t>
      </w:r>
      <w:r w:rsidR="00E96200" w:rsidRPr="00B702B9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5G</w:t>
      </w:r>
      <w:r w:rsidRPr="00BD7F04">
        <w:rPr>
          <w:rFonts w:ascii="Arial" w:eastAsia="楷体" w:hAnsi="Arial" w:cs="宋体"/>
          <w:kern w:val="0"/>
          <w:highlight w:val="yellow"/>
          <w14:ligatures w14:val="none"/>
        </w:rPr>
        <w:t>部署场景</w:t>
      </w:r>
    </w:p>
    <w:p w14:paraId="6B69BBD4" w14:textId="7F72BB33" w:rsidR="00BD7F04" w:rsidRPr="00BD7F04" w:rsidRDefault="00BD7F04" w:rsidP="00143519">
      <w:pPr>
        <w:widowControl/>
        <w:numPr>
          <w:ilvl w:val="0"/>
          <w:numId w:val="2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Non-Standalone (NSA):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BD7F04">
        <w:rPr>
          <w:rFonts w:ascii="Arial" w:eastAsia="楷体" w:hAnsi="Arial" w:cs="宋体"/>
          <w:kern w:val="0"/>
          <w14:ligatures w14:val="none"/>
        </w:rPr>
        <w:t>非独立组网（</w:t>
      </w:r>
      <w:r w:rsidRPr="00BD7F04">
        <w:rPr>
          <w:rFonts w:ascii="Arial" w:eastAsia="楷体" w:hAnsi="Arial" w:cs="宋体"/>
          <w:kern w:val="0"/>
          <w14:ligatures w14:val="none"/>
        </w:rPr>
        <w:t>NSA</w:t>
      </w:r>
      <w:r w:rsidRPr="00BD7F04">
        <w:rPr>
          <w:rFonts w:ascii="Arial" w:eastAsia="楷体" w:hAnsi="Arial" w:cs="宋体"/>
          <w:kern w:val="0"/>
          <w14:ligatures w14:val="none"/>
        </w:rPr>
        <w:t>）：</w:t>
      </w:r>
    </w:p>
    <w:p w14:paraId="5257A455" w14:textId="77777777" w:rsidR="00BD7F04" w:rsidRPr="00BD7F04" w:rsidRDefault="00BD7F04" w:rsidP="00E26932">
      <w:pPr>
        <w:widowControl/>
        <w:numPr>
          <w:ilvl w:val="1"/>
          <w:numId w:val="2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Initial roll-out supported by existing 4G infrastructure.</w:t>
      </w:r>
    </w:p>
    <w:p w14:paraId="07483583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初始部署由现有</w:t>
      </w:r>
      <w:r w:rsidRPr="00BD7F04">
        <w:rPr>
          <w:rFonts w:ascii="Arial" w:eastAsia="楷体" w:hAnsi="Arial" w:cs="宋体"/>
          <w:kern w:val="0"/>
          <w14:ligatures w14:val="none"/>
        </w:rPr>
        <w:t>4G</w:t>
      </w:r>
      <w:r w:rsidRPr="00BD7F04">
        <w:rPr>
          <w:rFonts w:ascii="Arial" w:eastAsia="楷体" w:hAnsi="Arial" w:cs="宋体"/>
          <w:kern w:val="0"/>
          <w14:ligatures w14:val="none"/>
        </w:rPr>
        <w:t>基础设施支持。</w:t>
      </w:r>
    </w:p>
    <w:p w14:paraId="783993E4" w14:textId="77777777" w:rsidR="00BD7F04" w:rsidRPr="00BD7F04" w:rsidRDefault="00BD7F04" w:rsidP="00E26932">
      <w:pPr>
        <w:widowControl/>
        <w:numPr>
          <w:ilvl w:val="1"/>
          <w:numId w:val="2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5G-enabled smartphones connect to 5G for data but use 4G for other functions.</w:t>
      </w:r>
    </w:p>
    <w:p w14:paraId="53EB7F99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智能手机连接到</w:t>
      </w: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用于数据传输，但使用</w:t>
      </w:r>
      <w:r w:rsidRPr="00BD7F04">
        <w:rPr>
          <w:rFonts w:ascii="Arial" w:eastAsia="楷体" w:hAnsi="Arial" w:cs="宋体"/>
          <w:kern w:val="0"/>
          <w14:ligatures w14:val="none"/>
        </w:rPr>
        <w:t>4G</w:t>
      </w:r>
      <w:r w:rsidRPr="00BD7F04">
        <w:rPr>
          <w:rFonts w:ascii="Arial" w:eastAsia="楷体" w:hAnsi="Arial" w:cs="宋体"/>
          <w:kern w:val="0"/>
          <w14:ligatures w14:val="none"/>
        </w:rPr>
        <w:t>进行其他功能。</w:t>
      </w:r>
    </w:p>
    <w:p w14:paraId="48EB3BEC" w14:textId="2C279821" w:rsidR="00BD7F04" w:rsidRPr="00BD7F04" w:rsidRDefault="00BD7F04" w:rsidP="00087A03">
      <w:pPr>
        <w:widowControl/>
        <w:numPr>
          <w:ilvl w:val="0"/>
          <w:numId w:val="2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Standalone (SA):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独立组网（</w:t>
      </w:r>
      <w:r w:rsidRPr="00BD7F04">
        <w:rPr>
          <w:rFonts w:ascii="Arial" w:eastAsia="楷体" w:hAnsi="Arial" w:cs="宋体"/>
          <w:kern w:val="0"/>
          <w14:ligatures w14:val="none"/>
        </w:rPr>
        <w:t>SA</w:t>
      </w:r>
      <w:r w:rsidRPr="00BD7F04">
        <w:rPr>
          <w:rFonts w:ascii="Arial" w:eastAsia="楷体" w:hAnsi="Arial" w:cs="宋体"/>
          <w:kern w:val="0"/>
          <w14:ligatures w14:val="none"/>
        </w:rPr>
        <w:t>）：</w:t>
      </w:r>
    </w:p>
    <w:p w14:paraId="0366ADC5" w14:textId="77777777" w:rsidR="00BD7F04" w:rsidRPr="00BD7F04" w:rsidRDefault="00BD7F04" w:rsidP="00E26932">
      <w:pPr>
        <w:widowControl/>
        <w:numPr>
          <w:ilvl w:val="1"/>
          <w:numId w:val="2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Full standalone 5G network with new 5G services.</w:t>
      </w:r>
    </w:p>
    <w:p w14:paraId="15251AA9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全面独立的</w:t>
      </w: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网络，提供新的</w:t>
      </w: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服务。</w:t>
      </w:r>
    </w:p>
    <w:p w14:paraId="4B7C92CC" w14:textId="77777777" w:rsidR="00BD7F04" w:rsidRPr="00BD7F04" w:rsidRDefault="00BD7F04" w:rsidP="00E26932">
      <w:pPr>
        <w:widowControl/>
        <w:numPr>
          <w:ilvl w:val="1"/>
          <w:numId w:val="2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Supports new use cases like ultra-reliable low latency communications (URLLC).</w:t>
      </w:r>
    </w:p>
    <w:p w14:paraId="051867F1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支持新的用例，如超可靠低延迟通信（</w:t>
      </w:r>
      <w:r w:rsidRPr="00BD7F04">
        <w:rPr>
          <w:rFonts w:ascii="Arial" w:eastAsia="楷体" w:hAnsi="Arial" w:cs="宋体"/>
          <w:kern w:val="0"/>
          <w14:ligatures w14:val="none"/>
        </w:rPr>
        <w:t>URLLC</w:t>
      </w:r>
      <w:r w:rsidRPr="00BD7F04">
        <w:rPr>
          <w:rFonts w:ascii="Arial" w:eastAsia="楷体" w:hAnsi="Arial" w:cs="宋体"/>
          <w:kern w:val="0"/>
          <w14:ligatures w14:val="none"/>
        </w:rPr>
        <w:t>）。</w:t>
      </w:r>
    </w:p>
    <w:p w14:paraId="16FB361E" w14:textId="0604010F" w:rsidR="00BD7F04" w:rsidRPr="00BD7F04" w:rsidRDefault="00BD7F04" w:rsidP="00E26932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Conclusion</w:t>
      </w:r>
      <w:r w:rsidRPr="00BD7F04">
        <w:rPr>
          <w:rFonts w:ascii="Arial" w:eastAsia="楷体" w:hAnsi="Arial" w:cs="宋体"/>
          <w:kern w:val="0"/>
          <w14:ligatures w14:val="none"/>
        </w:rPr>
        <w:t>结论</w:t>
      </w:r>
    </w:p>
    <w:p w14:paraId="49240D15" w14:textId="67E31F28" w:rsidR="00BD7F04" w:rsidRPr="00BD7F04" w:rsidRDefault="00BD7F04" w:rsidP="00655932">
      <w:pPr>
        <w:widowControl/>
        <w:numPr>
          <w:ilvl w:val="0"/>
          <w:numId w:val="2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Coexistence with LTE: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与</w:t>
      </w:r>
      <w:r w:rsidRPr="00BD7F04">
        <w:rPr>
          <w:rFonts w:ascii="Arial" w:eastAsia="楷体" w:hAnsi="Arial" w:cs="宋体"/>
          <w:kern w:val="0"/>
          <w14:ligatures w14:val="none"/>
        </w:rPr>
        <w:t>LTE</w:t>
      </w:r>
      <w:r w:rsidRPr="00BD7F04">
        <w:rPr>
          <w:rFonts w:ascii="Arial" w:eastAsia="楷体" w:hAnsi="Arial" w:cs="宋体"/>
          <w:kern w:val="0"/>
          <w14:ligatures w14:val="none"/>
        </w:rPr>
        <w:t>共存：</w:t>
      </w:r>
    </w:p>
    <w:p w14:paraId="0716BB78" w14:textId="77777777" w:rsidR="00BD7F04" w:rsidRPr="00BD7F04" w:rsidRDefault="00BD7F04" w:rsidP="00E26932">
      <w:pPr>
        <w:widowControl/>
        <w:numPr>
          <w:ilvl w:val="1"/>
          <w:numId w:val="2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5G will not replace LTE but will complement it for a significant period.</w:t>
      </w:r>
    </w:p>
    <w:p w14:paraId="0E22A019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5G</w:t>
      </w:r>
      <w:r w:rsidRPr="00BD7F04">
        <w:rPr>
          <w:rFonts w:ascii="Arial" w:eastAsia="楷体" w:hAnsi="Arial" w:cs="宋体"/>
          <w:kern w:val="0"/>
          <w14:ligatures w14:val="none"/>
        </w:rPr>
        <w:t>不会取代</w:t>
      </w:r>
      <w:r w:rsidRPr="00BD7F04">
        <w:rPr>
          <w:rFonts w:ascii="Arial" w:eastAsia="楷体" w:hAnsi="Arial" w:cs="宋体"/>
          <w:kern w:val="0"/>
          <w14:ligatures w14:val="none"/>
        </w:rPr>
        <w:t>LTE</w:t>
      </w:r>
      <w:r w:rsidRPr="00BD7F04">
        <w:rPr>
          <w:rFonts w:ascii="Arial" w:eastAsia="楷体" w:hAnsi="Arial" w:cs="宋体"/>
          <w:kern w:val="0"/>
          <w14:ligatures w14:val="none"/>
        </w:rPr>
        <w:t>，而是将在很长一段时间内补充它。</w:t>
      </w:r>
    </w:p>
    <w:p w14:paraId="68911E0D" w14:textId="03789FC3" w:rsidR="00BD7F04" w:rsidRPr="00BD7F04" w:rsidRDefault="00BD7F04" w:rsidP="00F03047">
      <w:pPr>
        <w:widowControl/>
        <w:numPr>
          <w:ilvl w:val="1"/>
          <w:numId w:val="2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LTE will continue to evolve.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BD7F04">
        <w:rPr>
          <w:rFonts w:ascii="Arial" w:eastAsia="楷体" w:hAnsi="Arial" w:cs="宋体"/>
          <w:kern w:val="0"/>
          <w14:ligatures w14:val="none"/>
        </w:rPr>
        <w:t>LTE</w:t>
      </w:r>
      <w:r w:rsidRPr="00BD7F04">
        <w:rPr>
          <w:rFonts w:ascii="Arial" w:eastAsia="楷体" w:hAnsi="Arial" w:cs="宋体"/>
          <w:kern w:val="0"/>
          <w14:ligatures w14:val="none"/>
        </w:rPr>
        <w:t>将继续发展。</w:t>
      </w:r>
    </w:p>
    <w:p w14:paraId="4667505B" w14:textId="310DA791" w:rsidR="00BD7F04" w:rsidRPr="00BD7F04" w:rsidRDefault="00BD7F04" w:rsidP="00D14D81">
      <w:pPr>
        <w:widowControl/>
        <w:numPr>
          <w:ilvl w:val="0"/>
          <w:numId w:val="2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Challenges: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挑战：</w:t>
      </w:r>
    </w:p>
    <w:p w14:paraId="04829226" w14:textId="77777777" w:rsidR="00BD7F04" w:rsidRPr="00BD7F04" w:rsidRDefault="00BD7F04" w:rsidP="00E26932">
      <w:pPr>
        <w:widowControl/>
        <w:numPr>
          <w:ilvl w:val="1"/>
          <w:numId w:val="2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Confirming use cases for industry and vertical networks using network slicing.</w:t>
      </w:r>
    </w:p>
    <w:p w14:paraId="202D5C2D" w14:textId="77777777" w:rsidR="00BD7F04" w:rsidRPr="00BD7F04" w:rsidRDefault="00BD7F04" w:rsidP="00E96200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确认使用网络切片的行业和垂直网络的用例。</w:t>
      </w:r>
    </w:p>
    <w:p w14:paraId="3B3D9A49" w14:textId="43A8CE9B" w:rsidR="00BD7F04" w:rsidRPr="00BD7F04" w:rsidRDefault="00BD7F04" w:rsidP="00CB2095">
      <w:pPr>
        <w:widowControl/>
        <w:numPr>
          <w:ilvl w:val="1"/>
          <w:numId w:val="2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D7F04">
        <w:rPr>
          <w:rFonts w:ascii="Arial" w:eastAsia="楷体" w:hAnsi="Arial" w:cs="宋体"/>
          <w:kern w:val="0"/>
          <w14:ligatures w14:val="none"/>
        </w:rPr>
        <w:t>Availability of new frequencies and terminals.</w:t>
      </w:r>
      <w:r w:rsidR="00E9620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BD7F04">
        <w:rPr>
          <w:rFonts w:ascii="Arial" w:eastAsia="楷体" w:hAnsi="Arial" w:cs="宋体"/>
          <w:kern w:val="0"/>
          <w14:ligatures w14:val="none"/>
        </w:rPr>
        <w:t>新频段和终端的可用性。</w:t>
      </w:r>
    </w:p>
    <w:p w14:paraId="43B87F7A" w14:textId="77777777" w:rsidR="00BD7F04" w:rsidRPr="00E26932" w:rsidRDefault="00BD7F04" w:rsidP="00E26932">
      <w:pPr>
        <w:spacing w:after="0" w:line="240" w:lineRule="auto"/>
        <w:contextualSpacing/>
        <w:rPr>
          <w:rFonts w:ascii="Arial" w:eastAsia="楷体" w:hAnsi="Arial"/>
        </w:rPr>
      </w:pPr>
    </w:p>
    <w:sectPr w:rsidR="00BD7F04" w:rsidRPr="00E26932" w:rsidSect="00E26932">
      <w:footerReference w:type="default" r:id="rId16"/>
      <w:pgSz w:w="11906" w:h="16838"/>
      <w:pgMar w:top="720" w:right="720" w:bottom="720" w:left="72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B11F2" w14:textId="77777777" w:rsidR="00494A92" w:rsidRDefault="00494A92" w:rsidP="00E26932">
      <w:pPr>
        <w:spacing w:after="0" w:line="240" w:lineRule="auto"/>
      </w:pPr>
      <w:r>
        <w:separator/>
      </w:r>
    </w:p>
  </w:endnote>
  <w:endnote w:type="continuationSeparator" w:id="0">
    <w:p w14:paraId="645B1417" w14:textId="77777777" w:rsidR="00494A92" w:rsidRDefault="00494A92" w:rsidP="00E2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7921860"/>
      <w:docPartObj>
        <w:docPartGallery w:val="Page Numbers (Bottom of Page)"/>
        <w:docPartUnique/>
      </w:docPartObj>
    </w:sdtPr>
    <w:sdtContent>
      <w:p w14:paraId="5494D495" w14:textId="43BFF723" w:rsidR="00E26932" w:rsidRDefault="00E26932" w:rsidP="00E26932">
        <w:pPr>
          <w:pStyle w:val="af2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9277E" w14:textId="77777777" w:rsidR="00494A92" w:rsidRDefault="00494A92" w:rsidP="00E26932">
      <w:pPr>
        <w:spacing w:after="0" w:line="240" w:lineRule="auto"/>
      </w:pPr>
      <w:r>
        <w:separator/>
      </w:r>
    </w:p>
  </w:footnote>
  <w:footnote w:type="continuationSeparator" w:id="0">
    <w:p w14:paraId="4F6077AA" w14:textId="77777777" w:rsidR="00494A92" w:rsidRDefault="00494A92" w:rsidP="00E2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4A4F"/>
    <w:multiLevelType w:val="multilevel"/>
    <w:tmpl w:val="044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4FC5"/>
    <w:multiLevelType w:val="multilevel"/>
    <w:tmpl w:val="07C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92EC1"/>
    <w:multiLevelType w:val="multilevel"/>
    <w:tmpl w:val="984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40A32"/>
    <w:multiLevelType w:val="multilevel"/>
    <w:tmpl w:val="A586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E4458"/>
    <w:multiLevelType w:val="multilevel"/>
    <w:tmpl w:val="431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B4B7A"/>
    <w:multiLevelType w:val="multilevel"/>
    <w:tmpl w:val="B672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814E0"/>
    <w:multiLevelType w:val="multilevel"/>
    <w:tmpl w:val="02BC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729BE"/>
    <w:multiLevelType w:val="multilevel"/>
    <w:tmpl w:val="20FC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F295D"/>
    <w:multiLevelType w:val="multilevel"/>
    <w:tmpl w:val="38FA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610C55"/>
    <w:multiLevelType w:val="multilevel"/>
    <w:tmpl w:val="8722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C0E6F"/>
    <w:multiLevelType w:val="multilevel"/>
    <w:tmpl w:val="CB06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F1814"/>
    <w:multiLevelType w:val="multilevel"/>
    <w:tmpl w:val="BD16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681B7E"/>
    <w:multiLevelType w:val="multilevel"/>
    <w:tmpl w:val="E7E8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05FE9"/>
    <w:multiLevelType w:val="multilevel"/>
    <w:tmpl w:val="5162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322C37"/>
    <w:multiLevelType w:val="multilevel"/>
    <w:tmpl w:val="E5D8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E55D19"/>
    <w:multiLevelType w:val="multilevel"/>
    <w:tmpl w:val="90D0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AD32CC"/>
    <w:multiLevelType w:val="multilevel"/>
    <w:tmpl w:val="D694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9027EA"/>
    <w:multiLevelType w:val="multilevel"/>
    <w:tmpl w:val="E9E8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5D6A89"/>
    <w:multiLevelType w:val="multilevel"/>
    <w:tmpl w:val="A60C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11248D"/>
    <w:multiLevelType w:val="multilevel"/>
    <w:tmpl w:val="DAA8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594ACA"/>
    <w:multiLevelType w:val="multilevel"/>
    <w:tmpl w:val="BEB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C2D0F"/>
    <w:multiLevelType w:val="multilevel"/>
    <w:tmpl w:val="C4FC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E333BA"/>
    <w:multiLevelType w:val="multilevel"/>
    <w:tmpl w:val="577C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7C1C1B"/>
    <w:multiLevelType w:val="multilevel"/>
    <w:tmpl w:val="F39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675383"/>
    <w:multiLevelType w:val="multilevel"/>
    <w:tmpl w:val="2F16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7837CA"/>
    <w:multiLevelType w:val="multilevel"/>
    <w:tmpl w:val="E3CE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9B1E82"/>
    <w:multiLevelType w:val="multilevel"/>
    <w:tmpl w:val="33B4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DF5982"/>
    <w:multiLevelType w:val="multilevel"/>
    <w:tmpl w:val="131C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481559"/>
    <w:multiLevelType w:val="multilevel"/>
    <w:tmpl w:val="53E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067A4E"/>
    <w:multiLevelType w:val="multilevel"/>
    <w:tmpl w:val="9F2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6948FF"/>
    <w:multiLevelType w:val="multilevel"/>
    <w:tmpl w:val="4ED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010DAA"/>
    <w:multiLevelType w:val="multilevel"/>
    <w:tmpl w:val="B13C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5D74DC"/>
    <w:multiLevelType w:val="multilevel"/>
    <w:tmpl w:val="EB0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E71A98"/>
    <w:multiLevelType w:val="multilevel"/>
    <w:tmpl w:val="E7E0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604C79"/>
    <w:multiLevelType w:val="multilevel"/>
    <w:tmpl w:val="0894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DD6C7E"/>
    <w:multiLevelType w:val="multilevel"/>
    <w:tmpl w:val="CC3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3A0249"/>
    <w:multiLevelType w:val="multilevel"/>
    <w:tmpl w:val="B7C0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2B0B2D"/>
    <w:multiLevelType w:val="multilevel"/>
    <w:tmpl w:val="D052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E475B9"/>
    <w:multiLevelType w:val="multilevel"/>
    <w:tmpl w:val="1362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0C4FB0"/>
    <w:multiLevelType w:val="multilevel"/>
    <w:tmpl w:val="CCCE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884ABA"/>
    <w:multiLevelType w:val="multilevel"/>
    <w:tmpl w:val="E634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5B7669"/>
    <w:multiLevelType w:val="multilevel"/>
    <w:tmpl w:val="E32C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D9412F"/>
    <w:multiLevelType w:val="multilevel"/>
    <w:tmpl w:val="CBF2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7E07AC"/>
    <w:multiLevelType w:val="multilevel"/>
    <w:tmpl w:val="F570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8B7D5A"/>
    <w:multiLevelType w:val="multilevel"/>
    <w:tmpl w:val="55FE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6057CA"/>
    <w:multiLevelType w:val="multilevel"/>
    <w:tmpl w:val="5890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236F4A"/>
    <w:multiLevelType w:val="multilevel"/>
    <w:tmpl w:val="534A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4743F6"/>
    <w:multiLevelType w:val="multilevel"/>
    <w:tmpl w:val="0914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F55F57"/>
    <w:multiLevelType w:val="multilevel"/>
    <w:tmpl w:val="9E24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B36CE8"/>
    <w:multiLevelType w:val="multilevel"/>
    <w:tmpl w:val="94C8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162456"/>
    <w:multiLevelType w:val="multilevel"/>
    <w:tmpl w:val="5FB0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B97A4E"/>
    <w:multiLevelType w:val="multilevel"/>
    <w:tmpl w:val="B758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78087B"/>
    <w:multiLevelType w:val="multilevel"/>
    <w:tmpl w:val="1C18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017F14"/>
    <w:multiLevelType w:val="multilevel"/>
    <w:tmpl w:val="018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E38BA"/>
    <w:multiLevelType w:val="multilevel"/>
    <w:tmpl w:val="F7DE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0E5AE4"/>
    <w:multiLevelType w:val="multilevel"/>
    <w:tmpl w:val="64A6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4F0719"/>
    <w:multiLevelType w:val="multilevel"/>
    <w:tmpl w:val="FE92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BE33EC"/>
    <w:multiLevelType w:val="multilevel"/>
    <w:tmpl w:val="68AE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D05F59"/>
    <w:multiLevelType w:val="multilevel"/>
    <w:tmpl w:val="35B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507C12"/>
    <w:multiLevelType w:val="multilevel"/>
    <w:tmpl w:val="03E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A544D7"/>
    <w:multiLevelType w:val="multilevel"/>
    <w:tmpl w:val="7726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68534B"/>
    <w:multiLevelType w:val="multilevel"/>
    <w:tmpl w:val="79F4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D74DCB"/>
    <w:multiLevelType w:val="multilevel"/>
    <w:tmpl w:val="4E70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361383"/>
    <w:multiLevelType w:val="multilevel"/>
    <w:tmpl w:val="8006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E95B62"/>
    <w:multiLevelType w:val="multilevel"/>
    <w:tmpl w:val="06C4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FDC43DD"/>
    <w:multiLevelType w:val="multilevel"/>
    <w:tmpl w:val="71CC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25408F"/>
    <w:multiLevelType w:val="multilevel"/>
    <w:tmpl w:val="CF5A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8922A1"/>
    <w:multiLevelType w:val="multilevel"/>
    <w:tmpl w:val="82FC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724677"/>
    <w:multiLevelType w:val="multilevel"/>
    <w:tmpl w:val="1768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D07A53"/>
    <w:multiLevelType w:val="multilevel"/>
    <w:tmpl w:val="376C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502662"/>
    <w:multiLevelType w:val="multilevel"/>
    <w:tmpl w:val="9182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0E5D30"/>
    <w:multiLevelType w:val="multilevel"/>
    <w:tmpl w:val="AD4A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980C42"/>
    <w:multiLevelType w:val="multilevel"/>
    <w:tmpl w:val="DAB2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130994"/>
    <w:multiLevelType w:val="multilevel"/>
    <w:tmpl w:val="396A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5039C6"/>
    <w:multiLevelType w:val="multilevel"/>
    <w:tmpl w:val="2D1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532C66"/>
    <w:multiLevelType w:val="multilevel"/>
    <w:tmpl w:val="0F62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0A39C2"/>
    <w:multiLevelType w:val="multilevel"/>
    <w:tmpl w:val="1084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596818"/>
    <w:multiLevelType w:val="multilevel"/>
    <w:tmpl w:val="4CDE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4179C6"/>
    <w:multiLevelType w:val="multilevel"/>
    <w:tmpl w:val="E986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54032B"/>
    <w:multiLevelType w:val="multilevel"/>
    <w:tmpl w:val="8B02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058975">
    <w:abstractNumId w:val="3"/>
  </w:num>
  <w:num w:numId="2" w16cid:durableId="837312467">
    <w:abstractNumId w:val="42"/>
  </w:num>
  <w:num w:numId="3" w16cid:durableId="548493605">
    <w:abstractNumId w:val="34"/>
  </w:num>
  <w:num w:numId="4" w16cid:durableId="529345890">
    <w:abstractNumId w:val="33"/>
  </w:num>
  <w:num w:numId="5" w16cid:durableId="1046367780">
    <w:abstractNumId w:val="46"/>
  </w:num>
  <w:num w:numId="6" w16cid:durableId="1603950153">
    <w:abstractNumId w:val="5"/>
  </w:num>
  <w:num w:numId="7" w16cid:durableId="480658095">
    <w:abstractNumId w:val="77"/>
  </w:num>
  <w:num w:numId="8" w16cid:durableId="1805733877">
    <w:abstractNumId w:val="4"/>
  </w:num>
  <w:num w:numId="9" w16cid:durableId="1994018935">
    <w:abstractNumId w:val="63"/>
  </w:num>
  <w:num w:numId="10" w16cid:durableId="131481998">
    <w:abstractNumId w:val="28"/>
  </w:num>
  <w:num w:numId="11" w16cid:durableId="1440642503">
    <w:abstractNumId w:val="20"/>
  </w:num>
  <w:num w:numId="12" w16cid:durableId="461846614">
    <w:abstractNumId w:val="29"/>
  </w:num>
  <w:num w:numId="13" w16cid:durableId="1528982676">
    <w:abstractNumId w:val="0"/>
  </w:num>
  <w:num w:numId="14" w16cid:durableId="1696690787">
    <w:abstractNumId w:val="48"/>
  </w:num>
  <w:num w:numId="15" w16cid:durableId="537395226">
    <w:abstractNumId w:val="8"/>
  </w:num>
  <w:num w:numId="16" w16cid:durableId="141698802">
    <w:abstractNumId w:val="13"/>
  </w:num>
  <w:num w:numId="17" w16cid:durableId="745759908">
    <w:abstractNumId w:val="57"/>
  </w:num>
  <w:num w:numId="18" w16cid:durableId="2004699401">
    <w:abstractNumId w:val="55"/>
  </w:num>
  <w:num w:numId="19" w16cid:durableId="1072044345">
    <w:abstractNumId w:val="21"/>
  </w:num>
  <w:num w:numId="20" w16cid:durableId="914704596">
    <w:abstractNumId w:val="52"/>
  </w:num>
  <w:num w:numId="21" w16cid:durableId="1351377082">
    <w:abstractNumId w:val="44"/>
  </w:num>
  <w:num w:numId="22" w16cid:durableId="1476944326">
    <w:abstractNumId w:val="10"/>
  </w:num>
  <w:num w:numId="23" w16cid:durableId="727651595">
    <w:abstractNumId w:val="47"/>
  </w:num>
  <w:num w:numId="24" w16cid:durableId="923489999">
    <w:abstractNumId w:val="75"/>
  </w:num>
  <w:num w:numId="25" w16cid:durableId="1697657019">
    <w:abstractNumId w:val="19"/>
  </w:num>
  <w:num w:numId="26" w16cid:durableId="722868603">
    <w:abstractNumId w:val="43"/>
  </w:num>
  <w:num w:numId="27" w16cid:durableId="1836336641">
    <w:abstractNumId w:val="26"/>
  </w:num>
  <w:num w:numId="28" w16cid:durableId="2042393061">
    <w:abstractNumId w:val="41"/>
  </w:num>
  <w:num w:numId="29" w16cid:durableId="283116835">
    <w:abstractNumId w:val="40"/>
  </w:num>
  <w:num w:numId="30" w16cid:durableId="302395359">
    <w:abstractNumId w:val="32"/>
  </w:num>
  <w:num w:numId="31" w16cid:durableId="1183742864">
    <w:abstractNumId w:val="30"/>
  </w:num>
  <w:num w:numId="32" w16cid:durableId="867832572">
    <w:abstractNumId w:val="22"/>
  </w:num>
  <w:num w:numId="33" w16cid:durableId="1040208654">
    <w:abstractNumId w:val="14"/>
  </w:num>
  <w:num w:numId="34" w16cid:durableId="1101530084">
    <w:abstractNumId w:val="11"/>
  </w:num>
  <w:num w:numId="35" w16cid:durableId="850872317">
    <w:abstractNumId w:val="73"/>
  </w:num>
  <w:num w:numId="36" w16cid:durableId="714162608">
    <w:abstractNumId w:val="72"/>
  </w:num>
  <w:num w:numId="37" w16cid:durableId="94399239">
    <w:abstractNumId w:val="54"/>
  </w:num>
  <w:num w:numId="38" w16cid:durableId="1872574453">
    <w:abstractNumId w:val="27"/>
  </w:num>
  <w:num w:numId="39" w16cid:durableId="684088648">
    <w:abstractNumId w:val="62"/>
  </w:num>
  <w:num w:numId="40" w16cid:durableId="2083480538">
    <w:abstractNumId w:val="60"/>
  </w:num>
  <w:num w:numId="41" w16cid:durableId="711226009">
    <w:abstractNumId w:val="69"/>
  </w:num>
  <w:num w:numId="42" w16cid:durableId="462239722">
    <w:abstractNumId w:val="23"/>
  </w:num>
  <w:num w:numId="43" w16cid:durableId="697125708">
    <w:abstractNumId w:val="45"/>
  </w:num>
  <w:num w:numId="44" w16cid:durableId="176818665">
    <w:abstractNumId w:val="71"/>
  </w:num>
  <w:num w:numId="45" w16cid:durableId="1485777521">
    <w:abstractNumId w:val="37"/>
  </w:num>
  <w:num w:numId="46" w16cid:durableId="192158197">
    <w:abstractNumId w:val="61"/>
  </w:num>
  <w:num w:numId="47" w16cid:durableId="1401364962">
    <w:abstractNumId w:val="2"/>
  </w:num>
  <w:num w:numId="48" w16cid:durableId="1201286155">
    <w:abstractNumId w:val="9"/>
  </w:num>
  <w:num w:numId="49" w16cid:durableId="490684956">
    <w:abstractNumId w:val="68"/>
  </w:num>
  <w:num w:numId="50" w16cid:durableId="364064240">
    <w:abstractNumId w:val="70"/>
  </w:num>
  <w:num w:numId="51" w16cid:durableId="969282201">
    <w:abstractNumId w:val="16"/>
  </w:num>
  <w:num w:numId="52" w16cid:durableId="1349599289">
    <w:abstractNumId w:val="24"/>
  </w:num>
  <w:num w:numId="53" w16cid:durableId="2019653331">
    <w:abstractNumId w:val="6"/>
  </w:num>
  <w:num w:numId="54" w16cid:durableId="1089278887">
    <w:abstractNumId w:val="49"/>
  </w:num>
  <w:num w:numId="55" w16cid:durableId="2056348760">
    <w:abstractNumId w:val="15"/>
  </w:num>
  <w:num w:numId="56" w16cid:durableId="302153001">
    <w:abstractNumId w:val="64"/>
  </w:num>
  <w:num w:numId="57" w16cid:durableId="1998876320">
    <w:abstractNumId w:val="38"/>
  </w:num>
  <w:num w:numId="58" w16cid:durableId="1512141324">
    <w:abstractNumId w:val="36"/>
  </w:num>
  <w:num w:numId="59" w16cid:durableId="140931781">
    <w:abstractNumId w:val="35"/>
  </w:num>
  <w:num w:numId="60" w16cid:durableId="1548183474">
    <w:abstractNumId w:val="39"/>
  </w:num>
  <w:num w:numId="61" w16cid:durableId="80874959">
    <w:abstractNumId w:val="66"/>
  </w:num>
  <w:num w:numId="62" w16cid:durableId="371540991">
    <w:abstractNumId w:val="67"/>
  </w:num>
  <w:num w:numId="63" w16cid:durableId="623772654">
    <w:abstractNumId w:val="50"/>
  </w:num>
  <w:num w:numId="64" w16cid:durableId="2024362054">
    <w:abstractNumId w:val="74"/>
  </w:num>
  <w:num w:numId="65" w16cid:durableId="919485571">
    <w:abstractNumId w:val="59"/>
  </w:num>
  <w:num w:numId="66" w16cid:durableId="1721393574">
    <w:abstractNumId w:val="53"/>
  </w:num>
  <w:num w:numId="67" w16cid:durableId="328678263">
    <w:abstractNumId w:val="65"/>
  </w:num>
  <w:num w:numId="68" w16cid:durableId="561142249">
    <w:abstractNumId w:val="12"/>
  </w:num>
  <w:num w:numId="69" w16cid:durableId="1612056131">
    <w:abstractNumId w:val="79"/>
  </w:num>
  <w:num w:numId="70" w16cid:durableId="61023206">
    <w:abstractNumId w:val="76"/>
  </w:num>
  <w:num w:numId="71" w16cid:durableId="1511987140">
    <w:abstractNumId w:val="58"/>
  </w:num>
  <w:num w:numId="72" w16cid:durableId="1528444485">
    <w:abstractNumId w:val="78"/>
  </w:num>
  <w:num w:numId="73" w16cid:durableId="1131632088">
    <w:abstractNumId w:val="25"/>
  </w:num>
  <w:num w:numId="74" w16cid:durableId="921989551">
    <w:abstractNumId w:val="17"/>
  </w:num>
  <w:num w:numId="75" w16cid:durableId="215707326">
    <w:abstractNumId w:val="18"/>
  </w:num>
  <w:num w:numId="76" w16cid:durableId="1342321423">
    <w:abstractNumId w:val="31"/>
  </w:num>
  <w:num w:numId="77" w16cid:durableId="357006973">
    <w:abstractNumId w:val="7"/>
  </w:num>
  <w:num w:numId="78" w16cid:durableId="780880128">
    <w:abstractNumId w:val="56"/>
  </w:num>
  <w:num w:numId="79" w16cid:durableId="2132702432">
    <w:abstractNumId w:val="51"/>
  </w:num>
  <w:num w:numId="80" w16cid:durableId="33577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04"/>
    <w:rsid w:val="00322C7F"/>
    <w:rsid w:val="0046674D"/>
    <w:rsid w:val="00494A92"/>
    <w:rsid w:val="005435FE"/>
    <w:rsid w:val="00754F8E"/>
    <w:rsid w:val="008926B9"/>
    <w:rsid w:val="00B6190C"/>
    <w:rsid w:val="00B702B9"/>
    <w:rsid w:val="00BD7F04"/>
    <w:rsid w:val="00D26FA9"/>
    <w:rsid w:val="00E26932"/>
    <w:rsid w:val="00E506F6"/>
    <w:rsid w:val="00E96200"/>
    <w:rsid w:val="00EE0472"/>
    <w:rsid w:val="00F02E44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BD50"/>
  <w15:chartTrackingRefBased/>
  <w15:docId w15:val="{630F4BB6-2A44-465B-B0B8-64C46842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7F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D7F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7F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F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F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F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F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F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F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7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D7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7F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7F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D7F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7F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7F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7F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7F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F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7F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7F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7F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7F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7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7F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7F0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D7F04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BD7F04"/>
    <w:rPr>
      <w:b/>
      <w:bCs/>
    </w:rPr>
  </w:style>
  <w:style w:type="character" w:customStyle="1" w:styleId="katex-mathml">
    <w:name w:val="katex-mathml"/>
    <w:basedOn w:val="a0"/>
    <w:rsid w:val="0046674D"/>
  </w:style>
  <w:style w:type="character" w:customStyle="1" w:styleId="mord">
    <w:name w:val="mord"/>
    <w:basedOn w:val="a0"/>
    <w:rsid w:val="0046674D"/>
  </w:style>
  <w:style w:type="character" w:customStyle="1" w:styleId="vlist-s">
    <w:name w:val="vlist-s"/>
    <w:basedOn w:val="a0"/>
    <w:rsid w:val="0046674D"/>
  </w:style>
  <w:style w:type="character" w:customStyle="1" w:styleId="mrel">
    <w:name w:val="mrel"/>
    <w:basedOn w:val="a0"/>
    <w:rsid w:val="0046674D"/>
  </w:style>
  <w:style w:type="character" w:customStyle="1" w:styleId="mopen">
    <w:name w:val="mopen"/>
    <w:basedOn w:val="a0"/>
    <w:rsid w:val="0046674D"/>
  </w:style>
  <w:style w:type="character" w:customStyle="1" w:styleId="mclose">
    <w:name w:val="mclose"/>
    <w:basedOn w:val="a0"/>
    <w:rsid w:val="0046674D"/>
  </w:style>
  <w:style w:type="character" w:customStyle="1" w:styleId="mop">
    <w:name w:val="mop"/>
    <w:basedOn w:val="a0"/>
    <w:rsid w:val="0046674D"/>
  </w:style>
  <w:style w:type="character" w:customStyle="1" w:styleId="mbin">
    <w:name w:val="mbin"/>
    <w:basedOn w:val="a0"/>
    <w:rsid w:val="0046674D"/>
  </w:style>
  <w:style w:type="paragraph" w:styleId="af0">
    <w:name w:val="header"/>
    <w:basedOn w:val="a"/>
    <w:link w:val="af1"/>
    <w:uiPriority w:val="99"/>
    <w:unhideWhenUsed/>
    <w:rsid w:val="00E269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26932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269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26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0B1ED-7DFB-436E-B677-03D85EE6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16</Pages>
  <Words>4701</Words>
  <Characters>26799</Characters>
  <Application>Microsoft Office Word</Application>
  <DocSecurity>0</DocSecurity>
  <Lines>223</Lines>
  <Paragraphs>62</Paragraphs>
  <ScaleCrop>false</ScaleCrop>
  <Company/>
  <LinksUpToDate>false</LinksUpToDate>
  <CharactersWithSpaces>31438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16</cp:revision>
  <dcterms:created xsi:type="dcterms:W3CDTF">2024-06-13T11:04:00Z</dcterms:created>
  <dcterms:modified xsi:type="dcterms:W3CDTF">2024-06-13T14:35:00Z</dcterms:modified>
</cp:coreProperties>
</file>