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3B4B" w14:textId="11E6192A" w:rsidR="00FD7458" w:rsidRDefault="00FD7458" w:rsidP="00FD7458">
      <w:r>
        <w:t xml:space="preserve"> Explore and Understand YAML Serialization Latencies</w:t>
      </w:r>
    </w:p>
    <w:p w14:paraId="5650A0E9" w14:textId="77777777" w:rsidR="00FD7458" w:rsidRDefault="00FD7458" w:rsidP="00FD7458"/>
    <w:p w14:paraId="6E39DD70" w14:textId="711E05A2" w:rsidR="00FD7458" w:rsidRDefault="00FD7458" w:rsidP="00FD7458">
      <w:r>
        <w:t xml:space="preserve">Objective:  </w:t>
      </w:r>
    </w:p>
    <w:p w14:paraId="3CF106E0" w14:textId="77777777" w:rsidR="00FD7458" w:rsidRDefault="00FD7458" w:rsidP="00FD7458">
      <w:r>
        <w:t xml:space="preserve">Gain insight into the latencies associated with the YAML (YAML </w:t>
      </w:r>
      <w:proofErr w:type="spellStart"/>
      <w:r>
        <w:t>Ain't</w:t>
      </w:r>
      <w:proofErr w:type="spellEnd"/>
      <w:r>
        <w:t xml:space="preserve"> Markup Language) data exchange format.</w:t>
      </w:r>
    </w:p>
    <w:p w14:paraId="05A19C84" w14:textId="77777777" w:rsidR="00FD7458" w:rsidRDefault="00FD7458" w:rsidP="00FD7458"/>
    <w:p w14:paraId="23FE1EF7" w14:textId="3566A2D5" w:rsidR="00FD7458" w:rsidRDefault="00FD7458" w:rsidP="00FD7458">
      <w:r>
        <w:t>Approach:</w:t>
      </w:r>
    </w:p>
    <w:p w14:paraId="66F6A73F" w14:textId="77777777" w:rsidR="00FD7458" w:rsidRDefault="00FD7458" w:rsidP="00FD7458"/>
    <w:p w14:paraId="1F7AFA99" w14:textId="31C00DC4" w:rsidR="00FD7458" w:rsidRDefault="00FD7458" w:rsidP="00FD7458">
      <w:r>
        <w:t>1. Review of YAML Structure:</w:t>
      </w:r>
    </w:p>
    <w:p w14:paraId="4BEC89D6" w14:textId="77777777" w:rsidR="00FD7458" w:rsidRDefault="00FD7458" w:rsidP="00FD7458">
      <w:r>
        <w:t xml:space="preserve">   - Understand the structure of YAML data format, including key-value pairs, lists, and nested structures.</w:t>
      </w:r>
    </w:p>
    <w:p w14:paraId="4C70B0CE" w14:textId="77777777" w:rsidR="00FD7458" w:rsidRDefault="00FD7458" w:rsidP="00FD7458">
      <w:r>
        <w:t xml:space="preserve">   - </w:t>
      </w:r>
      <w:proofErr w:type="spellStart"/>
      <w:r>
        <w:t>Analyze</w:t>
      </w:r>
      <w:proofErr w:type="spellEnd"/>
      <w:r>
        <w:t xml:space="preserve"> how YAML data is serialized and deserialized during communication between microservices.</w:t>
      </w:r>
    </w:p>
    <w:p w14:paraId="1A3BB56A" w14:textId="77777777" w:rsidR="00FD7458" w:rsidRDefault="00FD7458" w:rsidP="00FD7458"/>
    <w:p w14:paraId="7FAB7088" w14:textId="48305956" w:rsidR="00FD7458" w:rsidRDefault="00FD7458" w:rsidP="00FD7458">
      <w:r>
        <w:t>2. Evaluation of Serialization and Deserialization Latencies:</w:t>
      </w:r>
    </w:p>
    <w:p w14:paraId="6F09071E" w14:textId="77777777" w:rsidR="00FD7458" w:rsidRDefault="00FD7458" w:rsidP="00FD7458">
      <w:r>
        <w:t xml:space="preserve">   - Investigate the time taken for serializing data into YAML format at the sender's end.</w:t>
      </w:r>
    </w:p>
    <w:p w14:paraId="4862F186" w14:textId="77777777" w:rsidR="00FD7458" w:rsidRDefault="00FD7458" w:rsidP="00FD7458">
      <w:r>
        <w:t xml:space="preserve">   - Assess the time required for deserializing YAML data back into native data structures at the receiver's end.</w:t>
      </w:r>
    </w:p>
    <w:p w14:paraId="16D8839D" w14:textId="77777777" w:rsidR="00FD7458" w:rsidRDefault="00FD7458" w:rsidP="00FD7458">
      <w:r>
        <w:t xml:space="preserve">   - Identify any potential bottlenecks or performance issues during serialization and deserialization processes.</w:t>
      </w:r>
    </w:p>
    <w:p w14:paraId="0B3DE106" w14:textId="77777777" w:rsidR="00FD7458" w:rsidRDefault="00FD7458" w:rsidP="00FD7458"/>
    <w:p w14:paraId="5FEE657D" w14:textId="0A1A38B6" w:rsidR="00FD7458" w:rsidRDefault="00FD7458" w:rsidP="00FD7458">
      <w:r>
        <w:t>3. Analysis of Payload Size and Network Latency:</w:t>
      </w:r>
    </w:p>
    <w:p w14:paraId="57B86318" w14:textId="77777777" w:rsidR="00FD7458" w:rsidRDefault="00FD7458" w:rsidP="00FD7458">
      <w:r>
        <w:t xml:space="preserve">   - Measure the size of YAML payloads transmitted over the network.</w:t>
      </w:r>
    </w:p>
    <w:p w14:paraId="57BE8521" w14:textId="77777777" w:rsidR="00FD7458" w:rsidRDefault="00FD7458" w:rsidP="00FD7458">
      <w:r>
        <w:t xml:space="preserve">   - Evaluate the impact of payload size on network latency, especially in scenarios involving high-volume data exchange.</w:t>
      </w:r>
    </w:p>
    <w:p w14:paraId="43063507" w14:textId="77777777" w:rsidR="00FD7458" w:rsidRDefault="00FD7458" w:rsidP="00FD7458">
      <w:r>
        <w:t xml:space="preserve">   - Consider the efficiency of YAML in minimizing overhead and optimizing data transmission speed.</w:t>
      </w:r>
    </w:p>
    <w:p w14:paraId="602D38EA" w14:textId="77777777" w:rsidR="00FD7458" w:rsidRDefault="00FD7458" w:rsidP="00FD7458"/>
    <w:p w14:paraId="41ED4E03" w14:textId="7C08604D" w:rsidR="00FD7458" w:rsidRDefault="00FD7458" w:rsidP="00FD7458">
      <w:r>
        <w:t>4. Comparison with Alternative Formats:</w:t>
      </w:r>
    </w:p>
    <w:p w14:paraId="47D69D3C" w14:textId="77777777" w:rsidR="00FD7458" w:rsidRDefault="00FD7458" w:rsidP="00FD7458">
      <w:r>
        <w:t xml:space="preserve">   - Compare the latencies observed with YAML data exchange against alternative formats such as JSON and XML.</w:t>
      </w:r>
    </w:p>
    <w:p w14:paraId="0F5ADFF7" w14:textId="77777777" w:rsidR="00FD7458" w:rsidRDefault="00FD7458" w:rsidP="00FD7458">
      <w:r>
        <w:t xml:space="preserve">   - Identify scenarios where YAML performs well and areas where it may lag behind other formats in terms of latency.</w:t>
      </w:r>
    </w:p>
    <w:p w14:paraId="2C4EC00D" w14:textId="77777777" w:rsidR="00FD7458" w:rsidRDefault="00FD7458" w:rsidP="00FD7458"/>
    <w:p w14:paraId="642A8AD6" w14:textId="46B55B99" w:rsidR="00FD7458" w:rsidRDefault="00FD7458" w:rsidP="00FD7458">
      <w:r>
        <w:t>5. Real-world Testing and Benchmarking:</w:t>
      </w:r>
    </w:p>
    <w:p w14:paraId="4F1D24F5" w14:textId="77777777" w:rsidR="00FD7458" w:rsidRDefault="00FD7458" w:rsidP="00FD7458">
      <w:r>
        <w:t xml:space="preserve">   - Conduct real-world testing by implementing YAML-based communication between mock microservices.</w:t>
      </w:r>
    </w:p>
    <w:p w14:paraId="2C1FB674" w14:textId="77777777" w:rsidR="00FD7458" w:rsidRDefault="00FD7458" w:rsidP="00FD7458">
      <w:r>
        <w:t xml:space="preserve">   - Benchmark the latency metrics under various conditions, including different payload sizes, network configurations, and system loads.</w:t>
      </w:r>
    </w:p>
    <w:p w14:paraId="57A745BF" w14:textId="77777777" w:rsidR="00FD7458" w:rsidRDefault="00FD7458" w:rsidP="00FD7458">
      <w:r>
        <w:t xml:space="preserve">   - Collect empirical data to validate theoretical assumptions and identify any discrepancies between expected and observed latencies.</w:t>
      </w:r>
    </w:p>
    <w:p w14:paraId="472BA6C6" w14:textId="77777777" w:rsidR="00FD7458" w:rsidRDefault="00FD7458" w:rsidP="00FD7458"/>
    <w:p w14:paraId="70A9D377" w14:textId="15EBCB62" w:rsidR="00FD7458" w:rsidRDefault="00FD7458" w:rsidP="00FD7458">
      <w:r>
        <w:t xml:space="preserve">Outcome:  </w:t>
      </w:r>
    </w:p>
    <w:p w14:paraId="7C0D0359" w14:textId="3E227EC2" w:rsidR="005F198C" w:rsidRDefault="00FD7458" w:rsidP="00FD7458">
      <w:r>
        <w:t>By the end of this exploration, we aim to have a comprehensive understanding of the latencies associated with the YAML data exchange format. This understanding will facilitate informed decision-making regarding the suitability of YAML for high-performance data interchange in microservices architecture.</w:t>
      </w:r>
    </w:p>
    <w:sectPr w:rsidR="005F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58"/>
    <w:rsid w:val="000F553B"/>
    <w:rsid w:val="00555DBC"/>
    <w:rsid w:val="005F198C"/>
    <w:rsid w:val="00EF62D3"/>
    <w:rsid w:val="00FD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8C13"/>
  <w15:chartTrackingRefBased/>
  <w15:docId w15:val="{2C136B12-DEE1-2049-A866-CF53E79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Shraddha</dc:creator>
  <cp:keywords/>
  <dc:description/>
  <cp:lastModifiedBy>Gulati, Shraddha</cp:lastModifiedBy>
  <cp:revision>1</cp:revision>
  <dcterms:created xsi:type="dcterms:W3CDTF">2024-04-04T08:39:00Z</dcterms:created>
  <dcterms:modified xsi:type="dcterms:W3CDTF">2024-04-04T08:40:00Z</dcterms:modified>
</cp:coreProperties>
</file>