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6EED" w14:textId="6DD71B95" w:rsidR="00FA6EEC" w:rsidRDefault="00A923A3" w:rsidP="000549F4">
      <w:pPr>
        <w:pStyle w:val="Heading1"/>
        <w:rPr>
          <w:rFonts w:eastAsiaTheme="minorHAnsi"/>
        </w:rPr>
      </w:pPr>
      <w:r>
        <w:rPr>
          <w:rFonts w:eastAsiaTheme="minorHAnsi"/>
        </w:rPr>
        <w:t>Title:</w:t>
      </w:r>
      <w:r w:rsidR="0045388A">
        <w:rPr>
          <w:rFonts w:eastAsiaTheme="minorHAnsi"/>
        </w:rPr>
        <w:t xml:space="preserve"> </w:t>
      </w:r>
      <w:r w:rsidR="00951FE7">
        <w:rPr>
          <w:rFonts w:eastAsiaTheme="minorHAnsi"/>
        </w:rPr>
        <w:t>[enter descriptive title]</w:t>
      </w:r>
    </w:p>
    <w:p w14:paraId="199BA153" w14:textId="77777777" w:rsidR="00135939" w:rsidRPr="00135939" w:rsidRDefault="00135939" w:rsidP="0013593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865BAA" w:rsidRPr="00C6301A" w14:paraId="58C1889F" w14:textId="77777777" w:rsidTr="00453B83">
        <w:tc>
          <w:tcPr>
            <w:tcW w:w="2155" w:type="dxa"/>
            <w:shd w:val="clear" w:color="auto" w:fill="BFBFBF" w:themeFill="background1" w:themeFillShade="BF"/>
          </w:tcPr>
          <w:p w14:paraId="6D8B6EDE" w14:textId="1A8E80A7" w:rsidR="00A56CA0" w:rsidRPr="00C6301A" w:rsidRDefault="00877E95" w:rsidP="00C71977">
            <w:r>
              <w:t>Requested</w:t>
            </w:r>
          </w:p>
        </w:tc>
        <w:tc>
          <w:tcPr>
            <w:tcW w:w="8635" w:type="dxa"/>
          </w:tcPr>
          <w:p w14:paraId="1929196F" w14:textId="740837D4" w:rsidR="00A56CA0" w:rsidRPr="00774A0F" w:rsidRDefault="00956EB7" w:rsidP="00C71977">
            <w:r w:rsidRPr="00774A0F">
              <w:rPr>
                <w:shd w:val="clear" w:color="auto" w:fill="D9D9D9" w:themeFill="background1" w:themeFillShade="D9"/>
              </w:rPr>
              <w:t xml:space="preserve">  </w:t>
            </w:r>
            <w:r w:rsidR="0033637B">
              <w:rPr>
                <w:shd w:val="clear" w:color="auto" w:fill="D9D9D9" w:themeFill="background1" w:themeFillShade="D9"/>
              </w:rPr>
              <w:t xml:space="preserve">       </w:t>
            </w:r>
            <w:r w:rsidRPr="00774A0F">
              <w:rPr>
                <w:shd w:val="clear" w:color="auto" w:fill="D9D9D9" w:themeFill="background1" w:themeFillShade="D9"/>
              </w:rPr>
              <w:t xml:space="preserve">     </w:t>
            </w:r>
            <w:r w:rsidR="00877E95" w:rsidRPr="00774A0F">
              <w:rPr>
                <w:highlight w:val="lightGray"/>
                <w:shd w:val="clear" w:color="auto" w:fill="D9D9D9" w:themeFill="background1" w:themeFillShade="D9"/>
              </w:rPr>
              <w:t>Date</w:t>
            </w:r>
            <w:r w:rsidR="00877E95" w:rsidRPr="00654515">
              <w:rPr>
                <w:highlight w:val="lightGray"/>
              </w:rPr>
              <w:t>:</w:t>
            </w:r>
            <w:r w:rsidR="00877E95" w:rsidRPr="00774A0F">
              <w:t xml:space="preserve"> </w:t>
            </w:r>
            <w:r w:rsidR="00050A17">
              <w:t>0</w:t>
            </w:r>
            <w:r w:rsidR="00024E4D">
              <w:t>7/02</w:t>
            </w:r>
            <w:r w:rsidR="00050A17">
              <w:t>/2025</w:t>
            </w:r>
            <w:r w:rsidR="0033637B">
              <w:t xml:space="preserve">                   </w:t>
            </w:r>
            <w:r w:rsidR="0025178C" w:rsidRPr="00774A0F">
              <w:t xml:space="preserve">    </w:t>
            </w:r>
            <w:r w:rsidR="00D83CA5" w:rsidRPr="00774A0F">
              <w:t xml:space="preserve">   </w:t>
            </w:r>
            <w:r w:rsidR="00E87CEF" w:rsidRPr="00774A0F">
              <w:t xml:space="preserve">     </w:t>
            </w:r>
            <w:r w:rsidR="00D83CA5" w:rsidRPr="00774A0F">
              <w:rPr>
                <w:highlight w:val="lightGray"/>
                <w:shd w:val="clear" w:color="auto" w:fill="D9D9D9" w:themeFill="background1" w:themeFillShade="D9"/>
              </w:rPr>
              <w:t xml:space="preserve">   </w:t>
            </w:r>
            <w:r w:rsidR="0033637B">
              <w:rPr>
                <w:highlight w:val="lightGray"/>
                <w:shd w:val="clear" w:color="auto" w:fill="D9D9D9" w:themeFill="background1" w:themeFillShade="D9"/>
              </w:rPr>
              <w:t xml:space="preserve">           </w:t>
            </w:r>
            <w:r w:rsidR="00D83CA5" w:rsidRPr="00774A0F">
              <w:rPr>
                <w:highlight w:val="lightGray"/>
                <w:shd w:val="clear" w:color="auto" w:fill="D9D9D9" w:themeFill="background1" w:themeFillShade="D9"/>
              </w:rPr>
              <w:t xml:space="preserve">   N</w:t>
            </w:r>
            <w:r w:rsidR="0025178C" w:rsidRPr="00774A0F">
              <w:rPr>
                <w:highlight w:val="lightGray"/>
                <w:shd w:val="clear" w:color="auto" w:fill="D9D9D9" w:themeFill="background1" w:themeFillShade="D9"/>
              </w:rPr>
              <w:t>am</w:t>
            </w:r>
            <w:r w:rsidR="0025178C" w:rsidRPr="00654515">
              <w:rPr>
                <w:highlight w:val="lightGray"/>
                <w:shd w:val="clear" w:color="auto" w:fill="D9D9D9" w:themeFill="background1" w:themeFillShade="D9"/>
              </w:rPr>
              <w:t>e</w:t>
            </w:r>
            <w:r w:rsidR="0025178C" w:rsidRPr="00654515">
              <w:rPr>
                <w:highlight w:val="lightGray"/>
              </w:rPr>
              <w:t>:</w:t>
            </w:r>
            <w:r w:rsidR="0025178C" w:rsidRPr="00774A0F">
              <w:t xml:space="preserve"> </w:t>
            </w:r>
          </w:p>
        </w:tc>
      </w:tr>
      <w:tr w:rsidR="0015345E" w:rsidRPr="00C6301A" w14:paraId="1DB4452F" w14:textId="77777777" w:rsidTr="00453B83">
        <w:tc>
          <w:tcPr>
            <w:tcW w:w="2155" w:type="dxa"/>
            <w:shd w:val="clear" w:color="auto" w:fill="BFBFBF" w:themeFill="background1" w:themeFillShade="BF"/>
          </w:tcPr>
          <w:p w14:paraId="1949ECBF" w14:textId="25CDAFF7" w:rsidR="0076683E" w:rsidRPr="00C6301A" w:rsidRDefault="0076683E" w:rsidP="00453B83">
            <w:r>
              <w:t>Reason</w:t>
            </w:r>
            <w:r w:rsidR="00453B83">
              <w:t xml:space="preserve"> / </w:t>
            </w:r>
            <w:r w:rsidR="00FC2600">
              <w:t>Justification</w:t>
            </w:r>
          </w:p>
        </w:tc>
        <w:tc>
          <w:tcPr>
            <w:tcW w:w="8635" w:type="dxa"/>
          </w:tcPr>
          <w:p w14:paraId="440C0F50" w14:textId="7CD36CF2" w:rsidR="0015345E" w:rsidRPr="00C6301A" w:rsidRDefault="005661CE" w:rsidP="0015345E">
            <w:r>
              <w:t>Enter a clear description of the key drivers for this implementation or change.</w:t>
            </w:r>
          </w:p>
        </w:tc>
      </w:tr>
      <w:tr w:rsidR="003172DA" w:rsidRPr="00C6301A" w14:paraId="76B5C224" w14:textId="77777777" w:rsidTr="00453B83">
        <w:tc>
          <w:tcPr>
            <w:tcW w:w="2155" w:type="dxa"/>
            <w:shd w:val="clear" w:color="auto" w:fill="BFBFBF" w:themeFill="background1" w:themeFillShade="BF"/>
          </w:tcPr>
          <w:p w14:paraId="1A81D15B" w14:textId="15301AFA" w:rsidR="003172DA" w:rsidRDefault="009514F8" w:rsidP="0015345E">
            <w:r w:rsidRPr="009514F8">
              <w:t>Policy/SOP</w:t>
            </w:r>
            <w:r>
              <w:t xml:space="preserve"> Compliance</w:t>
            </w:r>
          </w:p>
        </w:tc>
        <w:tc>
          <w:tcPr>
            <w:tcW w:w="8635" w:type="dxa"/>
          </w:tcPr>
          <w:p w14:paraId="01495E5D" w14:textId="1BD3B46E" w:rsidR="003172DA" w:rsidRPr="00135939" w:rsidRDefault="005661CE" w:rsidP="00625E87">
            <w:r>
              <w:t>Enter a policy or SOP which will govern this change.</w:t>
            </w:r>
          </w:p>
        </w:tc>
      </w:tr>
    </w:tbl>
    <w:p w14:paraId="6B4B8E2E" w14:textId="77777777" w:rsidR="007B64FD" w:rsidRPr="00FF57C2" w:rsidRDefault="007B64FD" w:rsidP="007B64FD">
      <w:pPr>
        <w:pStyle w:val="NoSpacing"/>
        <w:rPr>
          <w:sz w:val="12"/>
          <w:szCs w:val="12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695"/>
        <w:gridCol w:w="3510"/>
        <w:gridCol w:w="2790"/>
        <w:gridCol w:w="1800"/>
      </w:tblGrid>
      <w:tr w:rsidR="00124F05" w:rsidRPr="00C6301A" w14:paraId="4FD7DF56" w14:textId="7B316261" w:rsidTr="009E0E2A">
        <w:tc>
          <w:tcPr>
            <w:tcW w:w="2695" w:type="dxa"/>
            <w:shd w:val="clear" w:color="auto" w:fill="BFBFBF" w:themeFill="background1" w:themeFillShade="BF"/>
          </w:tcPr>
          <w:p w14:paraId="1A040310" w14:textId="08A8142A" w:rsidR="00124F05" w:rsidRPr="00CB0A30" w:rsidRDefault="00124F05" w:rsidP="00A95241"/>
        </w:tc>
        <w:tc>
          <w:tcPr>
            <w:tcW w:w="3510" w:type="dxa"/>
            <w:shd w:val="clear" w:color="auto" w:fill="BFBFBF" w:themeFill="background1" w:themeFillShade="BF"/>
          </w:tcPr>
          <w:p w14:paraId="26F63EE7" w14:textId="7CA45492" w:rsidR="00124F05" w:rsidRPr="00CB0A30" w:rsidRDefault="00124F05" w:rsidP="00A95241">
            <w:r w:rsidRPr="00CB0A30">
              <w:t>Service</w:t>
            </w:r>
            <w:r>
              <w:t>s</w:t>
            </w:r>
            <w:r w:rsidRPr="00CB0A30">
              <w:t xml:space="preserve"> / Application</w:t>
            </w:r>
            <w:r>
              <w:t>s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3332E13F" w14:textId="6007BCF3" w:rsidR="00124F05" w:rsidRDefault="00124F05" w:rsidP="00A95241">
            <w:r>
              <w:t>Scope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ECB5DF8" w14:textId="5F2EEE62" w:rsidR="00124F05" w:rsidRPr="00CB0A30" w:rsidRDefault="00124F05" w:rsidP="00A95241">
            <w:r>
              <w:t>Duration</w:t>
            </w:r>
          </w:p>
        </w:tc>
      </w:tr>
      <w:tr w:rsidR="00124F05" w:rsidRPr="00C6301A" w14:paraId="58D2BDFF" w14:textId="77777777" w:rsidTr="009E0E2A">
        <w:tc>
          <w:tcPr>
            <w:tcW w:w="2695" w:type="dxa"/>
            <w:shd w:val="clear" w:color="auto" w:fill="BFBFBF" w:themeFill="background1" w:themeFillShade="BF"/>
          </w:tcPr>
          <w:p w14:paraId="315EF4B9" w14:textId="4229586D" w:rsidR="00124F05" w:rsidRPr="00CB0A30" w:rsidRDefault="00124F05" w:rsidP="00A62C1B">
            <w:pPr>
              <w:pStyle w:val="NoSpacing"/>
            </w:pPr>
            <w:r>
              <w:t>Business/Service Interruptions</w:t>
            </w:r>
          </w:p>
        </w:tc>
        <w:tc>
          <w:tcPr>
            <w:tcW w:w="3510" w:type="dxa"/>
          </w:tcPr>
          <w:p w14:paraId="22DF33E7" w14:textId="4E0E9960" w:rsidR="00124F05" w:rsidRPr="00CB0A30" w:rsidRDefault="005661CE" w:rsidP="00A62C1B">
            <w:pPr>
              <w:pStyle w:val="NoSpacing"/>
            </w:pPr>
            <w:r>
              <w:t>[SYSTEM NAME]</w:t>
            </w:r>
          </w:p>
        </w:tc>
        <w:tc>
          <w:tcPr>
            <w:tcW w:w="2790" w:type="dxa"/>
          </w:tcPr>
          <w:p w14:paraId="67D6DE76" w14:textId="0A32442B" w:rsidR="00124F05" w:rsidRDefault="005661CE" w:rsidP="00A62C1B">
            <w:pPr>
              <w:pStyle w:val="NoSpacing"/>
            </w:pPr>
            <w:r>
              <w:t>[ALL USERS?]</w:t>
            </w:r>
          </w:p>
        </w:tc>
        <w:tc>
          <w:tcPr>
            <w:tcW w:w="1800" w:type="dxa"/>
          </w:tcPr>
          <w:p w14:paraId="392141E3" w14:textId="7E5FF59F" w:rsidR="00124F05" w:rsidRDefault="00F54781" w:rsidP="00A62C1B">
            <w:pPr>
              <w:pStyle w:val="NoSpacing"/>
            </w:pPr>
            <w:r>
              <w:t>1-2 hours</w:t>
            </w:r>
          </w:p>
        </w:tc>
      </w:tr>
    </w:tbl>
    <w:p w14:paraId="3932D769" w14:textId="78522C1D" w:rsidR="00F13822" w:rsidRPr="00F13822" w:rsidRDefault="004A4115" w:rsidP="008F6DE1">
      <w:pPr>
        <w:pStyle w:val="Heading1"/>
      </w:pPr>
      <w:r>
        <w:t>Prepa</w:t>
      </w:r>
      <w:r w:rsidR="00DB2B35">
        <w:t>ra</w:t>
      </w:r>
      <w:r>
        <w:t>tion</w:t>
      </w:r>
    </w:p>
    <w:p w14:paraId="22F1A130" w14:textId="2D6C60BA" w:rsidR="00B21E0A" w:rsidRDefault="00B21E0A" w:rsidP="00E5281F">
      <w:pPr>
        <w:pStyle w:val="NoSpacing"/>
        <w:numPr>
          <w:ilvl w:val="0"/>
          <w:numId w:val="24"/>
        </w:numPr>
      </w:pPr>
      <w:r>
        <w:t xml:space="preserve">Capture </w:t>
      </w:r>
      <w:r w:rsidR="00D96322">
        <w:t>SRVPRINT</w:t>
      </w:r>
      <w:r>
        <w:t xml:space="preserve"> snapshot on vCenter prior to </w:t>
      </w:r>
      <w:commentRangeStart w:id="0"/>
      <w:commentRangeStart w:id="1"/>
      <w:r>
        <w:t>changes</w:t>
      </w:r>
      <w:commentRangeEnd w:id="0"/>
      <w:r w:rsidR="000C5857">
        <w:rPr>
          <w:rStyle w:val="CommentReference"/>
        </w:rPr>
        <w:commentReference w:id="0"/>
      </w:r>
      <w:commentRangeEnd w:id="1"/>
      <w:r w:rsidR="000C5857">
        <w:rPr>
          <w:rStyle w:val="CommentReference"/>
        </w:rPr>
        <w:commentReference w:id="1"/>
      </w:r>
    </w:p>
    <w:p w14:paraId="6561B116" w14:textId="0540A20F" w:rsidR="00E8522E" w:rsidRDefault="00E8522E" w:rsidP="00E5281F">
      <w:pPr>
        <w:pStyle w:val="NoSpacing"/>
        <w:numPr>
          <w:ilvl w:val="0"/>
          <w:numId w:val="24"/>
        </w:numPr>
      </w:pPr>
      <w:r>
        <w:t xml:space="preserve">Verify latest VM backup </w:t>
      </w:r>
      <w:r w:rsidR="00961A8E">
        <w:t>in</w:t>
      </w:r>
      <w:r>
        <w:t xml:space="preserve"> </w:t>
      </w:r>
    </w:p>
    <w:p w14:paraId="6D900425" w14:textId="5192BBEF" w:rsidR="009558C2" w:rsidRDefault="00D96322" w:rsidP="009558C2">
      <w:pPr>
        <w:pStyle w:val="NoSpacing"/>
        <w:numPr>
          <w:ilvl w:val="0"/>
          <w:numId w:val="24"/>
        </w:numPr>
      </w:pPr>
      <w:r>
        <w:t xml:space="preserve">Download Infor Enterprise Connector </w:t>
      </w:r>
      <w:r w:rsidR="003B4F28">
        <w:t xml:space="preserve">installer </w:t>
      </w:r>
      <w:r>
        <w:t xml:space="preserve">on </w:t>
      </w:r>
    </w:p>
    <w:p w14:paraId="13F4E7C0" w14:textId="5E2DB09C" w:rsidR="009558C2" w:rsidRDefault="009558C2" w:rsidP="009558C2">
      <w:pPr>
        <w:pStyle w:val="NoSpacing"/>
        <w:numPr>
          <w:ilvl w:val="0"/>
          <w:numId w:val="24"/>
        </w:numPr>
      </w:pPr>
      <w:r>
        <w:t>Create loc</w:t>
      </w:r>
      <w:r w:rsidR="00B15F3F">
        <w:t>al admin service account for use on the Enterprise Connector</w:t>
      </w:r>
    </w:p>
    <w:p w14:paraId="5621C4D6" w14:textId="48901A36" w:rsidR="00B15F3F" w:rsidRDefault="00B15F3F" w:rsidP="00B15F3F">
      <w:pPr>
        <w:pStyle w:val="NoSpacing"/>
        <w:numPr>
          <w:ilvl w:val="1"/>
          <w:numId w:val="24"/>
        </w:numPr>
      </w:pPr>
      <w:r>
        <w:t xml:space="preserve">Grant </w:t>
      </w:r>
      <w:r w:rsidR="003B4F28">
        <w:t xml:space="preserve">required </w:t>
      </w:r>
      <w:r>
        <w:t>permissions</w:t>
      </w:r>
      <w:r w:rsidR="003B4F28">
        <w:t xml:space="preserve"> (printer </w:t>
      </w:r>
      <w:r>
        <w:t>access</w:t>
      </w:r>
      <w:r w:rsidR="003B4F28">
        <w:t>, local admin)</w:t>
      </w:r>
    </w:p>
    <w:p w14:paraId="780F4458" w14:textId="1B95D1F3" w:rsidR="00FD3D6E" w:rsidRDefault="008F0614" w:rsidP="00E5281F">
      <w:pPr>
        <w:pStyle w:val="NoSpacing"/>
        <w:numPr>
          <w:ilvl w:val="0"/>
          <w:numId w:val="24"/>
        </w:numPr>
      </w:pPr>
      <w:r>
        <w:t xml:space="preserve">Prepare </w:t>
      </w:r>
      <w:r w:rsidR="003B4F28">
        <w:t xml:space="preserve">a 10GB SQL DB on </w:t>
      </w:r>
    </w:p>
    <w:p w14:paraId="0F81F8B4" w14:textId="55DE26BA" w:rsidR="00035EAB" w:rsidRDefault="00035EAB" w:rsidP="00035EAB">
      <w:pPr>
        <w:pStyle w:val="NoSpacing"/>
        <w:numPr>
          <w:ilvl w:val="1"/>
          <w:numId w:val="24"/>
        </w:numPr>
      </w:pPr>
      <w:r>
        <w:t xml:space="preserve">Needed for </w:t>
      </w:r>
      <w:r w:rsidR="00D72BF5">
        <w:t>DB tables/stored procedures</w:t>
      </w:r>
    </w:p>
    <w:p w14:paraId="0881E54D" w14:textId="7301E4B8" w:rsidR="00F738F7" w:rsidRDefault="00F738F7" w:rsidP="00035EAB">
      <w:pPr>
        <w:pStyle w:val="NoSpacing"/>
        <w:numPr>
          <w:ilvl w:val="1"/>
          <w:numId w:val="24"/>
        </w:numPr>
      </w:pPr>
      <w:r>
        <w:t>Create</w:t>
      </w:r>
      <w:r w:rsidR="00A63F3C">
        <w:t xml:space="preserve"> RO</w:t>
      </w:r>
      <w:r>
        <w:t xml:space="preserve"> SQL </w:t>
      </w:r>
      <w:commentRangeStart w:id="2"/>
      <w:r w:rsidR="003B4F28">
        <w:t>login</w:t>
      </w:r>
      <w:commentRangeEnd w:id="2"/>
      <w:r w:rsidR="00344089">
        <w:rPr>
          <w:rStyle w:val="CommentReference"/>
        </w:rPr>
        <w:commentReference w:id="2"/>
      </w:r>
    </w:p>
    <w:p w14:paraId="375F8AD1" w14:textId="48B30D1B" w:rsidR="0045388A" w:rsidRDefault="00193581" w:rsidP="0045388A">
      <w:pPr>
        <w:pStyle w:val="NoSpacing"/>
        <w:numPr>
          <w:ilvl w:val="0"/>
          <w:numId w:val="24"/>
        </w:numPr>
      </w:pPr>
      <w:r>
        <w:t xml:space="preserve">Verify networking </w:t>
      </w:r>
      <w:r w:rsidR="009930F6">
        <w:t>configuration</w:t>
      </w:r>
    </w:p>
    <w:p w14:paraId="0D3EDE01" w14:textId="7557B359" w:rsidR="00FC7BA9" w:rsidRDefault="00FC7BA9" w:rsidP="00FC7BA9">
      <w:pPr>
        <w:pStyle w:val="NoSpacing"/>
        <w:numPr>
          <w:ilvl w:val="1"/>
          <w:numId w:val="24"/>
        </w:numPr>
      </w:pPr>
      <w:r>
        <w:t xml:space="preserve">Infor URLs: </w:t>
      </w:r>
      <w:r w:rsidR="006F20B1">
        <w:t>(Still awaiting full list)</w:t>
      </w:r>
    </w:p>
    <w:p w14:paraId="5D3C43AE" w14:textId="30A09C68" w:rsidR="00FC7BA9" w:rsidRDefault="00FC7BA9" w:rsidP="00FC7BA9">
      <w:pPr>
        <w:pStyle w:val="NoSpacing"/>
        <w:numPr>
          <w:ilvl w:val="1"/>
          <w:numId w:val="24"/>
        </w:numPr>
      </w:pPr>
      <w:r>
        <w:t>AWS URLs:</w:t>
      </w:r>
    </w:p>
    <w:p w14:paraId="151E6190" w14:textId="1C9D1747" w:rsidR="00EC3066" w:rsidRDefault="00EC3066" w:rsidP="00EC3066">
      <w:pPr>
        <w:pStyle w:val="NoSpacing"/>
        <w:numPr>
          <w:ilvl w:val="0"/>
          <w:numId w:val="24"/>
        </w:numPr>
      </w:pPr>
      <w:r>
        <w:t xml:space="preserve">Validate prerequisites on </w:t>
      </w:r>
    </w:p>
    <w:p w14:paraId="6910C3B3" w14:textId="21F008E6" w:rsidR="00EC3066" w:rsidRDefault="00A6061A" w:rsidP="00EC3066">
      <w:pPr>
        <w:pStyle w:val="NoSpacing"/>
        <w:numPr>
          <w:ilvl w:val="1"/>
          <w:numId w:val="24"/>
        </w:numPr>
      </w:pPr>
      <w:commentRangeStart w:id="3"/>
      <w:r>
        <w:t>Required windows features installed (.NET framework, etc.)</w:t>
      </w:r>
      <w:commentRangeEnd w:id="3"/>
      <w:r w:rsidR="00344089">
        <w:rPr>
          <w:rStyle w:val="CommentReference"/>
        </w:rPr>
        <w:commentReference w:id="3"/>
      </w:r>
    </w:p>
    <w:p w14:paraId="1B1A633F" w14:textId="6ACDB550" w:rsidR="0007751D" w:rsidRPr="00FD3D6E" w:rsidRDefault="00A6061A" w:rsidP="00A6061A">
      <w:pPr>
        <w:pStyle w:val="NoSpacing"/>
        <w:numPr>
          <w:ilvl w:val="1"/>
          <w:numId w:val="24"/>
        </w:numPr>
      </w:pPr>
      <w:r>
        <w:t>AV exclusions configured on Defender for connector files and services</w:t>
      </w:r>
    </w:p>
    <w:p w14:paraId="5387A649" w14:textId="050E1467" w:rsidR="00453FF2" w:rsidRDefault="0010035A" w:rsidP="008F6DE1">
      <w:pPr>
        <w:pStyle w:val="Heading1"/>
      </w:pPr>
      <w:r>
        <w:t>Implementation</w:t>
      </w:r>
      <w:r w:rsidR="00F81A39">
        <w:t xml:space="preserve"> and </w:t>
      </w:r>
      <w:r>
        <w:t>Cutover</w:t>
      </w:r>
    </w:p>
    <w:p w14:paraId="584FC982" w14:textId="16C61001" w:rsidR="00F477D8" w:rsidRDefault="00F477D8" w:rsidP="00443F51">
      <w:pPr>
        <w:pStyle w:val="NoSpacing"/>
        <w:numPr>
          <w:ilvl w:val="0"/>
          <w:numId w:val="24"/>
        </w:numPr>
      </w:pPr>
      <w:r>
        <w:t xml:space="preserve">Install Infor Enterprise Connector on </w:t>
      </w:r>
    </w:p>
    <w:p w14:paraId="07F272CC" w14:textId="734C54FB" w:rsidR="00F477D8" w:rsidRDefault="00F477D8" w:rsidP="00443F51">
      <w:pPr>
        <w:pStyle w:val="NoSpacing"/>
        <w:numPr>
          <w:ilvl w:val="1"/>
          <w:numId w:val="24"/>
        </w:numPr>
      </w:pPr>
      <w:r>
        <w:t xml:space="preserve">Configure settings as outlined in </w:t>
      </w:r>
    </w:p>
    <w:p w14:paraId="2E0F5124" w14:textId="50926C73" w:rsidR="00F477D8" w:rsidRDefault="00F477D8" w:rsidP="00443F51">
      <w:pPr>
        <w:pStyle w:val="NoSpacing"/>
        <w:numPr>
          <w:ilvl w:val="1"/>
          <w:numId w:val="24"/>
        </w:numPr>
      </w:pPr>
      <w:r>
        <w:t>Configure local admin svc account on connector</w:t>
      </w:r>
    </w:p>
    <w:p w14:paraId="095DA94B" w14:textId="77777777" w:rsidR="00443F51" w:rsidRDefault="00E24B86" w:rsidP="00443F51">
      <w:pPr>
        <w:pStyle w:val="NoSpacing"/>
        <w:numPr>
          <w:ilvl w:val="0"/>
          <w:numId w:val="24"/>
        </w:numPr>
      </w:pPr>
      <w:r w:rsidRPr="00E24B86">
        <w:t>Configure SonicWall firewall rules to allow outbound HTTPS and required ports (443, 28089-28091) to Infor and AWS endpoints</w:t>
      </w:r>
      <w:r w:rsidR="00443F51">
        <w:t>:</w:t>
      </w:r>
    </w:p>
    <w:p w14:paraId="634899F6" w14:textId="77777777" w:rsidR="00443F51" w:rsidRDefault="00487BD1" w:rsidP="00443F51">
      <w:pPr>
        <w:pStyle w:val="NoSpacing"/>
        <w:numPr>
          <w:ilvl w:val="1"/>
          <w:numId w:val="24"/>
        </w:numPr>
      </w:pPr>
      <w:r>
        <w:t>AWS/Infor URLs (</w:t>
      </w:r>
      <w:r w:rsidRPr="00443F51">
        <w:rPr>
          <w:i/>
          <w:iCs/>
        </w:rPr>
        <w:t>Awaiting Infor URLs</w:t>
      </w:r>
      <w:r>
        <w:t>)</w:t>
      </w:r>
    </w:p>
    <w:p w14:paraId="2AADDD6F" w14:textId="2D47C2F1" w:rsidR="005635C9" w:rsidRDefault="00FF3D75" w:rsidP="00443F51">
      <w:pPr>
        <w:pStyle w:val="NoSpacing"/>
        <w:numPr>
          <w:ilvl w:val="0"/>
          <w:numId w:val="24"/>
        </w:numPr>
      </w:pPr>
      <w:r>
        <w:t>Configure SQL database connection</w:t>
      </w:r>
    </w:p>
    <w:p w14:paraId="1D4C34C5" w14:textId="4AFE2811" w:rsidR="008C4E26" w:rsidRDefault="008C4E26" w:rsidP="00443F51">
      <w:pPr>
        <w:pStyle w:val="NoSpacing"/>
        <w:numPr>
          <w:ilvl w:val="1"/>
          <w:numId w:val="24"/>
        </w:numPr>
      </w:pPr>
      <w:r>
        <w:t>Us</w:t>
      </w:r>
      <w:r w:rsidR="003519B8">
        <w:t>e</w:t>
      </w:r>
      <w:r>
        <w:t xml:space="preserve"> </w:t>
      </w:r>
      <w:r w:rsidR="00FF3D75">
        <w:t>SQL account during installer setup</w:t>
      </w:r>
    </w:p>
    <w:p w14:paraId="16031A76" w14:textId="75CFF1CB" w:rsidR="00453FF2" w:rsidRDefault="0010035A" w:rsidP="008F6DE1">
      <w:pPr>
        <w:pStyle w:val="Heading1"/>
      </w:pPr>
      <w:r>
        <w:t>Verification</w:t>
      </w:r>
      <w:r w:rsidR="00F81A39">
        <w:t xml:space="preserve"> and </w:t>
      </w:r>
      <w:r>
        <w:t>Testing</w:t>
      </w:r>
    </w:p>
    <w:p w14:paraId="323C9FF4" w14:textId="44115A77" w:rsidR="0064238A" w:rsidRDefault="0064238A" w:rsidP="00443F51">
      <w:pPr>
        <w:pStyle w:val="NoSpacing"/>
        <w:numPr>
          <w:ilvl w:val="0"/>
          <w:numId w:val="24"/>
        </w:numPr>
      </w:pPr>
      <w:r>
        <w:t>Confirm installation is complete and service is active</w:t>
      </w:r>
    </w:p>
    <w:p w14:paraId="7AEEB257" w14:textId="08C6A844" w:rsidR="0064238A" w:rsidRPr="0064238A" w:rsidRDefault="0064238A" w:rsidP="00443F51">
      <w:pPr>
        <w:pStyle w:val="NoSpacing"/>
        <w:numPr>
          <w:ilvl w:val="1"/>
          <w:numId w:val="24"/>
        </w:numPr>
      </w:pPr>
      <w:r>
        <w:t>Expected value: “OK”</w:t>
      </w:r>
    </w:p>
    <w:p w14:paraId="73659DFB" w14:textId="69DDBED4" w:rsidR="002E142C" w:rsidRPr="002E142C" w:rsidRDefault="002E142C" w:rsidP="00443F51">
      <w:pPr>
        <w:pStyle w:val="NoSpacing"/>
        <w:numPr>
          <w:ilvl w:val="0"/>
          <w:numId w:val="24"/>
        </w:numPr>
        <w:rPr>
          <w:rFonts w:eastAsia="Times New Roman" w:cstheme="minorHAnsi"/>
        </w:rPr>
      </w:pPr>
      <w:r w:rsidRPr="002E142C">
        <w:rPr>
          <w:rFonts w:eastAsia="Times New Roman" w:cstheme="minorHAnsi"/>
        </w:rPr>
        <w:t>Endpoint Connectivity</w:t>
      </w:r>
    </w:p>
    <w:p w14:paraId="1C6A9EBF" w14:textId="08A8EB6F" w:rsidR="002E142C" w:rsidRPr="002E142C" w:rsidRDefault="002E142C" w:rsidP="00443F51">
      <w:pPr>
        <w:pStyle w:val="NoSpacing"/>
        <w:numPr>
          <w:ilvl w:val="1"/>
          <w:numId w:val="24"/>
        </w:numPr>
        <w:rPr>
          <w:rFonts w:eastAsia="Times New Roman" w:cstheme="minorHAnsi"/>
        </w:rPr>
      </w:pPr>
      <w:r w:rsidRPr="002E142C">
        <w:rPr>
          <w:rFonts w:eastAsia="Times New Roman" w:cstheme="minorHAnsi"/>
        </w:rPr>
        <w:t>Validate outbound</w:t>
      </w:r>
      <w:r w:rsidR="00BA25DA">
        <w:rPr>
          <w:rFonts w:eastAsia="Times New Roman" w:cstheme="minorHAnsi"/>
        </w:rPr>
        <w:t xml:space="preserve"> internet</w:t>
      </w:r>
      <w:r w:rsidRPr="002E142C">
        <w:rPr>
          <w:rFonts w:eastAsia="Times New Roman" w:cstheme="minorHAnsi"/>
        </w:rPr>
        <w:t xml:space="preserve"> access to required Infor and AWS URLs.</w:t>
      </w:r>
    </w:p>
    <w:p w14:paraId="4158C2E7" w14:textId="28B31593" w:rsidR="002E142C" w:rsidRDefault="002E142C" w:rsidP="00443F51">
      <w:pPr>
        <w:pStyle w:val="NoSpacing"/>
        <w:numPr>
          <w:ilvl w:val="1"/>
          <w:numId w:val="24"/>
        </w:numPr>
        <w:rPr>
          <w:rFonts w:eastAsia="Times New Roman" w:cstheme="minorHAnsi"/>
        </w:rPr>
      </w:pPr>
      <w:r w:rsidRPr="002E142C">
        <w:rPr>
          <w:rFonts w:eastAsia="Times New Roman" w:cstheme="minorHAnsi"/>
        </w:rPr>
        <w:t>Test using Test-NetConnection</w:t>
      </w:r>
    </w:p>
    <w:p w14:paraId="5B9DE9E1" w14:textId="5E550D68" w:rsidR="002B166C" w:rsidRDefault="00866867" w:rsidP="00443F51">
      <w:pPr>
        <w:pStyle w:val="NoSpacing"/>
        <w:numPr>
          <w:ilvl w:val="1"/>
          <w:numId w:val="24"/>
        </w:numPr>
        <w:rPr>
          <w:rFonts w:eastAsia="Times New Roman" w:cstheme="minorHAnsi"/>
        </w:rPr>
      </w:pPr>
      <w:r>
        <w:rPr>
          <w:rFonts w:eastAsia="Times New Roman" w:cstheme="minorHAnsi"/>
        </w:rPr>
        <w:t>Confirm</w:t>
      </w:r>
      <w:r w:rsidR="002B166C">
        <w:rPr>
          <w:rFonts w:eastAsia="Times New Roman" w:cstheme="minorHAnsi"/>
        </w:rPr>
        <w:t xml:space="preserve"> DNS</w:t>
      </w:r>
      <w:r>
        <w:rPr>
          <w:rFonts w:eastAsia="Times New Roman" w:cstheme="minorHAnsi"/>
        </w:rPr>
        <w:t xml:space="preserve"> can resolve all Infor/AWS endpoints from SRVPRINT</w:t>
      </w:r>
    </w:p>
    <w:p w14:paraId="6668FD62" w14:textId="0378D1D9" w:rsidR="00326B16" w:rsidRPr="00FC4EDB" w:rsidRDefault="00BA25DA" w:rsidP="00443F5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Review connector logs for successful job processing and free of errors</w:t>
      </w:r>
    </w:p>
    <w:p w14:paraId="5D2986E8" w14:textId="094EA0FA" w:rsidR="00FC4EDB" w:rsidRPr="00BA25DA" w:rsidRDefault="00FC4EDB" w:rsidP="00443F5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 xml:space="preserve">Connect with CSI users and conduct printing </w:t>
      </w:r>
      <w:r w:rsidR="00F80BB5">
        <w:t>tests of job packets</w:t>
      </w:r>
    </w:p>
    <w:p w14:paraId="0F787418" w14:textId="311D4517" w:rsidR="00A13FEC" w:rsidRDefault="009663E7" w:rsidP="008F6DE1">
      <w:pPr>
        <w:pStyle w:val="Heading1"/>
      </w:pPr>
      <w:r>
        <w:t>Recovery from Failure</w:t>
      </w:r>
    </w:p>
    <w:p w14:paraId="17828C38" w14:textId="13AAF44D" w:rsidR="00506753" w:rsidRPr="00506753" w:rsidRDefault="00506753" w:rsidP="00443F51">
      <w:pPr>
        <w:pStyle w:val="NoSpacing"/>
        <w:numPr>
          <w:ilvl w:val="0"/>
          <w:numId w:val="24"/>
        </w:numPr>
        <w:rPr>
          <w:rFonts w:eastAsia="Times New Roman"/>
        </w:rPr>
      </w:pPr>
      <w:r w:rsidRPr="00506753">
        <w:rPr>
          <w:rFonts w:eastAsia="Times New Roman"/>
        </w:rPr>
        <w:t xml:space="preserve">Uninstall the Infor Enterprise Connector from </w:t>
      </w:r>
      <w:r w:rsidR="007D64A7">
        <w:rPr>
          <w:rFonts w:eastAsia="Times New Roman"/>
        </w:rPr>
        <w:t>SRVPRINT</w:t>
      </w:r>
      <w:r w:rsidRPr="00506753">
        <w:rPr>
          <w:rFonts w:eastAsia="Times New Roman"/>
        </w:rPr>
        <w:t>.</w:t>
      </w:r>
    </w:p>
    <w:p w14:paraId="064A0488" w14:textId="1A96175F" w:rsidR="00506753" w:rsidRPr="00506753" w:rsidRDefault="00506753" w:rsidP="00443F51">
      <w:pPr>
        <w:pStyle w:val="NoSpacing"/>
        <w:numPr>
          <w:ilvl w:val="0"/>
          <w:numId w:val="24"/>
        </w:numPr>
        <w:rPr>
          <w:rFonts w:eastAsia="Times New Roman"/>
        </w:rPr>
      </w:pPr>
      <w:r w:rsidRPr="00506753">
        <w:rPr>
          <w:rFonts w:eastAsia="Times New Roman"/>
        </w:rPr>
        <w:t xml:space="preserve">Roll back any database changes made on </w:t>
      </w:r>
      <w:r w:rsidR="007D64A7">
        <w:rPr>
          <w:rFonts w:eastAsia="Times New Roman"/>
        </w:rPr>
        <w:t xml:space="preserve">SRVSQL </w:t>
      </w:r>
      <w:r w:rsidRPr="00506753">
        <w:rPr>
          <w:rFonts w:eastAsia="Times New Roman"/>
        </w:rPr>
        <w:t>related to the connector</w:t>
      </w:r>
    </w:p>
    <w:p w14:paraId="609C941F" w14:textId="279EBBAA" w:rsidR="00506753" w:rsidRPr="00506753" w:rsidRDefault="00506753" w:rsidP="00443F51">
      <w:pPr>
        <w:pStyle w:val="NoSpacing"/>
        <w:numPr>
          <w:ilvl w:val="0"/>
          <w:numId w:val="24"/>
        </w:numPr>
        <w:rPr>
          <w:rFonts w:eastAsia="Times New Roman"/>
        </w:rPr>
      </w:pPr>
      <w:r w:rsidRPr="00506753">
        <w:rPr>
          <w:rFonts w:eastAsia="Times New Roman"/>
        </w:rPr>
        <w:t>Disable or remove the local service account created for the connector.</w:t>
      </w:r>
    </w:p>
    <w:p w14:paraId="71EB445F" w14:textId="04649D9E" w:rsidR="00506753" w:rsidRDefault="00160461" w:rsidP="00443F51">
      <w:pPr>
        <w:pStyle w:val="NoSpacing"/>
        <w:numPr>
          <w:ilvl w:val="0"/>
          <w:numId w:val="24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Temporary disable </w:t>
      </w:r>
      <w:r w:rsidR="008E1435">
        <w:rPr>
          <w:rFonts w:eastAsia="Times New Roman"/>
        </w:rPr>
        <w:t>firewall rules before full removal</w:t>
      </w:r>
    </w:p>
    <w:p w14:paraId="272CEAE7" w14:textId="74DC8D57" w:rsidR="00407B18" w:rsidRPr="00407B18" w:rsidRDefault="00407B18" w:rsidP="00443F51">
      <w:pPr>
        <w:pStyle w:val="NoSpacing"/>
        <w:numPr>
          <w:ilvl w:val="0"/>
          <w:numId w:val="24"/>
        </w:numPr>
        <w:rPr>
          <w:rFonts w:eastAsia="Times New Roman"/>
        </w:rPr>
      </w:pPr>
      <w:r w:rsidRPr="00506753">
        <w:rPr>
          <w:rFonts w:eastAsia="Times New Roman"/>
        </w:rPr>
        <w:t>If</w:t>
      </w:r>
      <w:r>
        <w:rPr>
          <w:rFonts w:eastAsia="Times New Roman"/>
        </w:rPr>
        <w:t xml:space="preserve"> more</w:t>
      </w:r>
      <w:r w:rsidRPr="00506753">
        <w:rPr>
          <w:rFonts w:eastAsia="Times New Roman"/>
        </w:rPr>
        <w:t xml:space="preserve"> issues arise, revert</w:t>
      </w:r>
      <w:r>
        <w:rPr>
          <w:rFonts w:eastAsia="Times New Roman"/>
        </w:rPr>
        <w:t xml:space="preserve"> SRVPRINT </w:t>
      </w:r>
      <w:r w:rsidRPr="00506753">
        <w:rPr>
          <w:rFonts w:eastAsia="Times New Roman"/>
        </w:rPr>
        <w:t>to snapshot captured in vCenter.</w:t>
      </w:r>
    </w:p>
    <w:p w14:paraId="08372E03" w14:textId="23F2393E" w:rsidR="007D64A7" w:rsidRPr="00506753" w:rsidRDefault="007D64A7" w:rsidP="00443F51">
      <w:pPr>
        <w:pStyle w:val="NoSpacing"/>
        <w:numPr>
          <w:ilvl w:val="0"/>
          <w:numId w:val="24"/>
        </w:numPr>
        <w:rPr>
          <w:rFonts w:eastAsia="Times New Roman"/>
        </w:rPr>
      </w:pPr>
      <w:r>
        <w:rPr>
          <w:rFonts w:eastAsia="Times New Roman"/>
        </w:rPr>
        <w:t>Worst case, restore from Veeam backup</w:t>
      </w:r>
    </w:p>
    <w:p w14:paraId="6F962E0B" w14:textId="531D2ED3" w:rsidR="00453FF2" w:rsidRDefault="0010035A" w:rsidP="008F6DE1">
      <w:pPr>
        <w:pStyle w:val="Heading1"/>
      </w:pPr>
      <w:r>
        <w:t>Post-</w:t>
      </w:r>
      <w:r w:rsidR="00F81A39">
        <w:t>implementation &amp; Cleanup</w:t>
      </w:r>
    </w:p>
    <w:p w14:paraId="320BC6CD" w14:textId="77777777" w:rsidR="008B716C" w:rsidRDefault="008B716C" w:rsidP="00443F51">
      <w:pPr>
        <w:pStyle w:val="NoSpacing"/>
        <w:numPr>
          <w:ilvl w:val="0"/>
          <w:numId w:val="24"/>
        </w:numPr>
      </w:pPr>
      <w:r>
        <w:t>Confirm all temporary installation files are removed from SRVPRINT</w:t>
      </w:r>
    </w:p>
    <w:p w14:paraId="42CB487E" w14:textId="6FE3D50E" w:rsidR="007E5541" w:rsidRDefault="007E5541" w:rsidP="00443F51">
      <w:pPr>
        <w:pStyle w:val="NoSpacing"/>
        <w:numPr>
          <w:ilvl w:val="0"/>
          <w:numId w:val="24"/>
        </w:numPr>
      </w:pPr>
      <w:r>
        <w:t>Document new configuration to reflect changes and gather support information</w:t>
      </w:r>
    </w:p>
    <w:p w14:paraId="04C2B38D" w14:textId="2D3AC604" w:rsidR="001F258F" w:rsidRDefault="00294BCF" w:rsidP="00443F51">
      <w:pPr>
        <w:pStyle w:val="NoSpacing"/>
        <w:numPr>
          <w:ilvl w:val="0"/>
          <w:numId w:val="24"/>
        </w:numPr>
      </w:pPr>
      <w:r>
        <w:t>Remo</w:t>
      </w:r>
      <w:r w:rsidR="00D4185D">
        <w:t xml:space="preserve">ve VM snapshot after 1 week of </w:t>
      </w:r>
      <w:r w:rsidR="003414E6">
        <w:t>issue-free functionality</w:t>
      </w:r>
    </w:p>
    <w:p w14:paraId="22038D88" w14:textId="710149F3" w:rsidR="005465B9" w:rsidRDefault="005465B9" w:rsidP="00443F51">
      <w:pPr>
        <w:pStyle w:val="NoSpacing"/>
        <w:numPr>
          <w:ilvl w:val="0"/>
          <w:numId w:val="24"/>
        </w:numPr>
      </w:pPr>
      <w:r>
        <w:t>Close the change request ticket once all validation is complete</w:t>
      </w:r>
    </w:p>
    <w:p w14:paraId="4A735101" w14:textId="6E47A6F0" w:rsidR="0058585C" w:rsidRDefault="00EF0A31" w:rsidP="0058585C">
      <w:pPr>
        <w:pStyle w:val="Heading1"/>
      </w:pPr>
      <w:r>
        <w:t>Change Management</w:t>
      </w:r>
    </w:p>
    <w:p w14:paraId="4C3994BA" w14:textId="77777777" w:rsidR="000F19B5" w:rsidRPr="007D5D15" w:rsidRDefault="000F19B5" w:rsidP="000F19B5">
      <w:pPr>
        <w:pStyle w:val="NoSpacing"/>
        <w:rPr>
          <w:sz w:val="12"/>
          <w:szCs w:val="12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15"/>
        <w:gridCol w:w="8280"/>
      </w:tblGrid>
      <w:tr w:rsidR="00A92C30" w:rsidRPr="000F19B5" w14:paraId="588CDD02" w14:textId="6C7726C6" w:rsidTr="004958F5">
        <w:tc>
          <w:tcPr>
            <w:tcW w:w="2515" w:type="dxa"/>
            <w:shd w:val="clear" w:color="auto" w:fill="BFBFBF" w:themeFill="background1" w:themeFillShade="BF"/>
          </w:tcPr>
          <w:p w14:paraId="21B5DA85" w14:textId="4361AF2F" w:rsidR="00A92C30" w:rsidRPr="000F19B5" w:rsidRDefault="003E5893" w:rsidP="00CC03C6">
            <w:r>
              <w:t>Approved</w:t>
            </w:r>
            <w:r w:rsidR="00A92C30" w:rsidRPr="000F19B5">
              <w:t xml:space="preserve"> by</w:t>
            </w:r>
          </w:p>
        </w:tc>
        <w:tc>
          <w:tcPr>
            <w:tcW w:w="8280" w:type="dxa"/>
          </w:tcPr>
          <w:p w14:paraId="32176168" w14:textId="155CD04A" w:rsidR="00A92C30" w:rsidRPr="000F19B5" w:rsidRDefault="004958F5" w:rsidP="00CC03C6">
            <w:r>
              <w:t>Adan Lopez</w:t>
            </w:r>
          </w:p>
        </w:tc>
      </w:tr>
      <w:tr w:rsidR="00A92C30" w:rsidRPr="000F19B5" w14:paraId="2261D47C" w14:textId="77777777" w:rsidTr="004958F5">
        <w:tc>
          <w:tcPr>
            <w:tcW w:w="2515" w:type="dxa"/>
            <w:shd w:val="clear" w:color="auto" w:fill="BFBFBF" w:themeFill="background1" w:themeFillShade="BF"/>
          </w:tcPr>
          <w:p w14:paraId="33066CF1" w14:textId="190A3841" w:rsidR="00A92C30" w:rsidRPr="000F19B5" w:rsidRDefault="003919AE" w:rsidP="00CC03C6">
            <w:r>
              <w:t xml:space="preserve">Impact to </w:t>
            </w:r>
            <w:r w:rsidR="003E5893" w:rsidRPr="003E5893">
              <w:t>Confidentiality</w:t>
            </w:r>
          </w:p>
        </w:tc>
        <w:tc>
          <w:tcPr>
            <w:tcW w:w="8280" w:type="dxa"/>
          </w:tcPr>
          <w:p w14:paraId="188E33B1" w14:textId="3C996EE7" w:rsidR="00A92C30" w:rsidRPr="00A92C30" w:rsidRDefault="003B36A9" w:rsidP="00E12D59">
            <w:pPr>
              <w:pStyle w:val="NoSpacing"/>
            </w:pPr>
            <w:r>
              <w:t xml:space="preserve">Risk </w:t>
            </w:r>
            <w:r w:rsidR="00A66F9D" w:rsidRPr="00A66F9D">
              <w:t>factors and potential threats</w:t>
            </w:r>
          </w:p>
        </w:tc>
      </w:tr>
      <w:tr w:rsidR="003E5893" w:rsidRPr="000F19B5" w14:paraId="1C917DEA" w14:textId="77777777" w:rsidTr="004958F5">
        <w:tc>
          <w:tcPr>
            <w:tcW w:w="2515" w:type="dxa"/>
            <w:shd w:val="clear" w:color="auto" w:fill="BFBFBF" w:themeFill="background1" w:themeFillShade="BF"/>
          </w:tcPr>
          <w:p w14:paraId="73DDD7B6" w14:textId="76BA24E3" w:rsidR="003E5893" w:rsidRPr="003E5893" w:rsidRDefault="003919AE" w:rsidP="00CC03C6">
            <w:r w:rsidRPr="003919AE">
              <w:t xml:space="preserve">Impact to </w:t>
            </w:r>
            <w:r w:rsidR="003E5893" w:rsidRPr="003E5893">
              <w:t>Integrity</w:t>
            </w:r>
          </w:p>
        </w:tc>
        <w:tc>
          <w:tcPr>
            <w:tcW w:w="8280" w:type="dxa"/>
          </w:tcPr>
          <w:p w14:paraId="20A95E40" w14:textId="77777777" w:rsidR="003E5893" w:rsidRDefault="003E5893" w:rsidP="00A92C30">
            <w:pPr>
              <w:pStyle w:val="NoSpacing"/>
            </w:pPr>
          </w:p>
        </w:tc>
      </w:tr>
      <w:tr w:rsidR="003E5893" w:rsidRPr="000F19B5" w14:paraId="5D0D1939" w14:textId="77777777" w:rsidTr="004958F5">
        <w:tc>
          <w:tcPr>
            <w:tcW w:w="2515" w:type="dxa"/>
            <w:shd w:val="clear" w:color="auto" w:fill="BFBFBF" w:themeFill="background1" w:themeFillShade="BF"/>
          </w:tcPr>
          <w:p w14:paraId="2FC16312" w14:textId="054A7FEB" w:rsidR="003E5893" w:rsidRPr="003E5893" w:rsidRDefault="003919AE" w:rsidP="00CC03C6">
            <w:r w:rsidRPr="003919AE">
              <w:t xml:space="preserve">Impact to </w:t>
            </w:r>
            <w:r w:rsidR="003E5893" w:rsidRPr="003E5893">
              <w:t>Availability</w:t>
            </w:r>
          </w:p>
        </w:tc>
        <w:tc>
          <w:tcPr>
            <w:tcW w:w="8280" w:type="dxa"/>
          </w:tcPr>
          <w:p w14:paraId="29026C9A" w14:textId="77777777" w:rsidR="003E5893" w:rsidRDefault="003E5893" w:rsidP="00A92C30">
            <w:pPr>
              <w:pStyle w:val="NoSpacing"/>
            </w:pPr>
          </w:p>
        </w:tc>
      </w:tr>
    </w:tbl>
    <w:p w14:paraId="57F37AF6" w14:textId="77777777" w:rsidR="006C2900" w:rsidRPr="007D5D15" w:rsidRDefault="006C2900" w:rsidP="00A266DC">
      <w:pPr>
        <w:pStyle w:val="NoSpacing"/>
        <w:rPr>
          <w:sz w:val="12"/>
          <w:szCs w:val="12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25"/>
        <w:gridCol w:w="2430"/>
        <w:gridCol w:w="5940"/>
      </w:tblGrid>
      <w:tr w:rsidR="00B677FD" w:rsidRPr="001117E0" w14:paraId="3890EC15" w14:textId="675C4627" w:rsidTr="00692B7C">
        <w:trPr>
          <w:trHeight w:val="288"/>
        </w:trPr>
        <w:tc>
          <w:tcPr>
            <w:tcW w:w="2425" w:type="dxa"/>
            <w:shd w:val="clear" w:color="auto" w:fill="A6A6A6" w:themeFill="background1" w:themeFillShade="A6"/>
            <w:noWrap/>
            <w:hideMark/>
          </w:tcPr>
          <w:p w14:paraId="0D5A4002" w14:textId="77777777" w:rsidR="00B677FD" w:rsidRPr="001117E0" w:rsidRDefault="00B677FD" w:rsidP="001117E0">
            <w:pPr>
              <w:pStyle w:val="NoSpacing"/>
            </w:pPr>
            <w:r w:rsidRPr="001117E0">
              <w:t>Control</w:t>
            </w:r>
          </w:p>
        </w:tc>
        <w:tc>
          <w:tcPr>
            <w:tcW w:w="2430" w:type="dxa"/>
            <w:shd w:val="clear" w:color="auto" w:fill="A6A6A6" w:themeFill="background1" w:themeFillShade="A6"/>
            <w:noWrap/>
            <w:hideMark/>
          </w:tcPr>
          <w:p w14:paraId="5A563736" w14:textId="4DBDF18B" w:rsidR="00B677FD" w:rsidRPr="001117E0" w:rsidRDefault="00B677FD" w:rsidP="001117E0">
            <w:pPr>
              <w:pStyle w:val="NoSpacing"/>
            </w:pPr>
            <w:r>
              <w:t>Examples</w:t>
            </w:r>
          </w:p>
        </w:tc>
        <w:tc>
          <w:tcPr>
            <w:tcW w:w="5940" w:type="dxa"/>
            <w:shd w:val="clear" w:color="auto" w:fill="A6A6A6" w:themeFill="background1" w:themeFillShade="A6"/>
          </w:tcPr>
          <w:p w14:paraId="59FC3B0E" w14:textId="21227D24" w:rsidR="00B677FD" w:rsidRPr="001117E0" w:rsidRDefault="004B3926" w:rsidP="001117E0">
            <w:pPr>
              <w:pStyle w:val="NoSpacing"/>
            </w:pPr>
            <w:r>
              <w:t>Addressed in the plan?</w:t>
            </w:r>
          </w:p>
        </w:tc>
      </w:tr>
      <w:tr w:rsidR="008C0D5A" w:rsidRPr="001117E0" w14:paraId="0D09FB38" w14:textId="77777777" w:rsidTr="00767642">
        <w:trPr>
          <w:trHeight w:val="288"/>
        </w:trPr>
        <w:tc>
          <w:tcPr>
            <w:tcW w:w="10795" w:type="dxa"/>
            <w:gridSpan w:val="3"/>
            <w:shd w:val="clear" w:color="auto" w:fill="A6A6A6" w:themeFill="background1" w:themeFillShade="A6"/>
            <w:noWrap/>
          </w:tcPr>
          <w:p w14:paraId="03F94648" w14:textId="55A148CB" w:rsidR="008C0D5A" w:rsidRDefault="008C0D5A" w:rsidP="001117E0">
            <w:pPr>
              <w:pStyle w:val="NoSpacing"/>
            </w:pPr>
            <w:proofErr w:type="gramStart"/>
            <w:r w:rsidRPr="008C0D5A">
              <w:t>SC.L</w:t>
            </w:r>
            <w:proofErr w:type="gramEnd"/>
            <w:r w:rsidRPr="008C0D5A">
              <w:t>2-3.13.2 – Security Engineering</w:t>
            </w:r>
            <w:r>
              <w:t xml:space="preserve">: </w:t>
            </w:r>
            <w:r w:rsidR="00B63721">
              <w:t>Below is a list of the engineering principles</w:t>
            </w:r>
            <w:r w:rsidR="002B0159">
              <w:t xml:space="preserve"> and</w:t>
            </w:r>
            <w:r w:rsidR="00B63721">
              <w:t xml:space="preserve"> architectural designs</w:t>
            </w:r>
            <w:r w:rsidR="002B0159">
              <w:t xml:space="preserve"> </w:t>
            </w:r>
            <w:r w:rsidR="00301AAB">
              <w:t xml:space="preserve">which are selected and employed </w:t>
            </w:r>
            <w:r w:rsidR="00557E46">
              <w:t xml:space="preserve">when planning </w:t>
            </w:r>
            <w:r w:rsidR="00AE475B">
              <w:t xml:space="preserve">security </w:t>
            </w:r>
            <w:r w:rsidR="00985B3A">
              <w:t>architecture</w:t>
            </w:r>
            <w:r w:rsidR="001E259F">
              <w:t xml:space="preserve"> or</w:t>
            </w:r>
            <w:r w:rsidR="00985B3A">
              <w:t xml:space="preserve"> </w:t>
            </w:r>
            <w:r w:rsidR="00985B3A" w:rsidRPr="00985B3A">
              <w:t>architectural modifications</w:t>
            </w:r>
            <w:r w:rsidR="00FF2420">
              <w:t xml:space="preserve"> to the information system.</w:t>
            </w:r>
          </w:p>
        </w:tc>
      </w:tr>
      <w:tr w:rsidR="00B677FD" w:rsidRPr="001117E0" w14:paraId="3DC4385F" w14:textId="315E84D7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4B1B8449" w14:textId="77777777" w:rsidR="00B677FD" w:rsidRPr="001117E0" w:rsidRDefault="00B677FD" w:rsidP="001117E0">
            <w:pPr>
              <w:pStyle w:val="NoSpacing"/>
            </w:pPr>
            <w:proofErr w:type="gramStart"/>
            <w:r w:rsidRPr="001117E0">
              <w:t>AC.L</w:t>
            </w:r>
            <w:proofErr w:type="gramEnd"/>
            <w:r w:rsidRPr="001117E0">
              <w:t>2-3.1.1 – Authorized Access Control [CUI Data]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79AEB0DE" w14:textId="0CAB08A8" w:rsidR="00B677FD" w:rsidRPr="001117E0" w:rsidRDefault="002312A8" w:rsidP="001117E0">
            <w:pPr>
              <w:pStyle w:val="NoSpacing"/>
            </w:pPr>
            <w:r>
              <w:rPr>
                <w:b/>
                <w:bCs/>
              </w:rPr>
              <w:t xml:space="preserve">List and </w:t>
            </w:r>
            <w:proofErr w:type="gramStart"/>
            <w:r w:rsidR="008D42E6" w:rsidRPr="00A7602B">
              <w:rPr>
                <w:b/>
                <w:bCs/>
              </w:rPr>
              <w:t>Authorize</w:t>
            </w:r>
            <w:proofErr w:type="gramEnd"/>
            <w:r w:rsidR="008D42E6">
              <w:t xml:space="preserve"> any d</w:t>
            </w:r>
            <w:r w:rsidR="00B677FD" w:rsidRPr="001117E0">
              <w:t>ata</w:t>
            </w:r>
            <w:r w:rsidR="00B677FD">
              <w:t xml:space="preserve"> access, </w:t>
            </w:r>
            <w:r w:rsidR="00A7602B">
              <w:t>privileged access</w:t>
            </w:r>
            <w:r w:rsidR="00626219">
              <w:t xml:space="preserve">, </w:t>
            </w:r>
            <w:r w:rsidR="003B7F34">
              <w:t>service accounts</w:t>
            </w:r>
          </w:p>
        </w:tc>
        <w:tc>
          <w:tcPr>
            <w:tcW w:w="5940" w:type="dxa"/>
          </w:tcPr>
          <w:p w14:paraId="121AF28B" w14:textId="79F9053A" w:rsidR="00B677FD" w:rsidRDefault="004B3926" w:rsidP="001117E0">
            <w:pPr>
              <w:pStyle w:val="NoSpacing"/>
            </w:pPr>
            <w:r>
              <w:t>n/a</w:t>
            </w:r>
          </w:p>
        </w:tc>
      </w:tr>
      <w:tr w:rsidR="004B3926" w:rsidRPr="001117E0" w14:paraId="3527556C" w14:textId="359A44D0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1F802EA5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AC.L</w:t>
            </w:r>
            <w:proofErr w:type="gramEnd"/>
            <w:r w:rsidRPr="001117E0">
              <w:t>2-3.1.2 – Transaction &amp; Function Control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138A212C" w14:textId="68FE0705" w:rsidR="004B3926" w:rsidRPr="001117E0" w:rsidRDefault="004B3926" w:rsidP="004B3926">
            <w:pPr>
              <w:pStyle w:val="NoSpacing"/>
            </w:pPr>
            <w:r>
              <w:t>Database, permissions, roles, read/write</w:t>
            </w:r>
            <w:r w:rsidRPr="001117E0">
              <w:t xml:space="preserve"> </w:t>
            </w:r>
          </w:p>
        </w:tc>
        <w:tc>
          <w:tcPr>
            <w:tcW w:w="5940" w:type="dxa"/>
          </w:tcPr>
          <w:p w14:paraId="7A4EA2B2" w14:textId="41CEC9D5" w:rsidR="004B3926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27FF7BF2" w14:textId="7724450B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75CB1E9B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AC.L</w:t>
            </w:r>
            <w:proofErr w:type="gramEnd"/>
            <w:r w:rsidRPr="001117E0">
              <w:t>2-3.1.3 – Control CUI Flow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0C6208FD" w14:textId="540649B6" w:rsidR="004B3926" w:rsidRPr="001117E0" w:rsidRDefault="004B3926" w:rsidP="004B3926">
            <w:pPr>
              <w:pStyle w:val="NoSpacing"/>
            </w:pPr>
            <w:r w:rsidRPr="001117E0">
              <w:t xml:space="preserve">CUI boundaries, ports, </w:t>
            </w:r>
            <w:r>
              <w:t>firewalls, interfaces</w:t>
            </w:r>
          </w:p>
        </w:tc>
        <w:tc>
          <w:tcPr>
            <w:tcW w:w="5940" w:type="dxa"/>
          </w:tcPr>
          <w:p w14:paraId="45799DDF" w14:textId="3521C0EE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0CFB152A" w14:textId="415761BC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4C5FEB74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AC.L</w:t>
            </w:r>
            <w:proofErr w:type="gramEnd"/>
            <w:r w:rsidRPr="001117E0">
              <w:t>2-3.1.5 – Least Privilege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16D88F38" w14:textId="757CD67B" w:rsidR="004B3926" w:rsidRPr="001117E0" w:rsidRDefault="004B3926" w:rsidP="004B3926">
            <w:pPr>
              <w:pStyle w:val="NoSpacing"/>
            </w:pPr>
            <w:r w:rsidRPr="001117E0">
              <w:t xml:space="preserve">PAM, JIT, </w:t>
            </w:r>
            <w:r w:rsidR="00F6774B">
              <w:t>separate admin account, minimum priv</w:t>
            </w:r>
          </w:p>
        </w:tc>
        <w:tc>
          <w:tcPr>
            <w:tcW w:w="5940" w:type="dxa"/>
          </w:tcPr>
          <w:p w14:paraId="504D48D4" w14:textId="0D546067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4096BB37" w14:textId="38A3B2B2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7C902AAA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AC.L</w:t>
            </w:r>
            <w:proofErr w:type="gramEnd"/>
            <w:r w:rsidRPr="001117E0">
              <w:t>2-3.1.20 – External Connections [CUI Data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41C1BDAF" w14:textId="77777777" w:rsidR="004B3926" w:rsidRPr="001117E0" w:rsidRDefault="004B3926" w:rsidP="004B3926">
            <w:pPr>
              <w:pStyle w:val="NoSpacing"/>
            </w:pPr>
            <w:r w:rsidRPr="001117E0">
              <w:t>Cloud, FedRAMP, verified connections</w:t>
            </w:r>
          </w:p>
        </w:tc>
        <w:tc>
          <w:tcPr>
            <w:tcW w:w="5940" w:type="dxa"/>
          </w:tcPr>
          <w:p w14:paraId="7B0B2350" w14:textId="7903159F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49683134" w14:textId="305B3A42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15F81FDA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AU.L</w:t>
            </w:r>
            <w:proofErr w:type="gramEnd"/>
            <w:r w:rsidRPr="001117E0">
              <w:t>2-3.3.5 – Audit Correlation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6AEAB680" w14:textId="77777777" w:rsidR="004B3926" w:rsidRPr="001117E0" w:rsidRDefault="004B3926" w:rsidP="004B3926">
            <w:pPr>
              <w:pStyle w:val="NoSpacing"/>
            </w:pPr>
            <w:r w:rsidRPr="001117E0">
              <w:t>SIEM, log forwarding, review</w:t>
            </w:r>
          </w:p>
        </w:tc>
        <w:tc>
          <w:tcPr>
            <w:tcW w:w="5940" w:type="dxa"/>
          </w:tcPr>
          <w:p w14:paraId="36D6C6E6" w14:textId="06617C89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5542993B" w14:textId="47844A8E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20B3DC55" w14:textId="77777777" w:rsidR="004B3926" w:rsidRPr="001117E0" w:rsidRDefault="004B3926" w:rsidP="004B3926">
            <w:pPr>
              <w:pStyle w:val="NoSpacing"/>
            </w:pPr>
            <w:r w:rsidRPr="001117E0">
              <w:t>CM.L2-3.4.7 – Nonessential Functionality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2F1860B4" w14:textId="64FA7521" w:rsidR="004B3926" w:rsidRPr="001117E0" w:rsidRDefault="004B3926" w:rsidP="004B3926">
            <w:pPr>
              <w:pStyle w:val="NoSpacing"/>
            </w:pPr>
            <w:r>
              <w:t xml:space="preserve">Baselines, </w:t>
            </w:r>
            <w:r w:rsidRPr="001117E0">
              <w:t>features, functionality</w:t>
            </w:r>
          </w:p>
        </w:tc>
        <w:tc>
          <w:tcPr>
            <w:tcW w:w="5940" w:type="dxa"/>
          </w:tcPr>
          <w:p w14:paraId="392CF26B" w14:textId="64F34C57" w:rsidR="004B3926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22C731A5" w14:textId="20E756B4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6C194D23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IA.L</w:t>
            </w:r>
            <w:proofErr w:type="gramEnd"/>
            <w:r w:rsidRPr="001117E0">
              <w:t>2-3.5.3 – Multifactor Authentication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21B11D8B" w14:textId="09044F0D" w:rsidR="004B3926" w:rsidRPr="001117E0" w:rsidRDefault="004B3926" w:rsidP="004B3926">
            <w:pPr>
              <w:pStyle w:val="NoSpacing"/>
            </w:pPr>
            <w:r w:rsidRPr="001117E0">
              <w:t>Strong auth</w:t>
            </w:r>
            <w:r w:rsidR="00C1207E">
              <w:t xml:space="preserve">, </w:t>
            </w:r>
          </w:p>
        </w:tc>
        <w:tc>
          <w:tcPr>
            <w:tcW w:w="5940" w:type="dxa"/>
          </w:tcPr>
          <w:p w14:paraId="65F5FCEC" w14:textId="64C484C3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5A3C25DD" w14:textId="0B49C2CE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725C0DB4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IA.L</w:t>
            </w:r>
            <w:proofErr w:type="gramEnd"/>
            <w:r w:rsidRPr="001117E0">
              <w:t xml:space="preserve">2-3.5.10 – Cryptographically-Protected Passwords 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5086B0DE" w14:textId="516E4005" w:rsidR="004B3926" w:rsidRPr="001117E0" w:rsidRDefault="004B3926" w:rsidP="004B3926">
            <w:pPr>
              <w:pStyle w:val="NoSpacing"/>
            </w:pPr>
            <w:r w:rsidRPr="001117E0">
              <w:t>Keeper, API Keys</w:t>
            </w:r>
            <w:r w:rsidR="00C1207E">
              <w:t>, secure transfer</w:t>
            </w:r>
          </w:p>
        </w:tc>
        <w:tc>
          <w:tcPr>
            <w:tcW w:w="5940" w:type="dxa"/>
          </w:tcPr>
          <w:p w14:paraId="27C31FDF" w14:textId="622620E7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4F56E8E0" w14:textId="4158BE16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2BC243E8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MP.L</w:t>
            </w:r>
            <w:proofErr w:type="gramEnd"/>
            <w:r w:rsidRPr="001117E0">
              <w:t>2-3.8.9 – Protect Backups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56B3EB4E" w14:textId="77777777" w:rsidR="004B3926" w:rsidRPr="001117E0" w:rsidRDefault="004B3926" w:rsidP="004B3926">
            <w:pPr>
              <w:pStyle w:val="NoSpacing"/>
            </w:pPr>
            <w:r w:rsidRPr="001117E0">
              <w:t>Veeam job</w:t>
            </w:r>
          </w:p>
        </w:tc>
        <w:tc>
          <w:tcPr>
            <w:tcW w:w="5940" w:type="dxa"/>
          </w:tcPr>
          <w:p w14:paraId="04811F52" w14:textId="6BC9259E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37B669F6" w14:textId="4CB82CE6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6BB132A4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CA.L</w:t>
            </w:r>
            <w:proofErr w:type="gramEnd"/>
            <w:r w:rsidRPr="001117E0">
              <w:t>2-3.12.3 – Security Control Monitoring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07F0B0AC" w14:textId="71A7F910" w:rsidR="004B3926" w:rsidRPr="001117E0" w:rsidRDefault="004B3926" w:rsidP="004B3926">
            <w:pPr>
              <w:pStyle w:val="NoSpacing"/>
            </w:pPr>
            <w:r w:rsidRPr="001117E0">
              <w:t xml:space="preserve">Add to Security </w:t>
            </w:r>
            <w:r w:rsidR="00E30FEC">
              <w:t>Checklist Manual</w:t>
            </w:r>
          </w:p>
        </w:tc>
        <w:tc>
          <w:tcPr>
            <w:tcW w:w="5940" w:type="dxa"/>
          </w:tcPr>
          <w:p w14:paraId="509F4BF8" w14:textId="1EB5073A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4AA5AA67" w14:textId="2555B2B9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1CD25D06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CA.L</w:t>
            </w:r>
            <w:proofErr w:type="gramEnd"/>
            <w:r w:rsidRPr="001117E0">
              <w:t xml:space="preserve">2-3.12.4 – System Security Plan 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4D477D7B" w14:textId="77777777" w:rsidR="004B3926" w:rsidRPr="001117E0" w:rsidRDefault="004B3926" w:rsidP="004B3926">
            <w:pPr>
              <w:pStyle w:val="NoSpacing"/>
            </w:pPr>
            <w:r w:rsidRPr="001117E0">
              <w:t>Update SSP/Cyber Manual</w:t>
            </w:r>
          </w:p>
        </w:tc>
        <w:tc>
          <w:tcPr>
            <w:tcW w:w="5940" w:type="dxa"/>
          </w:tcPr>
          <w:p w14:paraId="63B62524" w14:textId="21E2F40B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4B3926" w:rsidRPr="001117E0" w14:paraId="4A173B1E" w14:textId="6D39DC26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6AD59178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SC.L</w:t>
            </w:r>
            <w:proofErr w:type="gramEnd"/>
            <w:r w:rsidRPr="001117E0">
              <w:t xml:space="preserve">2-3.13.1 – Boundary Protection [CUI Data] 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1E3A9FF5" w14:textId="77777777" w:rsidR="004B3926" w:rsidRPr="001117E0" w:rsidRDefault="004B3926" w:rsidP="004B3926">
            <w:pPr>
              <w:pStyle w:val="NoSpacing"/>
            </w:pPr>
            <w:r w:rsidRPr="001117E0">
              <w:t>Boundaries, ACL, firewalls, IDS</w:t>
            </w:r>
          </w:p>
        </w:tc>
        <w:tc>
          <w:tcPr>
            <w:tcW w:w="5940" w:type="dxa"/>
          </w:tcPr>
          <w:p w14:paraId="5FBF9AC9" w14:textId="1AB917C6" w:rsidR="004B3926" w:rsidRPr="001117E0" w:rsidRDefault="004B3926" w:rsidP="004B3926">
            <w:pPr>
              <w:pStyle w:val="NoSpacing"/>
            </w:pPr>
            <w:r w:rsidRPr="00323ADA">
              <w:t>n/a</w:t>
            </w:r>
          </w:p>
        </w:tc>
      </w:tr>
      <w:tr w:rsidR="00FE08AF" w:rsidRPr="001117E0" w14:paraId="3C5235F5" w14:textId="77777777" w:rsidTr="00A62F01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36FFB88F" w14:textId="77777777" w:rsidR="00FE08AF" w:rsidRPr="001117E0" w:rsidRDefault="00FE08AF" w:rsidP="00A62F01">
            <w:pPr>
              <w:pStyle w:val="NoSpacing"/>
            </w:pPr>
            <w:proofErr w:type="gramStart"/>
            <w:r w:rsidRPr="001117E0">
              <w:t>SC.L</w:t>
            </w:r>
            <w:proofErr w:type="gramEnd"/>
            <w:r w:rsidRPr="001117E0">
              <w:t xml:space="preserve">2-3.13.11 – CUI Encryption 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0B5817ED" w14:textId="77777777" w:rsidR="00FE08AF" w:rsidRPr="001117E0" w:rsidRDefault="00FE08AF" w:rsidP="00A62F01">
            <w:pPr>
              <w:pStyle w:val="NoSpacing"/>
            </w:pPr>
            <w:r w:rsidRPr="001117E0">
              <w:t>Encryption/protocols</w:t>
            </w:r>
          </w:p>
        </w:tc>
        <w:tc>
          <w:tcPr>
            <w:tcW w:w="5940" w:type="dxa"/>
          </w:tcPr>
          <w:p w14:paraId="4D9A87A2" w14:textId="77777777" w:rsidR="00FE08AF" w:rsidRPr="001117E0" w:rsidRDefault="00FE08AF" w:rsidP="00A62F01">
            <w:pPr>
              <w:pStyle w:val="NoSpacing"/>
            </w:pPr>
            <w:r w:rsidRPr="00323ADA">
              <w:t>n/a</w:t>
            </w:r>
          </w:p>
        </w:tc>
      </w:tr>
      <w:tr w:rsidR="00FE08AF" w:rsidRPr="001117E0" w14:paraId="025E47AB" w14:textId="77777777" w:rsidTr="00971AD3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2963FDB8" w14:textId="77777777" w:rsidR="00FE08AF" w:rsidRPr="001117E0" w:rsidRDefault="00FE08AF" w:rsidP="00971AD3">
            <w:pPr>
              <w:pStyle w:val="NoSpacing"/>
            </w:pPr>
            <w:proofErr w:type="gramStart"/>
            <w:r w:rsidRPr="001117E0">
              <w:t>SI.L</w:t>
            </w:r>
            <w:proofErr w:type="gramEnd"/>
            <w:r w:rsidRPr="001117E0">
              <w:t>2-3.14.1 – Flaw Remediation [CUI Data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7C093EE7" w14:textId="77777777" w:rsidR="00FE08AF" w:rsidRPr="001117E0" w:rsidRDefault="00FE08AF" w:rsidP="00971AD3">
            <w:pPr>
              <w:pStyle w:val="NoSpacing"/>
            </w:pPr>
            <w:r w:rsidRPr="001117E0">
              <w:t>Patches, vuln</w:t>
            </w:r>
            <w:r>
              <w:t>erability</w:t>
            </w:r>
          </w:p>
        </w:tc>
        <w:tc>
          <w:tcPr>
            <w:tcW w:w="5940" w:type="dxa"/>
          </w:tcPr>
          <w:p w14:paraId="09BF1391" w14:textId="77777777" w:rsidR="00FE08AF" w:rsidRPr="001117E0" w:rsidRDefault="00FE08AF" w:rsidP="00971AD3">
            <w:pPr>
              <w:pStyle w:val="NoSpacing"/>
            </w:pPr>
            <w:r w:rsidRPr="00323ADA">
              <w:t>n/a</w:t>
            </w:r>
          </w:p>
        </w:tc>
      </w:tr>
      <w:tr w:rsidR="00FE08AF" w:rsidRPr="001117E0" w14:paraId="7B3883BC" w14:textId="77777777" w:rsidTr="005703B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0A7EF7AA" w14:textId="77777777" w:rsidR="00FE08AF" w:rsidRPr="001117E0" w:rsidRDefault="00FE08AF" w:rsidP="005703BC">
            <w:pPr>
              <w:pStyle w:val="NoSpacing"/>
            </w:pPr>
            <w:proofErr w:type="gramStart"/>
            <w:r w:rsidRPr="001117E0">
              <w:lastRenderedPageBreak/>
              <w:t>SI.L</w:t>
            </w:r>
            <w:proofErr w:type="gramEnd"/>
            <w:r w:rsidRPr="001117E0">
              <w:t xml:space="preserve">2-3.14.2 – Malicious Code Protection [CUI Data] 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43EFF0A0" w14:textId="77777777" w:rsidR="00FE08AF" w:rsidRPr="001117E0" w:rsidRDefault="00FE08AF" w:rsidP="005703BC">
            <w:pPr>
              <w:pStyle w:val="NoSpacing"/>
            </w:pPr>
            <w:r w:rsidRPr="001117E0">
              <w:t>EDR agents</w:t>
            </w:r>
          </w:p>
        </w:tc>
        <w:tc>
          <w:tcPr>
            <w:tcW w:w="5940" w:type="dxa"/>
          </w:tcPr>
          <w:p w14:paraId="66EF08FB" w14:textId="77777777" w:rsidR="00FE08AF" w:rsidRPr="001117E0" w:rsidRDefault="00FE08AF" w:rsidP="005703BC">
            <w:pPr>
              <w:pStyle w:val="NoSpacing"/>
            </w:pPr>
            <w:r w:rsidRPr="00323ADA">
              <w:t>n/a</w:t>
            </w:r>
          </w:p>
        </w:tc>
      </w:tr>
      <w:tr w:rsidR="00FE08AF" w:rsidRPr="001117E0" w14:paraId="0B318768" w14:textId="77777777" w:rsidTr="005703B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</w:tcPr>
          <w:p w14:paraId="4222BB7B" w14:textId="77777777" w:rsidR="00FE08AF" w:rsidRPr="001117E0" w:rsidRDefault="00FE08AF" w:rsidP="005703BC">
            <w:pPr>
              <w:pStyle w:val="NoSpacing"/>
            </w:pPr>
            <w:proofErr w:type="gramStart"/>
            <w:r w:rsidRPr="00C57C92">
              <w:t>AT.L</w:t>
            </w:r>
            <w:proofErr w:type="gramEnd"/>
            <w:r w:rsidRPr="00C57C92">
              <w:t>2-3.2.2 – Role-Based Training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</w:tcPr>
          <w:p w14:paraId="497F4502" w14:textId="77777777" w:rsidR="00FE08AF" w:rsidRPr="001117E0" w:rsidRDefault="00FE08AF" w:rsidP="005703BC">
            <w:pPr>
              <w:pStyle w:val="NoSpacing"/>
            </w:pPr>
            <w:r>
              <w:t>JIT training video, article, AI-generated tutorial, quiz</w:t>
            </w:r>
          </w:p>
        </w:tc>
        <w:tc>
          <w:tcPr>
            <w:tcW w:w="5940" w:type="dxa"/>
          </w:tcPr>
          <w:p w14:paraId="32874A13" w14:textId="77777777" w:rsidR="00FE08AF" w:rsidRPr="00323ADA" w:rsidRDefault="00FE08AF" w:rsidP="005703BC">
            <w:pPr>
              <w:pStyle w:val="NoSpacing"/>
            </w:pPr>
            <w:r>
              <w:t>n/a</w:t>
            </w:r>
          </w:p>
        </w:tc>
      </w:tr>
      <w:tr w:rsidR="004B3926" w:rsidRPr="001117E0" w14:paraId="1BC8EA25" w14:textId="2E3168EC" w:rsidTr="00692B7C">
        <w:trPr>
          <w:trHeight w:val="288"/>
        </w:trPr>
        <w:tc>
          <w:tcPr>
            <w:tcW w:w="2425" w:type="dxa"/>
            <w:shd w:val="clear" w:color="auto" w:fill="DBE5F1" w:themeFill="accent1" w:themeFillTint="33"/>
            <w:noWrap/>
            <w:hideMark/>
          </w:tcPr>
          <w:p w14:paraId="5A6F598C" w14:textId="77777777" w:rsidR="004B3926" w:rsidRPr="001117E0" w:rsidRDefault="004B3926" w:rsidP="004B3926">
            <w:pPr>
              <w:pStyle w:val="NoSpacing"/>
            </w:pPr>
            <w:proofErr w:type="gramStart"/>
            <w:r w:rsidRPr="001117E0">
              <w:t>SC.L</w:t>
            </w:r>
            <w:proofErr w:type="gramEnd"/>
            <w:r w:rsidRPr="001117E0">
              <w:t xml:space="preserve">2-3.13.2 – Security Engineering </w:t>
            </w:r>
          </w:p>
        </w:tc>
        <w:tc>
          <w:tcPr>
            <w:tcW w:w="2430" w:type="dxa"/>
            <w:shd w:val="clear" w:color="auto" w:fill="DBE5F1" w:themeFill="accent1" w:themeFillTint="33"/>
            <w:noWrap/>
            <w:hideMark/>
          </w:tcPr>
          <w:p w14:paraId="7FEFA583" w14:textId="77777777" w:rsidR="008A67D8" w:rsidRPr="008A67D8" w:rsidRDefault="008A67D8" w:rsidP="008A67D8">
            <w:pPr>
              <w:pStyle w:val="NoSpacing"/>
            </w:pPr>
            <w:r w:rsidRPr="008A67D8">
              <w:t>Threat modeling, review diagram, pentest, best practice guide</w:t>
            </w:r>
          </w:p>
          <w:p w14:paraId="7CCB3BFA" w14:textId="2927099C" w:rsidR="002F21A7" w:rsidRPr="001117E0" w:rsidRDefault="002F21A7" w:rsidP="004B3926">
            <w:pPr>
              <w:pStyle w:val="NoSpacing"/>
            </w:pPr>
          </w:p>
        </w:tc>
        <w:tc>
          <w:tcPr>
            <w:tcW w:w="5940" w:type="dxa"/>
          </w:tcPr>
          <w:p w14:paraId="791D3A39" w14:textId="77777777" w:rsidR="005661CE" w:rsidRDefault="005661CE" w:rsidP="008D558F">
            <w:pPr>
              <w:pStyle w:val="NoSpacing"/>
            </w:pPr>
            <w:r>
              <w:t>Links to…</w:t>
            </w:r>
          </w:p>
          <w:p w14:paraId="18FD227F" w14:textId="165C9718" w:rsidR="00000244" w:rsidRDefault="00FE08AF" w:rsidP="008D558F">
            <w:pPr>
              <w:pStyle w:val="NoSpacing"/>
            </w:pPr>
            <w:hyperlink r:id="rId14" w:history="1">
              <w:r w:rsidRPr="00FE08AF">
                <w:rPr>
                  <w:rStyle w:val="Hyperlink"/>
                </w:rPr>
                <w:t>Security Diagrams</w:t>
              </w:r>
            </w:hyperlink>
          </w:p>
          <w:p w14:paraId="7CCED51C" w14:textId="77777777" w:rsidR="00000244" w:rsidRDefault="008D558F" w:rsidP="00000244">
            <w:pPr>
              <w:pStyle w:val="NoSpacing"/>
            </w:pPr>
            <w:hyperlink r:id="rId15" w:history="1">
              <w:r w:rsidRPr="004F4D5F">
                <w:rPr>
                  <w:color w:val="0000FF"/>
                  <w:u w:val="single"/>
                </w:rPr>
                <w:t>Guide to a Secure Enterprise Network Landscape</w:t>
              </w:r>
            </w:hyperlink>
          </w:p>
          <w:p w14:paraId="7F446EB4" w14:textId="77777777" w:rsidR="007A52CD" w:rsidRDefault="008D558F" w:rsidP="007A52CD">
            <w:pPr>
              <w:pStyle w:val="NoSpacing"/>
            </w:pPr>
            <w:hyperlink r:id="rId16" w:history="1">
              <w:r w:rsidRPr="00971515">
                <w:rPr>
                  <w:color w:val="0000FF"/>
                  <w:u w:val="single"/>
                </w:rPr>
                <w:t>Zero Trust Architecture</w:t>
              </w:r>
            </w:hyperlink>
          </w:p>
          <w:p w14:paraId="3892EF77" w14:textId="0C2B94A9" w:rsidR="008D558F" w:rsidRPr="001117E0" w:rsidRDefault="007A52CD" w:rsidP="004B3926">
            <w:pPr>
              <w:pStyle w:val="NoSpacing"/>
            </w:pPr>
            <w:hyperlink r:id="rId17" w:history="1">
              <w:r>
                <w:rPr>
                  <w:rStyle w:val="Hyperlink"/>
                  <w:rFonts w:eastAsia="Times New Roman"/>
                </w:rPr>
                <w:t>Microsoft Azure Well-Architected Framework</w:t>
              </w:r>
            </w:hyperlink>
          </w:p>
        </w:tc>
      </w:tr>
    </w:tbl>
    <w:p w14:paraId="4A348017" w14:textId="6C301D09" w:rsidR="00832EFD" w:rsidRDefault="00832EFD" w:rsidP="00832EFD">
      <w:pPr>
        <w:pStyle w:val="Heading1"/>
      </w:pPr>
      <w:r>
        <w:t>Resources</w:t>
      </w:r>
    </w:p>
    <w:p w14:paraId="7659B1AA" w14:textId="1097B4EB" w:rsidR="005B10AC" w:rsidRDefault="005661CE" w:rsidP="00C82C78">
      <w:pPr>
        <w:pStyle w:val="NoSpacing"/>
      </w:pPr>
      <w:r>
        <w:t>Insert diagram below which illustrates how the implementation will be implemented in the context of the existing network environment.</w:t>
      </w:r>
    </w:p>
    <w:p w14:paraId="7A7551E8" w14:textId="77777777" w:rsidR="00D275A5" w:rsidRDefault="00D275A5" w:rsidP="00C82C78">
      <w:pPr>
        <w:pStyle w:val="NoSpacing"/>
      </w:pPr>
    </w:p>
    <w:p w14:paraId="4328030E" w14:textId="6F4725D7" w:rsidR="00D275A5" w:rsidRDefault="007A4CBC" w:rsidP="00C82C78">
      <w:pPr>
        <w:pStyle w:val="NoSpacing"/>
      </w:pPr>
      <w:r>
        <w:rPr>
          <w:noProof/>
          <w:color w:val="000000"/>
        </w:rPr>
        <w:drawing>
          <wp:inline distT="0" distB="0" distL="0" distR="0" wp14:anchorId="6A04B9DD" wp14:editId="0CE1FF64">
            <wp:extent cx="6858000" cy="2906395"/>
            <wp:effectExtent l="76200" t="76200" r="133350" b="141605"/>
            <wp:docPr id="1267289785" name="Picture 1" descr="Diagram, box and whisk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9785" name="Picture 1" descr="Diagram, box and whiske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02D8C" w14:textId="77777777" w:rsidR="00D02914" w:rsidRDefault="00D02914" w:rsidP="00C82C78">
      <w:pPr>
        <w:pStyle w:val="NoSpacing"/>
      </w:pPr>
    </w:p>
    <w:p w14:paraId="7852975A" w14:textId="4057A3AB" w:rsidR="00D02914" w:rsidRDefault="00D02914" w:rsidP="00C82C78">
      <w:pPr>
        <w:pStyle w:val="NoSpacing"/>
      </w:pPr>
    </w:p>
    <w:p w14:paraId="367A0B86" w14:textId="77777777" w:rsidR="005B10AC" w:rsidRDefault="005B10AC" w:rsidP="00C82C78">
      <w:pPr>
        <w:pStyle w:val="NoSpacing"/>
      </w:pPr>
    </w:p>
    <w:sectPr w:rsidR="005B10AC" w:rsidSect="00FB2D59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an Lopez" w:date="2025-07-10T11:12:00Z" w:initials="AL">
    <w:p w14:paraId="5623D9A9" w14:textId="77777777" w:rsidR="000C5857" w:rsidRDefault="000C5857" w:rsidP="000C5857">
      <w:pPr>
        <w:pStyle w:val="CommentText"/>
      </w:pPr>
      <w:r>
        <w:rPr>
          <w:rStyle w:val="CommentReference"/>
        </w:rPr>
        <w:annotationRef/>
      </w:r>
      <w:r>
        <w:t>Missing info about the API gateway app</w:t>
      </w:r>
    </w:p>
  </w:comment>
  <w:comment w:id="1" w:author="Adan Lopez" w:date="2025-07-10T11:12:00Z" w:initials="AL">
    <w:p w14:paraId="7F4961D9" w14:textId="77777777" w:rsidR="000C5857" w:rsidRDefault="000C5857" w:rsidP="000C5857">
      <w:pPr>
        <w:pStyle w:val="CommentText"/>
      </w:pPr>
      <w:r>
        <w:rPr>
          <w:rStyle w:val="CommentReference"/>
        </w:rPr>
        <w:annotationRef/>
      </w:r>
      <w:r>
        <w:t>Will this server become CUI server?</w:t>
      </w:r>
    </w:p>
  </w:comment>
  <w:comment w:id="2" w:author="Adan Lopez" w:date="2025-07-10T10:52:00Z" w:initials="AL">
    <w:p w14:paraId="34269ABF" w14:textId="502820C7" w:rsidR="00344089" w:rsidRDefault="00344089" w:rsidP="00344089">
      <w:pPr>
        <w:pStyle w:val="CommentText"/>
      </w:pPr>
      <w:r>
        <w:rPr>
          <w:rStyle w:val="CommentReference"/>
        </w:rPr>
        <w:annotationRef/>
      </w:r>
      <w:r>
        <w:t xml:space="preserve">Which type? Domain svc account? </w:t>
      </w:r>
    </w:p>
  </w:comment>
  <w:comment w:id="3" w:author="Adan Lopez" w:date="2025-07-10T10:50:00Z" w:initials="AL">
    <w:p w14:paraId="2AC09F12" w14:textId="646893FC" w:rsidR="00344089" w:rsidRDefault="00344089" w:rsidP="00344089">
      <w:pPr>
        <w:pStyle w:val="CommentText"/>
      </w:pPr>
      <w:r>
        <w:rPr>
          <w:rStyle w:val="CommentReference"/>
        </w:rPr>
        <w:annotationRef/>
      </w:r>
      <w:r>
        <w:t>According to doc also requires java jdk. This license cost us over 100k last year. Need to discuss this with anwar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23D9A9" w15:done="0"/>
  <w15:commentEx w15:paraId="7F4961D9" w15:done="0"/>
  <w15:commentEx w15:paraId="34269ABF" w15:done="0"/>
  <w15:commentEx w15:paraId="2AC09F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41667E" w16cex:dateUtc="2025-07-10T18:12:00Z"/>
  <w16cex:commentExtensible w16cex:durableId="7013CBD8" w16cex:dateUtc="2025-07-10T18:12:00Z"/>
  <w16cex:commentExtensible w16cex:durableId="2D5BA865" w16cex:dateUtc="2025-07-10T17:52:00Z"/>
  <w16cex:commentExtensible w16cex:durableId="5B054602" w16cex:dateUtc="2025-07-10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23D9A9" w16cid:durableId="2141667E"/>
  <w16cid:commentId w16cid:paraId="7F4961D9" w16cid:durableId="7013CBD8"/>
  <w16cid:commentId w16cid:paraId="34269ABF" w16cid:durableId="2D5BA865"/>
  <w16cid:commentId w16cid:paraId="2AC09F12" w16cid:durableId="5B0546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AA62" w14:textId="77777777" w:rsidR="00965018" w:rsidRDefault="00965018" w:rsidP="00027024">
      <w:pPr>
        <w:spacing w:before="0" w:after="0" w:line="240" w:lineRule="auto"/>
      </w:pPr>
      <w:r>
        <w:separator/>
      </w:r>
    </w:p>
  </w:endnote>
  <w:endnote w:type="continuationSeparator" w:id="0">
    <w:p w14:paraId="0995FB7A" w14:textId="77777777" w:rsidR="00965018" w:rsidRDefault="00965018" w:rsidP="000270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958544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E48FC54" w14:textId="77777777" w:rsidR="009C0D87" w:rsidRDefault="009C0D8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7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7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04EEDD" w14:textId="77777777" w:rsidR="00027024" w:rsidRDefault="0002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A011" w14:textId="77777777" w:rsidR="00965018" w:rsidRDefault="00965018" w:rsidP="00027024">
      <w:pPr>
        <w:spacing w:before="0" w:after="0" w:line="240" w:lineRule="auto"/>
      </w:pPr>
      <w:r>
        <w:separator/>
      </w:r>
    </w:p>
  </w:footnote>
  <w:footnote w:type="continuationSeparator" w:id="0">
    <w:p w14:paraId="100925A8" w14:textId="77777777" w:rsidR="00965018" w:rsidRDefault="00965018" w:rsidP="000270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2998"/>
      <w:gridCol w:w="4443"/>
      <w:gridCol w:w="2955"/>
    </w:tblGrid>
    <w:tr w:rsidR="001B3442" w14:paraId="7AF724BD" w14:textId="77777777" w:rsidTr="000114D8">
      <w:trPr>
        <w:trHeight w:val="510"/>
        <w:jc w:val="center"/>
      </w:trPr>
      <w:tc>
        <w:tcPr>
          <w:tcW w:w="29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A21F857" w14:textId="0C875495" w:rsidR="001B3442" w:rsidRDefault="001B3442" w:rsidP="001B3442">
          <w:pPr>
            <w:pStyle w:val="NoSpacing"/>
          </w:pPr>
        </w:p>
      </w:tc>
      <w:tc>
        <w:tcPr>
          <w:tcW w:w="44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8A4D17" w14:textId="15F6EB6B" w:rsidR="001B3442" w:rsidRPr="000114D8" w:rsidRDefault="00850DA3" w:rsidP="000114D8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IT </w:t>
          </w:r>
          <w:r w:rsidR="00D34969">
            <w:rPr>
              <w:b/>
              <w:sz w:val="36"/>
              <w:szCs w:val="36"/>
            </w:rPr>
            <w:t xml:space="preserve">Change </w:t>
          </w:r>
          <w:r>
            <w:rPr>
              <w:b/>
              <w:sz w:val="36"/>
              <w:szCs w:val="36"/>
            </w:rPr>
            <w:t xml:space="preserve">Request </w:t>
          </w:r>
        </w:p>
      </w:tc>
      <w:tc>
        <w:tcPr>
          <w:tcW w:w="29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C58851A" w14:textId="23569065" w:rsidR="001B3442" w:rsidRPr="009A76C8" w:rsidRDefault="001B3442" w:rsidP="000114D8">
          <w:pPr>
            <w:pStyle w:val="NoSpacing"/>
            <w:jc w:val="center"/>
            <w:rPr>
              <w:sz w:val="28"/>
            </w:rPr>
          </w:pPr>
          <w:r w:rsidRPr="009A76C8">
            <w:rPr>
              <w:sz w:val="28"/>
            </w:rPr>
            <w:t>IT Department</w:t>
          </w:r>
        </w:p>
      </w:tc>
    </w:tr>
  </w:tbl>
  <w:p w14:paraId="76494EE2" w14:textId="77777777" w:rsidR="00584281" w:rsidRPr="00584281" w:rsidRDefault="0058428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7ED"/>
    <w:multiLevelType w:val="hybridMultilevel"/>
    <w:tmpl w:val="CE70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152"/>
    <w:multiLevelType w:val="hybridMultilevel"/>
    <w:tmpl w:val="0A20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22350"/>
    <w:multiLevelType w:val="hybridMultilevel"/>
    <w:tmpl w:val="F9F4B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072AA"/>
    <w:multiLevelType w:val="hybridMultilevel"/>
    <w:tmpl w:val="5E06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7671"/>
    <w:multiLevelType w:val="hybridMultilevel"/>
    <w:tmpl w:val="6942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6401D"/>
    <w:multiLevelType w:val="hybridMultilevel"/>
    <w:tmpl w:val="9280C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F436E"/>
    <w:multiLevelType w:val="hybridMultilevel"/>
    <w:tmpl w:val="C0FE6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27ABD"/>
    <w:multiLevelType w:val="hybridMultilevel"/>
    <w:tmpl w:val="4A749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DF5"/>
    <w:multiLevelType w:val="hybridMultilevel"/>
    <w:tmpl w:val="F9F4B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86700"/>
    <w:multiLevelType w:val="hybridMultilevel"/>
    <w:tmpl w:val="8AD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81DA9"/>
    <w:multiLevelType w:val="multilevel"/>
    <w:tmpl w:val="0B98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F2FE0"/>
    <w:multiLevelType w:val="hybridMultilevel"/>
    <w:tmpl w:val="708E5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B3E9B"/>
    <w:multiLevelType w:val="hybridMultilevel"/>
    <w:tmpl w:val="09382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A5D23"/>
    <w:multiLevelType w:val="hybridMultilevel"/>
    <w:tmpl w:val="DD1AA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37F5E"/>
    <w:multiLevelType w:val="hybridMultilevel"/>
    <w:tmpl w:val="9280C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93181"/>
    <w:multiLevelType w:val="hybridMultilevel"/>
    <w:tmpl w:val="F9F4B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22EF6"/>
    <w:multiLevelType w:val="hybridMultilevel"/>
    <w:tmpl w:val="17AA2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D274A"/>
    <w:multiLevelType w:val="hybridMultilevel"/>
    <w:tmpl w:val="14543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14BAD"/>
    <w:multiLevelType w:val="hybridMultilevel"/>
    <w:tmpl w:val="F9F4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6614B"/>
    <w:multiLevelType w:val="hybridMultilevel"/>
    <w:tmpl w:val="FACE3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65F4D"/>
    <w:multiLevelType w:val="hybridMultilevel"/>
    <w:tmpl w:val="97D8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A0AE4"/>
    <w:multiLevelType w:val="hybridMultilevel"/>
    <w:tmpl w:val="F9F4B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93DC1"/>
    <w:multiLevelType w:val="multilevel"/>
    <w:tmpl w:val="B17E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F4C85"/>
    <w:multiLevelType w:val="hybridMultilevel"/>
    <w:tmpl w:val="989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07E7"/>
    <w:multiLevelType w:val="hybridMultilevel"/>
    <w:tmpl w:val="0C64A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54CCC"/>
    <w:multiLevelType w:val="hybridMultilevel"/>
    <w:tmpl w:val="C302A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540A8"/>
    <w:multiLevelType w:val="hybridMultilevel"/>
    <w:tmpl w:val="069E2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1011C"/>
    <w:multiLevelType w:val="hybridMultilevel"/>
    <w:tmpl w:val="F9F4B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B3257"/>
    <w:multiLevelType w:val="multilevel"/>
    <w:tmpl w:val="AE9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52A0E"/>
    <w:multiLevelType w:val="hybridMultilevel"/>
    <w:tmpl w:val="9280C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1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4821974">
    <w:abstractNumId w:val="3"/>
  </w:num>
  <w:num w:numId="3" w16cid:durableId="818109242">
    <w:abstractNumId w:val="26"/>
  </w:num>
  <w:num w:numId="4" w16cid:durableId="127599118">
    <w:abstractNumId w:val="4"/>
  </w:num>
  <w:num w:numId="5" w16cid:durableId="1883518737">
    <w:abstractNumId w:val="11"/>
  </w:num>
  <w:num w:numId="6" w16cid:durableId="871261616">
    <w:abstractNumId w:val="23"/>
  </w:num>
  <w:num w:numId="7" w16cid:durableId="1292639059">
    <w:abstractNumId w:val="1"/>
  </w:num>
  <w:num w:numId="8" w16cid:durableId="1833369632">
    <w:abstractNumId w:val="0"/>
  </w:num>
  <w:num w:numId="9" w16cid:durableId="1453327965">
    <w:abstractNumId w:val="25"/>
  </w:num>
  <w:num w:numId="10" w16cid:durableId="1651787256">
    <w:abstractNumId w:val="16"/>
  </w:num>
  <w:num w:numId="11" w16cid:durableId="1480071198">
    <w:abstractNumId w:val="13"/>
  </w:num>
  <w:num w:numId="12" w16cid:durableId="1373844232">
    <w:abstractNumId w:val="24"/>
  </w:num>
  <w:num w:numId="13" w16cid:durableId="180974529">
    <w:abstractNumId w:val="17"/>
  </w:num>
  <w:num w:numId="14" w16cid:durableId="1477843131">
    <w:abstractNumId w:val="19"/>
  </w:num>
  <w:num w:numId="15" w16cid:durableId="898900220">
    <w:abstractNumId w:val="9"/>
  </w:num>
  <w:num w:numId="16" w16cid:durableId="1592161831">
    <w:abstractNumId w:val="18"/>
  </w:num>
  <w:num w:numId="17" w16cid:durableId="1847014829">
    <w:abstractNumId w:val="8"/>
  </w:num>
  <w:num w:numId="18" w16cid:durableId="1414232098">
    <w:abstractNumId w:val="15"/>
  </w:num>
  <w:num w:numId="19" w16cid:durableId="122503100">
    <w:abstractNumId w:val="21"/>
  </w:num>
  <w:num w:numId="20" w16cid:durableId="1861817880">
    <w:abstractNumId w:val="2"/>
  </w:num>
  <w:num w:numId="21" w16cid:durableId="1121418478">
    <w:abstractNumId w:val="27"/>
  </w:num>
  <w:num w:numId="22" w16cid:durableId="907888296">
    <w:abstractNumId w:val="20"/>
  </w:num>
  <w:num w:numId="23" w16cid:durableId="628166743">
    <w:abstractNumId w:val="7"/>
  </w:num>
  <w:num w:numId="24" w16cid:durableId="443617518">
    <w:abstractNumId w:val="29"/>
  </w:num>
  <w:num w:numId="25" w16cid:durableId="1826124564">
    <w:abstractNumId w:val="6"/>
  </w:num>
  <w:num w:numId="26" w16cid:durableId="280110945">
    <w:abstractNumId w:val="28"/>
  </w:num>
  <w:num w:numId="27" w16cid:durableId="1012992619">
    <w:abstractNumId w:val="22"/>
  </w:num>
  <w:num w:numId="28" w16cid:durableId="1737045607">
    <w:abstractNumId w:val="10"/>
  </w:num>
  <w:num w:numId="29" w16cid:durableId="447698761">
    <w:abstractNumId w:val="14"/>
  </w:num>
  <w:num w:numId="30" w16cid:durableId="1625235329">
    <w:abstractNumId w:val="5"/>
  </w:num>
  <w:num w:numId="31" w16cid:durableId="1852908780">
    <w:abstractNumId w:val="1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an Lopez">
    <w15:presenceInfo w15:providerId="AD" w15:userId="S::alopez@kirkhill.com::803c50d6-ba3d-43aa-9076-7c9c80e281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08"/>
    <w:rsid w:val="00000244"/>
    <w:rsid w:val="00000B52"/>
    <w:rsid w:val="000060E2"/>
    <w:rsid w:val="000060E4"/>
    <w:rsid w:val="00007D97"/>
    <w:rsid w:val="000114D8"/>
    <w:rsid w:val="00020BCB"/>
    <w:rsid w:val="00023431"/>
    <w:rsid w:val="00023445"/>
    <w:rsid w:val="00024E4D"/>
    <w:rsid w:val="00027024"/>
    <w:rsid w:val="000331E9"/>
    <w:rsid w:val="00035EAB"/>
    <w:rsid w:val="000363A9"/>
    <w:rsid w:val="0003678D"/>
    <w:rsid w:val="000378C9"/>
    <w:rsid w:val="000414F7"/>
    <w:rsid w:val="00042DC4"/>
    <w:rsid w:val="00043CE5"/>
    <w:rsid w:val="0004450C"/>
    <w:rsid w:val="00044E65"/>
    <w:rsid w:val="00050A17"/>
    <w:rsid w:val="00053BD4"/>
    <w:rsid w:val="000549F4"/>
    <w:rsid w:val="00055570"/>
    <w:rsid w:val="00060E32"/>
    <w:rsid w:val="00063667"/>
    <w:rsid w:val="00071C72"/>
    <w:rsid w:val="00074137"/>
    <w:rsid w:val="0007751D"/>
    <w:rsid w:val="00082421"/>
    <w:rsid w:val="00084BA6"/>
    <w:rsid w:val="00084CC6"/>
    <w:rsid w:val="00086FD4"/>
    <w:rsid w:val="000930DC"/>
    <w:rsid w:val="000A01F8"/>
    <w:rsid w:val="000A2DA4"/>
    <w:rsid w:val="000A4FC7"/>
    <w:rsid w:val="000A613B"/>
    <w:rsid w:val="000B3EE1"/>
    <w:rsid w:val="000B5CEF"/>
    <w:rsid w:val="000B6895"/>
    <w:rsid w:val="000B763D"/>
    <w:rsid w:val="000C0308"/>
    <w:rsid w:val="000C3988"/>
    <w:rsid w:val="000C3F87"/>
    <w:rsid w:val="000C4724"/>
    <w:rsid w:val="000C56BD"/>
    <w:rsid w:val="000C5857"/>
    <w:rsid w:val="000C7750"/>
    <w:rsid w:val="000C7D8E"/>
    <w:rsid w:val="000D4A1F"/>
    <w:rsid w:val="000D63C3"/>
    <w:rsid w:val="000D78F0"/>
    <w:rsid w:val="000E4842"/>
    <w:rsid w:val="000F19B5"/>
    <w:rsid w:val="000F4D93"/>
    <w:rsid w:val="000F5E5D"/>
    <w:rsid w:val="0010035A"/>
    <w:rsid w:val="00101C8A"/>
    <w:rsid w:val="00101ED9"/>
    <w:rsid w:val="00104CBF"/>
    <w:rsid w:val="00105B8D"/>
    <w:rsid w:val="00107E12"/>
    <w:rsid w:val="001113C8"/>
    <w:rsid w:val="001117E0"/>
    <w:rsid w:val="001127F0"/>
    <w:rsid w:val="00115344"/>
    <w:rsid w:val="001157A0"/>
    <w:rsid w:val="00115A74"/>
    <w:rsid w:val="001205F6"/>
    <w:rsid w:val="00120AC1"/>
    <w:rsid w:val="00122CE7"/>
    <w:rsid w:val="0012461B"/>
    <w:rsid w:val="00124F05"/>
    <w:rsid w:val="00125BFC"/>
    <w:rsid w:val="0013179F"/>
    <w:rsid w:val="001334DD"/>
    <w:rsid w:val="00133E15"/>
    <w:rsid w:val="00134D92"/>
    <w:rsid w:val="00135939"/>
    <w:rsid w:val="00141891"/>
    <w:rsid w:val="00143335"/>
    <w:rsid w:val="00143BBA"/>
    <w:rsid w:val="00147AC4"/>
    <w:rsid w:val="0015345E"/>
    <w:rsid w:val="00154FB1"/>
    <w:rsid w:val="0015695D"/>
    <w:rsid w:val="00160259"/>
    <w:rsid w:val="00160461"/>
    <w:rsid w:val="00161930"/>
    <w:rsid w:val="00161A96"/>
    <w:rsid w:val="001632E7"/>
    <w:rsid w:val="00165725"/>
    <w:rsid w:val="0016575D"/>
    <w:rsid w:val="001660DF"/>
    <w:rsid w:val="001706EF"/>
    <w:rsid w:val="001709A9"/>
    <w:rsid w:val="00172550"/>
    <w:rsid w:val="00173E64"/>
    <w:rsid w:val="00176595"/>
    <w:rsid w:val="00180968"/>
    <w:rsid w:val="00183386"/>
    <w:rsid w:val="00193581"/>
    <w:rsid w:val="001951CF"/>
    <w:rsid w:val="00195705"/>
    <w:rsid w:val="0019784E"/>
    <w:rsid w:val="001A09B0"/>
    <w:rsid w:val="001A0F22"/>
    <w:rsid w:val="001A1075"/>
    <w:rsid w:val="001A28E8"/>
    <w:rsid w:val="001B205A"/>
    <w:rsid w:val="001B3442"/>
    <w:rsid w:val="001B4A63"/>
    <w:rsid w:val="001B5DF3"/>
    <w:rsid w:val="001B72F2"/>
    <w:rsid w:val="001C1B20"/>
    <w:rsid w:val="001C7340"/>
    <w:rsid w:val="001C74C5"/>
    <w:rsid w:val="001D43FD"/>
    <w:rsid w:val="001D50C8"/>
    <w:rsid w:val="001E259F"/>
    <w:rsid w:val="001E3C41"/>
    <w:rsid w:val="001E43AE"/>
    <w:rsid w:val="001F258F"/>
    <w:rsid w:val="001F3B37"/>
    <w:rsid w:val="002017E8"/>
    <w:rsid w:val="00201987"/>
    <w:rsid w:val="00201EDD"/>
    <w:rsid w:val="002021BD"/>
    <w:rsid w:val="00202B85"/>
    <w:rsid w:val="00206C7D"/>
    <w:rsid w:val="0020740D"/>
    <w:rsid w:val="002074C7"/>
    <w:rsid w:val="00210992"/>
    <w:rsid w:val="00213C3C"/>
    <w:rsid w:val="0021575E"/>
    <w:rsid w:val="00223F91"/>
    <w:rsid w:val="0023026A"/>
    <w:rsid w:val="0023028E"/>
    <w:rsid w:val="002312A8"/>
    <w:rsid w:val="0023581A"/>
    <w:rsid w:val="00237AB2"/>
    <w:rsid w:val="002401AE"/>
    <w:rsid w:val="0025178C"/>
    <w:rsid w:val="00254E48"/>
    <w:rsid w:val="0025553A"/>
    <w:rsid w:val="002614D6"/>
    <w:rsid w:val="00263B31"/>
    <w:rsid w:val="002641F5"/>
    <w:rsid w:val="002677EB"/>
    <w:rsid w:val="002730C8"/>
    <w:rsid w:val="0027320F"/>
    <w:rsid w:val="00274905"/>
    <w:rsid w:val="002755BC"/>
    <w:rsid w:val="00275643"/>
    <w:rsid w:val="002845AC"/>
    <w:rsid w:val="0028593D"/>
    <w:rsid w:val="0028767A"/>
    <w:rsid w:val="0029145D"/>
    <w:rsid w:val="00292698"/>
    <w:rsid w:val="0029489F"/>
    <w:rsid w:val="00294BCF"/>
    <w:rsid w:val="002A3A12"/>
    <w:rsid w:val="002B0159"/>
    <w:rsid w:val="002B166C"/>
    <w:rsid w:val="002B5E9B"/>
    <w:rsid w:val="002C2748"/>
    <w:rsid w:val="002C49DA"/>
    <w:rsid w:val="002C536C"/>
    <w:rsid w:val="002C7B91"/>
    <w:rsid w:val="002D1503"/>
    <w:rsid w:val="002D1834"/>
    <w:rsid w:val="002D412E"/>
    <w:rsid w:val="002D6662"/>
    <w:rsid w:val="002D7B42"/>
    <w:rsid w:val="002E142C"/>
    <w:rsid w:val="002E2280"/>
    <w:rsid w:val="002E3E1B"/>
    <w:rsid w:val="002F21A7"/>
    <w:rsid w:val="002F79BC"/>
    <w:rsid w:val="0030102A"/>
    <w:rsid w:val="003019F8"/>
    <w:rsid w:val="00301AAB"/>
    <w:rsid w:val="00301D44"/>
    <w:rsid w:val="00303EEB"/>
    <w:rsid w:val="0030682E"/>
    <w:rsid w:val="00307661"/>
    <w:rsid w:val="00310556"/>
    <w:rsid w:val="00311F0F"/>
    <w:rsid w:val="00311F3F"/>
    <w:rsid w:val="00312862"/>
    <w:rsid w:val="00315745"/>
    <w:rsid w:val="003172DA"/>
    <w:rsid w:val="00317347"/>
    <w:rsid w:val="00317B8D"/>
    <w:rsid w:val="0032069B"/>
    <w:rsid w:val="00321500"/>
    <w:rsid w:val="00323EDA"/>
    <w:rsid w:val="00326B16"/>
    <w:rsid w:val="00332434"/>
    <w:rsid w:val="003333B4"/>
    <w:rsid w:val="00333D7C"/>
    <w:rsid w:val="0033637B"/>
    <w:rsid w:val="00336A2C"/>
    <w:rsid w:val="003414E6"/>
    <w:rsid w:val="00343774"/>
    <w:rsid w:val="00344089"/>
    <w:rsid w:val="00344BC2"/>
    <w:rsid w:val="00346AD3"/>
    <w:rsid w:val="00346F05"/>
    <w:rsid w:val="003508E3"/>
    <w:rsid w:val="00350B98"/>
    <w:rsid w:val="00350CC2"/>
    <w:rsid w:val="0035106D"/>
    <w:rsid w:val="003512FF"/>
    <w:rsid w:val="003519B8"/>
    <w:rsid w:val="003543B2"/>
    <w:rsid w:val="0035536A"/>
    <w:rsid w:val="00357B34"/>
    <w:rsid w:val="00363488"/>
    <w:rsid w:val="00375119"/>
    <w:rsid w:val="00375B86"/>
    <w:rsid w:val="00375EBE"/>
    <w:rsid w:val="00375F05"/>
    <w:rsid w:val="00376139"/>
    <w:rsid w:val="00384F7F"/>
    <w:rsid w:val="00384FD5"/>
    <w:rsid w:val="00386E71"/>
    <w:rsid w:val="0038728B"/>
    <w:rsid w:val="003917E7"/>
    <w:rsid w:val="003919AE"/>
    <w:rsid w:val="003A1AF5"/>
    <w:rsid w:val="003A5AD6"/>
    <w:rsid w:val="003A61A5"/>
    <w:rsid w:val="003B020B"/>
    <w:rsid w:val="003B36A9"/>
    <w:rsid w:val="003B46CD"/>
    <w:rsid w:val="003B4F28"/>
    <w:rsid w:val="003B7F34"/>
    <w:rsid w:val="003C292B"/>
    <w:rsid w:val="003C34CD"/>
    <w:rsid w:val="003C36E2"/>
    <w:rsid w:val="003C59A7"/>
    <w:rsid w:val="003D01D6"/>
    <w:rsid w:val="003D31CD"/>
    <w:rsid w:val="003D3F0B"/>
    <w:rsid w:val="003D4D43"/>
    <w:rsid w:val="003D6F5E"/>
    <w:rsid w:val="003E5893"/>
    <w:rsid w:val="003E6DD3"/>
    <w:rsid w:val="003F0CD2"/>
    <w:rsid w:val="003F2BBE"/>
    <w:rsid w:val="00401298"/>
    <w:rsid w:val="00407B18"/>
    <w:rsid w:val="0041225D"/>
    <w:rsid w:val="00412D9B"/>
    <w:rsid w:val="00413AC8"/>
    <w:rsid w:val="00415826"/>
    <w:rsid w:val="00415BA9"/>
    <w:rsid w:val="004164CD"/>
    <w:rsid w:val="00420096"/>
    <w:rsid w:val="00423789"/>
    <w:rsid w:val="00424DBC"/>
    <w:rsid w:val="00426ACC"/>
    <w:rsid w:val="00427B6E"/>
    <w:rsid w:val="00435A95"/>
    <w:rsid w:val="00436583"/>
    <w:rsid w:val="00441591"/>
    <w:rsid w:val="00443302"/>
    <w:rsid w:val="00443861"/>
    <w:rsid w:val="00443F51"/>
    <w:rsid w:val="00451886"/>
    <w:rsid w:val="004529DD"/>
    <w:rsid w:val="0045388A"/>
    <w:rsid w:val="00453B83"/>
    <w:rsid w:val="00453F64"/>
    <w:rsid w:val="00453FF2"/>
    <w:rsid w:val="004549D3"/>
    <w:rsid w:val="00455971"/>
    <w:rsid w:val="00464C3E"/>
    <w:rsid w:val="004700C8"/>
    <w:rsid w:val="00471F44"/>
    <w:rsid w:val="0048175F"/>
    <w:rsid w:val="00483221"/>
    <w:rsid w:val="004863B0"/>
    <w:rsid w:val="00487BD1"/>
    <w:rsid w:val="00490545"/>
    <w:rsid w:val="004958F5"/>
    <w:rsid w:val="004A11A7"/>
    <w:rsid w:val="004A4115"/>
    <w:rsid w:val="004A68F1"/>
    <w:rsid w:val="004B34C5"/>
    <w:rsid w:val="004B3811"/>
    <w:rsid w:val="004B3926"/>
    <w:rsid w:val="004C06EF"/>
    <w:rsid w:val="004C13B8"/>
    <w:rsid w:val="004C5F82"/>
    <w:rsid w:val="004C6165"/>
    <w:rsid w:val="004D0AAC"/>
    <w:rsid w:val="004D1724"/>
    <w:rsid w:val="004D3ACB"/>
    <w:rsid w:val="004D6C8A"/>
    <w:rsid w:val="004D79FD"/>
    <w:rsid w:val="004D7B1D"/>
    <w:rsid w:val="004E296C"/>
    <w:rsid w:val="004E31A8"/>
    <w:rsid w:val="004E4F7C"/>
    <w:rsid w:val="004F2DBE"/>
    <w:rsid w:val="004F4464"/>
    <w:rsid w:val="004F521A"/>
    <w:rsid w:val="004F5A59"/>
    <w:rsid w:val="005002B1"/>
    <w:rsid w:val="00506753"/>
    <w:rsid w:val="00506F8E"/>
    <w:rsid w:val="00510D56"/>
    <w:rsid w:val="0051203E"/>
    <w:rsid w:val="00516064"/>
    <w:rsid w:val="00517F12"/>
    <w:rsid w:val="00521E8C"/>
    <w:rsid w:val="00526A2B"/>
    <w:rsid w:val="00527F14"/>
    <w:rsid w:val="0053116B"/>
    <w:rsid w:val="00536D2D"/>
    <w:rsid w:val="005401D0"/>
    <w:rsid w:val="00544122"/>
    <w:rsid w:val="00544D63"/>
    <w:rsid w:val="005465B9"/>
    <w:rsid w:val="00553619"/>
    <w:rsid w:val="00554A05"/>
    <w:rsid w:val="00556FCF"/>
    <w:rsid w:val="00557E46"/>
    <w:rsid w:val="005635C9"/>
    <w:rsid w:val="00564188"/>
    <w:rsid w:val="0056484E"/>
    <w:rsid w:val="00565F15"/>
    <w:rsid w:val="00566001"/>
    <w:rsid w:val="005661CE"/>
    <w:rsid w:val="00571526"/>
    <w:rsid w:val="005720B7"/>
    <w:rsid w:val="00573B80"/>
    <w:rsid w:val="00575CAC"/>
    <w:rsid w:val="00577627"/>
    <w:rsid w:val="00581D77"/>
    <w:rsid w:val="00584281"/>
    <w:rsid w:val="0058507C"/>
    <w:rsid w:val="0058585C"/>
    <w:rsid w:val="00585E07"/>
    <w:rsid w:val="00586984"/>
    <w:rsid w:val="00586BBC"/>
    <w:rsid w:val="005918FE"/>
    <w:rsid w:val="00596890"/>
    <w:rsid w:val="005A7C9B"/>
    <w:rsid w:val="005B02D1"/>
    <w:rsid w:val="005B10AC"/>
    <w:rsid w:val="005B2E35"/>
    <w:rsid w:val="005B3774"/>
    <w:rsid w:val="005B42C0"/>
    <w:rsid w:val="005C235A"/>
    <w:rsid w:val="005C277E"/>
    <w:rsid w:val="005C45E6"/>
    <w:rsid w:val="005D1016"/>
    <w:rsid w:val="005D14AD"/>
    <w:rsid w:val="005D198F"/>
    <w:rsid w:val="005E0B9F"/>
    <w:rsid w:val="005E1293"/>
    <w:rsid w:val="005E12B7"/>
    <w:rsid w:val="005E1D60"/>
    <w:rsid w:val="005E570E"/>
    <w:rsid w:val="005E6166"/>
    <w:rsid w:val="005E7126"/>
    <w:rsid w:val="005F0014"/>
    <w:rsid w:val="005F0FF4"/>
    <w:rsid w:val="005F1B0B"/>
    <w:rsid w:val="005F2D37"/>
    <w:rsid w:val="005F30B4"/>
    <w:rsid w:val="005F349C"/>
    <w:rsid w:val="005F488C"/>
    <w:rsid w:val="00606DCF"/>
    <w:rsid w:val="00607450"/>
    <w:rsid w:val="00610D98"/>
    <w:rsid w:val="006127F4"/>
    <w:rsid w:val="00613EDA"/>
    <w:rsid w:val="00616EDE"/>
    <w:rsid w:val="00617C23"/>
    <w:rsid w:val="00622003"/>
    <w:rsid w:val="00622573"/>
    <w:rsid w:val="00624333"/>
    <w:rsid w:val="00625E87"/>
    <w:rsid w:val="00626219"/>
    <w:rsid w:val="006304B4"/>
    <w:rsid w:val="00631161"/>
    <w:rsid w:val="00631B22"/>
    <w:rsid w:val="00634635"/>
    <w:rsid w:val="006358F3"/>
    <w:rsid w:val="0063592C"/>
    <w:rsid w:val="0064238A"/>
    <w:rsid w:val="006424A6"/>
    <w:rsid w:val="006451E4"/>
    <w:rsid w:val="00651CD2"/>
    <w:rsid w:val="00651E0A"/>
    <w:rsid w:val="00652599"/>
    <w:rsid w:val="006536D1"/>
    <w:rsid w:val="00653B2F"/>
    <w:rsid w:val="00654515"/>
    <w:rsid w:val="006569AE"/>
    <w:rsid w:val="006732B4"/>
    <w:rsid w:val="00673E35"/>
    <w:rsid w:val="006759A4"/>
    <w:rsid w:val="00682446"/>
    <w:rsid w:val="00687BF9"/>
    <w:rsid w:val="006909E7"/>
    <w:rsid w:val="006916FA"/>
    <w:rsid w:val="00692B45"/>
    <w:rsid w:val="00692B7C"/>
    <w:rsid w:val="006A777D"/>
    <w:rsid w:val="006B5DD6"/>
    <w:rsid w:val="006C2900"/>
    <w:rsid w:val="006C4DAB"/>
    <w:rsid w:val="006D1DC8"/>
    <w:rsid w:val="006D2A93"/>
    <w:rsid w:val="006D30E1"/>
    <w:rsid w:val="006D3A88"/>
    <w:rsid w:val="006E1E7C"/>
    <w:rsid w:val="006E26A9"/>
    <w:rsid w:val="006F206D"/>
    <w:rsid w:val="006F20B1"/>
    <w:rsid w:val="006F3AD2"/>
    <w:rsid w:val="0070255B"/>
    <w:rsid w:val="00705F9E"/>
    <w:rsid w:val="007070F9"/>
    <w:rsid w:val="0071692B"/>
    <w:rsid w:val="00716AD9"/>
    <w:rsid w:val="0071730E"/>
    <w:rsid w:val="0072035F"/>
    <w:rsid w:val="00723D71"/>
    <w:rsid w:val="0072517F"/>
    <w:rsid w:val="007302E2"/>
    <w:rsid w:val="00731951"/>
    <w:rsid w:val="00733383"/>
    <w:rsid w:val="00741142"/>
    <w:rsid w:val="00744655"/>
    <w:rsid w:val="00750868"/>
    <w:rsid w:val="00752BF5"/>
    <w:rsid w:val="00753817"/>
    <w:rsid w:val="00760328"/>
    <w:rsid w:val="00760979"/>
    <w:rsid w:val="00760C14"/>
    <w:rsid w:val="00760C5A"/>
    <w:rsid w:val="00761438"/>
    <w:rsid w:val="00764872"/>
    <w:rsid w:val="007667C0"/>
    <w:rsid w:val="0076683E"/>
    <w:rsid w:val="00767052"/>
    <w:rsid w:val="00772F37"/>
    <w:rsid w:val="00774A0F"/>
    <w:rsid w:val="00776AE5"/>
    <w:rsid w:val="00780AB2"/>
    <w:rsid w:val="0078705C"/>
    <w:rsid w:val="0078736F"/>
    <w:rsid w:val="0078757C"/>
    <w:rsid w:val="00790F4D"/>
    <w:rsid w:val="00791E82"/>
    <w:rsid w:val="00794DBC"/>
    <w:rsid w:val="007951D2"/>
    <w:rsid w:val="00795B2E"/>
    <w:rsid w:val="007A497A"/>
    <w:rsid w:val="007A4CBC"/>
    <w:rsid w:val="007A52CD"/>
    <w:rsid w:val="007B59A4"/>
    <w:rsid w:val="007B64FD"/>
    <w:rsid w:val="007B682D"/>
    <w:rsid w:val="007C5832"/>
    <w:rsid w:val="007D2C67"/>
    <w:rsid w:val="007D5A93"/>
    <w:rsid w:val="007D5D15"/>
    <w:rsid w:val="007D64A7"/>
    <w:rsid w:val="007E5541"/>
    <w:rsid w:val="007F21B4"/>
    <w:rsid w:val="007F39A5"/>
    <w:rsid w:val="00801EA5"/>
    <w:rsid w:val="0080659F"/>
    <w:rsid w:val="00806ADE"/>
    <w:rsid w:val="0081617F"/>
    <w:rsid w:val="008170D6"/>
    <w:rsid w:val="00817F81"/>
    <w:rsid w:val="008202BD"/>
    <w:rsid w:val="00821950"/>
    <w:rsid w:val="00824873"/>
    <w:rsid w:val="00826678"/>
    <w:rsid w:val="00826B67"/>
    <w:rsid w:val="0082705A"/>
    <w:rsid w:val="008302DA"/>
    <w:rsid w:val="00832EFD"/>
    <w:rsid w:val="00843C8A"/>
    <w:rsid w:val="008442C3"/>
    <w:rsid w:val="00847184"/>
    <w:rsid w:val="00850140"/>
    <w:rsid w:val="008505AE"/>
    <w:rsid w:val="00850DA3"/>
    <w:rsid w:val="00851360"/>
    <w:rsid w:val="00854634"/>
    <w:rsid w:val="00854AB3"/>
    <w:rsid w:val="00854ABA"/>
    <w:rsid w:val="00855453"/>
    <w:rsid w:val="008570FD"/>
    <w:rsid w:val="00861466"/>
    <w:rsid w:val="00862E04"/>
    <w:rsid w:val="00863A93"/>
    <w:rsid w:val="00863F17"/>
    <w:rsid w:val="00865BAA"/>
    <w:rsid w:val="00866867"/>
    <w:rsid w:val="008737E0"/>
    <w:rsid w:val="008758E2"/>
    <w:rsid w:val="008769E8"/>
    <w:rsid w:val="00877B38"/>
    <w:rsid w:val="00877BF2"/>
    <w:rsid w:val="00877E95"/>
    <w:rsid w:val="00882185"/>
    <w:rsid w:val="00885FE9"/>
    <w:rsid w:val="00890F56"/>
    <w:rsid w:val="00892D61"/>
    <w:rsid w:val="00895773"/>
    <w:rsid w:val="00897206"/>
    <w:rsid w:val="008A187B"/>
    <w:rsid w:val="008A4306"/>
    <w:rsid w:val="008A67D8"/>
    <w:rsid w:val="008A7367"/>
    <w:rsid w:val="008B3800"/>
    <w:rsid w:val="008B4D18"/>
    <w:rsid w:val="008B55FC"/>
    <w:rsid w:val="008B716C"/>
    <w:rsid w:val="008C0D5A"/>
    <w:rsid w:val="008C25EC"/>
    <w:rsid w:val="008C27C8"/>
    <w:rsid w:val="008C331C"/>
    <w:rsid w:val="008C4E26"/>
    <w:rsid w:val="008D3F07"/>
    <w:rsid w:val="008D4198"/>
    <w:rsid w:val="008D42E6"/>
    <w:rsid w:val="008D558F"/>
    <w:rsid w:val="008E1435"/>
    <w:rsid w:val="008E1623"/>
    <w:rsid w:val="008E3542"/>
    <w:rsid w:val="008E5FFF"/>
    <w:rsid w:val="008E6488"/>
    <w:rsid w:val="008F0614"/>
    <w:rsid w:val="008F5592"/>
    <w:rsid w:val="008F6DE1"/>
    <w:rsid w:val="00904BA2"/>
    <w:rsid w:val="00905B22"/>
    <w:rsid w:val="00911208"/>
    <w:rsid w:val="00912C5D"/>
    <w:rsid w:val="00914B50"/>
    <w:rsid w:val="00914D33"/>
    <w:rsid w:val="00914FFD"/>
    <w:rsid w:val="009243F3"/>
    <w:rsid w:val="00925AB5"/>
    <w:rsid w:val="00926481"/>
    <w:rsid w:val="0093198C"/>
    <w:rsid w:val="0093710C"/>
    <w:rsid w:val="009473E5"/>
    <w:rsid w:val="00951160"/>
    <w:rsid w:val="009514F8"/>
    <w:rsid w:val="00951FE7"/>
    <w:rsid w:val="009525DF"/>
    <w:rsid w:val="00952D32"/>
    <w:rsid w:val="009540B0"/>
    <w:rsid w:val="0095478D"/>
    <w:rsid w:val="00954A9F"/>
    <w:rsid w:val="009558C2"/>
    <w:rsid w:val="00956EB7"/>
    <w:rsid w:val="00961A8E"/>
    <w:rsid w:val="00961AE5"/>
    <w:rsid w:val="00965018"/>
    <w:rsid w:val="009663E7"/>
    <w:rsid w:val="00981E2C"/>
    <w:rsid w:val="00982F03"/>
    <w:rsid w:val="0098314E"/>
    <w:rsid w:val="00985B3A"/>
    <w:rsid w:val="00985EFA"/>
    <w:rsid w:val="00992EAD"/>
    <w:rsid w:val="00992F3D"/>
    <w:rsid w:val="009930F6"/>
    <w:rsid w:val="0099517B"/>
    <w:rsid w:val="009A05F1"/>
    <w:rsid w:val="009A21FD"/>
    <w:rsid w:val="009A239C"/>
    <w:rsid w:val="009B1067"/>
    <w:rsid w:val="009B3E18"/>
    <w:rsid w:val="009B563A"/>
    <w:rsid w:val="009C0D87"/>
    <w:rsid w:val="009D3B61"/>
    <w:rsid w:val="009D486F"/>
    <w:rsid w:val="009E0E2A"/>
    <w:rsid w:val="009E163B"/>
    <w:rsid w:val="009E198B"/>
    <w:rsid w:val="009E589A"/>
    <w:rsid w:val="009E7C90"/>
    <w:rsid w:val="009E7DE0"/>
    <w:rsid w:val="009F69EC"/>
    <w:rsid w:val="00A00C0D"/>
    <w:rsid w:val="00A00D4F"/>
    <w:rsid w:val="00A02BF5"/>
    <w:rsid w:val="00A02EFD"/>
    <w:rsid w:val="00A042B1"/>
    <w:rsid w:val="00A067A9"/>
    <w:rsid w:val="00A11036"/>
    <w:rsid w:val="00A13FEC"/>
    <w:rsid w:val="00A14334"/>
    <w:rsid w:val="00A16608"/>
    <w:rsid w:val="00A17508"/>
    <w:rsid w:val="00A1760C"/>
    <w:rsid w:val="00A20486"/>
    <w:rsid w:val="00A21C77"/>
    <w:rsid w:val="00A233BF"/>
    <w:rsid w:val="00A23732"/>
    <w:rsid w:val="00A261C7"/>
    <w:rsid w:val="00A266DC"/>
    <w:rsid w:val="00A27CCA"/>
    <w:rsid w:val="00A34A77"/>
    <w:rsid w:val="00A41FE4"/>
    <w:rsid w:val="00A43412"/>
    <w:rsid w:val="00A442ED"/>
    <w:rsid w:val="00A50FE3"/>
    <w:rsid w:val="00A53452"/>
    <w:rsid w:val="00A5653B"/>
    <w:rsid w:val="00A56CA0"/>
    <w:rsid w:val="00A601B9"/>
    <w:rsid w:val="00A6061A"/>
    <w:rsid w:val="00A62C1B"/>
    <w:rsid w:val="00A62E9D"/>
    <w:rsid w:val="00A633E2"/>
    <w:rsid w:val="00A63F3C"/>
    <w:rsid w:val="00A659B0"/>
    <w:rsid w:val="00A65CED"/>
    <w:rsid w:val="00A66524"/>
    <w:rsid w:val="00A66740"/>
    <w:rsid w:val="00A66F9D"/>
    <w:rsid w:val="00A675E8"/>
    <w:rsid w:val="00A67916"/>
    <w:rsid w:val="00A73217"/>
    <w:rsid w:val="00A7602B"/>
    <w:rsid w:val="00A809EE"/>
    <w:rsid w:val="00A81D49"/>
    <w:rsid w:val="00A86DE6"/>
    <w:rsid w:val="00A914CF"/>
    <w:rsid w:val="00A916B9"/>
    <w:rsid w:val="00A923A3"/>
    <w:rsid w:val="00A92C30"/>
    <w:rsid w:val="00A95241"/>
    <w:rsid w:val="00A953CE"/>
    <w:rsid w:val="00A95EA3"/>
    <w:rsid w:val="00AA0443"/>
    <w:rsid w:val="00AA1010"/>
    <w:rsid w:val="00AA125C"/>
    <w:rsid w:val="00AA1CFF"/>
    <w:rsid w:val="00AA3609"/>
    <w:rsid w:val="00AA57A9"/>
    <w:rsid w:val="00AA772A"/>
    <w:rsid w:val="00AB22D0"/>
    <w:rsid w:val="00AB2AF8"/>
    <w:rsid w:val="00AC07EE"/>
    <w:rsid w:val="00AC2CC5"/>
    <w:rsid w:val="00AC3314"/>
    <w:rsid w:val="00AC7155"/>
    <w:rsid w:val="00AD3D9B"/>
    <w:rsid w:val="00AE3B8F"/>
    <w:rsid w:val="00AE475B"/>
    <w:rsid w:val="00AE5ACA"/>
    <w:rsid w:val="00AF1E16"/>
    <w:rsid w:val="00AF708A"/>
    <w:rsid w:val="00AF7225"/>
    <w:rsid w:val="00B00A05"/>
    <w:rsid w:val="00B038A9"/>
    <w:rsid w:val="00B03C08"/>
    <w:rsid w:val="00B04CBD"/>
    <w:rsid w:val="00B0648A"/>
    <w:rsid w:val="00B104DF"/>
    <w:rsid w:val="00B127C1"/>
    <w:rsid w:val="00B145BA"/>
    <w:rsid w:val="00B15F3F"/>
    <w:rsid w:val="00B16031"/>
    <w:rsid w:val="00B161D4"/>
    <w:rsid w:val="00B16657"/>
    <w:rsid w:val="00B20788"/>
    <w:rsid w:val="00B21E0A"/>
    <w:rsid w:val="00B22A07"/>
    <w:rsid w:val="00B235FB"/>
    <w:rsid w:val="00B258CF"/>
    <w:rsid w:val="00B33314"/>
    <w:rsid w:val="00B35D05"/>
    <w:rsid w:val="00B41003"/>
    <w:rsid w:val="00B44A60"/>
    <w:rsid w:val="00B455C5"/>
    <w:rsid w:val="00B47473"/>
    <w:rsid w:val="00B54D56"/>
    <w:rsid w:val="00B63721"/>
    <w:rsid w:val="00B65413"/>
    <w:rsid w:val="00B677FD"/>
    <w:rsid w:val="00B710B0"/>
    <w:rsid w:val="00B733DF"/>
    <w:rsid w:val="00B75C2E"/>
    <w:rsid w:val="00B80BB9"/>
    <w:rsid w:val="00B85924"/>
    <w:rsid w:val="00B90C14"/>
    <w:rsid w:val="00B90EB0"/>
    <w:rsid w:val="00B9242E"/>
    <w:rsid w:val="00B92B7E"/>
    <w:rsid w:val="00B969B8"/>
    <w:rsid w:val="00BA25DA"/>
    <w:rsid w:val="00BB1495"/>
    <w:rsid w:val="00BB1963"/>
    <w:rsid w:val="00BC033E"/>
    <w:rsid w:val="00BD016D"/>
    <w:rsid w:val="00BD437D"/>
    <w:rsid w:val="00BD5B50"/>
    <w:rsid w:val="00BD6A34"/>
    <w:rsid w:val="00BD6E5B"/>
    <w:rsid w:val="00BE4EBB"/>
    <w:rsid w:val="00BE7E19"/>
    <w:rsid w:val="00BF34AD"/>
    <w:rsid w:val="00BF36E2"/>
    <w:rsid w:val="00BF460A"/>
    <w:rsid w:val="00C036C1"/>
    <w:rsid w:val="00C05D02"/>
    <w:rsid w:val="00C06DDF"/>
    <w:rsid w:val="00C07718"/>
    <w:rsid w:val="00C115A1"/>
    <w:rsid w:val="00C1207E"/>
    <w:rsid w:val="00C16366"/>
    <w:rsid w:val="00C17340"/>
    <w:rsid w:val="00C2250F"/>
    <w:rsid w:val="00C2525B"/>
    <w:rsid w:val="00C27EA3"/>
    <w:rsid w:val="00C32795"/>
    <w:rsid w:val="00C327B2"/>
    <w:rsid w:val="00C32E72"/>
    <w:rsid w:val="00C33C3A"/>
    <w:rsid w:val="00C35220"/>
    <w:rsid w:val="00C42DDE"/>
    <w:rsid w:val="00C45EDC"/>
    <w:rsid w:val="00C5191A"/>
    <w:rsid w:val="00C53364"/>
    <w:rsid w:val="00C54297"/>
    <w:rsid w:val="00C56B7E"/>
    <w:rsid w:val="00C57C92"/>
    <w:rsid w:val="00C611AB"/>
    <w:rsid w:val="00C61679"/>
    <w:rsid w:val="00C61866"/>
    <w:rsid w:val="00C6301A"/>
    <w:rsid w:val="00C63E6E"/>
    <w:rsid w:val="00C65297"/>
    <w:rsid w:val="00C65A3A"/>
    <w:rsid w:val="00C71977"/>
    <w:rsid w:val="00C71D85"/>
    <w:rsid w:val="00C740A8"/>
    <w:rsid w:val="00C7511F"/>
    <w:rsid w:val="00C82C78"/>
    <w:rsid w:val="00C8335F"/>
    <w:rsid w:val="00C91729"/>
    <w:rsid w:val="00C975F4"/>
    <w:rsid w:val="00CA0A11"/>
    <w:rsid w:val="00CA1099"/>
    <w:rsid w:val="00CA1C4D"/>
    <w:rsid w:val="00CA4597"/>
    <w:rsid w:val="00CB0A30"/>
    <w:rsid w:val="00CB44B9"/>
    <w:rsid w:val="00CC081C"/>
    <w:rsid w:val="00CC461E"/>
    <w:rsid w:val="00CC4FB8"/>
    <w:rsid w:val="00CC7BBE"/>
    <w:rsid w:val="00CD1CC5"/>
    <w:rsid w:val="00CE1389"/>
    <w:rsid w:val="00CF149A"/>
    <w:rsid w:val="00CF6438"/>
    <w:rsid w:val="00CF6DDF"/>
    <w:rsid w:val="00D02914"/>
    <w:rsid w:val="00D03F13"/>
    <w:rsid w:val="00D04612"/>
    <w:rsid w:val="00D26EFC"/>
    <w:rsid w:val="00D2749D"/>
    <w:rsid w:val="00D275A5"/>
    <w:rsid w:val="00D31BCA"/>
    <w:rsid w:val="00D31E22"/>
    <w:rsid w:val="00D34969"/>
    <w:rsid w:val="00D36268"/>
    <w:rsid w:val="00D409A8"/>
    <w:rsid w:val="00D4185D"/>
    <w:rsid w:val="00D43A90"/>
    <w:rsid w:val="00D46354"/>
    <w:rsid w:val="00D52F12"/>
    <w:rsid w:val="00D66043"/>
    <w:rsid w:val="00D670B6"/>
    <w:rsid w:val="00D72BF5"/>
    <w:rsid w:val="00D7626A"/>
    <w:rsid w:val="00D809C5"/>
    <w:rsid w:val="00D810C9"/>
    <w:rsid w:val="00D824D8"/>
    <w:rsid w:val="00D83CA5"/>
    <w:rsid w:val="00D84728"/>
    <w:rsid w:val="00D853AF"/>
    <w:rsid w:val="00D86754"/>
    <w:rsid w:val="00D90326"/>
    <w:rsid w:val="00D909EF"/>
    <w:rsid w:val="00D94A64"/>
    <w:rsid w:val="00D94ADF"/>
    <w:rsid w:val="00D96322"/>
    <w:rsid w:val="00DA1EE3"/>
    <w:rsid w:val="00DA3B84"/>
    <w:rsid w:val="00DA66AB"/>
    <w:rsid w:val="00DB24B0"/>
    <w:rsid w:val="00DB28E6"/>
    <w:rsid w:val="00DB2B35"/>
    <w:rsid w:val="00DC1270"/>
    <w:rsid w:val="00DC283E"/>
    <w:rsid w:val="00DC34C6"/>
    <w:rsid w:val="00DC6E61"/>
    <w:rsid w:val="00DC7079"/>
    <w:rsid w:val="00DD16AE"/>
    <w:rsid w:val="00DD4692"/>
    <w:rsid w:val="00DD49BF"/>
    <w:rsid w:val="00DE2963"/>
    <w:rsid w:val="00DF1465"/>
    <w:rsid w:val="00DF3B51"/>
    <w:rsid w:val="00E007FA"/>
    <w:rsid w:val="00E12D59"/>
    <w:rsid w:val="00E20F83"/>
    <w:rsid w:val="00E2175F"/>
    <w:rsid w:val="00E24B86"/>
    <w:rsid w:val="00E30FEC"/>
    <w:rsid w:val="00E32657"/>
    <w:rsid w:val="00E33B9B"/>
    <w:rsid w:val="00E35942"/>
    <w:rsid w:val="00E37099"/>
    <w:rsid w:val="00E40B53"/>
    <w:rsid w:val="00E412A3"/>
    <w:rsid w:val="00E431D5"/>
    <w:rsid w:val="00E51967"/>
    <w:rsid w:val="00E51A11"/>
    <w:rsid w:val="00E5281F"/>
    <w:rsid w:val="00E577AF"/>
    <w:rsid w:val="00E601E0"/>
    <w:rsid w:val="00E6122C"/>
    <w:rsid w:val="00E6240C"/>
    <w:rsid w:val="00E75349"/>
    <w:rsid w:val="00E77D73"/>
    <w:rsid w:val="00E80734"/>
    <w:rsid w:val="00E82124"/>
    <w:rsid w:val="00E84491"/>
    <w:rsid w:val="00E8522E"/>
    <w:rsid w:val="00E86349"/>
    <w:rsid w:val="00E87CEF"/>
    <w:rsid w:val="00E92999"/>
    <w:rsid w:val="00EA237F"/>
    <w:rsid w:val="00EA378D"/>
    <w:rsid w:val="00EB076E"/>
    <w:rsid w:val="00EB172E"/>
    <w:rsid w:val="00EB629C"/>
    <w:rsid w:val="00EB736F"/>
    <w:rsid w:val="00EC3066"/>
    <w:rsid w:val="00EC306F"/>
    <w:rsid w:val="00EC4BB6"/>
    <w:rsid w:val="00EC5DFF"/>
    <w:rsid w:val="00ED2391"/>
    <w:rsid w:val="00ED363D"/>
    <w:rsid w:val="00EE03A8"/>
    <w:rsid w:val="00EE1E80"/>
    <w:rsid w:val="00EE1F33"/>
    <w:rsid w:val="00EE22EC"/>
    <w:rsid w:val="00EE37D1"/>
    <w:rsid w:val="00EF0138"/>
    <w:rsid w:val="00EF0A31"/>
    <w:rsid w:val="00F0160C"/>
    <w:rsid w:val="00F02185"/>
    <w:rsid w:val="00F04CEC"/>
    <w:rsid w:val="00F06CC6"/>
    <w:rsid w:val="00F10D6A"/>
    <w:rsid w:val="00F11A5A"/>
    <w:rsid w:val="00F13822"/>
    <w:rsid w:val="00F13CF9"/>
    <w:rsid w:val="00F20731"/>
    <w:rsid w:val="00F20CF4"/>
    <w:rsid w:val="00F21C3A"/>
    <w:rsid w:val="00F241FD"/>
    <w:rsid w:val="00F308DA"/>
    <w:rsid w:val="00F3236F"/>
    <w:rsid w:val="00F3326B"/>
    <w:rsid w:val="00F33DEA"/>
    <w:rsid w:val="00F34787"/>
    <w:rsid w:val="00F35F4D"/>
    <w:rsid w:val="00F36232"/>
    <w:rsid w:val="00F434CC"/>
    <w:rsid w:val="00F451FC"/>
    <w:rsid w:val="00F477D8"/>
    <w:rsid w:val="00F50D4D"/>
    <w:rsid w:val="00F52282"/>
    <w:rsid w:val="00F54781"/>
    <w:rsid w:val="00F56374"/>
    <w:rsid w:val="00F605BD"/>
    <w:rsid w:val="00F60981"/>
    <w:rsid w:val="00F627A7"/>
    <w:rsid w:val="00F628F3"/>
    <w:rsid w:val="00F65F2B"/>
    <w:rsid w:val="00F6774B"/>
    <w:rsid w:val="00F72D6F"/>
    <w:rsid w:val="00F738F7"/>
    <w:rsid w:val="00F7472C"/>
    <w:rsid w:val="00F768FE"/>
    <w:rsid w:val="00F80BB5"/>
    <w:rsid w:val="00F80FC3"/>
    <w:rsid w:val="00F81A39"/>
    <w:rsid w:val="00F877D2"/>
    <w:rsid w:val="00F900C4"/>
    <w:rsid w:val="00F91C01"/>
    <w:rsid w:val="00F925EC"/>
    <w:rsid w:val="00F93289"/>
    <w:rsid w:val="00F93692"/>
    <w:rsid w:val="00F97268"/>
    <w:rsid w:val="00F9794E"/>
    <w:rsid w:val="00FA2767"/>
    <w:rsid w:val="00FA417A"/>
    <w:rsid w:val="00FA4C7B"/>
    <w:rsid w:val="00FA6EEC"/>
    <w:rsid w:val="00FB2D59"/>
    <w:rsid w:val="00FB6DAE"/>
    <w:rsid w:val="00FB75CA"/>
    <w:rsid w:val="00FC1043"/>
    <w:rsid w:val="00FC2600"/>
    <w:rsid w:val="00FC2BB3"/>
    <w:rsid w:val="00FC4EDB"/>
    <w:rsid w:val="00FC6620"/>
    <w:rsid w:val="00FC78C4"/>
    <w:rsid w:val="00FC7BA9"/>
    <w:rsid w:val="00FD0F15"/>
    <w:rsid w:val="00FD1DA0"/>
    <w:rsid w:val="00FD32E3"/>
    <w:rsid w:val="00FD3354"/>
    <w:rsid w:val="00FD3D6E"/>
    <w:rsid w:val="00FD51AD"/>
    <w:rsid w:val="00FD6107"/>
    <w:rsid w:val="00FE08AF"/>
    <w:rsid w:val="00FE24B4"/>
    <w:rsid w:val="00FF2420"/>
    <w:rsid w:val="00FF2861"/>
    <w:rsid w:val="00FF3D75"/>
    <w:rsid w:val="00FF57C2"/>
    <w:rsid w:val="00FF57D2"/>
    <w:rsid w:val="00FF7426"/>
    <w:rsid w:val="03D49735"/>
    <w:rsid w:val="042DAE44"/>
    <w:rsid w:val="0708A426"/>
    <w:rsid w:val="09D53672"/>
    <w:rsid w:val="0A3AD46D"/>
    <w:rsid w:val="0B1C54D7"/>
    <w:rsid w:val="123DC6F6"/>
    <w:rsid w:val="1516C666"/>
    <w:rsid w:val="1598A551"/>
    <w:rsid w:val="15C80311"/>
    <w:rsid w:val="26102723"/>
    <w:rsid w:val="2957C6D6"/>
    <w:rsid w:val="2962E880"/>
    <w:rsid w:val="2F2DFCB1"/>
    <w:rsid w:val="3532ADD5"/>
    <w:rsid w:val="398EABF4"/>
    <w:rsid w:val="39C4DC76"/>
    <w:rsid w:val="3DB6A497"/>
    <w:rsid w:val="3E67BB20"/>
    <w:rsid w:val="40BCA399"/>
    <w:rsid w:val="4382A1C1"/>
    <w:rsid w:val="44FB8A4A"/>
    <w:rsid w:val="46953C56"/>
    <w:rsid w:val="4876FF35"/>
    <w:rsid w:val="4D059E49"/>
    <w:rsid w:val="4DD1360D"/>
    <w:rsid w:val="53C3C976"/>
    <w:rsid w:val="547ED5C5"/>
    <w:rsid w:val="5A0B84F4"/>
    <w:rsid w:val="5A50BA96"/>
    <w:rsid w:val="5A6F0B02"/>
    <w:rsid w:val="5A972D6B"/>
    <w:rsid w:val="5E434E14"/>
    <w:rsid w:val="604CD645"/>
    <w:rsid w:val="71AE3717"/>
    <w:rsid w:val="7283CB83"/>
    <w:rsid w:val="741B6FFE"/>
    <w:rsid w:val="7C859815"/>
    <w:rsid w:val="7DDC8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B3011"/>
  <w15:docId w15:val="{F46B417D-DEF8-45F8-B7BB-12E12A7A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0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12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2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2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2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12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12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12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1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1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12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126"/>
    <w:rPr>
      <w:caps/>
      <w:color w:val="4F81BD" w:themeColor="accent1"/>
      <w:spacing w:val="10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5E7126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712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712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712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1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12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7126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12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E7126"/>
    <w:rPr>
      <w:b/>
      <w:bCs/>
    </w:rPr>
  </w:style>
  <w:style w:type="character" w:styleId="Emphasis">
    <w:name w:val="Emphasis"/>
    <w:uiPriority w:val="20"/>
    <w:qFormat/>
    <w:rsid w:val="005E7126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5E712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E71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71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712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12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12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E712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E712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E712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E712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E712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712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E71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0EB0"/>
    <w:rPr>
      <w:color w:val="808080"/>
    </w:rPr>
  </w:style>
  <w:style w:type="table" w:styleId="TableGrid">
    <w:name w:val="Table Grid"/>
    <w:basedOn w:val="TableNormal"/>
    <w:uiPriority w:val="59"/>
    <w:rsid w:val="000445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0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2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270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24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15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732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BB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23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1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61D4"/>
  </w:style>
  <w:style w:type="character" w:customStyle="1" w:styleId="eop">
    <w:name w:val="eop"/>
    <w:basedOn w:val="DefaultParagraphFont"/>
    <w:rsid w:val="00B161D4"/>
  </w:style>
  <w:style w:type="character" w:styleId="UnresolvedMention">
    <w:name w:val="Unresolved Mention"/>
    <w:basedOn w:val="DefaultParagraphFont"/>
    <w:uiPriority w:val="99"/>
    <w:semiHidden/>
    <w:unhideWhenUsed/>
    <w:rsid w:val="00C82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C7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142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4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08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44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learn.microsoft.com/en-us/azure/well-architect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vlpubs.nist.gov/nistpubs/SpecialPublications/NIST.SP.800-207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nvlpubs.nist.gov/nistpubs/SpecialPublications/NIST.SP.800-215.pdf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cid:image005.png@01DBEB62.65F6631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alopez\OneDrive%20-%20Kirkhill,%20Inc\_Compliance\SSP\Diagra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5D985609BA643BC86FF64FFB004D1" ma:contentTypeVersion="13" ma:contentTypeDescription="Create a new document." ma:contentTypeScope="" ma:versionID="72bfcba740065dea44c98049b41c795a">
  <xsd:schema xmlns:xsd="http://www.w3.org/2001/XMLSchema" xmlns:xs="http://www.w3.org/2001/XMLSchema" xmlns:p="http://schemas.microsoft.com/office/2006/metadata/properties" xmlns:ns2="453b7597-bce2-4cc1-a953-bc79b27b0fb6" xmlns:ns3="a1d75555-b934-4679-9ae4-30dbe5e163c9" targetNamespace="http://schemas.microsoft.com/office/2006/metadata/properties" ma:root="true" ma:fieldsID="e24098d9ad2811c138866582c1a04c8c" ns2:_="" ns3:_="">
    <xsd:import namespace="453b7597-bce2-4cc1-a953-bc79b27b0fb6"/>
    <xsd:import namespace="a1d75555-b934-4679-9ae4-30dbe5e16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b7597-bce2-4cc1-a953-bc79b27b0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7e6984-2bfc-42f0-9ca0-a4f9192102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75555-b934-4679-9ae4-30dbe5e163c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1266fb7-1d4f-4034-9fa9-001df306009f}" ma:internalName="TaxCatchAll" ma:showField="CatchAllData" ma:web="a1d75555-b934-4679-9ae4-30dbe5e163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3b7597-bce2-4cc1-a953-bc79b27b0fb6">
      <Terms xmlns="http://schemas.microsoft.com/office/infopath/2007/PartnerControls"/>
    </lcf76f155ced4ddcb4097134ff3c332f>
    <TaxCatchAll xmlns="a1d75555-b934-4679-9ae4-30dbe5e163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6ABAC-6933-460C-84C3-6DB32484B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b7597-bce2-4cc1-a953-bc79b27b0fb6"/>
    <ds:schemaRef ds:uri="a1d75555-b934-4679-9ae4-30dbe5e16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921555-6E8C-499B-8CD6-33BDAA6A85B6}">
  <ds:schemaRefs>
    <ds:schemaRef ds:uri="http://schemas.microsoft.com/office/2006/metadata/properties"/>
    <ds:schemaRef ds:uri="http://schemas.microsoft.com/office/infopath/2007/PartnerControls"/>
    <ds:schemaRef ds:uri="453b7597-bce2-4cc1-a953-bc79b27b0fb6"/>
    <ds:schemaRef ds:uri="a1d75555-b934-4679-9ae4-30dbe5e163c9"/>
  </ds:schemaRefs>
</ds:datastoreItem>
</file>

<file path=customXml/itemProps3.xml><?xml version="1.0" encoding="utf-8"?>
<ds:datastoreItem xmlns:ds="http://schemas.openxmlformats.org/officeDocument/2006/customXml" ds:itemID="{E07979AC-749F-44E5-B122-4E1DC338C5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Hartwell Corporation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Adan Lopez</dc:creator>
  <cp:lastModifiedBy>Adan Lopez</cp:lastModifiedBy>
  <cp:revision>6</cp:revision>
  <cp:lastPrinted>2018-02-09T22:56:00Z</cp:lastPrinted>
  <dcterms:created xsi:type="dcterms:W3CDTF">2025-08-31T01:50:00Z</dcterms:created>
  <dcterms:modified xsi:type="dcterms:W3CDTF">2025-08-31T01:59:00Z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0x010100FE65D985609BA643BC86FF64FFB004D1</vt:lpwstr>
  </property>
  <property fmtid="{D5CDD505-2E9C-101B-9397-08002B2CF9AE}" pid="3" name="MediaServiceImageTags">
    <vt:lpwstr/>
  </property>
</Properties>
</file>