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technical foundation of Agentic AI includes reinforcement learning, neuro-symbolic AI, and multi-agent systems. Reinforcement learning enables AI to optimize decision-making through trial and error, while neuro-symbolic approaches integrate logical reasoning with neural networks to enhance adaptability. Multi-agent systems, where multiple AI entities collaborate or compete, further enhance the robustness and scalability of agentic AI. These elements collectively allow AI to exhibit autonomous problem-solving capabilities.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