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6C9BA" w14:textId="538C8006" w:rsidR="003C3453" w:rsidRDefault="003C3453">
      <w:r>
        <w:t>A full list of prompts and responses from Gemini-1.5-Pro</w:t>
      </w:r>
      <w:r w:rsidR="00964802">
        <w:t xml:space="preserve"> and O1-preview</w:t>
      </w:r>
      <w:r>
        <w:t xml:space="preserve"> models. </w:t>
      </w:r>
    </w:p>
    <w:p w14:paraId="53BA7E21" w14:textId="34859427" w:rsidR="003C3453" w:rsidRDefault="003C3453"/>
    <w:p w14:paraId="0619BBCE" w14:textId="730F4D90" w:rsidR="003C3453" w:rsidRPr="003C3453" w:rsidRDefault="003C3453" w:rsidP="003C3453">
      <w:pPr>
        <w:spacing w:after="160"/>
        <w:rPr>
          <w:rFonts w:ascii="Times New Roman" w:eastAsia="Times New Roman" w:hAnsi="Times New Roman" w:cs="Times New Roman"/>
        </w:rPr>
      </w:pPr>
      <w:r w:rsidRPr="003C3453">
        <w:rPr>
          <w:rFonts w:ascii="Calibri" w:eastAsia="Times New Roman" w:hAnsi="Calibri" w:cs="Calibri"/>
          <w:color w:val="FF0000"/>
          <w:sz w:val="22"/>
          <w:szCs w:val="22"/>
        </w:rPr>
        <w:t>Q1: A CLL patient's blood had an elevated potassium of 6.8, is it real? How should I analyze this case?  </w:t>
      </w:r>
    </w:p>
    <w:p w14:paraId="24469026" w14:textId="77777777" w:rsidR="003C3453" w:rsidRPr="003C3453" w:rsidRDefault="003C3453" w:rsidP="003C3453">
      <w:pPr>
        <w:spacing w:after="160"/>
        <w:rPr>
          <w:rFonts w:ascii="Times New Roman" w:eastAsia="Times New Roman" w:hAnsi="Times New Roman" w:cs="Times New Roman"/>
        </w:rPr>
      </w:pPr>
      <w:r w:rsidRPr="002C299D">
        <w:rPr>
          <w:rFonts w:ascii="Calibri" w:eastAsia="Times New Roman" w:hAnsi="Calibri" w:cs="Calibri"/>
          <w:color w:val="000000"/>
          <w:sz w:val="22"/>
          <w:szCs w:val="22"/>
          <w:highlight w:val="green"/>
        </w:rPr>
        <w:t>Gemini:</w:t>
      </w:r>
    </w:p>
    <w:p w14:paraId="4214D22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 xml:space="preserve">It's great that you're taking this elevated potassium level seriously! A potassium of 6.8 mmol/L is indeed high and could be dangerous for your CLL patient. However, as you know, it's essential to determine if this is true hyperkalemia or </w:t>
      </w:r>
      <w:proofErr w:type="spellStart"/>
      <w:r w:rsidRPr="003C3453">
        <w:rPr>
          <w:rFonts w:ascii="Calibri" w:eastAsia="Times New Roman" w:hAnsi="Calibri" w:cs="Calibri"/>
          <w:color w:val="000000"/>
          <w:sz w:val="22"/>
          <w:szCs w:val="22"/>
        </w:rPr>
        <w:t>pseudohyperkalemia</w:t>
      </w:r>
      <w:proofErr w:type="spellEnd"/>
      <w:r w:rsidRPr="003C3453">
        <w:rPr>
          <w:rFonts w:ascii="Calibri" w:eastAsia="Times New Roman" w:hAnsi="Calibri" w:cs="Calibri"/>
          <w:color w:val="000000"/>
          <w:sz w:val="22"/>
          <w:szCs w:val="22"/>
        </w:rPr>
        <w:t>, a falsely elevated result. Here's a breakdown of how to analyze this case:  </w:t>
      </w:r>
    </w:p>
    <w:p w14:paraId="33CE0B0A"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 xml:space="preserve">1. Consider </w:t>
      </w:r>
      <w:proofErr w:type="spellStart"/>
      <w:r w:rsidRPr="003C3453">
        <w:rPr>
          <w:rFonts w:ascii="Calibri" w:eastAsia="Times New Roman" w:hAnsi="Calibri" w:cs="Calibri"/>
          <w:b/>
          <w:bCs/>
          <w:color w:val="000000"/>
          <w:sz w:val="22"/>
          <w:szCs w:val="22"/>
        </w:rPr>
        <w:t>Pseudohyperkalemia</w:t>
      </w:r>
      <w:proofErr w:type="spellEnd"/>
      <w:r w:rsidRPr="003C3453">
        <w:rPr>
          <w:rFonts w:ascii="Calibri" w:eastAsia="Times New Roman" w:hAnsi="Calibri" w:cs="Calibri"/>
          <w:b/>
          <w:bCs/>
          <w:color w:val="000000"/>
          <w:sz w:val="22"/>
          <w:szCs w:val="22"/>
        </w:rPr>
        <w:t>:</w:t>
      </w:r>
    </w:p>
    <w:p w14:paraId="028A4A51" w14:textId="77777777" w:rsidR="003C3453" w:rsidRPr="003C3453" w:rsidRDefault="003C3453" w:rsidP="007E2B7E">
      <w:pPr>
        <w:numPr>
          <w:ilvl w:val="0"/>
          <w:numId w:val="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CLL and Leukocytosis:</w:t>
      </w:r>
      <w:r w:rsidRPr="003C3453">
        <w:rPr>
          <w:rFonts w:ascii="Calibri" w:eastAsia="Times New Roman" w:hAnsi="Calibri" w:cs="Calibri"/>
          <w:color w:val="000000"/>
          <w:sz w:val="22"/>
          <w:szCs w:val="22"/>
        </w:rPr>
        <w:t xml:space="preserve"> CLL often involves a high white blood cell count (leukocytosis). Fragile lymphocytes can lyse during blood collection and processing, releasing potassium and falsely elevating the result.  </w:t>
      </w:r>
    </w:p>
    <w:p w14:paraId="0E51A413" w14:textId="77777777" w:rsidR="003C3453" w:rsidRPr="003C3453" w:rsidRDefault="003C3453" w:rsidP="007E2B7E">
      <w:pPr>
        <w:numPr>
          <w:ilvl w:val="0"/>
          <w:numId w:val="1"/>
        </w:numPr>
        <w:spacing w:before="100" w:beforeAutospacing="1" w:after="100" w:afterAutospacing="1"/>
        <w:textAlignment w:val="baseline"/>
        <w:rPr>
          <w:rFonts w:ascii="Calibri" w:eastAsia="Times New Roman" w:hAnsi="Calibri" w:cs="Calibri"/>
          <w:color w:val="000000"/>
          <w:sz w:val="22"/>
          <w:szCs w:val="22"/>
        </w:rPr>
      </w:pPr>
    </w:p>
    <w:p w14:paraId="6D102B8B" w14:textId="77777777" w:rsidR="003C3453" w:rsidRPr="003C3453" w:rsidRDefault="003C3453" w:rsidP="007E2B7E">
      <w:pPr>
        <w:numPr>
          <w:ilvl w:val="0"/>
          <w:numId w:val="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Other Factors:</w:t>
      </w:r>
      <w:r w:rsidRPr="003C3453">
        <w:rPr>
          <w:rFonts w:ascii="Calibri" w:eastAsia="Times New Roman" w:hAnsi="Calibri" w:cs="Calibri"/>
          <w:color w:val="000000"/>
          <w:sz w:val="22"/>
          <w:szCs w:val="22"/>
        </w:rPr>
        <w:t xml:space="preserve"> Hemolysis (red blood cell breakdown), thrombocytosis (high platelet count), prolonged tourniquet use, and improper sample handling can also contribute to </w:t>
      </w:r>
      <w:proofErr w:type="spellStart"/>
      <w:r w:rsidRPr="003C3453">
        <w:rPr>
          <w:rFonts w:ascii="Calibri" w:eastAsia="Times New Roman" w:hAnsi="Calibri" w:cs="Calibri"/>
          <w:color w:val="000000"/>
          <w:sz w:val="22"/>
          <w:szCs w:val="22"/>
        </w:rPr>
        <w:t>pseudohyperkalemia</w:t>
      </w:r>
      <w:proofErr w:type="spellEnd"/>
      <w:r w:rsidRPr="003C3453">
        <w:rPr>
          <w:rFonts w:ascii="Calibri" w:eastAsia="Times New Roman" w:hAnsi="Calibri" w:cs="Calibri"/>
          <w:color w:val="000000"/>
          <w:sz w:val="22"/>
          <w:szCs w:val="22"/>
        </w:rPr>
        <w:t>.  </w:t>
      </w:r>
    </w:p>
    <w:p w14:paraId="20635EA5" w14:textId="77777777" w:rsidR="003C3453" w:rsidRPr="003C3453" w:rsidRDefault="003C3453" w:rsidP="007E2B7E">
      <w:pPr>
        <w:numPr>
          <w:ilvl w:val="0"/>
          <w:numId w:val="1"/>
        </w:numPr>
        <w:spacing w:before="100" w:beforeAutospacing="1" w:after="100" w:afterAutospacing="1"/>
        <w:textAlignment w:val="baseline"/>
        <w:rPr>
          <w:rFonts w:ascii="Calibri" w:eastAsia="Times New Roman" w:hAnsi="Calibri" w:cs="Calibri"/>
          <w:color w:val="000000"/>
          <w:sz w:val="22"/>
          <w:szCs w:val="22"/>
        </w:rPr>
      </w:pPr>
    </w:p>
    <w:p w14:paraId="1F32B03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Immediate Steps:</w:t>
      </w:r>
    </w:p>
    <w:p w14:paraId="769E0FE1" w14:textId="77777777" w:rsidR="003C3453" w:rsidRPr="003C3453" w:rsidRDefault="003C3453" w:rsidP="007E2B7E">
      <w:pPr>
        <w:numPr>
          <w:ilvl w:val="0"/>
          <w:numId w:val="2"/>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the Test:</w:t>
      </w:r>
      <w:r w:rsidRPr="003C3453">
        <w:rPr>
          <w:rFonts w:ascii="Calibri" w:eastAsia="Times New Roman" w:hAnsi="Calibri" w:cs="Calibri"/>
          <w:color w:val="000000"/>
          <w:sz w:val="22"/>
          <w:szCs w:val="22"/>
        </w:rPr>
        <w:t xml:space="preserve"> Order a repeat potassium level, ideally drawn from a different site and processed quickly.  </w:t>
      </w:r>
    </w:p>
    <w:p w14:paraId="28D420E7" w14:textId="77777777" w:rsidR="003C3453" w:rsidRPr="003C3453" w:rsidRDefault="003C3453" w:rsidP="007E2B7E">
      <w:pPr>
        <w:numPr>
          <w:ilvl w:val="0"/>
          <w:numId w:val="2"/>
        </w:numPr>
        <w:spacing w:before="100" w:beforeAutospacing="1" w:after="100" w:afterAutospacing="1"/>
        <w:textAlignment w:val="baseline"/>
        <w:rPr>
          <w:rFonts w:ascii="Calibri" w:eastAsia="Times New Roman" w:hAnsi="Calibri" w:cs="Calibri"/>
          <w:color w:val="000000"/>
          <w:sz w:val="22"/>
          <w:szCs w:val="22"/>
        </w:rPr>
      </w:pPr>
    </w:p>
    <w:p w14:paraId="6CFF02A0" w14:textId="77777777" w:rsidR="003C3453" w:rsidRPr="003C3453" w:rsidRDefault="003C3453" w:rsidP="007E2B7E">
      <w:pPr>
        <w:numPr>
          <w:ilvl w:val="0"/>
          <w:numId w:val="2"/>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Alternative Testing:</w:t>
      </w:r>
      <w:r w:rsidRPr="003C3453">
        <w:rPr>
          <w:rFonts w:ascii="Calibri" w:eastAsia="Times New Roman" w:hAnsi="Calibri" w:cs="Calibri"/>
          <w:color w:val="000000"/>
          <w:sz w:val="22"/>
          <w:szCs w:val="22"/>
        </w:rPr>
        <w:t xml:space="preserve"> Consider a whole blood potassium measurement (e.g., blood gas analyzer) as these are less susceptible to </w:t>
      </w:r>
      <w:proofErr w:type="spellStart"/>
      <w:r w:rsidRPr="003C3453">
        <w:rPr>
          <w:rFonts w:ascii="Calibri" w:eastAsia="Times New Roman" w:hAnsi="Calibri" w:cs="Calibri"/>
          <w:color w:val="000000"/>
          <w:sz w:val="22"/>
          <w:szCs w:val="22"/>
        </w:rPr>
        <w:t>pseudohyperkalemia</w:t>
      </w:r>
      <w:proofErr w:type="spellEnd"/>
      <w:r w:rsidRPr="003C3453">
        <w:rPr>
          <w:rFonts w:ascii="Calibri" w:eastAsia="Times New Roman" w:hAnsi="Calibri" w:cs="Calibri"/>
          <w:color w:val="000000"/>
          <w:sz w:val="22"/>
          <w:szCs w:val="22"/>
        </w:rPr>
        <w:t xml:space="preserve"> from cell lysis.</w:t>
      </w:r>
    </w:p>
    <w:p w14:paraId="0E14A39F"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3. Clinical Correlation:</w:t>
      </w:r>
    </w:p>
    <w:p w14:paraId="48D5C907" w14:textId="77777777" w:rsidR="003C3453" w:rsidRPr="003C3453" w:rsidRDefault="003C3453" w:rsidP="007E2B7E">
      <w:pPr>
        <w:numPr>
          <w:ilvl w:val="0"/>
          <w:numId w:val="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Symptoms:</w:t>
      </w:r>
      <w:r w:rsidRPr="003C3453">
        <w:rPr>
          <w:rFonts w:ascii="Calibri" w:eastAsia="Times New Roman" w:hAnsi="Calibri" w:cs="Calibri"/>
          <w:color w:val="000000"/>
          <w:sz w:val="22"/>
          <w:szCs w:val="22"/>
        </w:rPr>
        <w:t xml:space="preserve"> Does the patient have symptoms of hyperkalemia like muscle weakness, EKG changes (peaked T waves, widened QRS), or cardiac arrhythmias?</w:t>
      </w:r>
    </w:p>
    <w:p w14:paraId="4C8DE935" w14:textId="77777777" w:rsidR="003C3453" w:rsidRPr="003C3453" w:rsidRDefault="003C3453" w:rsidP="007E2B7E">
      <w:pPr>
        <w:numPr>
          <w:ilvl w:val="0"/>
          <w:numId w:val="3"/>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Patient History:</w:t>
      </w:r>
      <w:r w:rsidRPr="003C3453">
        <w:rPr>
          <w:rFonts w:ascii="Calibri" w:eastAsia="Times New Roman" w:hAnsi="Calibri" w:cs="Calibri"/>
          <w:color w:val="000000"/>
          <w:sz w:val="22"/>
          <w:szCs w:val="22"/>
        </w:rPr>
        <w:t xml:space="preserve"> Review medications (e.g., ACE inhibitors, potassium-sparing diuretics), recent transfusions, and any history of renal dysfunction.</w:t>
      </w:r>
    </w:p>
    <w:p w14:paraId="7B388405"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4. Further Investigations (if needed):</w:t>
      </w:r>
    </w:p>
    <w:p w14:paraId="422DB7FD" w14:textId="77777777" w:rsidR="003C3453" w:rsidRPr="003C3453" w:rsidRDefault="003C3453" w:rsidP="007E2B7E">
      <w:pPr>
        <w:numPr>
          <w:ilvl w:val="0"/>
          <w:numId w:val="4"/>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Blood Smear:</w:t>
      </w:r>
      <w:r w:rsidRPr="003C3453">
        <w:rPr>
          <w:rFonts w:ascii="Calibri" w:eastAsia="Times New Roman" w:hAnsi="Calibri" w:cs="Calibri"/>
          <w:color w:val="000000"/>
          <w:sz w:val="22"/>
          <w:szCs w:val="22"/>
        </w:rPr>
        <w:t xml:space="preserve"> Examine for leukocytosis and any atypical lymphocytes.  </w:t>
      </w:r>
    </w:p>
    <w:p w14:paraId="6EF84EA2" w14:textId="77777777" w:rsidR="003C3453" w:rsidRPr="003C3453" w:rsidRDefault="003C3453" w:rsidP="007E2B7E">
      <w:pPr>
        <w:numPr>
          <w:ilvl w:val="0"/>
          <w:numId w:val="4"/>
        </w:numPr>
        <w:spacing w:before="100" w:beforeAutospacing="1" w:after="100" w:afterAutospacing="1"/>
        <w:textAlignment w:val="baseline"/>
        <w:rPr>
          <w:rFonts w:ascii="Calibri" w:eastAsia="Times New Roman" w:hAnsi="Calibri" w:cs="Calibri"/>
          <w:color w:val="000000"/>
          <w:sz w:val="22"/>
          <w:szCs w:val="22"/>
        </w:rPr>
      </w:pPr>
    </w:p>
    <w:p w14:paraId="46ED8201" w14:textId="77777777" w:rsidR="003C3453" w:rsidRPr="003C3453" w:rsidRDefault="003C3453" w:rsidP="007E2B7E">
      <w:pPr>
        <w:numPr>
          <w:ilvl w:val="0"/>
          <w:numId w:val="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Renal Function Tests:</w:t>
      </w:r>
      <w:r w:rsidRPr="003C3453">
        <w:rPr>
          <w:rFonts w:ascii="Calibri" w:eastAsia="Times New Roman" w:hAnsi="Calibri" w:cs="Calibri"/>
          <w:color w:val="000000"/>
          <w:sz w:val="22"/>
          <w:szCs w:val="22"/>
        </w:rPr>
        <w:t xml:space="preserve"> Assess kidney function as impaired excretion can cause true hyperkalemia.  </w:t>
      </w:r>
    </w:p>
    <w:p w14:paraId="20A14299" w14:textId="77777777" w:rsidR="003C3453" w:rsidRPr="003C3453" w:rsidRDefault="003C3453" w:rsidP="007E2B7E">
      <w:pPr>
        <w:numPr>
          <w:ilvl w:val="0"/>
          <w:numId w:val="4"/>
        </w:numPr>
        <w:spacing w:before="100" w:beforeAutospacing="1" w:after="100" w:afterAutospacing="1"/>
        <w:textAlignment w:val="baseline"/>
        <w:rPr>
          <w:rFonts w:ascii="Calibri" w:eastAsia="Times New Roman" w:hAnsi="Calibri" w:cs="Calibri"/>
          <w:color w:val="000000"/>
          <w:sz w:val="22"/>
          <w:szCs w:val="22"/>
        </w:rPr>
      </w:pPr>
    </w:p>
    <w:p w14:paraId="6584A013" w14:textId="77777777" w:rsidR="003C3453" w:rsidRPr="003C3453" w:rsidRDefault="003C3453" w:rsidP="007E2B7E">
      <w:pPr>
        <w:numPr>
          <w:ilvl w:val="0"/>
          <w:numId w:val="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EKG:</w:t>
      </w:r>
      <w:r w:rsidRPr="003C3453">
        <w:rPr>
          <w:rFonts w:ascii="Calibri" w:eastAsia="Times New Roman" w:hAnsi="Calibri" w:cs="Calibri"/>
          <w:color w:val="000000"/>
          <w:sz w:val="22"/>
          <w:szCs w:val="22"/>
        </w:rPr>
        <w:t xml:space="preserve"> Monitor for electrocardiographic changes associated with hyperkalemia.  </w:t>
      </w:r>
    </w:p>
    <w:p w14:paraId="2BFDF775" w14:textId="77777777" w:rsidR="003C3453" w:rsidRPr="003C3453" w:rsidRDefault="003C3453" w:rsidP="007E2B7E">
      <w:pPr>
        <w:numPr>
          <w:ilvl w:val="0"/>
          <w:numId w:val="4"/>
        </w:numPr>
        <w:spacing w:before="100" w:beforeAutospacing="1" w:after="100" w:afterAutospacing="1"/>
        <w:textAlignment w:val="baseline"/>
        <w:rPr>
          <w:rFonts w:ascii="Calibri" w:eastAsia="Times New Roman" w:hAnsi="Calibri" w:cs="Calibri"/>
          <w:color w:val="000000"/>
          <w:sz w:val="22"/>
          <w:szCs w:val="22"/>
        </w:rPr>
      </w:pPr>
    </w:p>
    <w:p w14:paraId="490B155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Important Considerations:</w:t>
      </w:r>
    </w:p>
    <w:p w14:paraId="493DF87A" w14:textId="77777777" w:rsidR="003C3453" w:rsidRPr="003C3453" w:rsidRDefault="003C3453" w:rsidP="007E2B7E">
      <w:pPr>
        <w:numPr>
          <w:ilvl w:val="0"/>
          <w:numId w:val="5"/>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Urgency:</w:t>
      </w:r>
      <w:r w:rsidRPr="003C3453">
        <w:rPr>
          <w:rFonts w:ascii="Calibri" w:eastAsia="Times New Roman" w:hAnsi="Calibri" w:cs="Calibri"/>
          <w:color w:val="000000"/>
          <w:sz w:val="22"/>
          <w:szCs w:val="22"/>
        </w:rPr>
        <w:t xml:space="preserve"> If the patient has symptoms or EKG changes suggestive of hyperkalemia, initiate treatment promptly while investigating the cause.</w:t>
      </w:r>
    </w:p>
    <w:p w14:paraId="69724CAA" w14:textId="77777777" w:rsidR="003C3453" w:rsidRPr="003C3453" w:rsidRDefault="003C3453" w:rsidP="007E2B7E">
      <w:pPr>
        <w:numPr>
          <w:ilvl w:val="0"/>
          <w:numId w:val="5"/>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Communication:</w:t>
      </w:r>
      <w:r w:rsidRPr="003C3453">
        <w:rPr>
          <w:rFonts w:ascii="Calibri" w:eastAsia="Times New Roman" w:hAnsi="Calibri" w:cs="Calibri"/>
          <w:color w:val="000000"/>
          <w:sz w:val="22"/>
          <w:szCs w:val="22"/>
        </w:rPr>
        <w:t xml:space="preserve"> Maintain close communication with the treating physician to discuss the lab findings and ensure appropriate management.</w:t>
      </w:r>
    </w:p>
    <w:p w14:paraId="60F4089F"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 xml:space="preserve">If </w:t>
      </w:r>
      <w:proofErr w:type="spellStart"/>
      <w:r w:rsidRPr="003C3453">
        <w:rPr>
          <w:rFonts w:ascii="Calibri" w:eastAsia="Times New Roman" w:hAnsi="Calibri" w:cs="Calibri"/>
          <w:b/>
          <w:bCs/>
          <w:color w:val="000000"/>
          <w:sz w:val="22"/>
          <w:szCs w:val="22"/>
        </w:rPr>
        <w:t>Pseudohyperkalemia</w:t>
      </w:r>
      <w:proofErr w:type="spellEnd"/>
      <w:r w:rsidRPr="003C3453">
        <w:rPr>
          <w:rFonts w:ascii="Calibri" w:eastAsia="Times New Roman" w:hAnsi="Calibri" w:cs="Calibri"/>
          <w:b/>
          <w:bCs/>
          <w:color w:val="000000"/>
          <w:sz w:val="22"/>
          <w:szCs w:val="22"/>
        </w:rPr>
        <w:t xml:space="preserve"> is Confirmed:</w:t>
      </w:r>
    </w:p>
    <w:p w14:paraId="0CFBA710" w14:textId="77777777" w:rsidR="003C3453" w:rsidRPr="003C3453" w:rsidRDefault="003C3453" w:rsidP="007E2B7E">
      <w:pPr>
        <w:numPr>
          <w:ilvl w:val="0"/>
          <w:numId w:val="6"/>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Document Clearly:</w:t>
      </w:r>
      <w:r w:rsidRPr="003C3453">
        <w:rPr>
          <w:rFonts w:ascii="Calibri" w:eastAsia="Times New Roman" w:hAnsi="Calibri" w:cs="Calibri"/>
          <w:color w:val="000000"/>
          <w:sz w:val="22"/>
          <w:szCs w:val="22"/>
        </w:rPr>
        <w:t xml:space="preserve"> Note "</w:t>
      </w:r>
      <w:proofErr w:type="spellStart"/>
      <w:r w:rsidRPr="003C3453">
        <w:rPr>
          <w:rFonts w:ascii="Calibri" w:eastAsia="Times New Roman" w:hAnsi="Calibri" w:cs="Calibri"/>
          <w:color w:val="000000"/>
          <w:sz w:val="22"/>
          <w:szCs w:val="22"/>
        </w:rPr>
        <w:t>pseudohyperkalemia</w:t>
      </w:r>
      <w:proofErr w:type="spellEnd"/>
      <w:r w:rsidRPr="003C3453">
        <w:rPr>
          <w:rFonts w:ascii="Calibri" w:eastAsia="Times New Roman" w:hAnsi="Calibri" w:cs="Calibri"/>
          <w:color w:val="000000"/>
          <w:sz w:val="22"/>
          <w:szCs w:val="22"/>
        </w:rPr>
        <w:t>" prominently in the patient's record to avoid future misinterpretations and unnecessary treatment.</w:t>
      </w:r>
    </w:p>
    <w:p w14:paraId="2D44C87C" w14:textId="77777777" w:rsidR="003C3453" w:rsidRPr="003C3453" w:rsidRDefault="003C3453" w:rsidP="007E2B7E">
      <w:pPr>
        <w:numPr>
          <w:ilvl w:val="0"/>
          <w:numId w:val="6"/>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Educate Staff:</w:t>
      </w:r>
      <w:r w:rsidRPr="003C3453">
        <w:rPr>
          <w:rFonts w:ascii="Calibri" w:eastAsia="Times New Roman" w:hAnsi="Calibri" w:cs="Calibri"/>
          <w:color w:val="000000"/>
          <w:sz w:val="22"/>
          <w:szCs w:val="22"/>
        </w:rPr>
        <w:t xml:space="preserve"> Remind phlebotomists about proper blood collection techniques to minimize cell lysis.</w:t>
      </w:r>
    </w:p>
    <w:p w14:paraId="42CC155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r w:rsidRPr="003C3453">
        <w:rPr>
          <w:rFonts w:ascii="Calibri" w:eastAsia="Times New Roman" w:hAnsi="Calibri" w:cs="Calibri"/>
          <w:color w:val="000000"/>
          <w:sz w:val="22"/>
          <w:szCs w:val="22"/>
        </w:rPr>
        <w:t xml:space="preserve"> In CLL patients with elevated potassium, always consider </w:t>
      </w:r>
      <w:proofErr w:type="spellStart"/>
      <w:r w:rsidRPr="003C3453">
        <w:rPr>
          <w:rFonts w:ascii="Calibri" w:eastAsia="Times New Roman" w:hAnsi="Calibri" w:cs="Calibri"/>
          <w:color w:val="000000"/>
          <w:sz w:val="22"/>
          <w:szCs w:val="22"/>
        </w:rPr>
        <w:t>pseudohyperkalemia</w:t>
      </w:r>
      <w:proofErr w:type="spellEnd"/>
      <w:r w:rsidRPr="003C3453">
        <w:rPr>
          <w:rFonts w:ascii="Calibri" w:eastAsia="Times New Roman" w:hAnsi="Calibri" w:cs="Calibri"/>
          <w:color w:val="000000"/>
          <w:sz w:val="22"/>
          <w:szCs w:val="22"/>
        </w:rPr>
        <w:t>. Rapidly investigate and correlate with clinical findings to ensure accurate diagnosis and appropriate management.</w:t>
      </w:r>
    </w:p>
    <w:p w14:paraId="2A5A76D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Disclaimer:</w:t>
      </w:r>
      <w:r w:rsidRPr="003C3453">
        <w:rPr>
          <w:rFonts w:ascii="Calibri" w:eastAsia="Times New Roman" w:hAnsi="Calibri" w:cs="Calibri"/>
          <w:color w:val="000000"/>
          <w:sz w:val="22"/>
          <w:szCs w:val="22"/>
        </w:rPr>
        <w:t xml:space="preserve"> I am an AI and cannot provide medical advice. This information is for educational purposes only. Always consult with qualified healthcare professionals for patient care.</w:t>
      </w:r>
    </w:p>
    <w:p w14:paraId="6B8E6C66" w14:textId="06D41AC8" w:rsidR="003C3453" w:rsidRDefault="00964802" w:rsidP="003C3453">
      <w:pPr>
        <w:spacing w:after="240"/>
        <w:rPr>
          <w:rFonts w:ascii="Times New Roman" w:eastAsia="Times New Roman" w:hAnsi="Times New Roman" w:cs="Times New Roman"/>
        </w:rPr>
      </w:pPr>
      <w:r w:rsidRPr="002C299D">
        <w:rPr>
          <w:rFonts w:ascii="Times New Roman" w:eastAsia="Times New Roman" w:hAnsi="Times New Roman" w:cs="Times New Roman"/>
          <w:highlight w:val="green"/>
        </w:rPr>
        <w:t>O1-preview:</w:t>
      </w:r>
    </w:p>
    <w:p w14:paraId="4CABC082" w14:textId="77777777" w:rsidR="002C299D" w:rsidRDefault="002C299D" w:rsidP="002C299D">
      <w:pPr>
        <w:pStyle w:val="NormalWeb"/>
        <w:spacing w:before="240" w:beforeAutospacing="0" w:after="240" w:afterAutospacing="0"/>
      </w:pPr>
      <w:r>
        <w:rPr>
          <w:rFonts w:ascii="Aptos" w:hAnsi="Aptos"/>
          <w:color w:val="000000"/>
          <w:sz w:val="20"/>
          <w:szCs w:val="20"/>
        </w:rPr>
        <w:t xml:space="preserve">An elevated potassium level of 6.8 mmol/L is significantly higher than the normal range (typically 3.5–5.0 mmol/L) and indicates hyperkalemia, which can be life-threatening due to its effects on cardiac conduction. However, in patients with Chronic Lymphocytic Leukemia (CLL), especially those with high white blood cell (WBC) counts, this elevated potassium level may not reflect the true physiological status—a phenomenon known as </w:t>
      </w:r>
      <w:proofErr w:type="spellStart"/>
      <w:r>
        <w:rPr>
          <w:rFonts w:ascii="Aptos" w:hAnsi="Aptos"/>
          <w:color w:val="000000"/>
          <w:sz w:val="20"/>
          <w:szCs w:val="20"/>
        </w:rPr>
        <w:t>pseudohyperkalemia</w:t>
      </w:r>
      <w:proofErr w:type="spellEnd"/>
      <w:r>
        <w:rPr>
          <w:rFonts w:ascii="Aptos" w:hAnsi="Aptos"/>
          <w:color w:val="000000"/>
          <w:sz w:val="20"/>
          <w:szCs w:val="20"/>
        </w:rPr>
        <w:t>.</w:t>
      </w:r>
    </w:p>
    <w:p w14:paraId="74051596" w14:textId="77777777" w:rsidR="002C299D" w:rsidRDefault="002C299D" w:rsidP="002C299D">
      <w:pPr>
        <w:pStyle w:val="Heading3"/>
        <w:spacing w:before="280" w:beforeAutospacing="0" w:after="80" w:afterAutospacing="0"/>
      </w:pPr>
      <w:r>
        <w:rPr>
          <w:rFonts w:ascii="Aptos" w:hAnsi="Aptos"/>
          <w:b w:val="0"/>
          <w:bCs w:val="0"/>
          <w:color w:val="000000"/>
          <w:sz w:val="24"/>
          <w:szCs w:val="24"/>
        </w:rPr>
        <w:t xml:space="preserve">Understanding </w:t>
      </w:r>
      <w:proofErr w:type="spellStart"/>
      <w:r>
        <w:rPr>
          <w:rFonts w:ascii="Aptos" w:hAnsi="Aptos"/>
          <w:b w:val="0"/>
          <w:bCs w:val="0"/>
          <w:color w:val="000000"/>
          <w:sz w:val="24"/>
          <w:szCs w:val="24"/>
        </w:rPr>
        <w:t>Pseudohyperkalemia</w:t>
      </w:r>
      <w:proofErr w:type="spellEnd"/>
      <w:r>
        <w:rPr>
          <w:rFonts w:ascii="Aptos" w:hAnsi="Aptos"/>
          <w:b w:val="0"/>
          <w:bCs w:val="0"/>
          <w:color w:val="000000"/>
          <w:sz w:val="24"/>
          <w:szCs w:val="24"/>
        </w:rPr>
        <w:t xml:space="preserve"> in CLL</w:t>
      </w:r>
    </w:p>
    <w:p w14:paraId="021A1DF2" w14:textId="77777777" w:rsidR="002C299D" w:rsidRDefault="002C299D" w:rsidP="007E2B7E">
      <w:pPr>
        <w:pStyle w:val="NormalWeb"/>
        <w:numPr>
          <w:ilvl w:val="0"/>
          <w:numId w:val="166"/>
        </w:numPr>
        <w:spacing w:before="240" w:beforeAutospacing="0" w:after="0" w:afterAutospacing="0"/>
        <w:textAlignment w:val="baseline"/>
        <w:rPr>
          <w:rFonts w:ascii="Aptos" w:hAnsi="Aptos"/>
          <w:color w:val="000000"/>
          <w:sz w:val="20"/>
          <w:szCs w:val="20"/>
        </w:rPr>
      </w:pPr>
      <w:r>
        <w:rPr>
          <w:rFonts w:ascii="Aptos" w:hAnsi="Aptos"/>
          <w:color w:val="000000"/>
          <w:sz w:val="20"/>
          <w:szCs w:val="20"/>
        </w:rPr>
        <w:t>Mechanism: In patients with markedly elevated WBC counts (leukocytosis), potassium can leak out of the fragile, abnormal leukemic cells during or after blood collection, artificially increasing serum potassium levels.</w:t>
      </w:r>
    </w:p>
    <w:p w14:paraId="3EFB8988" w14:textId="77777777" w:rsidR="002C299D" w:rsidRDefault="002C299D" w:rsidP="007E2B7E">
      <w:pPr>
        <w:pStyle w:val="NormalWeb"/>
        <w:numPr>
          <w:ilvl w:val="0"/>
          <w:numId w:val="166"/>
        </w:numPr>
        <w:spacing w:before="0" w:beforeAutospacing="0" w:after="0" w:afterAutospacing="0"/>
        <w:textAlignment w:val="baseline"/>
        <w:rPr>
          <w:rFonts w:ascii="Aptos" w:hAnsi="Aptos"/>
          <w:color w:val="000000"/>
          <w:sz w:val="20"/>
          <w:szCs w:val="20"/>
        </w:rPr>
      </w:pPr>
      <w:r>
        <w:rPr>
          <w:rFonts w:ascii="Aptos" w:hAnsi="Aptos"/>
          <w:color w:val="000000"/>
          <w:sz w:val="20"/>
          <w:szCs w:val="20"/>
        </w:rPr>
        <w:t>Sample Handling: Factors such as prolonged tourniquet application, fist clenching, or rough handling can exacerbate cell lysis.</w:t>
      </w:r>
    </w:p>
    <w:p w14:paraId="52D7FE39" w14:textId="77777777" w:rsidR="002C299D" w:rsidRDefault="002C299D" w:rsidP="007E2B7E">
      <w:pPr>
        <w:pStyle w:val="NormalWeb"/>
        <w:numPr>
          <w:ilvl w:val="0"/>
          <w:numId w:val="166"/>
        </w:numPr>
        <w:spacing w:before="0" w:beforeAutospacing="0" w:after="240" w:afterAutospacing="0"/>
        <w:textAlignment w:val="baseline"/>
        <w:rPr>
          <w:rFonts w:ascii="Aptos" w:hAnsi="Aptos"/>
          <w:color w:val="000000"/>
          <w:sz w:val="20"/>
          <w:szCs w:val="20"/>
        </w:rPr>
      </w:pPr>
      <w:r>
        <w:rPr>
          <w:rFonts w:ascii="Aptos" w:hAnsi="Aptos"/>
          <w:color w:val="000000"/>
          <w:sz w:val="20"/>
          <w:szCs w:val="20"/>
        </w:rPr>
        <w:t>Serum vs. Plasma: Serum potassium levels can be falsely elevated due to the release of potassium from cells during clotting. Plasma potassium measurements, which are obtained from anticoagulated blood and do not require clotting, are less affected.</w:t>
      </w:r>
    </w:p>
    <w:p w14:paraId="4340BD0E" w14:textId="77777777" w:rsidR="002C299D" w:rsidRDefault="002C299D" w:rsidP="002C299D">
      <w:pPr>
        <w:pStyle w:val="Heading3"/>
        <w:spacing w:before="280" w:beforeAutospacing="0" w:after="80" w:afterAutospacing="0"/>
      </w:pPr>
      <w:r>
        <w:rPr>
          <w:rFonts w:ascii="Aptos" w:hAnsi="Aptos"/>
          <w:b w:val="0"/>
          <w:bCs w:val="0"/>
          <w:color w:val="000000"/>
          <w:sz w:val="24"/>
          <w:szCs w:val="24"/>
        </w:rPr>
        <w:t>Steps to Analyze the Case</w:t>
      </w:r>
    </w:p>
    <w:p w14:paraId="25A18E97" w14:textId="77777777" w:rsidR="002C299D" w:rsidRDefault="002C299D" w:rsidP="007E2B7E">
      <w:pPr>
        <w:pStyle w:val="NormalWeb"/>
        <w:numPr>
          <w:ilvl w:val="0"/>
          <w:numId w:val="167"/>
        </w:numPr>
        <w:spacing w:before="240" w:beforeAutospacing="0" w:after="0" w:afterAutospacing="0"/>
        <w:textAlignment w:val="baseline"/>
        <w:rPr>
          <w:rFonts w:ascii="Aptos" w:hAnsi="Aptos"/>
          <w:color w:val="000000"/>
          <w:sz w:val="20"/>
          <w:szCs w:val="20"/>
        </w:rPr>
      </w:pPr>
      <w:r>
        <w:rPr>
          <w:rFonts w:ascii="Aptos" w:hAnsi="Aptos"/>
          <w:color w:val="000000"/>
          <w:sz w:val="20"/>
          <w:szCs w:val="20"/>
        </w:rPr>
        <w:t>Repeat the Potassium Measurement:</w:t>
      </w:r>
    </w:p>
    <w:p w14:paraId="41E7FBCA" w14:textId="77777777" w:rsidR="002C299D" w:rsidRDefault="002C299D" w:rsidP="007E2B7E">
      <w:pPr>
        <w:pStyle w:val="NormalWeb"/>
        <w:numPr>
          <w:ilvl w:val="1"/>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 xml:space="preserve">Use Plasma Samples: Request a plasma potassium measurement to compare with the serum level. A normal plasma potassium with elevated serum potassium suggests </w:t>
      </w:r>
      <w:proofErr w:type="spellStart"/>
      <w:r>
        <w:rPr>
          <w:rFonts w:ascii="Aptos" w:hAnsi="Aptos"/>
          <w:color w:val="000000"/>
          <w:sz w:val="20"/>
          <w:szCs w:val="20"/>
        </w:rPr>
        <w:t>pseudohyperkalemia</w:t>
      </w:r>
      <w:proofErr w:type="spellEnd"/>
      <w:r>
        <w:rPr>
          <w:rFonts w:ascii="Aptos" w:hAnsi="Aptos"/>
          <w:color w:val="000000"/>
          <w:sz w:val="20"/>
          <w:szCs w:val="20"/>
        </w:rPr>
        <w:t>.</w:t>
      </w:r>
    </w:p>
    <w:p w14:paraId="7BB3526A" w14:textId="77777777" w:rsidR="002C299D" w:rsidRDefault="002C299D" w:rsidP="007E2B7E">
      <w:pPr>
        <w:pStyle w:val="NormalWeb"/>
        <w:numPr>
          <w:ilvl w:val="1"/>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Point-of-Care Testing: Obtain a whole blood potassium level using a blood gas analyzer, which minimizes pre-analytical errors.</w:t>
      </w:r>
    </w:p>
    <w:p w14:paraId="296DAB23" w14:textId="77777777" w:rsidR="002C299D" w:rsidRDefault="002C299D" w:rsidP="007E2B7E">
      <w:pPr>
        <w:pStyle w:val="NormalWeb"/>
        <w:numPr>
          <w:ilvl w:val="0"/>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Review Laboratory Handling Procedures:</w:t>
      </w:r>
    </w:p>
    <w:p w14:paraId="6F4B36A7" w14:textId="77777777" w:rsidR="002C299D" w:rsidRDefault="002C299D" w:rsidP="007E2B7E">
      <w:pPr>
        <w:pStyle w:val="NormalWeb"/>
        <w:numPr>
          <w:ilvl w:val="1"/>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Minimize Hemolysis: Ensure proper blood draw technique to avoid hemolysis (e.g., avoid small-gauge needles, do not shake tubes).</w:t>
      </w:r>
    </w:p>
    <w:p w14:paraId="337C95D0" w14:textId="77777777" w:rsidR="002C299D" w:rsidRDefault="002C299D" w:rsidP="007E2B7E">
      <w:pPr>
        <w:pStyle w:val="NormalWeb"/>
        <w:numPr>
          <w:ilvl w:val="1"/>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Prompt Processing: Transport samples promptly to the lab to reduce cell degradation.</w:t>
      </w:r>
    </w:p>
    <w:p w14:paraId="4D8C0AD4" w14:textId="77777777" w:rsidR="002C299D" w:rsidRDefault="002C299D" w:rsidP="007E2B7E">
      <w:pPr>
        <w:pStyle w:val="NormalWeb"/>
        <w:numPr>
          <w:ilvl w:val="0"/>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Assess for Clinical Signs of Hyperkalemia:</w:t>
      </w:r>
    </w:p>
    <w:p w14:paraId="10883EAF" w14:textId="77777777" w:rsidR="002C299D" w:rsidRDefault="002C299D" w:rsidP="007E2B7E">
      <w:pPr>
        <w:pStyle w:val="NormalWeb"/>
        <w:numPr>
          <w:ilvl w:val="1"/>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lastRenderedPageBreak/>
        <w:t>Electrocardiogram (ECG): Check for ECG changes typical of hyperkalemia (e.g., peaked T waves, widened QRS complexes).</w:t>
      </w:r>
    </w:p>
    <w:p w14:paraId="55D986FB" w14:textId="77777777" w:rsidR="002C299D" w:rsidRDefault="002C299D" w:rsidP="007E2B7E">
      <w:pPr>
        <w:pStyle w:val="NormalWeb"/>
        <w:numPr>
          <w:ilvl w:val="1"/>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Symptoms: Evaluate for muscle weakness, fatigue, or arrhythmias.</w:t>
      </w:r>
    </w:p>
    <w:p w14:paraId="151C28FF" w14:textId="77777777" w:rsidR="002C299D" w:rsidRDefault="002C299D" w:rsidP="007E2B7E">
      <w:pPr>
        <w:pStyle w:val="NormalWeb"/>
        <w:numPr>
          <w:ilvl w:val="0"/>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Evaluate Contributing Factors:</w:t>
      </w:r>
    </w:p>
    <w:p w14:paraId="745D81FF" w14:textId="77777777" w:rsidR="002C299D" w:rsidRDefault="002C299D" w:rsidP="007E2B7E">
      <w:pPr>
        <w:pStyle w:val="NormalWeb"/>
        <w:numPr>
          <w:ilvl w:val="1"/>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Renal Function: Assess kidney function tests (BUN, creatinine) to rule out renal impairment causing true hyperkalemia.</w:t>
      </w:r>
    </w:p>
    <w:p w14:paraId="4250F8CA" w14:textId="77777777" w:rsidR="002C299D" w:rsidRDefault="002C299D" w:rsidP="007E2B7E">
      <w:pPr>
        <w:pStyle w:val="NormalWeb"/>
        <w:numPr>
          <w:ilvl w:val="1"/>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Medications: Review the patient's medications for agents that can increase potassium levels (e.g., ACE inhibitors, NSAIDs, potassium-sparing diuretics).</w:t>
      </w:r>
    </w:p>
    <w:p w14:paraId="37653F9D" w14:textId="77777777" w:rsidR="002C299D" w:rsidRDefault="002C299D" w:rsidP="007E2B7E">
      <w:pPr>
        <w:pStyle w:val="NormalWeb"/>
        <w:numPr>
          <w:ilvl w:val="1"/>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Tumor Lysis Syndrome: Although less common in CLL than in other leukemias, rapid cell turnover can increase potassium.</w:t>
      </w:r>
    </w:p>
    <w:p w14:paraId="424648E5" w14:textId="77777777" w:rsidR="002C299D" w:rsidRDefault="002C299D" w:rsidP="007E2B7E">
      <w:pPr>
        <w:pStyle w:val="NormalWeb"/>
        <w:numPr>
          <w:ilvl w:val="0"/>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Consider Other Causes:</w:t>
      </w:r>
    </w:p>
    <w:p w14:paraId="1D675162" w14:textId="77777777" w:rsidR="002C299D" w:rsidRDefault="002C299D" w:rsidP="007E2B7E">
      <w:pPr>
        <w:pStyle w:val="NormalWeb"/>
        <w:numPr>
          <w:ilvl w:val="1"/>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Hemolysis: Check for signs of hemolysis in the sample (e.g., pink or red serum/plasma).</w:t>
      </w:r>
    </w:p>
    <w:p w14:paraId="1FA9EE6D" w14:textId="77777777" w:rsidR="002C299D" w:rsidRDefault="002C299D" w:rsidP="007E2B7E">
      <w:pPr>
        <w:pStyle w:val="NormalWeb"/>
        <w:numPr>
          <w:ilvl w:val="1"/>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 xml:space="preserve">Thrombocytosis: Elevated platelet counts can also cause </w:t>
      </w:r>
      <w:proofErr w:type="spellStart"/>
      <w:r>
        <w:rPr>
          <w:rFonts w:ascii="Aptos" w:hAnsi="Aptos"/>
          <w:color w:val="000000"/>
          <w:sz w:val="20"/>
          <w:szCs w:val="20"/>
        </w:rPr>
        <w:t>pseudohyperkalemia</w:t>
      </w:r>
      <w:proofErr w:type="spellEnd"/>
      <w:r>
        <w:rPr>
          <w:rFonts w:ascii="Aptos" w:hAnsi="Aptos"/>
          <w:color w:val="000000"/>
          <w:sz w:val="20"/>
          <w:szCs w:val="20"/>
        </w:rPr>
        <w:t>.</w:t>
      </w:r>
    </w:p>
    <w:p w14:paraId="552C8C8F" w14:textId="77777777" w:rsidR="002C299D" w:rsidRDefault="002C299D" w:rsidP="007E2B7E">
      <w:pPr>
        <w:pStyle w:val="NormalWeb"/>
        <w:numPr>
          <w:ilvl w:val="0"/>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Consult Hematology and Nephrology Specialists:</w:t>
      </w:r>
    </w:p>
    <w:p w14:paraId="2919364C" w14:textId="77777777" w:rsidR="002C299D" w:rsidRDefault="002C299D" w:rsidP="007E2B7E">
      <w:pPr>
        <w:pStyle w:val="NormalWeb"/>
        <w:numPr>
          <w:ilvl w:val="1"/>
          <w:numId w:val="167"/>
        </w:numPr>
        <w:spacing w:before="0" w:beforeAutospacing="0" w:after="0" w:afterAutospacing="0"/>
        <w:textAlignment w:val="baseline"/>
        <w:rPr>
          <w:rFonts w:ascii="Aptos" w:hAnsi="Aptos"/>
          <w:color w:val="000000"/>
          <w:sz w:val="20"/>
          <w:szCs w:val="20"/>
        </w:rPr>
      </w:pPr>
      <w:r>
        <w:rPr>
          <w:rFonts w:ascii="Aptos" w:hAnsi="Aptos"/>
          <w:color w:val="000000"/>
          <w:sz w:val="20"/>
          <w:szCs w:val="20"/>
        </w:rPr>
        <w:t>Hematology: For management of high WBC counts and prevention of cell lysis.</w:t>
      </w:r>
    </w:p>
    <w:p w14:paraId="4744CE1C" w14:textId="77777777" w:rsidR="002C299D" w:rsidRDefault="002C299D" w:rsidP="007E2B7E">
      <w:pPr>
        <w:pStyle w:val="NormalWeb"/>
        <w:numPr>
          <w:ilvl w:val="1"/>
          <w:numId w:val="167"/>
        </w:numPr>
        <w:spacing w:before="0" w:beforeAutospacing="0" w:after="240" w:afterAutospacing="0"/>
        <w:textAlignment w:val="baseline"/>
        <w:rPr>
          <w:rFonts w:ascii="Aptos" w:hAnsi="Aptos"/>
          <w:color w:val="000000"/>
          <w:sz w:val="20"/>
          <w:szCs w:val="20"/>
        </w:rPr>
      </w:pPr>
      <w:r>
        <w:rPr>
          <w:rFonts w:ascii="Aptos" w:hAnsi="Aptos"/>
          <w:color w:val="000000"/>
          <w:sz w:val="20"/>
          <w:szCs w:val="20"/>
        </w:rPr>
        <w:t>Nephrology: If true hyperkalemia is confirmed, for guidance on potassium-lowering therapies.</w:t>
      </w:r>
    </w:p>
    <w:p w14:paraId="35A3F378" w14:textId="77777777" w:rsidR="002C299D" w:rsidRDefault="002C299D" w:rsidP="002C299D">
      <w:pPr>
        <w:pStyle w:val="Heading3"/>
        <w:spacing w:before="280" w:beforeAutospacing="0" w:after="80" w:afterAutospacing="0"/>
      </w:pPr>
      <w:r>
        <w:rPr>
          <w:rFonts w:ascii="Aptos" w:hAnsi="Aptos"/>
          <w:b w:val="0"/>
          <w:bCs w:val="0"/>
          <w:color w:val="000000"/>
          <w:sz w:val="24"/>
          <w:szCs w:val="24"/>
        </w:rPr>
        <w:t>Summary</w:t>
      </w:r>
    </w:p>
    <w:p w14:paraId="6DC020A0" w14:textId="77777777" w:rsidR="002C299D" w:rsidRDefault="002C299D" w:rsidP="002C299D">
      <w:pPr>
        <w:pStyle w:val="NormalWeb"/>
        <w:spacing w:before="240" w:beforeAutospacing="0" w:after="240" w:afterAutospacing="0"/>
      </w:pPr>
      <w:r>
        <w:rPr>
          <w:rFonts w:ascii="Aptos" w:hAnsi="Aptos"/>
          <w:color w:val="000000"/>
          <w:sz w:val="20"/>
          <w:szCs w:val="20"/>
        </w:rPr>
        <w:t xml:space="preserve">Given the patient's CLL and potential for high WBC counts, the elevated potassium level may be due to </w:t>
      </w:r>
      <w:proofErr w:type="spellStart"/>
      <w:r>
        <w:rPr>
          <w:rFonts w:ascii="Aptos" w:hAnsi="Aptos"/>
          <w:color w:val="000000"/>
          <w:sz w:val="20"/>
          <w:szCs w:val="20"/>
        </w:rPr>
        <w:t>pseudohyperkalemia</w:t>
      </w:r>
      <w:proofErr w:type="spellEnd"/>
      <w:r>
        <w:rPr>
          <w:rFonts w:ascii="Aptos" w:hAnsi="Aptos"/>
          <w:color w:val="000000"/>
          <w:sz w:val="20"/>
          <w:szCs w:val="20"/>
        </w:rPr>
        <w:t xml:space="preserve">. It is crucial to distinguish between true hyperkalemia and </w:t>
      </w:r>
      <w:proofErr w:type="spellStart"/>
      <w:r>
        <w:rPr>
          <w:rFonts w:ascii="Aptos" w:hAnsi="Aptos"/>
          <w:color w:val="000000"/>
          <w:sz w:val="20"/>
          <w:szCs w:val="20"/>
        </w:rPr>
        <w:t>pseudohyperkalemia</w:t>
      </w:r>
      <w:proofErr w:type="spellEnd"/>
      <w:r>
        <w:rPr>
          <w:rFonts w:ascii="Aptos" w:hAnsi="Aptos"/>
          <w:color w:val="000000"/>
          <w:sz w:val="20"/>
          <w:szCs w:val="20"/>
        </w:rPr>
        <w:t xml:space="preserve"> to prevent unnecessary and potentially harmful interventions.</w:t>
      </w:r>
    </w:p>
    <w:p w14:paraId="7EB098C0" w14:textId="77777777" w:rsidR="002C299D" w:rsidRDefault="002C299D" w:rsidP="002C299D">
      <w:pPr>
        <w:pStyle w:val="Heading3"/>
        <w:spacing w:before="280" w:beforeAutospacing="0" w:after="80" w:afterAutospacing="0"/>
      </w:pPr>
      <w:r>
        <w:rPr>
          <w:rFonts w:ascii="Aptos" w:hAnsi="Aptos"/>
          <w:b w:val="0"/>
          <w:bCs w:val="0"/>
          <w:color w:val="000000"/>
          <w:sz w:val="24"/>
          <w:szCs w:val="24"/>
        </w:rPr>
        <w:t>Next Steps</w:t>
      </w:r>
    </w:p>
    <w:p w14:paraId="57E0FD0D" w14:textId="77777777" w:rsidR="002C299D" w:rsidRDefault="002C299D" w:rsidP="007E2B7E">
      <w:pPr>
        <w:pStyle w:val="NormalWeb"/>
        <w:numPr>
          <w:ilvl w:val="0"/>
          <w:numId w:val="168"/>
        </w:numPr>
        <w:spacing w:before="240" w:beforeAutospacing="0" w:after="0" w:afterAutospacing="0"/>
        <w:textAlignment w:val="baseline"/>
        <w:rPr>
          <w:rFonts w:ascii="Aptos" w:hAnsi="Aptos"/>
          <w:color w:val="000000"/>
          <w:sz w:val="20"/>
          <w:szCs w:val="20"/>
        </w:rPr>
      </w:pPr>
      <w:r>
        <w:rPr>
          <w:rFonts w:ascii="Aptos" w:hAnsi="Aptos"/>
          <w:color w:val="000000"/>
          <w:sz w:val="20"/>
          <w:szCs w:val="20"/>
        </w:rPr>
        <w:t>Confirm Potassium Levels: Repeat testing with appropriate precautions.</w:t>
      </w:r>
    </w:p>
    <w:p w14:paraId="6D58CCF0" w14:textId="77777777" w:rsidR="002C299D" w:rsidRDefault="002C299D" w:rsidP="007E2B7E">
      <w:pPr>
        <w:pStyle w:val="NormalWeb"/>
        <w:numPr>
          <w:ilvl w:val="0"/>
          <w:numId w:val="168"/>
        </w:numPr>
        <w:spacing w:before="0" w:beforeAutospacing="0" w:after="240" w:afterAutospacing="0"/>
        <w:textAlignment w:val="baseline"/>
        <w:rPr>
          <w:rFonts w:ascii="Aptos" w:hAnsi="Aptos"/>
          <w:color w:val="000000"/>
          <w:sz w:val="20"/>
          <w:szCs w:val="20"/>
        </w:rPr>
      </w:pPr>
      <w:r>
        <w:rPr>
          <w:rFonts w:ascii="Aptos" w:hAnsi="Aptos"/>
          <w:color w:val="000000"/>
          <w:sz w:val="20"/>
          <w:szCs w:val="20"/>
        </w:rPr>
        <w:t>Monitor Cardiac Function: Until hyperkalemia is ruled out, monitor the patient for cardiac arrhythmias.</w:t>
      </w:r>
    </w:p>
    <w:p w14:paraId="077B89C9" w14:textId="3A6AF99A" w:rsidR="00964802" w:rsidRPr="002C299D" w:rsidRDefault="002C299D" w:rsidP="007E2B7E">
      <w:pPr>
        <w:pStyle w:val="NormalWeb"/>
        <w:numPr>
          <w:ilvl w:val="0"/>
          <w:numId w:val="168"/>
        </w:numPr>
        <w:spacing w:before="240" w:beforeAutospacing="0" w:after="240" w:afterAutospacing="0"/>
        <w:textAlignment w:val="baseline"/>
        <w:rPr>
          <w:rFonts w:ascii="Aptos" w:hAnsi="Aptos"/>
          <w:color w:val="000000"/>
          <w:sz w:val="20"/>
          <w:szCs w:val="20"/>
        </w:rPr>
      </w:pPr>
      <w:r>
        <w:rPr>
          <w:rFonts w:ascii="Aptos" w:hAnsi="Aptos"/>
          <w:color w:val="000000"/>
          <w:sz w:val="20"/>
          <w:szCs w:val="20"/>
        </w:rPr>
        <w:t>Patient Education: Inform the patient about the situation and the importance of follow-up tests.</w:t>
      </w:r>
    </w:p>
    <w:p w14:paraId="2273387D" w14:textId="77777777" w:rsidR="00964802" w:rsidRPr="003C3453" w:rsidRDefault="00964802" w:rsidP="003C3453">
      <w:pPr>
        <w:spacing w:after="240"/>
        <w:rPr>
          <w:rFonts w:ascii="Times New Roman" w:eastAsia="Times New Roman" w:hAnsi="Times New Roman" w:cs="Times New Roman"/>
        </w:rPr>
      </w:pPr>
    </w:p>
    <w:p w14:paraId="51E171C6" w14:textId="39AC3F8A"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Q2: Please help to analyze this case if you are a clinical laboratory director. A physician asked why the in-house serum immunofixation was negative, but a mass spectrometry result from Mayo Clinics demonstrated an IgM monoclonal spike of 334 mg/</w:t>
      </w:r>
      <w:proofErr w:type="spellStart"/>
      <w:r w:rsidRPr="003C3453">
        <w:rPr>
          <w:rFonts w:ascii="Calibri" w:eastAsia="Times New Roman" w:hAnsi="Calibri" w:cs="Calibri"/>
          <w:color w:val="FF0000"/>
          <w:sz w:val="22"/>
          <w:szCs w:val="22"/>
        </w:rPr>
        <w:t>dL</w:t>
      </w:r>
      <w:proofErr w:type="spellEnd"/>
      <w:r w:rsidRPr="003C3453">
        <w:rPr>
          <w:rFonts w:ascii="Calibri" w:eastAsia="Times New Roman" w:hAnsi="Calibri" w:cs="Calibri"/>
          <w:color w:val="FF0000"/>
          <w:sz w:val="22"/>
          <w:szCs w:val="22"/>
        </w:rPr>
        <w:t>. The in-house cryoglobulin was negative. What could be the reason for this discrepancy?</w:t>
      </w:r>
    </w:p>
    <w:p w14:paraId="50D6A859" w14:textId="77777777" w:rsidR="003C3453" w:rsidRPr="003C3453" w:rsidRDefault="003C3453" w:rsidP="003C3453">
      <w:pPr>
        <w:rPr>
          <w:rFonts w:ascii="Times New Roman" w:eastAsia="Times New Roman" w:hAnsi="Times New Roman" w:cs="Times New Roman"/>
        </w:rPr>
      </w:pPr>
    </w:p>
    <w:p w14:paraId="56053BFE" w14:textId="77777777" w:rsidR="003C3453" w:rsidRPr="003C3453" w:rsidRDefault="003C3453" w:rsidP="003C3453">
      <w:pPr>
        <w:spacing w:before="240" w:after="240"/>
        <w:rPr>
          <w:rFonts w:ascii="Times New Roman" w:eastAsia="Times New Roman" w:hAnsi="Times New Roman" w:cs="Times New Roman"/>
        </w:rPr>
      </w:pPr>
      <w:r w:rsidRPr="002C299D">
        <w:rPr>
          <w:rFonts w:ascii="Calibri" w:eastAsia="Times New Roman" w:hAnsi="Calibri" w:cs="Calibri"/>
          <w:color w:val="000000"/>
          <w:sz w:val="22"/>
          <w:szCs w:val="22"/>
          <w:highlight w:val="green"/>
        </w:rPr>
        <w:t>Gemini:</w:t>
      </w:r>
    </w:p>
    <w:p w14:paraId="21DB5B1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 fascinating case with a significant discrepancy between your in-house findings and the Mayo Clinic's results. Let's break down the potential reasons:</w:t>
      </w:r>
    </w:p>
    <w:p w14:paraId="77413BD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1. Analytical Sensitivity:</w:t>
      </w:r>
    </w:p>
    <w:p w14:paraId="1CA1AECE" w14:textId="77777777" w:rsidR="003C3453" w:rsidRPr="003C3453" w:rsidRDefault="003C3453" w:rsidP="007E2B7E">
      <w:pPr>
        <w:numPr>
          <w:ilvl w:val="0"/>
          <w:numId w:val="7"/>
        </w:numPr>
        <w:spacing w:before="240"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Mass Spectrometry (MS):</w:t>
      </w:r>
      <w:r w:rsidRPr="003C3453">
        <w:rPr>
          <w:rFonts w:ascii="Calibri" w:eastAsia="Times New Roman" w:hAnsi="Calibri" w:cs="Calibri"/>
          <w:color w:val="000000"/>
          <w:sz w:val="22"/>
          <w:szCs w:val="22"/>
        </w:rPr>
        <w:t xml:space="preserve"> MS, particularly when coupled with techniques like immunoprecipitation, is generally more sensitive than immunofixation electrophoresis (IFE) in detecting monoclonal proteins. It can identify smaller M-spikes that might be missed by IFE. This is the most likely explanation in this case, especially given the relatively low concentration of the IgM spike.  </w:t>
      </w:r>
    </w:p>
    <w:p w14:paraId="01BBC684"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lastRenderedPageBreak/>
        <w:t>2. Antibody Specificity:</w:t>
      </w:r>
    </w:p>
    <w:p w14:paraId="1BBB79D7" w14:textId="77777777" w:rsidR="003C3453" w:rsidRPr="003C3453" w:rsidRDefault="003C3453" w:rsidP="007E2B7E">
      <w:pPr>
        <w:numPr>
          <w:ilvl w:val="0"/>
          <w:numId w:val="8"/>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IFE limitations:</w:t>
      </w:r>
      <w:r w:rsidRPr="003C3453">
        <w:rPr>
          <w:rFonts w:ascii="Calibri" w:eastAsia="Times New Roman" w:hAnsi="Calibri" w:cs="Calibri"/>
          <w:color w:val="000000"/>
          <w:sz w:val="22"/>
          <w:szCs w:val="22"/>
        </w:rPr>
        <w:t xml:space="preserve"> IFE relies on the specificity of antisera used to detect different immunoglobulin classes. Rarely, an unusual monoclonal protein may have altered epitopes, leading to weak or no reaction with the antisera in your in-house assay.  </w:t>
      </w:r>
    </w:p>
    <w:p w14:paraId="023DF651" w14:textId="77777777" w:rsidR="003C3453" w:rsidRPr="003C3453" w:rsidRDefault="003C3453" w:rsidP="007E2B7E">
      <w:pPr>
        <w:numPr>
          <w:ilvl w:val="0"/>
          <w:numId w:val="8"/>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MS advantage:</w:t>
      </w:r>
      <w:r w:rsidRPr="003C3453">
        <w:rPr>
          <w:rFonts w:ascii="Calibri" w:eastAsia="Times New Roman" w:hAnsi="Calibri" w:cs="Calibri"/>
          <w:color w:val="000000"/>
          <w:sz w:val="22"/>
          <w:szCs w:val="22"/>
        </w:rPr>
        <w:t xml:space="preserve"> MS directly measures the mass of the protein, making it less susceptible to variations in antibody binding.  </w:t>
      </w:r>
    </w:p>
    <w:p w14:paraId="1E1F374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3. Sample Handling and Storage:</w:t>
      </w:r>
    </w:p>
    <w:p w14:paraId="2E994F75" w14:textId="77777777" w:rsidR="003C3453" w:rsidRPr="003C3453" w:rsidRDefault="003C3453" w:rsidP="007E2B7E">
      <w:pPr>
        <w:numPr>
          <w:ilvl w:val="0"/>
          <w:numId w:val="9"/>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Cryoglobulin Interference:</w:t>
      </w:r>
      <w:r w:rsidRPr="003C3453">
        <w:rPr>
          <w:rFonts w:ascii="Calibri" w:eastAsia="Times New Roman" w:hAnsi="Calibri" w:cs="Calibri"/>
          <w:color w:val="000000"/>
          <w:sz w:val="22"/>
          <w:szCs w:val="22"/>
        </w:rPr>
        <w:t xml:space="preserve"> Although the cryoglobulin test was negative, it's possible that the IgM protein has some cryoglobulin properties. If the sample was stored at cold temperatures before IFE analysis, the protein might have precipitated, reducing its concentration in the tested serum.</w:t>
      </w:r>
    </w:p>
    <w:p w14:paraId="4A89F4C0" w14:textId="77777777" w:rsidR="003C3453" w:rsidRPr="003C3453" w:rsidRDefault="003C3453" w:rsidP="007E2B7E">
      <w:pPr>
        <w:numPr>
          <w:ilvl w:val="0"/>
          <w:numId w:val="9"/>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Time Delay:</w:t>
      </w:r>
      <w:r w:rsidRPr="003C3453">
        <w:rPr>
          <w:rFonts w:ascii="Calibri" w:eastAsia="Times New Roman" w:hAnsi="Calibri" w:cs="Calibri"/>
          <w:color w:val="000000"/>
          <w:sz w:val="22"/>
          <w:szCs w:val="22"/>
        </w:rPr>
        <w:t xml:space="preserve"> Any significant delay in processing the sample for IFE could potentially affect the results.</w:t>
      </w:r>
    </w:p>
    <w:p w14:paraId="297F3AE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4. Technical Factors:</w:t>
      </w:r>
    </w:p>
    <w:p w14:paraId="11035888" w14:textId="77777777" w:rsidR="003C3453" w:rsidRPr="003C3453" w:rsidRDefault="003C3453" w:rsidP="007E2B7E">
      <w:pPr>
        <w:numPr>
          <w:ilvl w:val="0"/>
          <w:numId w:val="10"/>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IFE Technique:</w:t>
      </w:r>
      <w:r w:rsidRPr="003C3453">
        <w:rPr>
          <w:rFonts w:ascii="Calibri" w:eastAsia="Times New Roman" w:hAnsi="Calibri" w:cs="Calibri"/>
          <w:color w:val="000000"/>
          <w:sz w:val="22"/>
          <w:szCs w:val="22"/>
        </w:rPr>
        <w:t xml:space="preserve"> IFE involves several steps, including electrophoresis, application of antisera, and staining. Variations in technique or reagent quality can influence the sensitivity and accuracy of the test.  </w:t>
      </w:r>
    </w:p>
    <w:p w14:paraId="48681E1E" w14:textId="77777777" w:rsidR="003C3453" w:rsidRPr="003C3453" w:rsidRDefault="003C3453" w:rsidP="007E2B7E">
      <w:pPr>
        <w:numPr>
          <w:ilvl w:val="0"/>
          <w:numId w:val="10"/>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MS Calibration and Interpretation:</w:t>
      </w:r>
      <w:r w:rsidRPr="003C3453">
        <w:rPr>
          <w:rFonts w:ascii="Calibri" w:eastAsia="Times New Roman" w:hAnsi="Calibri" w:cs="Calibri"/>
          <w:color w:val="000000"/>
          <w:sz w:val="22"/>
          <w:szCs w:val="22"/>
        </w:rPr>
        <w:t xml:space="preserve"> While MS is highly accurate, proper calibration and expert interpretation of the mass spectra are crucial for reliable results.</w:t>
      </w:r>
    </w:p>
    <w:p w14:paraId="5D582E0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Further Investigation:</w:t>
      </w:r>
    </w:p>
    <w:p w14:paraId="1AEAA72D" w14:textId="77777777" w:rsidR="003C3453" w:rsidRPr="003C3453" w:rsidRDefault="003C3453" w:rsidP="007E2B7E">
      <w:pPr>
        <w:numPr>
          <w:ilvl w:val="0"/>
          <w:numId w:val="1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Review the IFE Procedure:</w:t>
      </w:r>
      <w:r w:rsidRPr="003C3453">
        <w:rPr>
          <w:rFonts w:ascii="Calibri" w:eastAsia="Times New Roman" w:hAnsi="Calibri" w:cs="Calibri"/>
          <w:color w:val="000000"/>
          <w:sz w:val="22"/>
          <w:szCs w:val="22"/>
        </w:rPr>
        <w:t xml:space="preserve"> Carefully review your in-house IFE procedure, including reagent quality, electrophoresis conditions, and staining protocols. Consider running controls to ensure assay performance.</w:t>
      </w:r>
    </w:p>
    <w:p w14:paraId="371C1AA7" w14:textId="77777777" w:rsidR="003C3453" w:rsidRPr="003C3453" w:rsidRDefault="003C3453" w:rsidP="007E2B7E">
      <w:pPr>
        <w:numPr>
          <w:ilvl w:val="0"/>
          <w:numId w:val="1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Re-analyze the Sample (if available):</w:t>
      </w:r>
      <w:r w:rsidRPr="003C3453">
        <w:rPr>
          <w:rFonts w:ascii="Calibri" w:eastAsia="Times New Roman" w:hAnsi="Calibri" w:cs="Calibri"/>
          <w:color w:val="000000"/>
          <w:sz w:val="22"/>
          <w:szCs w:val="22"/>
        </w:rPr>
        <w:t xml:space="preserve"> If possible, re-analyze the original serum sample with your IFE, paying close attention to technique and timing.</w:t>
      </w:r>
    </w:p>
    <w:p w14:paraId="4C374013" w14:textId="77777777" w:rsidR="003C3453" w:rsidRPr="003C3453" w:rsidRDefault="003C3453" w:rsidP="007E2B7E">
      <w:pPr>
        <w:numPr>
          <w:ilvl w:val="0"/>
          <w:numId w:val="1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Consider a Different IFE Method:</w:t>
      </w:r>
      <w:r w:rsidRPr="003C3453">
        <w:rPr>
          <w:rFonts w:ascii="Calibri" w:eastAsia="Times New Roman" w:hAnsi="Calibri" w:cs="Calibri"/>
          <w:color w:val="000000"/>
          <w:sz w:val="22"/>
          <w:szCs w:val="22"/>
        </w:rPr>
        <w:t xml:space="preserve"> Explore alternative IFE methods or kits that might have higher sensitivity or different antibody specificities.</w:t>
      </w:r>
    </w:p>
    <w:p w14:paraId="7EA1F6B6" w14:textId="77777777" w:rsidR="003C3453" w:rsidRPr="003C3453" w:rsidRDefault="003C3453" w:rsidP="007E2B7E">
      <w:pPr>
        <w:numPr>
          <w:ilvl w:val="0"/>
          <w:numId w:val="11"/>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Consult with Mayo Clinic:</w:t>
      </w:r>
      <w:r w:rsidRPr="003C3453">
        <w:rPr>
          <w:rFonts w:ascii="Calibri" w:eastAsia="Times New Roman" w:hAnsi="Calibri" w:cs="Calibri"/>
          <w:color w:val="000000"/>
          <w:sz w:val="22"/>
          <w:szCs w:val="22"/>
        </w:rPr>
        <w:t xml:space="preserve"> Reach out to the laboratory at Mayo Clinic to discuss their MS method and obtain more details about their findings. This could provide valuable insights into the discrepancy.</w:t>
      </w:r>
    </w:p>
    <w:p w14:paraId="26828DD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r w:rsidRPr="003C3453">
        <w:rPr>
          <w:rFonts w:ascii="Calibri" w:eastAsia="Times New Roman" w:hAnsi="Calibri" w:cs="Calibri"/>
          <w:color w:val="000000"/>
          <w:sz w:val="22"/>
          <w:szCs w:val="22"/>
        </w:rPr>
        <w:t xml:space="preserve"> This case highlights the potential limitations of IFE and the advantages of MS in detecting monoclonal proteins. While IFE remains a valuable screening tool, MS offers increased sensitivity and specificity, particularly for low-level M-spikes or those with unusual properties.</w:t>
      </w:r>
    </w:p>
    <w:p w14:paraId="79885655" w14:textId="77777777"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Follow-up question:</w:t>
      </w:r>
    </w:p>
    <w:p w14:paraId="7E64E3ED" w14:textId="77777777"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But the IgM level reported by Mayo was 334 mg/</w:t>
      </w:r>
      <w:proofErr w:type="spellStart"/>
      <w:r w:rsidRPr="003C3453">
        <w:rPr>
          <w:rFonts w:ascii="Calibri" w:eastAsia="Times New Roman" w:hAnsi="Calibri" w:cs="Calibri"/>
          <w:color w:val="FF0000"/>
          <w:sz w:val="22"/>
          <w:szCs w:val="22"/>
        </w:rPr>
        <w:t>dL</w:t>
      </w:r>
      <w:proofErr w:type="spellEnd"/>
      <w:r w:rsidRPr="003C3453">
        <w:rPr>
          <w:rFonts w:ascii="Calibri" w:eastAsia="Times New Roman" w:hAnsi="Calibri" w:cs="Calibri"/>
          <w:color w:val="FF0000"/>
          <w:sz w:val="22"/>
          <w:szCs w:val="22"/>
        </w:rPr>
        <w:t>, which is way above the sensitivity limit of SIFE. I don't think it is a sensitivity issue. </w:t>
      </w:r>
    </w:p>
    <w:p w14:paraId="7F88EE69" w14:textId="77777777" w:rsidR="003C3453" w:rsidRPr="003C3453" w:rsidRDefault="003C3453" w:rsidP="003C3453">
      <w:pPr>
        <w:rPr>
          <w:rFonts w:ascii="Times New Roman" w:eastAsia="Times New Roman" w:hAnsi="Times New Roman" w:cs="Times New Roman"/>
        </w:rPr>
      </w:pPr>
    </w:p>
    <w:p w14:paraId="432F20F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lastRenderedPageBreak/>
        <w:t>You're absolutely right! My apologies, I seem to be having a bit of trouble grasping the magnitude of the discrepancy. 334 mg/</w:t>
      </w:r>
      <w:proofErr w:type="spellStart"/>
      <w:r w:rsidRPr="003C3453">
        <w:rPr>
          <w:rFonts w:ascii="Calibri" w:eastAsia="Times New Roman" w:hAnsi="Calibri" w:cs="Calibri"/>
          <w:color w:val="000000"/>
          <w:sz w:val="22"/>
          <w:szCs w:val="22"/>
        </w:rPr>
        <w:t>dL</w:t>
      </w:r>
      <w:proofErr w:type="spellEnd"/>
      <w:r w:rsidRPr="003C3453">
        <w:rPr>
          <w:rFonts w:ascii="Calibri" w:eastAsia="Times New Roman" w:hAnsi="Calibri" w:cs="Calibri"/>
          <w:color w:val="000000"/>
          <w:sz w:val="22"/>
          <w:szCs w:val="22"/>
        </w:rPr>
        <w:t xml:space="preserve"> is indeed a significant M-spike, and it should be easily detectable by SIFE. This definitely shifts the focus away from simple sensitivity issues.</w:t>
      </w:r>
    </w:p>
    <w:p w14:paraId="0210701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Given this new information, we need to consider other possibilities that could lead to such a stark difference:</w:t>
      </w:r>
    </w:p>
    <w:p w14:paraId="4BA8B2F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1. Sample Misidentification:</w:t>
      </w:r>
    </w:p>
    <w:p w14:paraId="21E77A31" w14:textId="77777777" w:rsidR="003C3453" w:rsidRPr="003C3453" w:rsidRDefault="003C3453" w:rsidP="007E2B7E">
      <w:pPr>
        <w:numPr>
          <w:ilvl w:val="0"/>
          <w:numId w:val="12"/>
        </w:numPr>
        <w:spacing w:before="240"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Most Critical:</w:t>
      </w:r>
      <w:r w:rsidRPr="003C3453">
        <w:rPr>
          <w:rFonts w:ascii="Calibri" w:eastAsia="Times New Roman" w:hAnsi="Calibri" w:cs="Calibri"/>
          <w:color w:val="000000"/>
          <w:sz w:val="22"/>
          <w:szCs w:val="22"/>
        </w:rPr>
        <w:t xml:space="preserve"> While it's uncomfortable to consider, sample misidentification at any point (collection, transport, processing) is a possibility. Could there have been a mix-up between your patient's sample and another with a high IgM level, either in your lab or at Mayo Clinic? This needs to be thoroughly investigated.</w:t>
      </w:r>
    </w:p>
    <w:p w14:paraId="484771F5"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Significant Time Delay and IgM Instability:</w:t>
      </w:r>
    </w:p>
    <w:p w14:paraId="77EB9AC5" w14:textId="77777777" w:rsidR="003C3453" w:rsidRPr="003C3453" w:rsidRDefault="003C3453" w:rsidP="007E2B7E">
      <w:pPr>
        <w:numPr>
          <w:ilvl w:val="0"/>
          <w:numId w:val="13"/>
        </w:numPr>
        <w:spacing w:before="240"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IgM Degradation:</w:t>
      </w:r>
      <w:r w:rsidRPr="003C3453">
        <w:rPr>
          <w:rFonts w:ascii="Calibri" w:eastAsia="Times New Roman" w:hAnsi="Calibri" w:cs="Calibri"/>
          <w:color w:val="000000"/>
          <w:sz w:val="22"/>
          <w:szCs w:val="22"/>
        </w:rPr>
        <w:t xml:space="preserve"> While IgM is generally stable, prolonged storage or exposure to certain conditions (e.g., repeated freeze-thaw cycles) can lead to degradation. Could the sample sent to Mayo have been handled and processed more quickly, preserving the IgM while the in-house sample degraded over time?</w:t>
      </w:r>
    </w:p>
    <w:p w14:paraId="249D5E7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3. Analytical Issues Specific to Your IFE:</w:t>
      </w:r>
    </w:p>
    <w:p w14:paraId="443CFE06" w14:textId="77777777" w:rsidR="003C3453" w:rsidRPr="003C3453" w:rsidRDefault="003C3453" w:rsidP="007E2B7E">
      <w:pPr>
        <w:numPr>
          <w:ilvl w:val="0"/>
          <w:numId w:val="14"/>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Reagent Problems:</w:t>
      </w:r>
      <w:r w:rsidRPr="003C3453">
        <w:rPr>
          <w:rFonts w:ascii="Calibri" w:eastAsia="Times New Roman" w:hAnsi="Calibri" w:cs="Calibri"/>
          <w:color w:val="000000"/>
          <w:sz w:val="22"/>
          <w:szCs w:val="22"/>
        </w:rPr>
        <w:t xml:space="preserve"> Even if your IFE generally performs well, a specific batch of anti-IgM reagent could be faulty or have lost its potency.</w:t>
      </w:r>
    </w:p>
    <w:p w14:paraId="72EA1860" w14:textId="77777777" w:rsidR="003C3453" w:rsidRPr="003C3453" w:rsidRDefault="003C3453" w:rsidP="007E2B7E">
      <w:pPr>
        <w:numPr>
          <w:ilvl w:val="0"/>
          <w:numId w:val="1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Electrophoresis Conditions:</w:t>
      </w:r>
      <w:r w:rsidRPr="003C3453">
        <w:rPr>
          <w:rFonts w:ascii="Calibri" w:eastAsia="Times New Roman" w:hAnsi="Calibri" w:cs="Calibri"/>
          <w:color w:val="000000"/>
          <w:sz w:val="22"/>
          <w:szCs w:val="22"/>
        </w:rPr>
        <w:t xml:space="preserve"> Suboptimal electrophoresis conditions (e.g., incorrect pH, voltage, or running time) can affect protein separation and antibody binding, leading to a false negative.</w:t>
      </w:r>
    </w:p>
    <w:p w14:paraId="19B5FFCE" w14:textId="77777777" w:rsidR="003C3453" w:rsidRPr="003C3453" w:rsidRDefault="003C3453" w:rsidP="007E2B7E">
      <w:pPr>
        <w:numPr>
          <w:ilvl w:val="0"/>
          <w:numId w:val="14"/>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Blocking or Interference:</w:t>
      </w:r>
      <w:r w:rsidRPr="003C3453">
        <w:rPr>
          <w:rFonts w:ascii="Calibri" w:eastAsia="Times New Roman" w:hAnsi="Calibri" w:cs="Calibri"/>
          <w:color w:val="000000"/>
          <w:sz w:val="22"/>
          <w:szCs w:val="22"/>
        </w:rPr>
        <w:t xml:space="preserve"> Could there be an unknown substance in your patient's serum that interferes with the IFE assay specifically, preventing the IgM from being detected? This is less likely but still possible.</w:t>
      </w:r>
    </w:p>
    <w:p w14:paraId="76234F1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4. Rare IgM Variants:</w:t>
      </w:r>
    </w:p>
    <w:p w14:paraId="439DE33F" w14:textId="77777777" w:rsidR="003C3453" w:rsidRPr="003C3453" w:rsidRDefault="003C3453" w:rsidP="007E2B7E">
      <w:pPr>
        <w:numPr>
          <w:ilvl w:val="0"/>
          <w:numId w:val="15"/>
        </w:numPr>
        <w:spacing w:before="240"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Unusual Structure:</w:t>
      </w:r>
      <w:r w:rsidRPr="003C3453">
        <w:rPr>
          <w:rFonts w:ascii="Calibri" w:eastAsia="Times New Roman" w:hAnsi="Calibri" w:cs="Calibri"/>
          <w:color w:val="000000"/>
          <w:sz w:val="22"/>
          <w:szCs w:val="22"/>
        </w:rPr>
        <w:t xml:space="preserve"> Although less probable, the IgM could have an atypical structure or post-translational modifications that hinder its detection by your specific IFE antisera. This is more likely if the M-spike is due to a rare condition.</w:t>
      </w:r>
    </w:p>
    <w:p w14:paraId="1B23C33A"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Recommended Actions:</w:t>
      </w:r>
    </w:p>
    <w:p w14:paraId="46054BA8" w14:textId="77777777" w:rsidR="003C3453" w:rsidRPr="003C3453" w:rsidRDefault="003C3453" w:rsidP="007E2B7E">
      <w:pPr>
        <w:numPr>
          <w:ilvl w:val="0"/>
          <w:numId w:val="16"/>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Urgent Sample Re-evaluation:</w:t>
      </w:r>
      <w:r w:rsidRPr="003C3453">
        <w:rPr>
          <w:rFonts w:ascii="Calibri" w:eastAsia="Times New Roman" w:hAnsi="Calibri" w:cs="Calibri"/>
          <w:color w:val="000000"/>
          <w:sz w:val="22"/>
          <w:szCs w:val="22"/>
        </w:rPr>
        <w:t xml:space="preserve"> Obtain a new sample from the patient and immediately run both IFE and a quantitative IgM assay in your lab.</w:t>
      </w:r>
    </w:p>
    <w:p w14:paraId="54343FBA" w14:textId="77777777" w:rsidR="003C3453" w:rsidRPr="003C3453" w:rsidRDefault="003C3453" w:rsidP="007E2B7E">
      <w:pPr>
        <w:numPr>
          <w:ilvl w:val="0"/>
          <w:numId w:val="1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Contact Mayo Clinic:</w:t>
      </w:r>
      <w:r w:rsidRPr="003C3453">
        <w:rPr>
          <w:rFonts w:ascii="Calibri" w:eastAsia="Times New Roman" w:hAnsi="Calibri" w:cs="Calibri"/>
          <w:color w:val="000000"/>
          <w:sz w:val="22"/>
          <w:szCs w:val="22"/>
        </w:rPr>
        <w:t xml:space="preserve"> Discuss the discrepancy with Mayo Clinic and confirm the details of their MS analysis, including sample handling and specific method used.</w:t>
      </w:r>
    </w:p>
    <w:p w14:paraId="737D9849" w14:textId="77777777" w:rsidR="003C3453" w:rsidRPr="003C3453" w:rsidRDefault="003C3453" w:rsidP="007E2B7E">
      <w:pPr>
        <w:numPr>
          <w:ilvl w:val="0"/>
          <w:numId w:val="1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Thorough Internal Review:</w:t>
      </w:r>
      <w:r w:rsidRPr="003C3453">
        <w:rPr>
          <w:rFonts w:ascii="Calibri" w:eastAsia="Times New Roman" w:hAnsi="Calibri" w:cs="Calibri"/>
          <w:color w:val="000000"/>
          <w:sz w:val="22"/>
          <w:szCs w:val="22"/>
        </w:rPr>
        <w:t xml:space="preserve"> Conduct a comprehensive review of your IFE procedure, reagent quality, equipment calibration, and sample handling protocols.</w:t>
      </w:r>
    </w:p>
    <w:p w14:paraId="344820EE" w14:textId="77777777" w:rsidR="003C3453" w:rsidRPr="003C3453" w:rsidRDefault="003C3453" w:rsidP="007E2B7E">
      <w:pPr>
        <w:numPr>
          <w:ilvl w:val="0"/>
          <w:numId w:val="16"/>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Consider External Quality Assessment:</w:t>
      </w:r>
      <w:r w:rsidRPr="003C3453">
        <w:rPr>
          <w:rFonts w:ascii="Calibri" w:eastAsia="Times New Roman" w:hAnsi="Calibri" w:cs="Calibri"/>
          <w:color w:val="000000"/>
          <w:sz w:val="22"/>
          <w:szCs w:val="22"/>
        </w:rPr>
        <w:t xml:space="preserve"> Participate in an external quality assessment scheme (EQAS) for IFE to benchmark your lab's performance against others.</w:t>
      </w:r>
    </w:p>
    <w:p w14:paraId="4E24206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lastRenderedPageBreak/>
        <w:t>It's crucial to get to the bottom of this discrepancy, as accurate identification and quantification of the IgM monoclonal protein are essential for proper diagnosis and management of the patient's condition.</w:t>
      </w:r>
    </w:p>
    <w:p w14:paraId="5AFBF65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I am ready to assist you further as you investigate this case. Please keep me updated with any new information or findings.</w:t>
      </w:r>
    </w:p>
    <w:p w14:paraId="0F276405" w14:textId="34F6670E" w:rsidR="003C3453" w:rsidRDefault="003C3453" w:rsidP="003C3453">
      <w:pPr>
        <w:spacing w:after="160"/>
        <w:rPr>
          <w:rFonts w:ascii="Calibri" w:eastAsia="Times New Roman" w:hAnsi="Calibri" w:cs="Calibri"/>
          <w:color w:val="FF0000"/>
          <w:sz w:val="22"/>
          <w:szCs w:val="22"/>
        </w:rPr>
      </w:pPr>
      <w:r w:rsidRPr="003C3453">
        <w:rPr>
          <w:rFonts w:ascii="Calibri" w:eastAsia="Times New Roman" w:hAnsi="Calibri" w:cs="Calibri"/>
          <w:color w:val="FF0000"/>
          <w:sz w:val="22"/>
          <w:szCs w:val="22"/>
        </w:rPr>
        <w:t> </w:t>
      </w:r>
    </w:p>
    <w:p w14:paraId="6BDC6351" w14:textId="5CD5F7FC" w:rsidR="002C299D" w:rsidRDefault="002C299D" w:rsidP="003C3453">
      <w:pPr>
        <w:spacing w:after="160"/>
        <w:rPr>
          <w:rFonts w:ascii="Times New Roman" w:eastAsia="Times New Roman" w:hAnsi="Times New Roman" w:cs="Times New Roman"/>
        </w:rPr>
      </w:pPr>
      <w:r w:rsidRPr="002C299D">
        <w:rPr>
          <w:rFonts w:ascii="Times New Roman" w:eastAsia="Times New Roman" w:hAnsi="Times New Roman" w:cs="Times New Roman"/>
          <w:highlight w:val="green"/>
        </w:rPr>
        <w:t>O1-preview:</w:t>
      </w:r>
    </w:p>
    <w:p w14:paraId="48D17A90" w14:textId="77777777" w:rsidR="002C299D" w:rsidRDefault="002C299D" w:rsidP="002C299D">
      <w:pPr>
        <w:pStyle w:val="NormalWeb"/>
        <w:spacing w:before="240" w:beforeAutospacing="0" w:after="240" w:afterAutospacing="0"/>
      </w:pPr>
      <w:r>
        <w:rPr>
          <w:rFonts w:ascii="Calibri" w:hAnsi="Calibri" w:cs="Calibri"/>
          <w:color w:val="000000"/>
          <w:sz w:val="22"/>
          <w:szCs w:val="22"/>
        </w:rPr>
        <w:t>As a clinical laboratory director, here’s how I would approach this case:</w:t>
      </w:r>
    </w:p>
    <w:p w14:paraId="2757CB05" w14:textId="77777777" w:rsidR="002C299D" w:rsidRDefault="002C299D" w:rsidP="002C299D">
      <w:pPr>
        <w:pStyle w:val="Heading3"/>
        <w:spacing w:before="280" w:beforeAutospacing="0" w:after="80" w:afterAutospacing="0"/>
      </w:pPr>
      <w:r>
        <w:rPr>
          <w:rFonts w:ascii="Calibri" w:hAnsi="Calibri" w:cs="Calibri"/>
          <w:color w:val="000000"/>
          <w:sz w:val="26"/>
          <w:szCs w:val="26"/>
        </w:rPr>
        <w:t>Key Points:</w:t>
      </w:r>
    </w:p>
    <w:p w14:paraId="6E143716" w14:textId="77777777" w:rsidR="002C299D" w:rsidRDefault="002C299D" w:rsidP="007E2B7E">
      <w:pPr>
        <w:pStyle w:val="NormalWeb"/>
        <w:numPr>
          <w:ilvl w:val="0"/>
          <w:numId w:val="169"/>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In-house serum immunofixation (IFE)</w:t>
      </w:r>
      <w:r>
        <w:rPr>
          <w:rFonts w:ascii="Calibri" w:hAnsi="Calibri" w:cs="Calibri"/>
          <w:color w:val="000000"/>
          <w:sz w:val="22"/>
          <w:szCs w:val="22"/>
        </w:rPr>
        <w:t>: Negative</w:t>
      </w:r>
    </w:p>
    <w:p w14:paraId="189230A5" w14:textId="77777777" w:rsidR="002C299D" w:rsidRDefault="002C299D" w:rsidP="007E2B7E">
      <w:pPr>
        <w:pStyle w:val="NormalWeb"/>
        <w:numPr>
          <w:ilvl w:val="0"/>
          <w:numId w:val="16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Mayo Clinic mass spectrometry</w:t>
      </w:r>
      <w:r>
        <w:rPr>
          <w:rFonts w:ascii="Calibri" w:hAnsi="Calibri" w:cs="Calibri"/>
          <w:color w:val="000000"/>
          <w:sz w:val="22"/>
          <w:szCs w:val="22"/>
        </w:rPr>
        <w:t xml:space="preserve">: Detected an </w:t>
      </w:r>
      <w:r>
        <w:rPr>
          <w:rFonts w:ascii="Calibri" w:hAnsi="Calibri" w:cs="Calibri"/>
          <w:b/>
          <w:bCs/>
          <w:color w:val="000000"/>
          <w:sz w:val="22"/>
          <w:szCs w:val="22"/>
        </w:rPr>
        <w:t>IgM monoclonal spike</w:t>
      </w:r>
      <w:r>
        <w:rPr>
          <w:rFonts w:ascii="Calibri" w:hAnsi="Calibri" w:cs="Calibri"/>
          <w:color w:val="000000"/>
          <w:sz w:val="22"/>
          <w:szCs w:val="22"/>
        </w:rPr>
        <w:t xml:space="preserve"> of 334 mg/</w:t>
      </w:r>
      <w:proofErr w:type="spellStart"/>
      <w:r>
        <w:rPr>
          <w:rFonts w:ascii="Calibri" w:hAnsi="Calibri" w:cs="Calibri"/>
          <w:color w:val="000000"/>
          <w:sz w:val="22"/>
          <w:szCs w:val="22"/>
        </w:rPr>
        <w:t>dL</w:t>
      </w:r>
      <w:proofErr w:type="spellEnd"/>
    </w:p>
    <w:p w14:paraId="3B60E1EA" w14:textId="77777777" w:rsidR="002C299D" w:rsidRDefault="002C299D" w:rsidP="007E2B7E">
      <w:pPr>
        <w:pStyle w:val="NormalWeb"/>
        <w:numPr>
          <w:ilvl w:val="0"/>
          <w:numId w:val="169"/>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In-house cryoglobulin</w:t>
      </w:r>
      <w:r>
        <w:rPr>
          <w:rFonts w:ascii="Calibri" w:hAnsi="Calibri" w:cs="Calibri"/>
          <w:color w:val="000000"/>
          <w:sz w:val="22"/>
          <w:szCs w:val="22"/>
        </w:rPr>
        <w:t>: Negative</w:t>
      </w:r>
    </w:p>
    <w:p w14:paraId="0EC79BC9" w14:textId="77777777" w:rsidR="002C299D" w:rsidRDefault="002C299D" w:rsidP="002C299D">
      <w:pPr>
        <w:pStyle w:val="Heading3"/>
        <w:spacing w:before="280" w:beforeAutospacing="0" w:after="80" w:afterAutospacing="0"/>
      </w:pPr>
      <w:r>
        <w:rPr>
          <w:rFonts w:ascii="Calibri" w:hAnsi="Calibri" w:cs="Calibri"/>
          <w:color w:val="000000"/>
          <w:sz w:val="26"/>
          <w:szCs w:val="26"/>
        </w:rPr>
        <w:t>Potential Reasons for Discrepancy:</w:t>
      </w:r>
    </w:p>
    <w:p w14:paraId="1AB03654" w14:textId="77777777" w:rsidR="002C299D" w:rsidRDefault="002C299D" w:rsidP="007E2B7E">
      <w:pPr>
        <w:pStyle w:val="NormalWeb"/>
        <w:numPr>
          <w:ilvl w:val="0"/>
          <w:numId w:val="170"/>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Different Sensitivities of Testing Methods</w:t>
      </w:r>
      <w:r>
        <w:rPr>
          <w:rFonts w:ascii="Calibri" w:hAnsi="Calibri" w:cs="Calibri"/>
          <w:color w:val="000000"/>
          <w:sz w:val="22"/>
          <w:szCs w:val="22"/>
        </w:rPr>
        <w:t>:</w:t>
      </w:r>
    </w:p>
    <w:p w14:paraId="7520F2DA" w14:textId="77777777" w:rsidR="002C299D" w:rsidRDefault="002C299D" w:rsidP="007E2B7E">
      <w:pPr>
        <w:pStyle w:val="NormalWeb"/>
        <w:numPr>
          <w:ilvl w:val="1"/>
          <w:numId w:val="17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Immunofixation (IFE)</w:t>
      </w:r>
      <w:r>
        <w:rPr>
          <w:rFonts w:ascii="Calibri" w:hAnsi="Calibri" w:cs="Calibri"/>
          <w:color w:val="000000"/>
          <w:sz w:val="22"/>
          <w:szCs w:val="22"/>
        </w:rPr>
        <w:t xml:space="preserve">: This test is typically used to identify monoclonal proteins based on their electrophoretic migration and immunologic reactivity. If the IgM monoclonal spike is </w:t>
      </w:r>
      <w:r>
        <w:rPr>
          <w:rFonts w:ascii="Calibri" w:hAnsi="Calibri" w:cs="Calibri"/>
          <w:b/>
          <w:bCs/>
          <w:color w:val="000000"/>
          <w:sz w:val="22"/>
          <w:szCs w:val="22"/>
        </w:rPr>
        <w:t>low concentration</w:t>
      </w:r>
      <w:r>
        <w:rPr>
          <w:rFonts w:ascii="Calibri" w:hAnsi="Calibri" w:cs="Calibri"/>
          <w:color w:val="000000"/>
          <w:sz w:val="22"/>
          <w:szCs w:val="22"/>
        </w:rPr>
        <w:t xml:space="preserve">, </w:t>
      </w:r>
      <w:r>
        <w:rPr>
          <w:rFonts w:ascii="Calibri" w:hAnsi="Calibri" w:cs="Calibri"/>
          <w:b/>
          <w:bCs/>
          <w:color w:val="000000"/>
          <w:sz w:val="22"/>
          <w:szCs w:val="22"/>
        </w:rPr>
        <w:t>of a subtype not well-recognized by the specific reagents used</w:t>
      </w:r>
      <w:r>
        <w:rPr>
          <w:rFonts w:ascii="Calibri" w:hAnsi="Calibri" w:cs="Calibri"/>
          <w:color w:val="000000"/>
          <w:sz w:val="22"/>
          <w:szCs w:val="22"/>
        </w:rPr>
        <w:t xml:space="preserve">, or </w:t>
      </w:r>
      <w:r>
        <w:rPr>
          <w:rFonts w:ascii="Calibri" w:hAnsi="Calibri" w:cs="Calibri"/>
          <w:b/>
          <w:bCs/>
          <w:color w:val="000000"/>
          <w:sz w:val="22"/>
          <w:szCs w:val="22"/>
        </w:rPr>
        <w:t>has atypical characteristics</w:t>
      </w:r>
      <w:r>
        <w:rPr>
          <w:rFonts w:ascii="Calibri" w:hAnsi="Calibri" w:cs="Calibri"/>
          <w:color w:val="000000"/>
          <w:sz w:val="22"/>
          <w:szCs w:val="22"/>
        </w:rPr>
        <w:t xml:space="preserve"> (e.g., unusual charge or structure), it might not be detected by IFE.</w:t>
      </w:r>
    </w:p>
    <w:p w14:paraId="0C119A32" w14:textId="77777777" w:rsidR="002C299D" w:rsidRDefault="002C299D" w:rsidP="007E2B7E">
      <w:pPr>
        <w:pStyle w:val="NormalWeb"/>
        <w:numPr>
          <w:ilvl w:val="1"/>
          <w:numId w:val="17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Mass spectrometry (MS)</w:t>
      </w:r>
      <w:r>
        <w:rPr>
          <w:rFonts w:ascii="Calibri" w:hAnsi="Calibri" w:cs="Calibri"/>
          <w:color w:val="000000"/>
          <w:sz w:val="22"/>
          <w:szCs w:val="22"/>
        </w:rPr>
        <w:t xml:space="preserve">: MS is more </w:t>
      </w:r>
      <w:r>
        <w:rPr>
          <w:rFonts w:ascii="Calibri" w:hAnsi="Calibri" w:cs="Calibri"/>
          <w:b/>
          <w:bCs/>
          <w:color w:val="000000"/>
          <w:sz w:val="22"/>
          <w:szCs w:val="22"/>
        </w:rPr>
        <w:t>sensitive</w:t>
      </w:r>
      <w:r>
        <w:rPr>
          <w:rFonts w:ascii="Calibri" w:hAnsi="Calibri" w:cs="Calibri"/>
          <w:color w:val="000000"/>
          <w:sz w:val="22"/>
          <w:szCs w:val="22"/>
        </w:rPr>
        <w:t xml:space="preserve"> and </w:t>
      </w:r>
      <w:r>
        <w:rPr>
          <w:rFonts w:ascii="Calibri" w:hAnsi="Calibri" w:cs="Calibri"/>
          <w:b/>
          <w:bCs/>
          <w:color w:val="000000"/>
          <w:sz w:val="22"/>
          <w:szCs w:val="22"/>
        </w:rPr>
        <w:t>precise</w:t>
      </w:r>
      <w:r>
        <w:rPr>
          <w:rFonts w:ascii="Calibri" w:hAnsi="Calibri" w:cs="Calibri"/>
          <w:color w:val="000000"/>
          <w:sz w:val="22"/>
          <w:szCs w:val="22"/>
        </w:rPr>
        <w:t xml:space="preserve"> than IFE, allowing for the identification of </w:t>
      </w:r>
      <w:r>
        <w:rPr>
          <w:rFonts w:ascii="Calibri" w:hAnsi="Calibri" w:cs="Calibri"/>
          <w:b/>
          <w:bCs/>
          <w:color w:val="000000"/>
          <w:sz w:val="22"/>
          <w:szCs w:val="22"/>
        </w:rPr>
        <w:t>small amounts of monoclonal proteins</w:t>
      </w:r>
      <w:r>
        <w:rPr>
          <w:rFonts w:ascii="Calibri" w:hAnsi="Calibri" w:cs="Calibri"/>
          <w:color w:val="000000"/>
          <w:sz w:val="22"/>
          <w:szCs w:val="22"/>
        </w:rPr>
        <w:t xml:space="preserve"> (even those that are near the detection limit in IFE). Mass spectrometry identifies proteins based on their exact mass and fragmentation pattern, which may explain why the monoclonal spike was detected even when IFE was negative.</w:t>
      </w:r>
    </w:p>
    <w:p w14:paraId="1A553387" w14:textId="77777777" w:rsidR="002C299D" w:rsidRDefault="002C299D" w:rsidP="007E2B7E">
      <w:pPr>
        <w:pStyle w:val="NormalWeb"/>
        <w:numPr>
          <w:ilvl w:val="0"/>
          <w:numId w:val="17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Cryoglobulin Test Specificity</w:t>
      </w:r>
      <w:r>
        <w:rPr>
          <w:rFonts w:ascii="Calibri" w:hAnsi="Calibri" w:cs="Calibri"/>
          <w:color w:val="000000"/>
          <w:sz w:val="22"/>
          <w:szCs w:val="22"/>
        </w:rPr>
        <w:t>:</w:t>
      </w:r>
    </w:p>
    <w:p w14:paraId="51A680D5" w14:textId="77777777" w:rsidR="002C299D" w:rsidRDefault="002C299D" w:rsidP="007E2B7E">
      <w:pPr>
        <w:pStyle w:val="NormalWeb"/>
        <w:numPr>
          <w:ilvl w:val="1"/>
          <w:numId w:val="17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Cryoglobulins</w:t>
      </w:r>
      <w:r>
        <w:rPr>
          <w:rFonts w:ascii="Calibri" w:hAnsi="Calibri" w:cs="Calibri"/>
          <w:color w:val="000000"/>
          <w:sz w:val="22"/>
          <w:szCs w:val="22"/>
        </w:rPr>
        <w:t xml:space="preserve"> are typically associated with conditions like </w:t>
      </w:r>
      <w:r>
        <w:rPr>
          <w:rFonts w:ascii="Calibri" w:hAnsi="Calibri" w:cs="Calibri"/>
          <w:b/>
          <w:bCs/>
          <w:color w:val="000000"/>
          <w:sz w:val="22"/>
          <w:szCs w:val="22"/>
        </w:rPr>
        <w:t>autoimmune diseases</w:t>
      </w:r>
      <w:r>
        <w:rPr>
          <w:rFonts w:ascii="Calibri" w:hAnsi="Calibri" w:cs="Calibri"/>
          <w:color w:val="000000"/>
          <w:sz w:val="22"/>
          <w:szCs w:val="22"/>
        </w:rPr>
        <w:t xml:space="preserve"> or </w:t>
      </w:r>
      <w:r>
        <w:rPr>
          <w:rFonts w:ascii="Calibri" w:hAnsi="Calibri" w:cs="Calibri"/>
          <w:b/>
          <w:bCs/>
          <w:color w:val="000000"/>
          <w:sz w:val="22"/>
          <w:szCs w:val="22"/>
        </w:rPr>
        <w:t>infectious diseases</w:t>
      </w:r>
      <w:r>
        <w:rPr>
          <w:rFonts w:ascii="Calibri" w:hAnsi="Calibri" w:cs="Calibri"/>
          <w:color w:val="000000"/>
          <w:sz w:val="22"/>
          <w:szCs w:val="22"/>
        </w:rPr>
        <w:t xml:space="preserve"> (e.g., hepatitis C). A </w:t>
      </w:r>
      <w:r>
        <w:rPr>
          <w:rFonts w:ascii="Calibri" w:hAnsi="Calibri" w:cs="Calibri"/>
          <w:b/>
          <w:bCs/>
          <w:color w:val="000000"/>
          <w:sz w:val="22"/>
          <w:szCs w:val="22"/>
        </w:rPr>
        <w:t>negative cryoglobulin result</w:t>
      </w:r>
      <w:r>
        <w:rPr>
          <w:rFonts w:ascii="Calibri" w:hAnsi="Calibri" w:cs="Calibri"/>
          <w:color w:val="000000"/>
          <w:sz w:val="22"/>
          <w:szCs w:val="22"/>
        </w:rPr>
        <w:t xml:space="preserve"> suggests that there isn’t evidence of cryoglobulinemia, which doesn’t necessarily exclude the presence of an IgM monoclonal protein but may indicate that the monoclonal protein is not behaving in a cryoglobulin-like manner (e.g., not precipitating at cold temperatures).</w:t>
      </w:r>
    </w:p>
    <w:p w14:paraId="7BA94D75" w14:textId="77777777" w:rsidR="002C299D" w:rsidRDefault="002C299D" w:rsidP="007E2B7E">
      <w:pPr>
        <w:pStyle w:val="NormalWeb"/>
        <w:numPr>
          <w:ilvl w:val="1"/>
          <w:numId w:val="17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monoclonal spike detected by mass spectrometry may not be the type of IgM that forms cryoglobulins or behaves in a cold-precipitable fashion.</w:t>
      </w:r>
    </w:p>
    <w:p w14:paraId="290D78CB" w14:textId="77777777" w:rsidR="002C299D" w:rsidRDefault="002C299D" w:rsidP="007E2B7E">
      <w:pPr>
        <w:pStyle w:val="NormalWeb"/>
        <w:numPr>
          <w:ilvl w:val="0"/>
          <w:numId w:val="17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IgM Subtype or Isoform</w:t>
      </w:r>
      <w:r>
        <w:rPr>
          <w:rFonts w:ascii="Calibri" w:hAnsi="Calibri" w:cs="Calibri"/>
          <w:color w:val="000000"/>
          <w:sz w:val="22"/>
          <w:szCs w:val="22"/>
        </w:rPr>
        <w:t>:</w:t>
      </w:r>
    </w:p>
    <w:p w14:paraId="04DFBDD2" w14:textId="77777777" w:rsidR="002C299D" w:rsidRDefault="002C299D" w:rsidP="007E2B7E">
      <w:pPr>
        <w:pStyle w:val="NormalWeb"/>
        <w:numPr>
          <w:ilvl w:val="1"/>
          <w:numId w:val="17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There are various </w:t>
      </w:r>
      <w:r>
        <w:rPr>
          <w:rFonts w:ascii="Calibri" w:hAnsi="Calibri" w:cs="Calibri"/>
          <w:b/>
          <w:bCs/>
          <w:color w:val="000000"/>
          <w:sz w:val="22"/>
          <w:szCs w:val="22"/>
        </w:rPr>
        <w:t>subtypes of IgM</w:t>
      </w:r>
      <w:r>
        <w:rPr>
          <w:rFonts w:ascii="Calibri" w:hAnsi="Calibri" w:cs="Calibri"/>
          <w:color w:val="000000"/>
          <w:sz w:val="22"/>
          <w:szCs w:val="22"/>
        </w:rPr>
        <w:t xml:space="preserve"> monoclonal proteins (e.g., pentameric vs. </w:t>
      </w:r>
      <w:proofErr w:type="spellStart"/>
      <w:r>
        <w:rPr>
          <w:rFonts w:ascii="Calibri" w:hAnsi="Calibri" w:cs="Calibri"/>
          <w:color w:val="000000"/>
          <w:sz w:val="22"/>
          <w:szCs w:val="22"/>
        </w:rPr>
        <w:t>hexameric</w:t>
      </w:r>
      <w:proofErr w:type="spellEnd"/>
      <w:r>
        <w:rPr>
          <w:rFonts w:ascii="Calibri" w:hAnsi="Calibri" w:cs="Calibri"/>
          <w:color w:val="000000"/>
          <w:sz w:val="22"/>
          <w:szCs w:val="22"/>
        </w:rPr>
        <w:t xml:space="preserve">). Certain forms may </w:t>
      </w:r>
      <w:r>
        <w:rPr>
          <w:rFonts w:ascii="Calibri" w:hAnsi="Calibri" w:cs="Calibri"/>
          <w:b/>
          <w:bCs/>
          <w:color w:val="000000"/>
          <w:sz w:val="22"/>
          <w:szCs w:val="22"/>
        </w:rPr>
        <w:t>not migrate in the same way</w:t>
      </w:r>
      <w:r>
        <w:rPr>
          <w:rFonts w:ascii="Calibri" w:hAnsi="Calibri" w:cs="Calibri"/>
          <w:color w:val="000000"/>
          <w:sz w:val="22"/>
          <w:szCs w:val="22"/>
        </w:rPr>
        <w:t xml:space="preserve"> or may </w:t>
      </w:r>
      <w:r>
        <w:rPr>
          <w:rFonts w:ascii="Calibri" w:hAnsi="Calibri" w:cs="Calibri"/>
          <w:b/>
          <w:bCs/>
          <w:color w:val="000000"/>
          <w:sz w:val="22"/>
          <w:szCs w:val="22"/>
        </w:rPr>
        <w:t>not bind well to the antibodies used in IFE</w:t>
      </w:r>
      <w:r>
        <w:rPr>
          <w:rFonts w:ascii="Calibri" w:hAnsi="Calibri" w:cs="Calibri"/>
          <w:color w:val="000000"/>
          <w:sz w:val="22"/>
          <w:szCs w:val="22"/>
        </w:rPr>
        <w:t>. If the IgM spike detected by mass spectrometry is an unusual isoform or form that does not bind well during IFE, it may explain the negative result.</w:t>
      </w:r>
    </w:p>
    <w:p w14:paraId="1681CC00" w14:textId="77777777" w:rsidR="002C299D" w:rsidRDefault="002C299D" w:rsidP="007E2B7E">
      <w:pPr>
        <w:pStyle w:val="NormalWeb"/>
        <w:numPr>
          <w:ilvl w:val="0"/>
          <w:numId w:val="17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Quantification vs. Detection</w:t>
      </w:r>
      <w:r>
        <w:rPr>
          <w:rFonts w:ascii="Calibri" w:hAnsi="Calibri" w:cs="Calibri"/>
          <w:color w:val="000000"/>
          <w:sz w:val="22"/>
          <w:szCs w:val="22"/>
        </w:rPr>
        <w:t>:</w:t>
      </w:r>
    </w:p>
    <w:p w14:paraId="0C7BE402" w14:textId="77777777" w:rsidR="002C299D" w:rsidRDefault="002C299D" w:rsidP="007E2B7E">
      <w:pPr>
        <w:pStyle w:val="NormalWeb"/>
        <w:numPr>
          <w:ilvl w:val="1"/>
          <w:numId w:val="17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Mass spectrometry</w:t>
      </w:r>
      <w:r>
        <w:rPr>
          <w:rFonts w:ascii="Calibri" w:hAnsi="Calibri" w:cs="Calibri"/>
          <w:color w:val="000000"/>
          <w:sz w:val="22"/>
          <w:szCs w:val="22"/>
        </w:rPr>
        <w:t xml:space="preserve"> often provides </w:t>
      </w:r>
      <w:r>
        <w:rPr>
          <w:rFonts w:ascii="Calibri" w:hAnsi="Calibri" w:cs="Calibri"/>
          <w:b/>
          <w:bCs/>
          <w:color w:val="000000"/>
          <w:sz w:val="22"/>
          <w:szCs w:val="22"/>
        </w:rPr>
        <w:t>quantitative</w:t>
      </w:r>
      <w:r>
        <w:rPr>
          <w:rFonts w:ascii="Calibri" w:hAnsi="Calibri" w:cs="Calibri"/>
          <w:color w:val="000000"/>
          <w:sz w:val="22"/>
          <w:szCs w:val="22"/>
        </w:rPr>
        <w:t xml:space="preserve"> data, meaning it can detect even low levels of monoclonal proteins with high precision. In contrast, </w:t>
      </w:r>
      <w:r>
        <w:rPr>
          <w:rFonts w:ascii="Calibri" w:hAnsi="Calibri" w:cs="Calibri"/>
          <w:b/>
          <w:bCs/>
          <w:color w:val="000000"/>
          <w:sz w:val="22"/>
          <w:szCs w:val="22"/>
        </w:rPr>
        <w:t>IFE is qualitative</w:t>
      </w:r>
      <w:r>
        <w:rPr>
          <w:rFonts w:ascii="Calibri" w:hAnsi="Calibri" w:cs="Calibri"/>
          <w:color w:val="000000"/>
          <w:sz w:val="22"/>
          <w:szCs w:val="22"/>
        </w:rPr>
        <w:t xml:space="preserve"> and may </w:t>
      </w:r>
      <w:r>
        <w:rPr>
          <w:rFonts w:ascii="Calibri" w:hAnsi="Calibri" w:cs="Calibri"/>
          <w:color w:val="000000"/>
          <w:sz w:val="22"/>
          <w:szCs w:val="22"/>
        </w:rPr>
        <w:lastRenderedPageBreak/>
        <w:t>not detect low levels of monoclonal proteins or those that do not produce a distinct electrophoretic pattern.</w:t>
      </w:r>
    </w:p>
    <w:p w14:paraId="07E6E990" w14:textId="77777777" w:rsidR="002C299D" w:rsidRDefault="002C299D" w:rsidP="007E2B7E">
      <w:pPr>
        <w:pStyle w:val="NormalWeb"/>
        <w:numPr>
          <w:ilvl w:val="0"/>
          <w:numId w:val="17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Timing of Sample Collection</w:t>
      </w:r>
      <w:r>
        <w:rPr>
          <w:rFonts w:ascii="Calibri" w:hAnsi="Calibri" w:cs="Calibri"/>
          <w:color w:val="000000"/>
          <w:sz w:val="22"/>
          <w:szCs w:val="22"/>
        </w:rPr>
        <w:t>:</w:t>
      </w:r>
    </w:p>
    <w:p w14:paraId="409ADBB4" w14:textId="77777777" w:rsidR="002C299D" w:rsidRDefault="002C299D" w:rsidP="007E2B7E">
      <w:pPr>
        <w:pStyle w:val="NormalWeb"/>
        <w:numPr>
          <w:ilvl w:val="1"/>
          <w:numId w:val="17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If there were fluctuations in the </w:t>
      </w:r>
      <w:r>
        <w:rPr>
          <w:rFonts w:ascii="Calibri" w:hAnsi="Calibri" w:cs="Calibri"/>
          <w:b/>
          <w:bCs/>
          <w:color w:val="000000"/>
          <w:sz w:val="22"/>
          <w:szCs w:val="22"/>
        </w:rPr>
        <w:t>levels of the monoclonal protein</w:t>
      </w:r>
      <w:r>
        <w:rPr>
          <w:rFonts w:ascii="Calibri" w:hAnsi="Calibri" w:cs="Calibri"/>
          <w:color w:val="000000"/>
          <w:sz w:val="22"/>
          <w:szCs w:val="22"/>
        </w:rPr>
        <w:t xml:space="preserve"> at the time the samples were collected, it is possible that the </w:t>
      </w:r>
      <w:r>
        <w:rPr>
          <w:rFonts w:ascii="Calibri" w:hAnsi="Calibri" w:cs="Calibri"/>
          <w:b/>
          <w:bCs/>
          <w:color w:val="000000"/>
          <w:sz w:val="22"/>
          <w:szCs w:val="22"/>
        </w:rPr>
        <w:t>serum IFE sample</w:t>
      </w:r>
      <w:r>
        <w:rPr>
          <w:rFonts w:ascii="Calibri" w:hAnsi="Calibri" w:cs="Calibri"/>
          <w:color w:val="000000"/>
          <w:sz w:val="22"/>
          <w:szCs w:val="22"/>
        </w:rPr>
        <w:t xml:space="preserve"> was collected at a time when the monoclonal spike was below the detection threshold for IFE but was measurable by mass spectrometry.</w:t>
      </w:r>
    </w:p>
    <w:p w14:paraId="0FEB708B" w14:textId="77777777" w:rsidR="002C299D" w:rsidRDefault="002C299D" w:rsidP="007E2B7E">
      <w:pPr>
        <w:pStyle w:val="NormalWeb"/>
        <w:numPr>
          <w:ilvl w:val="0"/>
          <w:numId w:val="17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Test Methodology Variability</w:t>
      </w:r>
      <w:r>
        <w:rPr>
          <w:rFonts w:ascii="Calibri" w:hAnsi="Calibri" w:cs="Calibri"/>
          <w:color w:val="000000"/>
          <w:sz w:val="22"/>
          <w:szCs w:val="22"/>
        </w:rPr>
        <w:t>:</w:t>
      </w:r>
    </w:p>
    <w:p w14:paraId="56494A67" w14:textId="77777777" w:rsidR="002C299D" w:rsidRDefault="002C299D" w:rsidP="007E2B7E">
      <w:pPr>
        <w:pStyle w:val="NormalWeb"/>
        <w:numPr>
          <w:ilvl w:val="1"/>
          <w:numId w:val="170"/>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 xml:space="preserve">Differences in sample preparation, handling, or even the reagent panels used in the </w:t>
      </w:r>
      <w:r>
        <w:rPr>
          <w:rFonts w:ascii="Calibri" w:hAnsi="Calibri" w:cs="Calibri"/>
          <w:b/>
          <w:bCs/>
          <w:color w:val="000000"/>
          <w:sz w:val="22"/>
          <w:szCs w:val="22"/>
        </w:rPr>
        <w:t>in-house immunofixation</w:t>
      </w:r>
      <w:r>
        <w:rPr>
          <w:rFonts w:ascii="Calibri" w:hAnsi="Calibri" w:cs="Calibri"/>
          <w:color w:val="000000"/>
          <w:sz w:val="22"/>
          <w:szCs w:val="22"/>
        </w:rPr>
        <w:t xml:space="preserve"> compared to the </w:t>
      </w:r>
      <w:r>
        <w:rPr>
          <w:rFonts w:ascii="Calibri" w:hAnsi="Calibri" w:cs="Calibri"/>
          <w:b/>
          <w:bCs/>
          <w:color w:val="000000"/>
          <w:sz w:val="22"/>
          <w:szCs w:val="22"/>
        </w:rPr>
        <w:t>Mayo Clinic’s mass spectrometry</w:t>
      </w:r>
      <w:r>
        <w:rPr>
          <w:rFonts w:ascii="Calibri" w:hAnsi="Calibri" w:cs="Calibri"/>
          <w:color w:val="000000"/>
          <w:sz w:val="22"/>
          <w:szCs w:val="22"/>
        </w:rPr>
        <w:t xml:space="preserve"> may also contribute to discrepancies.</w:t>
      </w:r>
    </w:p>
    <w:p w14:paraId="54B83D50" w14:textId="77777777" w:rsidR="002C299D" w:rsidRDefault="002C299D" w:rsidP="002C299D">
      <w:pPr>
        <w:pStyle w:val="Heading3"/>
        <w:spacing w:before="280" w:beforeAutospacing="0" w:after="80" w:afterAutospacing="0"/>
      </w:pPr>
      <w:r>
        <w:rPr>
          <w:rFonts w:ascii="Calibri" w:hAnsi="Calibri" w:cs="Calibri"/>
          <w:color w:val="000000"/>
          <w:sz w:val="26"/>
          <w:szCs w:val="26"/>
        </w:rPr>
        <w:t>Conclusion:</w:t>
      </w:r>
    </w:p>
    <w:p w14:paraId="3B15157B" w14:textId="77777777" w:rsidR="002C299D" w:rsidRDefault="002C299D" w:rsidP="002C299D">
      <w:pPr>
        <w:pStyle w:val="NormalWeb"/>
        <w:spacing w:before="240" w:beforeAutospacing="0" w:after="240" w:afterAutospacing="0"/>
      </w:pPr>
      <w:r>
        <w:rPr>
          <w:rFonts w:ascii="Calibri" w:hAnsi="Calibri" w:cs="Calibri"/>
          <w:color w:val="000000"/>
          <w:sz w:val="22"/>
          <w:szCs w:val="22"/>
        </w:rPr>
        <w:t xml:space="preserve">The most likely explanation for the discrepancy is that the </w:t>
      </w:r>
      <w:r>
        <w:rPr>
          <w:rFonts w:ascii="Calibri" w:hAnsi="Calibri" w:cs="Calibri"/>
          <w:b/>
          <w:bCs/>
          <w:color w:val="000000"/>
          <w:sz w:val="22"/>
          <w:szCs w:val="22"/>
        </w:rPr>
        <w:t>mass spectrometry test</w:t>
      </w:r>
      <w:r>
        <w:rPr>
          <w:rFonts w:ascii="Calibri" w:hAnsi="Calibri" w:cs="Calibri"/>
          <w:color w:val="000000"/>
          <w:sz w:val="22"/>
          <w:szCs w:val="22"/>
        </w:rPr>
        <w:t xml:space="preserve"> is </w:t>
      </w:r>
      <w:r>
        <w:rPr>
          <w:rFonts w:ascii="Calibri" w:hAnsi="Calibri" w:cs="Calibri"/>
          <w:b/>
          <w:bCs/>
          <w:color w:val="000000"/>
          <w:sz w:val="22"/>
          <w:szCs w:val="22"/>
        </w:rPr>
        <w:t>more sensitive</w:t>
      </w:r>
      <w:r>
        <w:rPr>
          <w:rFonts w:ascii="Calibri" w:hAnsi="Calibri" w:cs="Calibri"/>
          <w:color w:val="000000"/>
          <w:sz w:val="22"/>
          <w:szCs w:val="22"/>
        </w:rPr>
        <w:t xml:space="preserve"> and capable of detecting the </w:t>
      </w:r>
      <w:r>
        <w:rPr>
          <w:rFonts w:ascii="Calibri" w:hAnsi="Calibri" w:cs="Calibri"/>
          <w:b/>
          <w:bCs/>
          <w:color w:val="000000"/>
          <w:sz w:val="22"/>
          <w:szCs w:val="22"/>
        </w:rPr>
        <w:t>IgM monoclonal spike</w:t>
      </w:r>
      <w:r>
        <w:rPr>
          <w:rFonts w:ascii="Calibri" w:hAnsi="Calibri" w:cs="Calibri"/>
          <w:color w:val="000000"/>
          <w:sz w:val="22"/>
          <w:szCs w:val="22"/>
        </w:rPr>
        <w:t xml:space="preserve"> at a </w:t>
      </w:r>
      <w:r>
        <w:rPr>
          <w:rFonts w:ascii="Calibri" w:hAnsi="Calibri" w:cs="Calibri"/>
          <w:b/>
          <w:bCs/>
          <w:color w:val="000000"/>
          <w:sz w:val="22"/>
          <w:szCs w:val="22"/>
        </w:rPr>
        <w:t>lower concentration</w:t>
      </w:r>
      <w:r>
        <w:rPr>
          <w:rFonts w:ascii="Calibri" w:hAnsi="Calibri" w:cs="Calibri"/>
          <w:color w:val="000000"/>
          <w:sz w:val="22"/>
          <w:szCs w:val="22"/>
        </w:rPr>
        <w:t xml:space="preserve"> or in a form that was </w:t>
      </w:r>
      <w:r>
        <w:rPr>
          <w:rFonts w:ascii="Calibri" w:hAnsi="Calibri" w:cs="Calibri"/>
          <w:b/>
          <w:bCs/>
          <w:color w:val="000000"/>
          <w:sz w:val="22"/>
          <w:szCs w:val="22"/>
        </w:rPr>
        <w:t>not detectable by in-house IFE</w:t>
      </w:r>
      <w:r>
        <w:rPr>
          <w:rFonts w:ascii="Calibri" w:hAnsi="Calibri" w:cs="Calibri"/>
          <w:color w:val="000000"/>
          <w:sz w:val="22"/>
          <w:szCs w:val="22"/>
        </w:rPr>
        <w:t xml:space="preserve">. The </w:t>
      </w:r>
      <w:r>
        <w:rPr>
          <w:rFonts w:ascii="Calibri" w:hAnsi="Calibri" w:cs="Calibri"/>
          <w:b/>
          <w:bCs/>
          <w:color w:val="000000"/>
          <w:sz w:val="22"/>
          <w:szCs w:val="22"/>
        </w:rPr>
        <w:t>cryoglobulin test</w:t>
      </w:r>
      <w:r>
        <w:rPr>
          <w:rFonts w:ascii="Calibri" w:hAnsi="Calibri" w:cs="Calibri"/>
          <w:color w:val="000000"/>
          <w:sz w:val="22"/>
          <w:szCs w:val="22"/>
        </w:rPr>
        <w:t xml:space="preserve"> likely did not detect the monoclonal protein because it is </w:t>
      </w:r>
      <w:r>
        <w:rPr>
          <w:rFonts w:ascii="Calibri" w:hAnsi="Calibri" w:cs="Calibri"/>
          <w:b/>
          <w:bCs/>
          <w:color w:val="000000"/>
          <w:sz w:val="22"/>
          <w:szCs w:val="22"/>
        </w:rPr>
        <w:t>not a cryoglobulin</w:t>
      </w:r>
      <w:r>
        <w:rPr>
          <w:rFonts w:ascii="Calibri" w:hAnsi="Calibri" w:cs="Calibri"/>
          <w:color w:val="000000"/>
          <w:sz w:val="22"/>
          <w:szCs w:val="22"/>
        </w:rPr>
        <w:t>, or the protein does not have the properties to precipitate under the test conditions. The differences in the testing methodologies highlight the complementary nature of the assays, with mass spectrometry offering a more precise and sensitive approach for detecting monoclonal gammopathies.</w:t>
      </w:r>
    </w:p>
    <w:p w14:paraId="32E5ED58" w14:textId="77777777" w:rsidR="002C299D" w:rsidRDefault="002C299D" w:rsidP="002C299D">
      <w:pPr>
        <w:pStyle w:val="NormalWeb"/>
        <w:spacing w:before="240" w:beforeAutospacing="0" w:after="240" w:afterAutospacing="0"/>
      </w:pPr>
      <w:r>
        <w:rPr>
          <w:rFonts w:ascii="Calibri" w:hAnsi="Calibri" w:cs="Calibri"/>
          <w:color w:val="000000"/>
          <w:sz w:val="22"/>
          <w:szCs w:val="22"/>
        </w:rPr>
        <w:t xml:space="preserve">In this case, the physician should consider the </w:t>
      </w:r>
      <w:r>
        <w:rPr>
          <w:rFonts w:ascii="Calibri" w:hAnsi="Calibri" w:cs="Calibri"/>
          <w:b/>
          <w:bCs/>
          <w:color w:val="000000"/>
          <w:sz w:val="22"/>
          <w:szCs w:val="22"/>
        </w:rPr>
        <w:t>mass spectrometry result</w:t>
      </w:r>
      <w:r>
        <w:rPr>
          <w:rFonts w:ascii="Calibri" w:hAnsi="Calibri" w:cs="Calibri"/>
          <w:color w:val="000000"/>
          <w:sz w:val="22"/>
          <w:szCs w:val="22"/>
        </w:rPr>
        <w:t xml:space="preserve"> as the </w:t>
      </w:r>
      <w:r>
        <w:rPr>
          <w:rFonts w:ascii="Calibri" w:hAnsi="Calibri" w:cs="Calibri"/>
          <w:b/>
          <w:bCs/>
          <w:color w:val="000000"/>
          <w:sz w:val="22"/>
          <w:szCs w:val="22"/>
        </w:rPr>
        <w:t>more definitive</w:t>
      </w:r>
      <w:r>
        <w:rPr>
          <w:rFonts w:ascii="Calibri" w:hAnsi="Calibri" w:cs="Calibri"/>
          <w:color w:val="000000"/>
          <w:sz w:val="22"/>
          <w:szCs w:val="22"/>
        </w:rPr>
        <w:t xml:space="preserve"> diagnosis, and the </w:t>
      </w:r>
      <w:r>
        <w:rPr>
          <w:rFonts w:ascii="Calibri" w:hAnsi="Calibri" w:cs="Calibri"/>
          <w:b/>
          <w:bCs/>
          <w:color w:val="000000"/>
          <w:sz w:val="22"/>
          <w:szCs w:val="22"/>
        </w:rPr>
        <w:t>IFE result</w:t>
      </w:r>
      <w:r>
        <w:rPr>
          <w:rFonts w:ascii="Calibri" w:hAnsi="Calibri" w:cs="Calibri"/>
          <w:color w:val="000000"/>
          <w:sz w:val="22"/>
          <w:szCs w:val="22"/>
        </w:rPr>
        <w:t xml:space="preserve"> may need to be re-evaluated for </w:t>
      </w:r>
      <w:r>
        <w:rPr>
          <w:rFonts w:ascii="Calibri" w:hAnsi="Calibri" w:cs="Calibri"/>
          <w:b/>
          <w:bCs/>
          <w:color w:val="000000"/>
          <w:sz w:val="22"/>
          <w:szCs w:val="22"/>
        </w:rPr>
        <w:t>sensitivity or specific methodology</w:t>
      </w:r>
      <w:r>
        <w:rPr>
          <w:rFonts w:ascii="Calibri" w:hAnsi="Calibri" w:cs="Calibri"/>
          <w:color w:val="000000"/>
          <w:sz w:val="22"/>
          <w:szCs w:val="22"/>
        </w:rPr>
        <w:t>.</w:t>
      </w:r>
    </w:p>
    <w:p w14:paraId="39CF24C2" w14:textId="77777777" w:rsidR="002C299D" w:rsidRDefault="002C299D" w:rsidP="002C299D"/>
    <w:p w14:paraId="17975864" w14:textId="77777777" w:rsidR="002C299D" w:rsidRPr="003C3453" w:rsidRDefault="002C299D" w:rsidP="003C3453">
      <w:pPr>
        <w:spacing w:after="160"/>
        <w:rPr>
          <w:rFonts w:ascii="Times New Roman" w:eastAsia="Times New Roman" w:hAnsi="Times New Roman" w:cs="Times New Roman"/>
        </w:rPr>
      </w:pPr>
    </w:p>
    <w:p w14:paraId="7534CE8F" w14:textId="3A65001D"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Q3: Please help to analyze this case if you are a clinical laboratory director. A patient has had a detectable high-sensitivity troponin I level of 156 ng/L, but his high-sensitivity troponin T level was normal at 7 ng/L. Can you please describe the discrepancy? Please think step by step. </w:t>
      </w:r>
    </w:p>
    <w:p w14:paraId="05E52D61" w14:textId="77777777" w:rsidR="003C3453" w:rsidRPr="003C3453" w:rsidRDefault="003C3453" w:rsidP="003C3453">
      <w:pPr>
        <w:rPr>
          <w:rFonts w:ascii="Times New Roman" w:eastAsia="Times New Roman" w:hAnsi="Times New Roman" w:cs="Times New Roman"/>
        </w:rPr>
      </w:pPr>
    </w:p>
    <w:p w14:paraId="440A853B" w14:textId="77777777" w:rsidR="003C3453" w:rsidRPr="003C3453" w:rsidRDefault="003C3453" w:rsidP="003C3453">
      <w:pPr>
        <w:rPr>
          <w:rFonts w:ascii="Times New Roman" w:eastAsia="Times New Roman" w:hAnsi="Times New Roman" w:cs="Times New Roman"/>
        </w:rPr>
      </w:pPr>
      <w:r w:rsidRPr="002C299D">
        <w:rPr>
          <w:rFonts w:ascii="Calibri" w:eastAsia="Times New Roman" w:hAnsi="Calibri" w:cs="Calibri"/>
          <w:color w:val="000000"/>
          <w:sz w:val="22"/>
          <w:szCs w:val="22"/>
          <w:highlight w:val="green"/>
        </w:rPr>
        <w:t>Gemini:</w:t>
      </w:r>
    </w:p>
    <w:p w14:paraId="62A5FB9A"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You're right to be puzzled! This discrepancy between troponin I and troponin T is definitely unusual and requires careful analysis. Here's a step-by-step approach to understanding this case:</w:t>
      </w:r>
    </w:p>
    <w:p w14:paraId="14B2349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1. Analytical Considerations:</w:t>
      </w:r>
    </w:p>
    <w:p w14:paraId="13993392" w14:textId="77777777" w:rsidR="003C3453" w:rsidRPr="003C3453" w:rsidRDefault="003C3453" w:rsidP="007E2B7E">
      <w:pPr>
        <w:numPr>
          <w:ilvl w:val="0"/>
          <w:numId w:val="17"/>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Assay Specificity:</w:t>
      </w:r>
      <w:r w:rsidRPr="003C3453">
        <w:rPr>
          <w:rFonts w:ascii="Calibri" w:eastAsia="Times New Roman" w:hAnsi="Calibri" w:cs="Calibri"/>
          <w:color w:val="000000"/>
          <w:sz w:val="22"/>
          <w:szCs w:val="22"/>
        </w:rPr>
        <w:t xml:space="preserve"> High-sensitivity troponin assays are generally very specific, but there's always a possibility of interference.</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775C14EB" w14:textId="77777777" w:rsidR="003C3453" w:rsidRPr="003C3453" w:rsidRDefault="003C3453" w:rsidP="007E2B7E">
      <w:pPr>
        <w:numPr>
          <w:ilvl w:val="1"/>
          <w:numId w:val="1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Heterophile Antibodies:</w:t>
      </w:r>
      <w:r w:rsidRPr="003C3453">
        <w:rPr>
          <w:rFonts w:ascii="Calibri" w:eastAsia="Times New Roman" w:hAnsi="Calibri" w:cs="Calibri"/>
          <w:color w:val="000000"/>
          <w:sz w:val="22"/>
          <w:szCs w:val="22"/>
        </w:rPr>
        <w:t xml:space="preserve"> These antibodies in the patient's blood can interfere with immunoassays, potentially causing false positives (more common with troponin I assays).  </w:t>
      </w:r>
    </w:p>
    <w:p w14:paraId="229B7402" w14:textId="77777777" w:rsidR="003C3453" w:rsidRPr="003C3453" w:rsidRDefault="003C3453" w:rsidP="007E2B7E">
      <w:pPr>
        <w:numPr>
          <w:ilvl w:val="1"/>
          <w:numId w:val="17"/>
        </w:numPr>
        <w:spacing w:before="100" w:beforeAutospacing="1" w:after="100" w:afterAutospacing="1"/>
        <w:textAlignment w:val="baseline"/>
        <w:rPr>
          <w:rFonts w:ascii="Calibri" w:eastAsia="Times New Roman" w:hAnsi="Calibri" w:cs="Calibri"/>
          <w:color w:val="000000"/>
          <w:sz w:val="22"/>
          <w:szCs w:val="22"/>
        </w:rPr>
      </w:pPr>
    </w:p>
    <w:p w14:paraId="40BE3549" w14:textId="77777777" w:rsidR="003C3453" w:rsidRPr="003C3453" w:rsidRDefault="003C3453" w:rsidP="007E2B7E">
      <w:pPr>
        <w:numPr>
          <w:ilvl w:val="1"/>
          <w:numId w:val="1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Assay-Specific Issues:</w:t>
      </w:r>
      <w:r w:rsidRPr="003C3453">
        <w:rPr>
          <w:rFonts w:ascii="Calibri" w:eastAsia="Times New Roman" w:hAnsi="Calibri" w:cs="Calibri"/>
          <w:color w:val="000000"/>
          <w:sz w:val="22"/>
          <w:szCs w:val="22"/>
        </w:rPr>
        <w:t xml:space="preserve"> Could there be a calibration issue or reagent problem with the troponin I assay specifically?</w:t>
      </w:r>
    </w:p>
    <w:p w14:paraId="5C0F1313" w14:textId="77777777" w:rsidR="003C3453" w:rsidRPr="003C3453" w:rsidRDefault="003C3453" w:rsidP="007E2B7E">
      <w:pPr>
        <w:numPr>
          <w:ilvl w:val="0"/>
          <w:numId w:val="17"/>
        </w:numPr>
        <w:spacing w:after="48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Different Manufacturers/Platforms:</w:t>
      </w:r>
      <w:r w:rsidRPr="003C3453">
        <w:rPr>
          <w:rFonts w:ascii="Calibri" w:eastAsia="Times New Roman" w:hAnsi="Calibri" w:cs="Calibri"/>
          <w:color w:val="000000"/>
          <w:sz w:val="22"/>
          <w:szCs w:val="22"/>
        </w:rPr>
        <w:t xml:space="preserve"> Are the troponin I and troponin T assays from the same manufacturer and run on the same platform? Different assays have different sensitivities and may use different antibodies, potentially leading to variations in results, especially around the cutoff.  </w:t>
      </w:r>
    </w:p>
    <w:p w14:paraId="495BACC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Patient-Specific Factors:</w:t>
      </w:r>
    </w:p>
    <w:p w14:paraId="5CFFFED8" w14:textId="77777777" w:rsidR="003C3453" w:rsidRPr="003C3453" w:rsidRDefault="003C3453" w:rsidP="007E2B7E">
      <w:pPr>
        <w:numPr>
          <w:ilvl w:val="0"/>
          <w:numId w:val="18"/>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Renal Function:</w:t>
      </w:r>
      <w:r w:rsidRPr="003C3453">
        <w:rPr>
          <w:rFonts w:ascii="Calibri" w:eastAsia="Times New Roman" w:hAnsi="Calibri" w:cs="Calibri"/>
          <w:color w:val="000000"/>
          <w:sz w:val="22"/>
          <w:szCs w:val="22"/>
        </w:rPr>
        <w:t xml:space="preserve"> Troponin T is cleared renally. If the patient has impaired kidney function, it could lead to an elevated troponin T level even without acute cardiac injury. However, this wouldn't explain the normal troponin T in this case.  </w:t>
      </w:r>
    </w:p>
    <w:p w14:paraId="63E09948" w14:textId="77777777" w:rsidR="003C3453" w:rsidRPr="003C3453" w:rsidRDefault="003C3453" w:rsidP="007E2B7E">
      <w:pPr>
        <w:numPr>
          <w:ilvl w:val="0"/>
          <w:numId w:val="18"/>
        </w:numPr>
        <w:spacing w:before="100" w:beforeAutospacing="1" w:after="100" w:afterAutospacing="1"/>
        <w:textAlignment w:val="baseline"/>
        <w:rPr>
          <w:rFonts w:ascii="Calibri" w:eastAsia="Times New Roman" w:hAnsi="Calibri" w:cs="Calibri"/>
          <w:color w:val="000000"/>
          <w:sz w:val="22"/>
          <w:szCs w:val="22"/>
        </w:rPr>
      </w:pPr>
    </w:p>
    <w:p w14:paraId="3A653FD0" w14:textId="77777777" w:rsidR="003C3453" w:rsidRPr="003C3453" w:rsidRDefault="003C3453" w:rsidP="007E2B7E">
      <w:pPr>
        <w:numPr>
          <w:ilvl w:val="0"/>
          <w:numId w:val="18"/>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Underlying Conditions:</w:t>
      </w:r>
      <w:r w:rsidRPr="003C3453">
        <w:rPr>
          <w:rFonts w:ascii="Calibri" w:eastAsia="Times New Roman" w:hAnsi="Calibri" w:cs="Calibri"/>
          <w:color w:val="000000"/>
          <w:sz w:val="22"/>
          <w:szCs w:val="22"/>
        </w:rPr>
        <w:t xml:space="preserve"> Certain conditions like chronic muscle diseases or even extreme exercise can sometimes cause a mild elevation in troponin levels, although usually not to this extent.</w:t>
      </w:r>
    </w:p>
    <w:p w14:paraId="594DF48A"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3. Clinical Correlation:</w:t>
      </w:r>
    </w:p>
    <w:p w14:paraId="1EAB3424" w14:textId="77777777" w:rsidR="003C3453" w:rsidRPr="003C3453" w:rsidRDefault="003C3453" w:rsidP="007E2B7E">
      <w:pPr>
        <w:numPr>
          <w:ilvl w:val="0"/>
          <w:numId w:val="19"/>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Symptoms:</w:t>
      </w:r>
      <w:r w:rsidRPr="003C3453">
        <w:rPr>
          <w:rFonts w:ascii="Calibri" w:eastAsia="Times New Roman" w:hAnsi="Calibri" w:cs="Calibri"/>
          <w:color w:val="000000"/>
          <w:sz w:val="22"/>
          <w:szCs w:val="22"/>
        </w:rPr>
        <w:t xml:space="preserve"> Does the patient have any symptoms suggestive of acute coronary syndrome (ACS) like chest pain, shortness of breath, or EKG changes?</w:t>
      </w:r>
    </w:p>
    <w:p w14:paraId="28FC1309" w14:textId="77777777" w:rsidR="003C3453" w:rsidRPr="003C3453" w:rsidRDefault="003C3453" w:rsidP="007E2B7E">
      <w:pPr>
        <w:numPr>
          <w:ilvl w:val="0"/>
          <w:numId w:val="1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Risk Factors:</w:t>
      </w:r>
      <w:r w:rsidRPr="003C3453">
        <w:rPr>
          <w:rFonts w:ascii="Calibri" w:eastAsia="Times New Roman" w:hAnsi="Calibri" w:cs="Calibri"/>
          <w:color w:val="000000"/>
          <w:sz w:val="22"/>
          <w:szCs w:val="22"/>
        </w:rPr>
        <w:t xml:space="preserve"> Does the patient have risk factors for heart disease, such as diabetes, hypertension, or a family history of heart disease?</w:t>
      </w:r>
    </w:p>
    <w:p w14:paraId="6972FE75" w14:textId="77777777" w:rsidR="003C3453" w:rsidRPr="003C3453" w:rsidRDefault="003C3453" w:rsidP="007E2B7E">
      <w:pPr>
        <w:numPr>
          <w:ilvl w:val="0"/>
          <w:numId w:val="19"/>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Recent Procedures:</w:t>
      </w:r>
      <w:r w:rsidRPr="003C3453">
        <w:rPr>
          <w:rFonts w:ascii="Calibri" w:eastAsia="Times New Roman" w:hAnsi="Calibri" w:cs="Calibri"/>
          <w:color w:val="000000"/>
          <w:sz w:val="22"/>
          <w:szCs w:val="22"/>
        </w:rPr>
        <w:t xml:space="preserve"> Has the patient undergone any recent invasive procedures or surgeries that could potentially cause a troponin elevation?</w:t>
      </w:r>
    </w:p>
    <w:p w14:paraId="7B98C59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4. Further Investigations:</w:t>
      </w:r>
    </w:p>
    <w:p w14:paraId="2EE01734" w14:textId="77777777" w:rsidR="003C3453" w:rsidRPr="003C3453" w:rsidRDefault="003C3453" w:rsidP="007E2B7E">
      <w:pPr>
        <w:numPr>
          <w:ilvl w:val="0"/>
          <w:numId w:val="20"/>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Testing:</w:t>
      </w:r>
      <w:r w:rsidRPr="003C3453">
        <w:rPr>
          <w:rFonts w:ascii="Calibri" w:eastAsia="Times New Roman" w:hAnsi="Calibri" w:cs="Calibri"/>
          <w:color w:val="000000"/>
          <w:sz w:val="22"/>
          <w:szCs w:val="22"/>
        </w:rPr>
        <w:t xml:space="preserve"> The most important step is to repeat both troponin I and troponin T tests, ideally on a different platform or using a different assay. This helps rule out analytical errors or assay-specific interference.</w:t>
      </w:r>
    </w:p>
    <w:p w14:paraId="65E70353" w14:textId="77777777" w:rsidR="003C3453" w:rsidRPr="003C3453" w:rsidRDefault="003C3453" w:rsidP="007E2B7E">
      <w:pPr>
        <w:numPr>
          <w:ilvl w:val="0"/>
          <w:numId w:val="2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Serial Monitoring:</w:t>
      </w:r>
      <w:r w:rsidRPr="003C3453">
        <w:rPr>
          <w:rFonts w:ascii="Calibri" w:eastAsia="Times New Roman" w:hAnsi="Calibri" w:cs="Calibri"/>
          <w:color w:val="000000"/>
          <w:sz w:val="22"/>
          <w:szCs w:val="22"/>
        </w:rPr>
        <w:t xml:space="preserve"> If the discrepancy persists, consider serial troponin measurements over time to see if there's a rising or falling pattern, which can help determine if there's ongoing myocardial injury.</w:t>
      </w:r>
    </w:p>
    <w:p w14:paraId="6A777465" w14:textId="77777777" w:rsidR="003C3453" w:rsidRPr="003C3453" w:rsidRDefault="003C3453" w:rsidP="007E2B7E">
      <w:pPr>
        <w:numPr>
          <w:ilvl w:val="0"/>
          <w:numId w:val="20"/>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Additional Cardiac Testing:</w:t>
      </w:r>
      <w:r w:rsidRPr="003C3453">
        <w:rPr>
          <w:rFonts w:ascii="Calibri" w:eastAsia="Times New Roman" w:hAnsi="Calibri" w:cs="Calibri"/>
          <w:color w:val="000000"/>
          <w:sz w:val="22"/>
          <w:szCs w:val="22"/>
        </w:rPr>
        <w:t xml:space="preserve"> Depending on the clinical picture, further investigations like an EKG, echocardiogram, or coronary angiography may be necessary to evaluate for underlying heart disease.</w:t>
      </w:r>
    </w:p>
    <w:p w14:paraId="03B94074"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Possible Explanations (with the limited information):</w:t>
      </w:r>
    </w:p>
    <w:p w14:paraId="74EA5BFB" w14:textId="77777777" w:rsidR="003C3453" w:rsidRPr="003C3453" w:rsidRDefault="003C3453" w:rsidP="007E2B7E">
      <w:pPr>
        <w:numPr>
          <w:ilvl w:val="0"/>
          <w:numId w:val="2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False Positive Troponin I:</w:t>
      </w:r>
      <w:r w:rsidRPr="003C3453">
        <w:rPr>
          <w:rFonts w:ascii="Calibri" w:eastAsia="Times New Roman" w:hAnsi="Calibri" w:cs="Calibri"/>
          <w:color w:val="000000"/>
          <w:sz w:val="22"/>
          <w:szCs w:val="22"/>
        </w:rPr>
        <w:t xml:space="preserve"> Given the normal troponin T and lack of clinical information, a false positive troponin I due to assay interference is a strong possibility.</w:t>
      </w:r>
    </w:p>
    <w:p w14:paraId="5DD7B513" w14:textId="77777777" w:rsidR="003C3453" w:rsidRPr="003C3453" w:rsidRDefault="003C3453" w:rsidP="007E2B7E">
      <w:pPr>
        <w:numPr>
          <w:ilvl w:val="0"/>
          <w:numId w:val="2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Early Myocardial Injury:</w:t>
      </w:r>
      <w:r w:rsidRPr="003C3453">
        <w:rPr>
          <w:rFonts w:ascii="Calibri" w:eastAsia="Times New Roman" w:hAnsi="Calibri" w:cs="Calibri"/>
          <w:color w:val="000000"/>
          <w:sz w:val="22"/>
          <w:szCs w:val="22"/>
        </w:rPr>
        <w:t xml:space="preserve"> It's possible that the patient is experiencing very early myocardial injury, where troponin I has started to rise but troponin T is still below the detectable limit. This would require close monitoring.</w:t>
      </w:r>
    </w:p>
    <w:p w14:paraId="374A94B6" w14:textId="77777777" w:rsidR="003C3453" w:rsidRPr="003C3453" w:rsidRDefault="003C3453" w:rsidP="007E2B7E">
      <w:pPr>
        <w:numPr>
          <w:ilvl w:val="0"/>
          <w:numId w:val="2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Non-ACS Cardiac Injury:</w:t>
      </w:r>
      <w:r w:rsidRPr="003C3453">
        <w:rPr>
          <w:rFonts w:ascii="Calibri" w:eastAsia="Times New Roman" w:hAnsi="Calibri" w:cs="Calibri"/>
          <w:color w:val="000000"/>
          <w:sz w:val="22"/>
          <w:szCs w:val="22"/>
        </w:rPr>
        <w:t xml:space="preserve"> Conditions like myocarditis or stress cardiomyopathy can cause troponin elevations.  </w:t>
      </w:r>
    </w:p>
    <w:p w14:paraId="4337D8CB" w14:textId="77777777" w:rsidR="003C3453" w:rsidRPr="003C3453" w:rsidRDefault="003C3453" w:rsidP="007E2B7E">
      <w:pPr>
        <w:numPr>
          <w:ilvl w:val="0"/>
          <w:numId w:val="21"/>
        </w:numPr>
        <w:spacing w:before="100" w:beforeAutospacing="1" w:after="100" w:afterAutospacing="1"/>
        <w:textAlignment w:val="baseline"/>
        <w:rPr>
          <w:rFonts w:ascii="Calibri" w:eastAsia="Times New Roman" w:hAnsi="Calibri" w:cs="Calibri"/>
          <w:color w:val="000000"/>
          <w:sz w:val="22"/>
          <w:szCs w:val="22"/>
        </w:rPr>
      </w:pPr>
    </w:p>
    <w:p w14:paraId="5084B2F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lastRenderedPageBreak/>
        <w:t>Key Takeaway:</w:t>
      </w:r>
      <w:r w:rsidRPr="003C3453">
        <w:rPr>
          <w:rFonts w:ascii="Calibri" w:eastAsia="Times New Roman" w:hAnsi="Calibri" w:cs="Calibri"/>
          <w:color w:val="000000"/>
          <w:sz w:val="22"/>
          <w:szCs w:val="22"/>
        </w:rPr>
        <w:t xml:space="preserve"> This case highlights the importance of interpreting troponin results in the context of the clinical picture and considering the possibility of assay interference. Further investigation with repeat testing and clinical correlation is crucial to determine the significance of the isolated troponin I elevation.</w:t>
      </w:r>
    </w:p>
    <w:p w14:paraId="0DD1C788" w14:textId="77777777" w:rsidR="003C3453" w:rsidRPr="003C3453" w:rsidRDefault="003C3453" w:rsidP="003C3453">
      <w:pPr>
        <w:rPr>
          <w:rFonts w:ascii="Times New Roman" w:eastAsia="Times New Roman" w:hAnsi="Times New Roman" w:cs="Times New Roman"/>
        </w:rPr>
      </w:pPr>
      <w:r w:rsidRPr="002C299D">
        <w:rPr>
          <w:rFonts w:ascii="Calibri" w:eastAsia="Times New Roman" w:hAnsi="Calibri" w:cs="Calibri"/>
          <w:color w:val="000000" w:themeColor="text1"/>
          <w:sz w:val="22"/>
          <w:szCs w:val="22"/>
        </w:rPr>
        <w:t>Follow-up: please also consider analytical interference.</w:t>
      </w:r>
    </w:p>
    <w:p w14:paraId="132FA2B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You're absolutely correct! Focusing on potential analytical interference is key in this scenario. Here's a deeper dive into that aspect, along with some specific examples:</w:t>
      </w:r>
    </w:p>
    <w:p w14:paraId="2582F9C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1. Heterophile Antibodies:</w:t>
      </w:r>
    </w:p>
    <w:p w14:paraId="2CB48429" w14:textId="77777777" w:rsidR="003C3453" w:rsidRPr="003C3453" w:rsidRDefault="003C3453" w:rsidP="007E2B7E">
      <w:pPr>
        <w:numPr>
          <w:ilvl w:val="0"/>
          <w:numId w:val="22"/>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Mechanism:</w:t>
      </w:r>
      <w:r w:rsidRPr="003C3453">
        <w:rPr>
          <w:rFonts w:ascii="Calibri" w:eastAsia="Times New Roman" w:hAnsi="Calibri" w:cs="Calibri"/>
          <w:color w:val="000000"/>
          <w:sz w:val="22"/>
          <w:szCs w:val="22"/>
        </w:rPr>
        <w:t xml:space="preserve"> These are antibodies that can bind to assay components (e.g., animal antibodies used in the assay), leading to false positive or negative results.</w:t>
      </w:r>
    </w:p>
    <w:p w14:paraId="243ED5F7" w14:textId="77777777" w:rsidR="003C3453" w:rsidRPr="003C3453" w:rsidRDefault="003C3453" w:rsidP="007E2B7E">
      <w:pPr>
        <w:numPr>
          <w:ilvl w:val="0"/>
          <w:numId w:val="22"/>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Troponin I Susceptibility:</w:t>
      </w:r>
      <w:r w:rsidRPr="003C3453">
        <w:rPr>
          <w:rFonts w:ascii="Calibri" w:eastAsia="Times New Roman" w:hAnsi="Calibri" w:cs="Calibri"/>
          <w:color w:val="000000"/>
          <w:sz w:val="22"/>
          <w:szCs w:val="22"/>
        </w:rPr>
        <w:t xml:space="preserve"> Troponin I assays are known to be more prone to heterophile antibody interference than troponin T assays.</w:t>
      </w:r>
    </w:p>
    <w:p w14:paraId="19A319A2" w14:textId="77777777" w:rsidR="003C3453" w:rsidRPr="003C3453" w:rsidRDefault="003C3453" w:rsidP="007E2B7E">
      <w:pPr>
        <w:numPr>
          <w:ilvl w:val="0"/>
          <w:numId w:val="22"/>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Possible Scenario:</w:t>
      </w:r>
      <w:r w:rsidRPr="003C3453">
        <w:rPr>
          <w:rFonts w:ascii="Calibri" w:eastAsia="Times New Roman" w:hAnsi="Calibri" w:cs="Calibri"/>
          <w:color w:val="000000"/>
          <w:sz w:val="22"/>
          <w:szCs w:val="22"/>
        </w:rPr>
        <w:t xml:space="preserve"> The patient may have heterophile antibodies that are interfering with the troponin I assay, causing the falsely elevated result.</w:t>
      </w:r>
    </w:p>
    <w:p w14:paraId="211B187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Assay-Specific Interference:</w:t>
      </w:r>
    </w:p>
    <w:p w14:paraId="27868B69" w14:textId="77777777" w:rsidR="003C3453" w:rsidRPr="003C3453" w:rsidRDefault="003C3453" w:rsidP="007E2B7E">
      <w:pPr>
        <w:numPr>
          <w:ilvl w:val="0"/>
          <w:numId w:val="2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Troponin I Assay Issues:</w:t>
      </w:r>
    </w:p>
    <w:p w14:paraId="6F9F107C" w14:textId="77777777" w:rsidR="003C3453" w:rsidRPr="003C3453" w:rsidRDefault="003C3453" w:rsidP="007E2B7E">
      <w:pPr>
        <w:numPr>
          <w:ilvl w:val="1"/>
          <w:numId w:val="2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Streptavidin-Biotin Interference:</w:t>
      </w:r>
      <w:r w:rsidRPr="003C3453">
        <w:rPr>
          <w:rFonts w:ascii="Calibri" w:eastAsia="Times New Roman" w:hAnsi="Calibri" w:cs="Calibri"/>
          <w:color w:val="000000"/>
          <w:sz w:val="22"/>
          <w:szCs w:val="22"/>
        </w:rPr>
        <w:t xml:space="preserve"> Some troponin I assays use a streptavidin-biotin system. If the patient has biotin circulating in their blood (e.g., from high-dose biotin supplements), it can interfere with this system and cause erroneous results.</w:t>
      </w:r>
    </w:p>
    <w:p w14:paraId="444860FA" w14:textId="77777777" w:rsidR="003C3453" w:rsidRPr="003C3453" w:rsidRDefault="003C3453" w:rsidP="007E2B7E">
      <w:pPr>
        <w:numPr>
          <w:ilvl w:val="1"/>
          <w:numId w:val="23"/>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Antibody Cross-Reactivity:</w:t>
      </w:r>
      <w:r w:rsidRPr="003C3453">
        <w:rPr>
          <w:rFonts w:ascii="Calibri" w:eastAsia="Times New Roman" w:hAnsi="Calibri" w:cs="Calibri"/>
          <w:color w:val="000000"/>
          <w:sz w:val="22"/>
          <w:szCs w:val="22"/>
        </w:rPr>
        <w:t xml:space="preserve"> Although rare, the antibodies used in the troponin I assay might cross-react with other substances in the patient's blood, leading to a false positive.</w:t>
      </w:r>
    </w:p>
    <w:p w14:paraId="27BD417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3. Matrix Effects:</w:t>
      </w:r>
    </w:p>
    <w:p w14:paraId="22847819" w14:textId="77777777" w:rsidR="003C3453" w:rsidRPr="003C3453" w:rsidRDefault="003C3453" w:rsidP="007E2B7E">
      <w:pPr>
        <w:numPr>
          <w:ilvl w:val="0"/>
          <w:numId w:val="24"/>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Unusual Sample Composition:</w:t>
      </w:r>
      <w:r w:rsidRPr="003C3453">
        <w:rPr>
          <w:rFonts w:ascii="Calibri" w:eastAsia="Times New Roman" w:hAnsi="Calibri" w:cs="Calibri"/>
          <w:color w:val="000000"/>
          <w:sz w:val="22"/>
          <w:szCs w:val="22"/>
        </w:rPr>
        <w:t xml:space="preserve"> The patient's blood may contain substances that interfere with the troponin I assay, such as:</w:t>
      </w:r>
    </w:p>
    <w:p w14:paraId="4F002E13" w14:textId="77777777" w:rsidR="003C3453" w:rsidRPr="003C3453" w:rsidRDefault="003C3453" w:rsidP="007E2B7E">
      <w:pPr>
        <w:numPr>
          <w:ilvl w:val="1"/>
          <w:numId w:val="2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Elevated lipids (lipemia):</w:t>
      </w:r>
      <w:r w:rsidRPr="003C3453">
        <w:rPr>
          <w:rFonts w:ascii="Calibri" w:eastAsia="Times New Roman" w:hAnsi="Calibri" w:cs="Calibri"/>
          <w:color w:val="000000"/>
          <w:sz w:val="22"/>
          <w:szCs w:val="22"/>
        </w:rPr>
        <w:t xml:space="preserve"> Can interfere with light scattering in some assays.</w:t>
      </w:r>
    </w:p>
    <w:p w14:paraId="54F46452" w14:textId="77777777" w:rsidR="003C3453" w:rsidRPr="003C3453" w:rsidRDefault="003C3453" w:rsidP="007E2B7E">
      <w:pPr>
        <w:numPr>
          <w:ilvl w:val="1"/>
          <w:numId w:val="2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Elevated bilirubin (jaundice):</w:t>
      </w:r>
      <w:r w:rsidRPr="003C3453">
        <w:rPr>
          <w:rFonts w:ascii="Calibri" w:eastAsia="Times New Roman" w:hAnsi="Calibri" w:cs="Calibri"/>
          <w:color w:val="000000"/>
          <w:sz w:val="22"/>
          <w:szCs w:val="22"/>
        </w:rPr>
        <w:t xml:space="preserve"> Can cause spectral interference.</w:t>
      </w:r>
    </w:p>
    <w:p w14:paraId="3EB97A53" w14:textId="77777777" w:rsidR="003C3453" w:rsidRPr="003C3453" w:rsidRDefault="003C3453" w:rsidP="007E2B7E">
      <w:pPr>
        <w:numPr>
          <w:ilvl w:val="1"/>
          <w:numId w:val="24"/>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Hemolysis:</w:t>
      </w:r>
      <w:r w:rsidRPr="003C3453">
        <w:rPr>
          <w:rFonts w:ascii="Calibri" w:eastAsia="Times New Roman" w:hAnsi="Calibri" w:cs="Calibri"/>
          <w:color w:val="000000"/>
          <w:sz w:val="22"/>
          <w:szCs w:val="22"/>
        </w:rPr>
        <w:t xml:space="preserve"> Released hemoglobin can interfere with certain assay components.</w:t>
      </w:r>
    </w:p>
    <w:p w14:paraId="6C96A88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4. Analytical Errors:</w:t>
      </w:r>
    </w:p>
    <w:p w14:paraId="6ACB3B58" w14:textId="77777777" w:rsidR="003C3453" w:rsidRPr="003C3453" w:rsidRDefault="003C3453" w:rsidP="007E2B7E">
      <w:pPr>
        <w:numPr>
          <w:ilvl w:val="0"/>
          <w:numId w:val="25"/>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Calibration Errors:</w:t>
      </w:r>
      <w:r w:rsidRPr="003C3453">
        <w:rPr>
          <w:rFonts w:ascii="Calibri" w:eastAsia="Times New Roman" w:hAnsi="Calibri" w:cs="Calibri"/>
          <w:color w:val="000000"/>
          <w:sz w:val="22"/>
          <w:szCs w:val="22"/>
        </w:rPr>
        <w:t xml:space="preserve"> Incorrect calibration of the troponin I assay can lead to inaccurate results.</w:t>
      </w:r>
    </w:p>
    <w:p w14:paraId="11B0A11F" w14:textId="77777777" w:rsidR="003C3453" w:rsidRPr="003C3453" w:rsidRDefault="003C3453" w:rsidP="007E2B7E">
      <w:pPr>
        <w:numPr>
          <w:ilvl w:val="0"/>
          <w:numId w:val="25"/>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Reagent Issues:</w:t>
      </w:r>
      <w:r w:rsidRPr="003C3453">
        <w:rPr>
          <w:rFonts w:ascii="Calibri" w:eastAsia="Times New Roman" w:hAnsi="Calibri" w:cs="Calibri"/>
          <w:color w:val="000000"/>
          <w:sz w:val="22"/>
          <w:szCs w:val="22"/>
        </w:rPr>
        <w:t xml:space="preserve"> A problem with the troponin I reagents (e.g., contamination, degradation) could also cause erroneous results.</w:t>
      </w:r>
    </w:p>
    <w:p w14:paraId="4021E95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How to Investigate Analytical Interference:</w:t>
      </w:r>
    </w:p>
    <w:p w14:paraId="7002A372" w14:textId="77777777" w:rsidR="003C3453" w:rsidRPr="003C3453" w:rsidRDefault="003C3453" w:rsidP="007E2B7E">
      <w:pPr>
        <w:numPr>
          <w:ilvl w:val="0"/>
          <w:numId w:val="26"/>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Testing (Different Assay):</w:t>
      </w:r>
      <w:r w:rsidRPr="003C3453">
        <w:rPr>
          <w:rFonts w:ascii="Calibri" w:eastAsia="Times New Roman" w:hAnsi="Calibri" w:cs="Calibri"/>
          <w:color w:val="000000"/>
          <w:sz w:val="22"/>
          <w:szCs w:val="22"/>
        </w:rPr>
        <w:t xml:space="preserve"> Use a troponin I assay from a different manufacturer or on a different platform. If the results agree with the initial troponin I, interference is less likely.</w:t>
      </w:r>
    </w:p>
    <w:p w14:paraId="304546A0" w14:textId="77777777" w:rsidR="003C3453" w:rsidRPr="003C3453" w:rsidRDefault="003C3453" w:rsidP="007E2B7E">
      <w:pPr>
        <w:numPr>
          <w:ilvl w:val="0"/>
          <w:numId w:val="2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Sample Dilution:</w:t>
      </w:r>
      <w:r w:rsidRPr="003C3453">
        <w:rPr>
          <w:rFonts w:ascii="Calibri" w:eastAsia="Times New Roman" w:hAnsi="Calibri" w:cs="Calibri"/>
          <w:color w:val="000000"/>
          <w:sz w:val="22"/>
          <w:szCs w:val="22"/>
        </w:rPr>
        <w:t xml:space="preserve"> Diluting the patient's sample and retesting can help identify if a substance in the sample is causing interference. If the result changes proportionally with dilution, interference is less likely.</w:t>
      </w:r>
    </w:p>
    <w:p w14:paraId="6CB3257D" w14:textId="77777777" w:rsidR="003C3453" w:rsidRPr="003C3453" w:rsidRDefault="003C3453" w:rsidP="007E2B7E">
      <w:pPr>
        <w:numPr>
          <w:ilvl w:val="0"/>
          <w:numId w:val="2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Heterophile Antibody Blocking Reagents:</w:t>
      </w:r>
      <w:r w:rsidRPr="003C3453">
        <w:rPr>
          <w:rFonts w:ascii="Calibri" w:eastAsia="Times New Roman" w:hAnsi="Calibri" w:cs="Calibri"/>
          <w:color w:val="000000"/>
          <w:sz w:val="22"/>
          <w:szCs w:val="22"/>
        </w:rPr>
        <w:t xml:space="preserve"> Some labs have access to specialized reagents that can block heterophile antibodies in the sample. Using these reagents can help determine if heterophile antibodies are the cause.</w:t>
      </w:r>
    </w:p>
    <w:p w14:paraId="2FB2238C" w14:textId="77777777" w:rsidR="003C3453" w:rsidRPr="003C3453" w:rsidRDefault="003C3453" w:rsidP="007E2B7E">
      <w:pPr>
        <w:numPr>
          <w:ilvl w:val="0"/>
          <w:numId w:val="26"/>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Contact the Manufacturer:</w:t>
      </w:r>
      <w:r w:rsidRPr="003C3453">
        <w:rPr>
          <w:rFonts w:ascii="Calibri" w:eastAsia="Times New Roman" w:hAnsi="Calibri" w:cs="Calibri"/>
          <w:color w:val="000000"/>
          <w:sz w:val="22"/>
          <w:szCs w:val="22"/>
        </w:rPr>
        <w:t xml:space="preserve"> Reach out to the manufacturer of the troponin I assay to discuss potential interference and troubleshooting steps.</w:t>
      </w:r>
    </w:p>
    <w:p w14:paraId="600A8481" w14:textId="200E5BEA" w:rsidR="003C3453" w:rsidRDefault="003C3453" w:rsidP="003C3453">
      <w:pPr>
        <w:spacing w:before="240" w:after="240"/>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Important Note:</w:t>
      </w:r>
      <w:r w:rsidRPr="003C3453">
        <w:rPr>
          <w:rFonts w:ascii="Calibri" w:eastAsia="Times New Roman" w:hAnsi="Calibri" w:cs="Calibri"/>
          <w:color w:val="000000"/>
          <w:sz w:val="22"/>
          <w:szCs w:val="22"/>
        </w:rPr>
        <w:t xml:space="preserve"> Given the potential for serious consequences of a missed acute coronary syndrome (ACS), it's crucial to </w:t>
      </w:r>
      <w:r w:rsidRPr="003C3453">
        <w:rPr>
          <w:rFonts w:ascii="Calibri" w:eastAsia="Times New Roman" w:hAnsi="Calibri" w:cs="Calibri"/>
          <w:b/>
          <w:bCs/>
          <w:color w:val="000000"/>
          <w:sz w:val="22"/>
          <w:szCs w:val="22"/>
        </w:rPr>
        <w:t>not dismiss the elevated troponin I solely based on analytical interference</w:t>
      </w:r>
      <w:r w:rsidRPr="003C3453">
        <w:rPr>
          <w:rFonts w:ascii="Calibri" w:eastAsia="Times New Roman" w:hAnsi="Calibri" w:cs="Calibri"/>
          <w:color w:val="000000"/>
          <w:sz w:val="22"/>
          <w:szCs w:val="22"/>
        </w:rPr>
        <w:t>. Always correlate with the patient's clinical presentation and consider further cardiac testing if there's any suspicion of ACS.</w:t>
      </w:r>
    </w:p>
    <w:p w14:paraId="61E8DE1F" w14:textId="35128E6B" w:rsidR="002C299D" w:rsidRDefault="002C299D" w:rsidP="003C3453">
      <w:pPr>
        <w:spacing w:before="240" w:after="240"/>
        <w:rPr>
          <w:rFonts w:ascii="Times New Roman" w:eastAsia="Times New Roman" w:hAnsi="Times New Roman" w:cs="Times New Roman"/>
        </w:rPr>
      </w:pPr>
      <w:r w:rsidRPr="002C299D">
        <w:rPr>
          <w:rFonts w:ascii="Times New Roman" w:eastAsia="Times New Roman" w:hAnsi="Times New Roman" w:cs="Times New Roman"/>
          <w:highlight w:val="green"/>
        </w:rPr>
        <w:t>O1-preview:</w:t>
      </w:r>
      <w:r>
        <w:rPr>
          <w:rFonts w:ascii="Times New Roman" w:eastAsia="Times New Roman" w:hAnsi="Times New Roman" w:cs="Times New Roman"/>
        </w:rPr>
        <w:t xml:space="preserve"> </w:t>
      </w:r>
    </w:p>
    <w:p w14:paraId="2936F877" w14:textId="77777777" w:rsidR="002C299D" w:rsidRDefault="002C299D" w:rsidP="002C299D">
      <w:pPr>
        <w:pStyle w:val="NormalWeb"/>
        <w:spacing w:before="240" w:beforeAutospacing="0" w:after="240" w:afterAutospacing="0"/>
      </w:pPr>
      <w:r>
        <w:rPr>
          <w:rFonts w:ascii="Calibri" w:hAnsi="Calibri" w:cs="Calibri"/>
          <w:color w:val="000000"/>
          <w:sz w:val="22"/>
          <w:szCs w:val="22"/>
        </w:rPr>
        <w:t>Certainly! As a clinical laboratory director, analyzing discrepancies between high-sensitivity troponin I (</w:t>
      </w:r>
      <w:proofErr w:type="spellStart"/>
      <w:r>
        <w:rPr>
          <w:rFonts w:ascii="Calibri" w:hAnsi="Calibri" w:cs="Calibri"/>
          <w:color w:val="000000"/>
          <w:sz w:val="22"/>
          <w:szCs w:val="22"/>
        </w:rPr>
        <w:t>hs-cTnI</w:t>
      </w:r>
      <w:proofErr w:type="spellEnd"/>
      <w:r>
        <w:rPr>
          <w:rFonts w:ascii="Calibri" w:hAnsi="Calibri" w:cs="Calibri"/>
          <w:color w:val="000000"/>
          <w:sz w:val="22"/>
          <w:szCs w:val="22"/>
        </w:rPr>
        <w:t>) and high-sensitivity troponin T (</w:t>
      </w:r>
      <w:proofErr w:type="spellStart"/>
      <w:r>
        <w:rPr>
          <w:rFonts w:ascii="Calibri" w:hAnsi="Calibri" w:cs="Calibri"/>
          <w:color w:val="000000"/>
          <w:sz w:val="22"/>
          <w:szCs w:val="22"/>
        </w:rPr>
        <w:t>hs-cTnT</w:t>
      </w:r>
      <w:proofErr w:type="spellEnd"/>
      <w:r>
        <w:rPr>
          <w:rFonts w:ascii="Calibri" w:hAnsi="Calibri" w:cs="Calibri"/>
          <w:color w:val="000000"/>
          <w:sz w:val="22"/>
          <w:szCs w:val="22"/>
        </w:rPr>
        <w:t>) levels requires a systematic approach. Here's a step-by-step analysis:</w:t>
      </w:r>
    </w:p>
    <w:p w14:paraId="3CE6B3E3" w14:textId="77777777" w:rsidR="002C299D" w:rsidRDefault="007E2B7E" w:rsidP="002C299D">
      <w:r>
        <w:rPr>
          <w:noProof/>
        </w:rPr>
      </w:r>
      <w:r>
        <w:pict w14:anchorId="47F164F3">
          <v:rect id="Horizontal Line 150" o:spid="_x0000_s108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UxpLaHsCAADt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798FF051" w14:textId="77777777" w:rsidR="002C299D" w:rsidRDefault="002C299D" w:rsidP="002C299D">
      <w:pPr>
        <w:pStyle w:val="Heading3"/>
        <w:spacing w:before="280" w:beforeAutospacing="0" w:after="80" w:afterAutospacing="0"/>
      </w:pPr>
      <w:r>
        <w:rPr>
          <w:rFonts w:ascii="Calibri" w:hAnsi="Calibri" w:cs="Calibri"/>
          <w:color w:val="000000"/>
          <w:sz w:val="26"/>
          <w:szCs w:val="26"/>
        </w:rPr>
        <w:t>1. Understanding Troponin Assays</w:t>
      </w:r>
    </w:p>
    <w:p w14:paraId="22034000" w14:textId="77777777" w:rsidR="002C299D" w:rsidRDefault="002C299D" w:rsidP="007E2B7E">
      <w:pPr>
        <w:pStyle w:val="NormalWeb"/>
        <w:numPr>
          <w:ilvl w:val="0"/>
          <w:numId w:val="171"/>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Troponin Complex:</w:t>
      </w:r>
      <w:r>
        <w:rPr>
          <w:rFonts w:ascii="Calibri" w:hAnsi="Calibri" w:cs="Calibri"/>
          <w:color w:val="000000"/>
          <w:sz w:val="22"/>
          <w:szCs w:val="22"/>
        </w:rPr>
        <w:t xml:space="preserve"> The cardiac troponin complex consists of three subunits: troponin I, T, and C. Troponin I and T are specific to cardiac muscle and are released into the bloodstream during myocardial injury.</w:t>
      </w:r>
    </w:p>
    <w:p w14:paraId="71BAFB1E" w14:textId="77777777" w:rsidR="002C299D" w:rsidRDefault="002C299D" w:rsidP="007E2B7E">
      <w:pPr>
        <w:pStyle w:val="NormalWeb"/>
        <w:numPr>
          <w:ilvl w:val="0"/>
          <w:numId w:val="171"/>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High-Sensitivity Assays:</w:t>
      </w:r>
      <w:r>
        <w:rPr>
          <w:rFonts w:ascii="Calibri" w:hAnsi="Calibri" w:cs="Calibri"/>
          <w:color w:val="000000"/>
          <w:sz w:val="22"/>
          <w:szCs w:val="22"/>
        </w:rPr>
        <w:t xml:space="preserve"> Both </w:t>
      </w:r>
      <w:proofErr w:type="spellStart"/>
      <w:r>
        <w:rPr>
          <w:rFonts w:ascii="Calibri" w:hAnsi="Calibri" w:cs="Calibri"/>
          <w:color w:val="000000"/>
          <w:sz w:val="22"/>
          <w:szCs w:val="22"/>
        </w:rPr>
        <w:t>hs-cTnI</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hs-cTnT</w:t>
      </w:r>
      <w:proofErr w:type="spellEnd"/>
      <w:r>
        <w:rPr>
          <w:rFonts w:ascii="Calibri" w:hAnsi="Calibri" w:cs="Calibri"/>
          <w:color w:val="000000"/>
          <w:sz w:val="22"/>
          <w:szCs w:val="22"/>
        </w:rPr>
        <w:t xml:space="preserve"> assays are designed to detect low levels of troponins with high precision, aiding in the early detection of myocardial infarction (MI).</w:t>
      </w:r>
    </w:p>
    <w:p w14:paraId="2D4093CD" w14:textId="77777777" w:rsidR="002C299D" w:rsidRDefault="007E2B7E" w:rsidP="002C299D">
      <w:pPr>
        <w:rPr>
          <w:rFonts w:ascii="Times New Roman" w:hAnsi="Times New Roman" w:cs="Times New Roman"/>
        </w:rPr>
      </w:pPr>
      <w:r>
        <w:rPr>
          <w:noProof/>
        </w:rPr>
      </w:r>
      <w:r>
        <w:pict w14:anchorId="19041709">
          <v:rect id="Horizontal Line 149" o:spid="_x0000_s108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7mWOonsCAADt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2172FA83" w14:textId="77777777" w:rsidR="002C299D" w:rsidRDefault="002C299D" w:rsidP="002C299D">
      <w:pPr>
        <w:pStyle w:val="Heading3"/>
        <w:spacing w:before="280" w:beforeAutospacing="0" w:after="80" w:afterAutospacing="0"/>
      </w:pPr>
      <w:r>
        <w:rPr>
          <w:rFonts w:ascii="Calibri" w:hAnsi="Calibri" w:cs="Calibri"/>
          <w:color w:val="000000"/>
          <w:sz w:val="26"/>
          <w:szCs w:val="26"/>
        </w:rPr>
        <w:t>2. Review of Patient Results</w:t>
      </w:r>
    </w:p>
    <w:p w14:paraId="530141AA" w14:textId="77777777" w:rsidR="002C299D" w:rsidRDefault="002C299D" w:rsidP="007E2B7E">
      <w:pPr>
        <w:pStyle w:val="NormalWeb"/>
        <w:numPr>
          <w:ilvl w:val="0"/>
          <w:numId w:val="172"/>
        </w:numPr>
        <w:spacing w:before="240" w:beforeAutospacing="0" w:after="0" w:afterAutospacing="0"/>
        <w:textAlignment w:val="baseline"/>
        <w:rPr>
          <w:rFonts w:ascii="Calibri" w:hAnsi="Calibri" w:cs="Calibri"/>
          <w:color w:val="000000"/>
          <w:sz w:val="22"/>
          <w:szCs w:val="22"/>
        </w:rPr>
      </w:pPr>
      <w:proofErr w:type="spellStart"/>
      <w:r>
        <w:rPr>
          <w:rFonts w:ascii="Calibri" w:hAnsi="Calibri" w:cs="Calibri"/>
          <w:b/>
          <w:bCs/>
          <w:color w:val="000000"/>
          <w:sz w:val="22"/>
          <w:szCs w:val="22"/>
        </w:rPr>
        <w:t>hs-cTnI</w:t>
      </w:r>
      <w:proofErr w:type="spellEnd"/>
      <w:r>
        <w:rPr>
          <w:rFonts w:ascii="Calibri" w:hAnsi="Calibri" w:cs="Calibri"/>
          <w:b/>
          <w:bCs/>
          <w:color w:val="000000"/>
          <w:sz w:val="22"/>
          <w:szCs w:val="22"/>
        </w:rPr>
        <w:t xml:space="preserve"> Level:</w:t>
      </w:r>
      <w:r>
        <w:rPr>
          <w:rFonts w:ascii="Calibri" w:hAnsi="Calibri" w:cs="Calibri"/>
          <w:color w:val="000000"/>
          <w:sz w:val="22"/>
          <w:szCs w:val="22"/>
        </w:rPr>
        <w:t xml:space="preserve"> 156 ng/L (elevated)</w:t>
      </w:r>
    </w:p>
    <w:p w14:paraId="7240FAEF" w14:textId="77777777" w:rsidR="002C299D" w:rsidRDefault="002C299D" w:rsidP="007E2B7E">
      <w:pPr>
        <w:pStyle w:val="NormalWeb"/>
        <w:numPr>
          <w:ilvl w:val="0"/>
          <w:numId w:val="172"/>
        </w:numPr>
        <w:spacing w:before="0" w:beforeAutospacing="0" w:after="240" w:afterAutospacing="0"/>
        <w:textAlignment w:val="baseline"/>
        <w:rPr>
          <w:rFonts w:ascii="Calibri" w:hAnsi="Calibri" w:cs="Calibri"/>
          <w:color w:val="000000"/>
          <w:sz w:val="22"/>
          <w:szCs w:val="22"/>
        </w:rPr>
      </w:pPr>
      <w:proofErr w:type="spellStart"/>
      <w:r>
        <w:rPr>
          <w:rFonts w:ascii="Calibri" w:hAnsi="Calibri" w:cs="Calibri"/>
          <w:b/>
          <w:bCs/>
          <w:color w:val="000000"/>
          <w:sz w:val="22"/>
          <w:szCs w:val="22"/>
        </w:rPr>
        <w:t>hs-cTnT</w:t>
      </w:r>
      <w:proofErr w:type="spellEnd"/>
      <w:r>
        <w:rPr>
          <w:rFonts w:ascii="Calibri" w:hAnsi="Calibri" w:cs="Calibri"/>
          <w:b/>
          <w:bCs/>
          <w:color w:val="000000"/>
          <w:sz w:val="22"/>
          <w:szCs w:val="22"/>
        </w:rPr>
        <w:t xml:space="preserve"> Level:</w:t>
      </w:r>
      <w:r>
        <w:rPr>
          <w:rFonts w:ascii="Calibri" w:hAnsi="Calibri" w:cs="Calibri"/>
          <w:color w:val="000000"/>
          <w:sz w:val="22"/>
          <w:szCs w:val="22"/>
        </w:rPr>
        <w:t xml:space="preserve"> 7 ng/L (within normal limits)</w:t>
      </w:r>
    </w:p>
    <w:p w14:paraId="41E79D68" w14:textId="77777777" w:rsidR="002C299D" w:rsidRDefault="007E2B7E" w:rsidP="002C299D">
      <w:pPr>
        <w:rPr>
          <w:rFonts w:ascii="Times New Roman" w:hAnsi="Times New Roman" w:cs="Times New Roman"/>
        </w:rPr>
      </w:pPr>
      <w:r>
        <w:rPr>
          <w:noProof/>
        </w:rPr>
      </w:r>
      <w:r>
        <w:pict w14:anchorId="6C01898F">
          <v:rect id="Horizontal Line 148" o:spid="_x0000_s108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tF/A7XsCAADt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6D8E7EE9" w14:textId="77777777" w:rsidR="002C299D" w:rsidRDefault="002C299D" w:rsidP="002C299D">
      <w:pPr>
        <w:pStyle w:val="Heading3"/>
        <w:spacing w:before="280" w:beforeAutospacing="0" w:after="80" w:afterAutospacing="0"/>
      </w:pPr>
      <w:r>
        <w:rPr>
          <w:rFonts w:ascii="Calibri" w:hAnsi="Calibri" w:cs="Calibri"/>
          <w:color w:val="000000"/>
          <w:sz w:val="26"/>
          <w:szCs w:val="26"/>
        </w:rPr>
        <w:t>3. Possible Explanations for the Discrepancy</w:t>
      </w:r>
    </w:p>
    <w:p w14:paraId="0EA7B293" w14:textId="77777777" w:rsidR="002C299D" w:rsidRDefault="002C299D" w:rsidP="002C299D">
      <w:pPr>
        <w:pStyle w:val="Heading4"/>
        <w:spacing w:before="240" w:after="40"/>
      </w:pPr>
      <w:r>
        <w:rPr>
          <w:rFonts w:ascii="Calibri" w:hAnsi="Calibri" w:cs="Calibri"/>
          <w:color w:val="000000"/>
          <w:sz w:val="22"/>
          <w:szCs w:val="22"/>
        </w:rPr>
        <w:t>A. Analytical Factors</w:t>
      </w:r>
    </w:p>
    <w:p w14:paraId="527A63AE" w14:textId="77777777" w:rsidR="002C299D" w:rsidRDefault="002C299D" w:rsidP="007E2B7E">
      <w:pPr>
        <w:pStyle w:val="NormalWeb"/>
        <w:numPr>
          <w:ilvl w:val="0"/>
          <w:numId w:val="173"/>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 Variability and Differences</w:t>
      </w:r>
    </w:p>
    <w:p w14:paraId="3C4EDF7B" w14:textId="77777777" w:rsidR="002C299D" w:rsidRDefault="002C299D" w:rsidP="007E2B7E">
      <w:pPr>
        <w:pStyle w:val="NormalWeb"/>
        <w:numPr>
          <w:ilvl w:val="1"/>
          <w:numId w:val="17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Different Analytical Methods:</w:t>
      </w:r>
    </w:p>
    <w:p w14:paraId="38E04049" w14:textId="77777777" w:rsidR="002C299D" w:rsidRDefault="002C299D" w:rsidP="007E2B7E">
      <w:pPr>
        <w:pStyle w:val="NormalWeb"/>
        <w:numPr>
          <w:ilvl w:val="2"/>
          <w:numId w:val="17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Reagent Differences:</w:t>
      </w:r>
      <w:r>
        <w:rPr>
          <w:rFonts w:ascii="Calibri" w:hAnsi="Calibri" w:cs="Calibri"/>
          <w:color w:val="000000"/>
          <w:sz w:val="22"/>
          <w:szCs w:val="22"/>
        </w:rPr>
        <w:t xml:space="preserve"> </w:t>
      </w:r>
      <w:proofErr w:type="spellStart"/>
      <w:r>
        <w:rPr>
          <w:rFonts w:ascii="Calibri" w:hAnsi="Calibri" w:cs="Calibri"/>
          <w:color w:val="000000"/>
          <w:sz w:val="22"/>
          <w:szCs w:val="22"/>
        </w:rPr>
        <w:t>hs-cTnI</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hs-cTnT</w:t>
      </w:r>
      <w:proofErr w:type="spellEnd"/>
      <w:r>
        <w:rPr>
          <w:rFonts w:ascii="Calibri" w:hAnsi="Calibri" w:cs="Calibri"/>
          <w:color w:val="000000"/>
          <w:sz w:val="22"/>
          <w:szCs w:val="22"/>
        </w:rPr>
        <w:t xml:space="preserve"> assays are produced by different manufacturers and may use different antibodies and detection systems.</w:t>
      </w:r>
    </w:p>
    <w:p w14:paraId="0E0EF8C1" w14:textId="77777777" w:rsidR="002C299D" w:rsidRDefault="002C299D" w:rsidP="007E2B7E">
      <w:pPr>
        <w:pStyle w:val="NormalWeb"/>
        <w:numPr>
          <w:ilvl w:val="2"/>
          <w:numId w:val="17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Standardization:</w:t>
      </w:r>
      <w:r>
        <w:rPr>
          <w:rFonts w:ascii="Calibri" w:hAnsi="Calibri" w:cs="Calibri"/>
          <w:color w:val="000000"/>
          <w:sz w:val="22"/>
          <w:szCs w:val="22"/>
        </w:rPr>
        <w:t xml:space="preserve"> There is no universal standardization between troponin I assays from different manufacturers, potentially leading to variability.</w:t>
      </w:r>
    </w:p>
    <w:p w14:paraId="6F69BB7C" w14:textId="77777777" w:rsidR="002C299D" w:rsidRDefault="002C299D" w:rsidP="007E2B7E">
      <w:pPr>
        <w:pStyle w:val="NormalWeb"/>
        <w:numPr>
          <w:ilvl w:val="1"/>
          <w:numId w:val="17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Detection Limits and Cutoffs:</w:t>
      </w:r>
    </w:p>
    <w:p w14:paraId="464A66CD" w14:textId="77777777" w:rsidR="002C299D" w:rsidRDefault="002C299D" w:rsidP="007E2B7E">
      <w:pPr>
        <w:pStyle w:val="NormalWeb"/>
        <w:numPr>
          <w:ilvl w:val="2"/>
          <w:numId w:val="173"/>
        </w:numPr>
        <w:spacing w:before="0" w:beforeAutospacing="0" w:after="0" w:afterAutospacing="0"/>
        <w:textAlignment w:val="baseline"/>
        <w:rPr>
          <w:rFonts w:ascii="Calibri" w:hAnsi="Calibri" w:cs="Calibri"/>
          <w:color w:val="000000"/>
          <w:sz w:val="22"/>
          <w:szCs w:val="22"/>
        </w:rPr>
      </w:pPr>
      <w:proofErr w:type="spellStart"/>
      <w:r>
        <w:rPr>
          <w:rFonts w:ascii="Calibri" w:hAnsi="Calibri" w:cs="Calibri"/>
          <w:b/>
          <w:bCs/>
          <w:color w:val="000000"/>
          <w:sz w:val="22"/>
          <w:szCs w:val="22"/>
        </w:rPr>
        <w:t>hs-cTnI</w:t>
      </w:r>
      <w:proofErr w:type="spellEnd"/>
      <w:r>
        <w:rPr>
          <w:rFonts w:ascii="Calibri" w:hAnsi="Calibri" w:cs="Calibri"/>
          <w:b/>
          <w:bCs/>
          <w:color w:val="000000"/>
          <w:sz w:val="22"/>
          <w:szCs w:val="22"/>
        </w:rPr>
        <w:t>:</w:t>
      </w:r>
      <w:r>
        <w:rPr>
          <w:rFonts w:ascii="Calibri" w:hAnsi="Calibri" w:cs="Calibri"/>
          <w:color w:val="000000"/>
          <w:sz w:val="22"/>
          <w:szCs w:val="22"/>
        </w:rPr>
        <w:t xml:space="preserve"> The 99th percentile upper reference limit (URL) varies by assay but is typically around 34 ng/L for males and 16 ng/L for females.</w:t>
      </w:r>
    </w:p>
    <w:p w14:paraId="2F56AFE6" w14:textId="77777777" w:rsidR="002C299D" w:rsidRDefault="002C299D" w:rsidP="007E2B7E">
      <w:pPr>
        <w:pStyle w:val="NormalWeb"/>
        <w:numPr>
          <w:ilvl w:val="2"/>
          <w:numId w:val="173"/>
        </w:numPr>
        <w:spacing w:before="0" w:beforeAutospacing="0" w:after="0" w:afterAutospacing="0"/>
        <w:textAlignment w:val="baseline"/>
        <w:rPr>
          <w:rFonts w:ascii="Calibri" w:hAnsi="Calibri" w:cs="Calibri"/>
          <w:color w:val="000000"/>
          <w:sz w:val="22"/>
          <w:szCs w:val="22"/>
        </w:rPr>
      </w:pPr>
      <w:proofErr w:type="spellStart"/>
      <w:r>
        <w:rPr>
          <w:rFonts w:ascii="Calibri" w:hAnsi="Calibri" w:cs="Calibri"/>
          <w:b/>
          <w:bCs/>
          <w:color w:val="000000"/>
          <w:sz w:val="22"/>
          <w:szCs w:val="22"/>
        </w:rPr>
        <w:t>hs-cTnT</w:t>
      </w:r>
      <w:proofErr w:type="spellEnd"/>
      <w:r>
        <w:rPr>
          <w:rFonts w:ascii="Calibri" w:hAnsi="Calibri" w:cs="Calibri"/>
          <w:b/>
          <w:bCs/>
          <w:color w:val="000000"/>
          <w:sz w:val="22"/>
          <w:szCs w:val="22"/>
        </w:rPr>
        <w:t>:</w:t>
      </w:r>
      <w:r>
        <w:rPr>
          <w:rFonts w:ascii="Calibri" w:hAnsi="Calibri" w:cs="Calibri"/>
          <w:color w:val="000000"/>
          <w:sz w:val="22"/>
          <w:szCs w:val="22"/>
        </w:rPr>
        <w:t xml:space="preserve"> The 99th percentile URL is generally 14 ng/L.</w:t>
      </w:r>
    </w:p>
    <w:p w14:paraId="2BA6D3D6" w14:textId="77777777" w:rsidR="002C299D" w:rsidRDefault="002C299D" w:rsidP="007E2B7E">
      <w:pPr>
        <w:pStyle w:val="NormalWeb"/>
        <w:numPr>
          <w:ilvl w:val="0"/>
          <w:numId w:val="17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Analytical Interference</w:t>
      </w:r>
    </w:p>
    <w:p w14:paraId="3A1984F2" w14:textId="77777777" w:rsidR="002C299D" w:rsidRDefault="002C299D" w:rsidP="007E2B7E">
      <w:pPr>
        <w:pStyle w:val="NormalWeb"/>
        <w:numPr>
          <w:ilvl w:val="1"/>
          <w:numId w:val="17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Heterophile Antibodies:</w:t>
      </w:r>
    </w:p>
    <w:p w14:paraId="000E0758" w14:textId="77777777" w:rsidR="002C299D" w:rsidRDefault="002C299D" w:rsidP="007E2B7E">
      <w:pPr>
        <w:pStyle w:val="NormalWeb"/>
        <w:numPr>
          <w:ilvl w:val="2"/>
          <w:numId w:val="17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r>
        <w:rPr>
          <w:rFonts w:ascii="Calibri" w:hAnsi="Calibri" w:cs="Calibri"/>
          <w:color w:val="000000"/>
          <w:sz w:val="22"/>
          <w:szCs w:val="22"/>
        </w:rPr>
        <w:t xml:space="preserve"> Patients may have circulating antibodies (e.g., human anti-mouse antibodies) that interfere with immunoassays, causing falsely elevated or decreased results.</w:t>
      </w:r>
    </w:p>
    <w:p w14:paraId="353C5CC3" w14:textId="77777777" w:rsidR="002C299D" w:rsidRDefault="002C299D" w:rsidP="007E2B7E">
      <w:pPr>
        <w:pStyle w:val="NormalWeb"/>
        <w:numPr>
          <w:ilvl w:val="2"/>
          <w:numId w:val="17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 xml:space="preserve">Impact on </w:t>
      </w:r>
      <w:proofErr w:type="spellStart"/>
      <w:r>
        <w:rPr>
          <w:rFonts w:ascii="Calibri" w:hAnsi="Calibri" w:cs="Calibri"/>
          <w:b/>
          <w:bCs/>
          <w:color w:val="000000"/>
          <w:sz w:val="22"/>
          <w:szCs w:val="22"/>
        </w:rPr>
        <w:t>hs-cTnI</w:t>
      </w:r>
      <w:proofErr w:type="spellEnd"/>
      <w:r>
        <w:rPr>
          <w:rFonts w:ascii="Calibri" w:hAnsi="Calibri" w:cs="Calibri"/>
          <w:b/>
          <w:bCs/>
          <w:color w:val="000000"/>
          <w:sz w:val="22"/>
          <w:szCs w:val="22"/>
        </w:rPr>
        <w:t>:</w:t>
      </w:r>
      <w:r>
        <w:rPr>
          <w:rFonts w:ascii="Calibri" w:hAnsi="Calibri" w:cs="Calibri"/>
          <w:color w:val="000000"/>
          <w:sz w:val="22"/>
          <w:szCs w:val="22"/>
        </w:rPr>
        <w:t xml:space="preserve"> More susceptible due to assay design.</w:t>
      </w:r>
    </w:p>
    <w:p w14:paraId="67BF7B9B" w14:textId="77777777" w:rsidR="002C299D" w:rsidRDefault="002C299D" w:rsidP="007E2B7E">
      <w:pPr>
        <w:pStyle w:val="NormalWeb"/>
        <w:numPr>
          <w:ilvl w:val="1"/>
          <w:numId w:val="173"/>
        </w:numPr>
        <w:spacing w:before="0" w:beforeAutospacing="0" w:after="0" w:afterAutospacing="0"/>
        <w:textAlignment w:val="baseline"/>
        <w:rPr>
          <w:rFonts w:ascii="Calibri" w:hAnsi="Calibri" w:cs="Calibri"/>
          <w:color w:val="000000"/>
          <w:sz w:val="22"/>
          <w:szCs w:val="22"/>
        </w:rPr>
      </w:pPr>
      <w:proofErr w:type="spellStart"/>
      <w:r>
        <w:rPr>
          <w:rFonts w:ascii="Calibri" w:hAnsi="Calibri" w:cs="Calibri"/>
          <w:b/>
          <w:bCs/>
          <w:color w:val="000000"/>
          <w:sz w:val="22"/>
          <w:szCs w:val="22"/>
        </w:rPr>
        <w:t>Macrocomplex</w:t>
      </w:r>
      <w:proofErr w:type="spellEnd"/>
      <w:r>
        <w:rPr>
          <w:rFonts w:ascii="Calibri" w:hAnsi="Calibri" w:cs="Calibri"/>
          <w:b/>
          <w:bCs/>
          <w:color w:val="000000"/>
          <w:sz w:val="22"/>
          <w:szCs w:val="22"/>
        </w:rPr>
        <w:t xml:space="preserve"> Formation:</w:t>
      </w:r>
    </w:p>
    <w:p w14:paraId="37F5DDD3" w14:textId="77777777" w:rsidR="002C299D" w:rsidRDefault="002C299D" w:rsidP="007E2B7E">
      <w:pPr>
        <w:pStyle w:val="NormalWeb"/>
        <w:numPr>
          <w:ilvl w:val="2"/>
          <w:numId w:val="17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Macro-Troponin Complexes:</w:t>
      </w:r>
      <w:r>
        <w:rPr>
          <w:rFonts w:ascii="Calibri" w:hAnsi="Calibri" w:cs="Calibri"/>
          <w:color w:val="000000"/>
          <w:sz w:val="22"/>
          <w:szCs w:val="22"/>
        </w:rPr>
        <w:t xml:space="preserve"> Large complexes of troponin with autoantibodies can cause persistent elevations in troponin levels without clinical evidence of myocardial injury.</w:t>
      </w:r>
    </w:p>
    <w:p w14:paraId="6E4BAC6F" w14:textId="77777777" w:rsidR="002C299D" w:rsidRDefault="002C299D" w:rsidP="007E2B7E">
      <w:pPr>
        <w:pStyle w:val="NormalWeb"/>
        <w:numPr>
          <w:ilvl w:val="1"/>
          <w:numId w:val="17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Biotin Interference:</w:t>
      </w:r>
    </w:p>
    <w:p w14:paraId="682314C9" w14:textId="77777777" w:rsidR="002C299D" w:rsidRDefault="002C299D" w:rsidP="007E2B7E">
      <w:pPr>
        <w:pStyle w:val="NormalWeb"/>
        <w:numPr>
          <w:ilvl w:val="2"/>
          <w:numId w:val="17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Supplement Use:</w:t>
      </w:r>
      <w:r>
        <w:rPr>
          <w:rFonts w:ascii="Calibri" w:hAnsi="Calibri" w:cs="Calibri"/>
          <w:color w:val="000000"/>
          <w:sz w:val="22"/>
          <w:szCs w:val="22"/>
        </w:rPr>
        <w:t xml:space="preserve"> High doses of biotin can interfere with biotin-streptavidin-based assays, though this typically causes falsely low results.</w:t>
      </w:r>
    </w:p>
    <w:p w14:paraId="24E1439B" w14:textId="77777777" w:rsidR="002C299D" w:rsidRDefault="002C299D" w:rsidP="007E2B7E">
      <w:pPr>
        <w:pStyle w:val="NormalWeb"/>
        <w:numPr>
          <w:ilvl w:val="0"/>
          <w:numId w:val="17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Handling and Processing</w:t>
      </w:r>
    </w:p>
    <w:p w14:paraId="70EB49F4" w14:textId="77777777" w:rsidR="002C299D" w:rsidRDefault="002C299D" w:rsidP="007E2B7E">
      <w:pPr>
        <w:pStyle w:val="NormalWeb"/>
        <w:numPr>
          <w:ilvl w:val="1"/>
          <w:numId w:val="17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Mix-Up:</w:t>
      </w:r>
    </w:p>
    <w:p w14:paraId="0D80FBC5" w14:textId="77777777" w:rsidR="002C299D" w:rsidRDefault="002C299D" w:rsidP="007E2B7E">
      <w:pPr>
        <w:pStyle w:val="NormalWeb"/>
        <w:numPr>
          <w:ilvl w:val="2"/>
          <w:numId w:val="17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Possibility of Error:</w:t>
      </w:r>
      <w:r>
        <w:rPr>
          <w:rFonts w:ascii="Calibri" w:hAnsi="Calibri" w:cs="Calibri"/>
          <w:color w:val="000000"/>
          <w:sz w:val="22"/>
          <w:szCs w:val="22"/>
        </w:rPr>
        <w:t xml:space="preserve"> Mislabeling or switching samples could lead to discrepancies.</w:t>
      </w:r>
    </w:p>
    <w:p w14:paraId="28477E39" w14:textId="77777777" w:rsidR="002C299D" w:rsidRDefault="002C299D" w:rsidP="007E2B7E">
      <w:pPr>
        <w:pStyle w:val="NormalWeb"/>
        <w:numPr>
          <w:ilvl w:val="1"/>
          <w:numId w:val="17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Hemolysis, Lipemia, Icterus:</w:t>
      </w:r>
    </w:p>
    <w:p w14:paraId="59C21963" w14:textId="77777777" w:rsidR="002C299D" w:rsidRDefault="002C299D" w:rsidP="007E2B7E">
      <w:pPr>
        <w:pStyle w:val="NormalWeb"/>
        <w:numPr>
          <w:ilvl w:val="2"/>
          <w:numId w:val="173"/>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Interfering Substances:</w:t>
      </w:r>
      <w:r>
        <w:rPr>
          <w:rFonts w:ascii="Calibri" w:hAnsi="Calibri" w:cs="Calibri"/>
          <w:color w:val="000000"/>
          <w:sz w:val="22"/>
          <w:szCs w:val="22"/>
        </w:rPr>
        <w:t xml:space="preserve"> These can affect assay accuracy, though they usually cause assay warnings or errors.</w:t>
      </w:r>
    </w:p>
    <w:p w14:paraId="0654CC27" w14:textId="77777777" w:rsidR="002C299D" w:rsidRDefault="002C299D" w:rsidP="002C299D">
      <w:pPr>
        <w:pStyle w:val="Heading4"/>
        <w:spacing w:before="240" w:after="40"/>
        <w:rPr>
          <w:rFonts w:ascii="Times New Roman" w:hAnsi="Times New Roman" w:cs="Times New Roman"/>
          <w:color w:val="auto"/>
        </w:rPr>
      </w:pPr>
      <w:r>
        <w:rPr>
          <w:rFonts w:ascii="Calibri" w:hAnsi="Calibri" w:cs="Calibri"/>
          <w:color w:val="000000"/>
          <w:sz w:val="22"/>
          <w:szCs w:val="22"/>
        </w:rPr>
        <w:t>B. Biological Factors</w:t>
      </w:r>
    </w:p>
    <w:p w14:paraId="7E2897D5" w14:textId="77777777" w:rsidR="002C299D" w:rsidRDefault="002C299D" w:rsidP="007E2B7E">
      <w:pPr>
        <w:pStyle w:val="NormalWeb"/>
        <w:numPr>
          <w:ilvl w:val="0"/>
          <w:numId w:val="174"/>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Renal Function</w:t>
      </w:r>
    </w:p>
    <w:p w14:paraId="7655B1E6" w14:textId="77777777" w:rsidR="002C299D" w:rsidRDefault="002C299D" w:rsidP="007E2B7E">
      <w:pPr>
        <w:pStyle w:val="NormalWeb"/>
        <w:numPr>
          <w:ilvl w:val="1"/>
          <w:numId w:val="17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Troponin T and Renal Disease:</w:t>
      </w:r>
    </w:p>
    <w:p w14:paraId="5096B792" w14:textId="77777777" w:rsidR="002C299D" w:rsidRDefault="002C299D" w:rsidP="007E2B7E">
      <w:pPr>
        <w:pStyle w:val="NormalWeb"/>
        <w:numPr>
          <w:ilvl w:val="2"/>
          <w:numId w:val="17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Accumulation:</w:t>
      </w:r>
      <w:r>
        <w:rPr>
          <w:rFonts w:ascii="Calibri" w:hAnsi="Calibri" w:cs="Calibri"/>
          <w:color w:val="000000"/>
          <w:sz w:val="22"/>
          <w:szCs w:val="22"/>
        </w:rPr>
        <w:t xml:space="preserve"> </w:t>
      </w:r>
      <w:proofErr w:type="spellStart"/>
      <w:r>
        <w:rPr>
          <w:rFonts w:ascii="Calibri" w:hAnsi="Calibri" w:cs="Calibri"/>
          <w:color w:val="000000"/>
          <w:sz w:val="22"/>
          <w:szCs w:val="22"/>
        </w:rPr>
        <w:t>hs-cTnT</w:t>
      </w:r>
      <w:proofErr w:type="spellEnd"/>
      <w:r>
        <w:rPr>
          <w:rFonts w:ascii="Calibri" w:hAnsi="Calibri" w:cs="Calibri"/>
          <w:color w:val="000000"/>
          <w:sz w:val="22"/>
          <w:szCs w:val="22"/>
        </w:rPr>
        <w:t xml:space="preserve"> levels can be elevated in renal impairment due to decreased clearance.</w:t>
      </w:r>
    </w:p>
    <w:p w14:paraId="410D2EFC" w14:textId="77777777" w:rsidR="002C299D" w:rsidRDefault="002C299D" w:rsidP="007E2B7E">
      <w:pPr>
        <w:pStyle w:val="NormalWeb"/>
        <w:numPr>
          <w:ilvl w:val="2"/>
          <w:numId w:val="17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Differential Impact:</w:t>
      </w:r>
      <w:r>
        <w:rPr>
          <w:rFonts w:ascii="Calibri" w:hAnsi="Calibri" w:cs="Calibri"/>
          <w:color w:val="000000"/>
          <w:sz w:val="22"/>
          <w:szCs w:val="22"/>
        </w:rPr>
        <w:t xml:space="preserve"> </w:t>
      </w:r>
      <w:proofErr w:type="spellStart"/>
      <w:r>
        <w:rPr>
          <w:rFonts w:ascii="Calibri" w:hAnsi="Calibri" w:cs="Calibri"/>
          <w:color w:val="000000"/>
          <w:sz w:val="22"/>
          <w:szCs w:val="22"/>
        </w:rPr>
        <w:t>hs-cTnI</w:t>
      </w:r>
      <w:proofErr w:type="spellEnd"/>
      <w:r>
        <w:rPr>
          <w:rFonts w:ascii="Calibri" w:hAnsi="Calibri" w:cs="Calibri"/>
          <w:color w:val="000000"/>
          <w:sz w:val="22"/>
          <w:szCs w:val="22"/>
        </w:rPr>
        <w:t xml:space="preserve"> may be less affected, but this doesn't explain a higher </w:t>
      </w:r>
      <w:proofErr w:type="spellStart"/>
      <w:r>
        <w:rPr>
          <w:rFonts w:ascii="Calibri" w:hAnsi="Calibri" w:cs="Calibri"/>
          <w:color w:val="000000"/>
          <w:sz w:val="22"/>
          <w:szCs w:val="22"/>
        </w:rPr>
        <w:t>hs-cTnI</w:t>
      </w:r>
      <w:proofErr w:type="spellEnd"/>
      <w:r>
        <w:rPr>
          <w:rFonts w:ascii="Calibri" w:hAnsi="Calibri" w:cs="Calibri"/>
          <w:color w:val="000000"/>
          <w:sz w:val="22"/>
          <w:szCs w:val="22"/>
        </w:rPr>
        <w:t xml:space="preserve"> with normal </w:t>
      </w:r>
      <w:proofErr w:type="spellStart"/>
      <w:r>
        <w:rPr>
          <w:rFonts w:ascii="Calibri" w:hAnsi="Calibri" w:cs="Calibri"/>
          <w:color w:val="000000"/>
          <w:sz w:val="22"/>
          <w:szCs w:val="22"/>
        </w:rPr>
        <w:t>hs-cTnT</w:t>
      </w:r>
      <w:proofErr w:type="spellEnd"/>
      <w:r>
        <w:rPr>
          <w:rFonts w:ascii="Calibri" w:hAnsi="Calibri" w:cs="Calibri"/>
          <w:color w:val="000000"/>
          <w:sz w:val="22"/>
          <w:szCs w:val="22"/>
        </w:rPr>
        <w:t>.</w:t>
      </w:r>
    </w:p>
    <w:p w14:paraId="31D0564F" w14:textId="77777777" w:rsidR="002C299D" w:rsidRDefault="002C299D" w:rsidP="007E2B7E">
      <w:pPr>
        <w:pStyle w:val="NormalWeb"/>
        <w:numPr>
          <w:ilvl w:val="0"/>
          <w:numId w:val="17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Muscle Injury and Other Conditions</w:t>
      </w:r>
    </w:p>
    <w:p w14:paraId="208BE998" w14:textId="77777777" w:rsidR="002C299D" w:rsidRDefault="002C299D" w:rsidP="007E2B7E">
      <w:pPr>
        <w:pStyle w:val="NormalWeb"/>
        <w:numPr>
          <w:ilvl w:val="1"/>
          <w:numId w:val="17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Skeletal Muscle Expression:</w:t>
      </w:r>
    </w:p>
    <w:p w14:paraId="328D3E57" w14:textId="77777777" w:rsidR="002C299D" w:rsidRDefault="002C299D" w:rsidP="007E2B7E">
      <w:pPr>
        <w:pStyle w:val="NormalWeb"/>
        <w:numPr>
          <w:ilvl w:val="2"/>
          <w:numId w:val="17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Troponin Expression:</w:t>
      </w:r>
      <w:r>
        <w:rPr>
          <w:rFonts w:ascii="Calibri" w:hAnsi="Calibri" w:cs="Calibri"/>
          <w:color w:val="000000"/>
          <w:sz w:val="22"/>
          <w:szCs w:val="22"/>
        </w:rPr>
        <w:t xml:space="preserve"> While cardiac troponin I is highly specific to the heart, some studies suggest minimal expression in skeletal muscle under certain conditions.</w:t>
      </w:r>
    </w:p>
    <w:p w14:paraId="6F9D6C70" w14:textId="77777777" w:rsidR="002C299D" w:rsidRDefault="002C299D" w:rsidP="007E2B7E">
      <w:pPr>
        <w:pStyle w:val="NormalWeb"/>
        <w:numPr>
          <w:ilvl w:val="2"/>
          <w:numId w:val="17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Muscle Disorders:</w:t>
      </w:r>
      <w:r>
        <w:rPr>
          <w:rFonts w:ascii="Calibri" w:hAnsi="Calibri" w:cs="Calibri"/>
          <w:color w:val="000000"/>
          <w:sz w:val="22"/>
          <w:szCs w:val="22"/>
        </w:rPr>
        <w:t xml:space="preserve"> Rhabdomyolysis or muscle trauma might cause slight elevations but typically affect both troponins.</w:t>
      </w:r>
    </w:p>
    <w:p w14:paraId="055606EB" w14:textId="77777777" w:rsidR="002C299D" w:rsidRDefault="002C299D" w:rsidP="007E2B7E">
      <w:pPr>
        <w:pStyle w:val="NormalWeb"/>
        <w:numPr>
          <w:ilvl w:val="0"/>
          <w:numId w:val="17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Autoimmune or Chronic Conditions</w:t>
      </w:r>
    </w:p>
    <w:p w14:paraId="50540D28" w14:textId="77777777" w:rsidR="002C299D" w:rsidRDefault="002C299D" w:rsidP="007E2B7E">
      <w:pPr>
        <w:pStyle w:val="NormalWeb"/>
        <w:numPr>
          <w:ilvl w:val="1"/>
          <w:numId w:val="17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Autoantibodies:</w:t>
      </w:r>
    </w:p>
    <w:p w14:paraId="4389A2AE" w14:textId="77777777" w:rsidR="002C299D" w:rsidRDefault="002C299D" w:rsidP="007E2B7E">
      <w:pPr>
        <w:pStyle w:val="NormalWeb"/>
        <w:numPr>
          <w:ilvl w:val="2"/>
          <w:numId w:val="174"/>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Formation of Complexes:</w:t>
      </w:r>
      <w:r>
        <w:rPr>
          <w:rFonts w:ascii="Calibri" w:hAnsi="Calibri" w:cs="Calibri"/>
          <w:color w:val="000000"/>
          <w:sz w:val="22"/>
          <w:szCs w:val="22"/>
        </w:rPr>
        <w:t xml:space="preserve"> Autoantibodies against troponin can alter assay detection.</w:t>
      </w:r>
    </w:p>
    <w:p w14:paraId="1232BD50" w14:textId="77777777" w:rsidR="002C299D" w:rsidRDefault="002C299D" w:rsidP="002C299D">
      <w:pPr>
        <w:pStyle w:val="Heading4"/>
        <w:spacing w:before="240" w:after="40"/>
        <w:rPr>
          <w:rFonts w:ascii="Times New Roman" w:hAnsi="Times New Roman" w:cs="Times New Roman"/>
          <w:color w:val="auto"/>
        </w:rPr>
      </w:pPr>
      <w:r>
        <w:rPr>
          <w:rFonts w:ascii="Calibri" w:hAnsi="Calibri" w:cs="Calibri"/>
          <w:color w:val="000000"/>
          <w:sz w:val="22"/>
          <w:szCs w:val="22"/>
        </w:rPr>
        <w:lastRenderedPageBreak/>
        <w:t>C. Clinical Context</w:t>
      </w:r>
    </w:p>
    <w:p w14:paraId="3F956035" w14:textId="77777777" w:rsidR="002C299D" w:rsidRDefault="002C299D" w:rsidP="007E2B7E">
      <w:pPr>
        <w:pStyle w:val="NormalWeb"/>
        <w:numPr>
          <w:ilvl w:val="0"/>
          <w:numId w:val="175"/>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Timing of Sample Collection</w:t>
      </w:r>
    </w:p>
    <w:p w14:paraId="6098A94B" w14:textId="77777777" w:rsidR="002C299D" w:rsidRDefault="002C299D" w:rsidP="007E2B7E">
      <w:pPr>
        <w:pStyle w:val="NormalWeb"/>
        <w:numPr>
          <w:ilvl w:val="1"/>
          <w:numId w:val="17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Acute vs. Chronic Elevation:</w:t>
      </w:r>
    </w:p>
    <w:p w14:paraId="5BA38C7E" w14:textId="77777777" w:rsidR="002C299D" w:rsidRDefault="002C299D" w:rsidP="007E2B7E">
      <w:pPr>
        <w:pStyle w:val="NormalWeb"/>
        <w:numPr>
          <w:ilvl w:val="2"/>
          <w:numId w:val="17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Onset of Symptoms:</w:t>
      </w:r>
      <w:r>
        <w:rPr>
          <w:rFonts w:ascii="Calibri" w:hAnsi="Calibri" w:cs="Calibri"/>
          <w:color w:val="000000"/>
          <w:sz w:val="22"/>
          <w:szCs w:val="22"/>
        </w:rPr>
        <w:t xml:space="preserve"> Assess when the samples were taken relative to any cardiac events.</w:t>
      </w:r>
    </w:p>
    <w:p w14:paraId="2C51AD58" w14:textId="77777777" w:rsidR="002C299D" w:rsidRDefault="002C299D" w:rsidP="007E2B7E">
      <w:pPr>
        <w:pStyle w:val="NormalWeb"/>
        <w:numPr>
          <w:ilvl w:val="1"/>
          <w:numId w:val="17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Serial Measurements:</w:t>
      </w:r>
    </w:p>
    <w:p w14:paraId="5473CE34" w14:textId="77777777" w:rsidR="002C299D" w:rsidRDefault="002C299D" w:rsidP="007E2B7E">
      <w:pPr>
        <w:pStyle w:val="NormalWeb"/>
        <w:numPr>
          <w:ilvl w:val="2"/>
          <w:numId w:val="17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Trend Analysis:</w:t>
      </w:r>
      <w:r>
        <w:rPr>
          <w:rFonts w:ascii="Calibri" w:hAnsi="Calibri" w:cs="Calibri"/>
          <w:color w:val="000000"/>
          <w:sz w:val="22"/>
          <w:szCs w:val="22"/>
        </w:rPr>
        <w:t xml:space="preserve"> Single measurements are less informative than trends over time.</w:t>
      </w:r>
    </w:p>
    <w:p w14:paraId="79BA746F" w14:textId="77777777" w:rsidR="002C299D" w:rsidRDefault="002C299D" w:rsidP="007E2B7E">
      <w:pPr>
        <w:pStyle w:val="NormalWeb"/>
        <w:numPr>
          <w:ilvl w:val="0"/>
          <w:numId w:val="17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Patient's Clinical Presentation</w:t>
      </w:r>
    </w:p>
    <w:p w14:paraId="0111B479" w14:textId="77777777" w:rsidR="002C299D" w:rsidRDefault="002C299D" w:rsidP="007E2B7E">
      <w:pPr>
        <w:pStyle w:val="NormalWeb"/>
        <w:numPr>
          <w:ilvl w:val="1"/>
          <w:numId w:val="17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Symptoms of Ischemia:</w:t>
      </w:r>
    </w:p>
    <w:p w14:paraId="1F453A09" w14:textId="77777777" w:rsidR="002C299D" w:rsidRDefault="002C299D" w:rsidP="007E2B7E">
      <w:pPr>
        <w:pStyle w:val="NormalWeb"/>
        <w:numPr>
          <w:ilvl w:val="2"/>
          <w:numId w:val="17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Chest Pain, Shortness of Breath:</w:t>
      </w:r>
      <w:r>
        <w:rPr>
          <w:rFonts w:ascii="Calibri" w:hAnsi="Calibri" w:cs="Calibri"/>
          <w:color w:val="000000"/>
          <w:sz w:val="22"/>
          <w:szCs w:val="22"/>
        </w:rPr>
        <w:t xml:space="preserve"> Absence or presence can guide interpretation.</w:t>
      </w:r>
    </w:p>
    <w:p w14:paraId="3DD027F7" w14:textId="77777777" w:rsidR="002C299D" w:rsidRDefault="002C299D" w:rsidP="007E2B7E">
      <w:pPr>
        <w:pStyle w:val="NormalWeb"/>
        <w:numPr>
          <w:ilvl w:val="1"/>
          <w:numId w:val="17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Recent Procedures or Surgeries:</w:t>
      </w:r>
    </w:p>
    <w:p w14:paraId="7599F2A6" w14:textId="77777777" w:rsidR="002C299D" w:rsidRDefault="002C299D" w:rsidP="007E2B7E">
      <w:pPr>
        <w:pStyle w:val="NormalWeb"/>
        <w:numPr>
          <w:ilvl w:val="2"/>
          <w:numId w:val="175"/>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Cardiac or Non-Cardiac:</w:t>
      </w:r>
      <w:r>
        <w:rPr>
          <w:rFonts w:ascii="Calibri" w:hAnsi="Calibri" w:cs="Calibri"/>
          <w:color w:val="000000"/>
          <w:sz w:val="22"/>
          <w:szCs w:val="22"/>
        </w:rPr>
        <w:t xml:space="preserve"> Can cause troponin release.</w:t>
      </w:r>
    </w:p>
    <w:p w14:paraId="2DFED094" w14:textId="77777777" w:rsidR="002C299D" w:rsidRDefault="007E2B7E" w:rsidP="002C299D">
      <w:pPr>
        <w:rPr>
          <w:rFonts w:ascii="Times New Roman" w:hAnsi="Times New Roman" w:cs="Times New Roman"/>
        </w:rPr>
      </w:pPr>
      <w:r>
        <w:rPr>
          <w:noProof/>
        </w:rPr>
      </w:r>
      <w:r>
        <w:pict w14:anchorId="55F38EA4">
          <v:rect id="Horizontal Line 147" o:spid="_x0000_s108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" filled="f">
            <o:lock v:ext="edit" rotation="t" aspectratio="t" verticies="t" text="t" shapetype="t"/>
            <w10:anchorlock/>
          </v:rect>
        </w:pict>
      </w:r>
    </w:p>
    <w:p w14:paraId="2394846D" w14:textId="77777777" w:rsidR="002C299D" w:rsidRDefault="002C299D" w:rsidP="002C299D">
      <w:pPr>
        <w:pStyle w:val="Heading3"/>
        <w:spacing w:before="280" w:beforeAutospacing="0" w:after="80" w:afterAutospacing="0"/>
      </w:pPr>
      <w:r>
        <w:rPr>
          <w:rFonts w:ascii="Calibri" w:hAnsi="Calibri" w:cs="Calibri"/>
          <w:color w:val="000000"/>
          <w:sz w:val="26"/>
          <w:szCs w:val="26"/>
        </w:rPr>
        <w:t>4. Recommended Actions</w:t>
      </w:r>
    </w:p>
    <w:p w14:paraId="13A90817" w14:textId="77777777" w:rsidR="002C299D" w:rsidRDefault="002C299D" w:rsidP="002C299D">
      <w:pPr>
        <w:pStyle w:val="Heading4"/>
        <w:spacing w:before="240" w:after="40"/>
      </w:pPr>
      <w:r>
        <w:rPr>
          <w:rFonts w:ascii="Calibri" w:hAnsi="Calibri" w:cs="Calibri"/>
          <w:color w:val="000000"/>
          <w:sz w:val="22"/>
          <w:szCs w:val="22"/>
        </w:rPr>
        <w:t>A. Verify the Results</w:t>
      </w:r>
    </w:p>
    <w:p w14:paraId="56A82090" w14:textId="77777777" w:rsidR="002C299D" w:rsidRDefault="002C299D" w:rsidP="007E2B7E">
      <w:pPr>
        <w:pStyle w:val="NormalWeb"/>
        <w:numPr>
          <w:ilvl w:val="0"/>
          <w:numId w:val="176"/>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Repeat Testing</w:t>
      </w:r>
    </w:p>
    <w:p w14:paraId="0AF615B9" w14:textId="77777777" w:rsidR="002C299D" w:rsidRDefault="002C299D" w:rsidP="007E2B7E">
      <w:pPr>
        <w:pStyle w:val="NormalWeb"/>
        <w:numPr>
          <w:ilvl w:val="1"/>
          <w:numId w:val="176"/>
        </w:numPr>
        <w:spacing w:before="0" w:beforeAutospacing="0" w:after="0" w:afterAutospacing="0"/>
        <w:textAlignment w:val="baseline"/>
        <w:rPr>
          <w:rFonts w:ascii="Calibri" w:hAnsi="Calibri" w:cs="Calibri"/>
          <w:color w:val="000000"/>
          <w:sz w:val="22"/>
          <w:szCs w:val="22"/>
        </w:rPr>
      </w:pPr>
      <w:proofErr w:type="spellStart"/>
      <w:r>
        <w:rPr>
          <w:rFonts w:ascii="Calibri" w:hAnsi="Calibri" w:cs="Calibri"/>
          <w:b/>
          <w:bCs/>
          <w:color w:val="000000"/>
          <w:sz w:val="22"/>
          <w:szCs w:val="22"/>
        </w:rPr>
        <w:t>hs-cTnI</w:t>
      </w:r>
      <w:proofErr w:type="spellEnd"/>
      <w:r>
        <w:rPr>
          <w:rFonts w:ascii="Calibri" w:hAnsi="Calibri" w:cs="Calibri"/>
          <w:b/>
          <w:bCs/>
          <w:color w:val="000000"/>
          <w:sz w:val="22"/>
          <w:szCs w:val="22"/>
        </w:rPr>
        <w:t xml:space="preserve"> Assay:</w:t>
      </w:r>
    </w:p>
    <w:p w14:paraId="1DAC12C8" w14:textId="77777777" w:rsidR="002C299D" w:rsidRDefault="002C299D" w:rsidP="007E2B7E">
      <w:pPr>
        <w:pStyle w:val="NormalWeb"/>
        <w:numPr>
          <w:ilvl w:val="2"/>
          <w:numId w:val="17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Reanalysis:</w:t>
      </w:r>
      <w:r>
        <w:rPr>
          <w:rFonts w:ascii="Calibri" w:hAnsi="Calibri" w:cs="Calibri"/>
          <w:color w:val="000000"/>
          <w:sz w:val="22"/>
          <w:szCs w:val="22"/>
        </w:rPr>
        <w:t xml:space="preserve"> Repeat the </w:t>
      </w:r>
      <w:proofErr w:type="spellStart"/>
      <w:r>
        <w:rPr>
          <w:rFonts w:ascii="Calibri" w:hAnsi="Calibri" w:cs="Calibri"/>
          <w:color w:val="000000"/>
          <w:sz w:val="22"/>
          <w:szCs w:val="22"/>
        </w:rPr>
        <w:t>hs-cTnI</w:t>
      </w:r>
      <w:proofErr w:type="spellEnd"/>
      <w:r>
        <w:rPr>
          <w:rFonts w:ascii="Calibri" w:hAnsi="Calibri" w:cs="Calibri"/>
          <w:color w:val="000000"/>
          <w:sz w:val="22"/>
          <w:szCs w:val="22"/>
        </w:rPr>
        <w:t xml:space="preserve"> test on the same sample and a new sample to check for reproducibility.</w:t>
      </w:r>
    </w:p>
    <w:p w14:paraId="6D593B73" w14:textId="77777777" w:rsidR="002C299D" w:rsidRDefault="002C299D" w:rsidP="007E2B7E">
      <w:pPr>
        <w:pStyle w:val="NormalWeb"/>
        <w:numPr>
          <w:ilvl w:val="2"/>
          <w:numId w:val="17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Dilution Studies:</w:t>
      </w:r>
      <w:r>
        <w:rPr>
          <w:rFonts w:ascii="Calibri" w:hAnsi="Calibri" w:cs="Calibri"/>
          <w:color w:val="000000"/>
          <w:sz w:val="22"/>
          <w:szCs w:val="22"/>
        </w:rPr>
        <w:t xml:space="preserve"> Perform serial dilutions to assess for linearity and potential hook effect.</w:t>
      </w:r>
    </w:p>
    <w:p w14:paraId="134A9ED8" w14:textId="77777777" w:rsidR="002C299D" w:rsidRDefault="002C299D" w:rsidP="007E2B7E">
      <w:pPr>
        <w:pStyle w:val="NormalWeb"/>
        <w:numPr>
          <w:ilvl w:val="1"/>
          <w:numId w:val="176"/>
        </w:numPr>
        <w:spacing w:before="0" w:beforeAutospacing="0" w:after="0" w:afterAutospacing="0"/>
        <w:textAlignment w:val="baseline"/>
        <w:rPr>
          <w:rFonts w:ascii="Calibri" w:hAnsi="Calibri" w:cs="Calibri"/>
          <w:color w:val="000000"/>
          <w:sz w:val="22"/>
          <w:szCs w:val="22"/>
        </w:rPr>
      </w:pPr>
      <w:proofErr w:type="spellStart"/>
      <w:r>
        <w:rPr>
          <w:rFonts w:ascii="Calibri" w:hAnsi="Calibri" w:cs="Calibri"/>
          <w:b/>
          <w:bCs/>
          <w:color w:val="000000"/>
          <w:sz w:val="22"/>
          <w:szCs w:val="22"/>
        </w:rPr>
        <w:t>hs-cTnT</w:t>
      </w:r>
      <w:proofErr w:type="spellEnd"/>
      <w:r>
        <w:rPr>
          <w:rFonts w:ascii="Calibri" w:hAnsi="Calibri" w:cs="Calibri"/>
          <w:b/>
          <w:bCs/>
          <w:color w:val="000000"/>
          <w:sz w:val="22"/>
          <w:szCs w:val="22"/>
        </w:rPr>
        <w:t xml:space="preserve"> Assay:</w:t>
      </w:r>
    </w:p>
    <w:p w14:paraId="30BC85E2" w14:textId="77777777" w:rsidR="002C299D" w:rsidRDefault="002C299D" w:rsidP="007E2B7E">
      <w:pPr>
        <w:pStyle w:val="NormalWeb"/>
        <w:numPr>
          <w:ilvl w:val="2"/>
          <w:numId w:val="17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Confirm Consistency:</w:t>
      </w:r>
      <w:r>
        <w:rPr>
          <w:rFonts w:ascii="Calibri" w:hAnsi="Calibri" w:cs="Calibri"/>
          <w:color w:val="000000"/>
          <w:sz w:val="22"/>
          <w:szCs w:val="22"/>
        </w:rPr>
        <w:t xml:space="preserve"> Ensure the </w:t>
      </w:r>
      <w:proofErr w:type="spellStart"/>
      <w:r>
        <w:rPr>
          <w:rFonts w:ascii="Calibri" w:hAnsi="Calibri" w:cs="Calibri"/>
          <w:color w:val="000000"/>
          <w:sz w:val="22"/>
          <w:szCs w:val="22"/>
        </w:rPr>
        <w:t>hs-cTnT</w:t>
      </w:r>
      <w:proofErr w:type="spellEnd"/>
      <w:r>
        <w:rPr>
          <w:rFonts w:ascii="Calibri" w:hAnsi="Calibri" w:cs="Calibri"/>
          <w:color w:val="000000"/>
          <w:sz w:val="22"/>
          <w:szCs w:val="22"/>
        </w:rPr>
        <w:t xml:space="preserve"> result is accurate by retesting.</w:t>
      </w:r>
    </w:p>
    <w:p w14:paraId="4B68F888" w14:textId="77777777" w:rsidR="002C299D" w:rsidRDefault="002C299D" w:rsidP="007E2B7E">
      <w:pPr>
        <w:pStyle w:val="NormalWeb"/>
        <w:numPr>
          <w:ilvl w:val="0"/>
          <w:numId w:val="17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Alternative Assays</w:t>
      </w:r>
    </w:p>
    <w:p w14:paraId="1513538C" w14:textId="77777777" w:rsidR="002C299D" w:rsidRDefault="002C299D" w:rsidP="007E2B7E">
      <w:pPr>
        <w:pStyle w:val="NormalWeb"/>
        <w:numPr>
          <w:ilvl w:val="1"/>
          <w:numId w:val="17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Use Different Platforms:</w:t>
      </w:r>
    </w:p>
    <w:p w14:paraId="2178E90B" w14:textId="77777777" w:rsidR="002C299D" w:rsidRDefault="002C299D" w:rsidP="007E2B7E">
      <w:pPr>
        <w:pStyle w:val="NormalWeb"/>
        <w:numPr>
          <w:ilvl w:val="2"/>
          <w:numId w:val="176"/>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Cross-Verification:</w:t>
      </w:r>
      <w:r>
        <w:rPr>
          <w:rFonts w:ascii="Calibri" w:hAnsi="Calibri" w:cs="Calibri"/>
          <w:color w:val="000000"/>
          <w:sz w:val="22"/>
          <w:szCs w:val="22"/>
        </w:rPr>
        <w:t xml:space="preserve"> Test the samples using assays from different manufacturers to rule out assay-specific interference.</w:t>
      </w:r>
    </w:p>
    <w:p w14:paraId="369113E7" w14:textId="77777777" w:rsidR="002C299D" w:rsidRDefault="002C299D" w:rsidP="002C299D">
      <w:pPr>
        <w:pStyle w:val="Heading4"/>
        <w:spacing w:before="240" w:after="40"/>
        <w:rPr>
          <w:rFonts w:ascii="Times New Roman" w:hAnsi="Times New Roman" w:cs="Times New Roman"/>
          <w:color w:val="auto"/>
        </w:rPr>
      </w:pPr>
      <w:r>
        <w:rPr>
          <w:rFonts w:ascii="Calibri" w:hAnsi="Calibri" w:cs="Calibri"/>
          <w:color w:val="000000"/>
          <w:sz w:val="22"/>
          <w:szCs w:val="22"/>
        </w:rPr>
        <w:t>B. Investigate Analytical Interferences</w:t>
      </w:r>
    </w:p>
    <w:p w14:paraId="76B554A3" w14:textId="77777777" w:rsidR="002C299D" w:rsidRDefault="002C299D" w:rsidP="007E2B7E">
      <w:pPr>
        <w:pStyle w:val="NormalWeb"/>
        <w:numPr>
          <w:ilvl w:val="0"/>
          <w:numId w:val="177"/>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Heterophile Antibody Blocking</w:t>
      </w:r>
    </w:p>
    <w:p w14:paraId="257CFB9C" w14:textId="77777777" w:rsidR="002C299D" w:rsidRDefault="002C299D" w:rsidP="007E2B7E">
      <w:pPr>
        <w:pStyle w:val="NormalWeb"/>
        <w:numPr>
          <w:ilvl w:val="1"/>
          <w:numId w:val="17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Blocking Agents:</w:t>
      </w:r>
    </w:p>
    <w:p w14:paraId="46CD5608" w14:textId="77777777" w:rsidR="002C299D" w:rsidRDefault="002C299D" w:rsidP="007E2B7E">
      <w:pPr>
        <w:pStyle w:val="NormalWeb"/>
        <w:numPr>
          <w:ilvl w:val="2"/>
          <w:numId w:val="17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Add Blocking Reagents:</w:t>
      </w:r>
      <w:r>
        <w:rPr>
          <w:rFonts w:ascii="Calibri" w:hAnsi="Calibri" w:cs="Calibri"/>
          <w:color w:val="000000"/>
          <w:sz w:val="22"/>
          <w:szCs w:val="22"/>
        </w:rPr>
        <w:t xml:space="preserve"> Use heterophile antibody-blocking tubes or reagents to see if the </w:t>
      </w:r>
      <w:proofErr w:type="spellStart"/>
      <w:r>
        <w:rPr>
          <w:rFonts w:ascii="Calibri" w:hAnsi="Calibri" w:cs="Calibri"/>
          <w:color w:val="000000"/>
          <w:sz w:val="22"/>
          <w:szCs w:val="22"/>
        </w:rPr>
        <w:t>hs-cTnI</w:t>
      </w:r>
      <w:proofErr w:type="spellEnd"/>
      <w:r>
        <w:rPr>
          <w:rFonts w:ascii="Calibri" w:hAnsi="Calibri" w:cs="Calibri"/>
          <w:color w:val="000000"/>
          <w:sz w:val="22"/>
          <w:szCs w:val="22"/>
        </w:rPr>
        <w:t xml:space="preserve"> levels normalize.</w:t>
      </w:r>
    </w:p>
    <w:p w14:paraId="4E6A39E3" w14:textId="77777777" w:rsidR="002C299D" w:rsidRDefault="002C299D" w:rsidP="007E2B7E">
      <w:pPr>
        <w:pStyle w:val="NormalWeb"/>
        <w:numPr>
          <w:ilvl w:val="0"/>
          <w:numId w:val="17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Communicate with the Manufacturer</w:t>
      </w:r>
    </w:p>
    <w:p w14:paraId="5C3B9028" w14:textId="77777777" w:rsidR="002C299D" w:rsidRDefault="002C299D" w:rsidP="007E2B7E">
      <w:pPr>
        <w:pStyle w:val="NormalWeb"/>
        <w:numPr>
          <w:ilvl w:val="1"/>
          <w:numId w:val="17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Technical Support:</w:t>
      </w:r>
    </w:p>
    <w:p w14:paraId="74162E70" w14:textId="77777777" w:rsidR="002C299D" w:rsidRDefault="002C299D" w:rsidP="007E2B7E">
      <w:pPr>
        <w:pStyle w:val="NormalWeb"/>
        <w:numPr>
          <w:ilvl w:val="2"/>
          <w:numId w:val="177"/>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Assay-Specific Issues:</w:t>
      </w:r>
      <w:r>
        <w:rPr>
          <w:rFonts w:ascii="Calibri" w:hAnsi="Calibri" w:cs="Calibri"/>
          <w:color w:val="000000"/>
          <w:sz w:val="22"/>
          <w:szCs w:val="22"/>
        </w:rPr>
        <w:t xml:space="preserve"> Inquire about known interferences or lot-specific problems.</w:t>
      </w:r>
    </w:p>
    <w:p w14:paraId="12006BB6" w14:textId="77777777" w:rsidR="002C299D" w:rsidRDefault="002C299D" w:rsidP="002C299D">
      <w:pPr>
        <w:pStyle w:val="Heading4"/>
        <w:spacing w:before="240" w:after="40"/>
        <w:rPr>
          <w:rFonts w:ascii="Times New Roman" w:hAnsi="Times New Roman" w:cs="Times New Roman"/>
          <w:color w:val="auto"/>
        </w:rPr>
      </w:pPr>
      <w:r>
        <w:rPr>
          <w:rFonts w:ascii="Calibri" w:hAnsi="Calibri" w:cs="Calibri"/>
          <w:color w:val="000000"/>
          <w:sz w:val="22"/>
          <w:szCs w:val="22"/>
        </w:rPr>
        <w:t>C. Correlate with Clinical Findings</w:t>
      </w:r>
    </w:p>
    <w:p w14:paraId="3530E3AF" w14:textId="77777777" w:rsidR="002C299D" w:rsidRDefault="002C299D" w:rsidP="007E2B7E">
      <w:pPr>
        <w:pStyle w:val="NormalWeb"/>
        <w:numPr>
          <w:ilvl w:val="0"/>
          <w:numId w:val="178"/>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Consult with Clinicians</w:t>
      </w:r>
    </w:p>
    <w:p w14:paraId="2F9B7DC0" w14:textId="77777777" w:rsidR="002C299D" w:rsidRDefault="002C299D" w:rsidP="007E2B7E">
      <w:pPr>
        <w:pStyle w:val="NormalWeb"/>
        <w:numPr>
          <w:ilvl w:val="1"/>
          <w:numId w:val="17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Patient Evaluation:</w:t>
      </w:r>
    </w:p>
    <w:p w14:paraId="7B340C08" w14:textId="77777777" w:rsidR="002C299D" w:rsidRDefault="002C299D" w:rsidP="007E2B7E">
      <w:pPr>
        <w:pStyle w:val="NormalWeb"/>
        <w:numPr>
          <w:ilvl w:val="2"/>
          <w:numId w:val="17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Assess Symptoms:</w:t>
      </w:r>
      <w:r>
        <w:rPr>
          <w:rFonts w:ascii="Calibri" w:hAnsi="Calibri" w:cs="Calibri"/>
          <w:color w:val="000000"/>
          <w:sz w:val="22"/>
          <w:szCs w:val="22"/>
        </w:rPr>
        <w:t xml:space="preserve"> Determine if the patient has signs of myocardial ischemia or other conditions that could explain elevated troponin.</w:t>
      </w:r>
    </w:p>
    <w:p w14:paraId="16BE9495" w14:textId="77777777" w:rsidR="002C299D" w:rsidRDefault="002C299D" w:rsidP="007E2B7E">
      <w:pPr>
        <w:pStyle w:val="NormalWeb"/>
        <w:numPr>
          <w:ilvl w:val="1"/>
          <w:numId w:val="17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Review Medical History:</w:t>
      </w:r>
    </w:p>
    <w:p w14:paraId="2856CD68" w14:textId="77777777" w:rsidR="002C299D" w:rsidRDefault="002C299D" w:rsidP="007E2B7E">
      <w:pPr>
        <w:pStyle w:val="NormalWeb"/>
        <w:numPr>
          <w:ilvl w:val="2"/>
          <w:numId w:val="17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Renal Function Tests:</w:t>
      </w:r>
      <w:r>
        <w:rPr>
          <w:rFonts w:ascii="Calibri" w:hAnsi="Calibri" w:cs="Calibri"/>
          <w:color w:val="000000"/>
          <w:sz w:val="22"/>
          <w:szCs w:val="22"/>
        </w:rPr>
        <w:t xml:space="preserve"> Evaluate kidney function tests (e.g., creatinine, eGFR).</w:t>
      </w:r>
    </w:p>
    <w:p w14:paraId="2512C7E1" w14:textId="77777777" w:rsidR="002C299D" w:rsidRDefault="002C299D" w:rsidP="007E2B7E">
      <w:pPr>
        <w:pStyle w:val="NormalWeb"/>
        <w:numPr>
          <w:ilvl w:val="2"/>
          <w:numId w:val="17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Medications and Supplements:</w:t>
      </w:r>
      <w:r>
        <w:rPr>
          <w:rFonts w:ascii="Calibri" w:hAnsi="Calibri" w:cs="Calibri"/>
          <w:color w:val="000000"/>
          <w:sz w:val="22"/>
          <w:szCs w:val="22"/>
        </w:rPr>
        <w:t xml:space="preserve"> Identify potential sources of interference (e.g., biotin supplementation).</w:t>
      </w:r>
    </w:p>
    <w:p w14:paraId="5C8AC5F3" w14:textId="77777777" w:rsidR="002C299D" w:rsidRDefault="002C299D" w:rsidP="007E2B7E">
      <w:pPr>
        <w:pStyle w:val="NormalWeb"/>
        <w:numPr>
          <w:ilvl w:val="0"/>
          <w:numId w:val="17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Additional Testing</w:t>
      </w:r>
    </w:p>
    <w:p w14:paraId="52D8D27E" w14:textId="77777777" w:rsidR="002C299D" w:rsidRDefault="002C299D" w:rsidP="007E2B7E">
      <w:pPr>
        <w:pStyle w:val="NormalWeb"/>
        <w:numPr>
          <w:ilvl w:val="1"/>
          <w:numId w:val="17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Electrocardiogram (ECG):</w:t>
      </w:r>
    </w:p>
    <w:p w14:paraId="63101618" w14:textId="77777777" w:rsidR="002C299D" w:rsidRDefault="002C299D" w:rsidP="007E2B7E">
      <w:pPr>
        <w:pStyle w:val="NormalWeb"/>
        <w:numPr>
          <w:ilvl w:val="2"/>
          <w:numId w:val="17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Ischemic Changes:</w:t>
      </w:r>
      <w:r>
        <w:rPr>
          <w:rFonts w:ascii="Calibri" w:hAnsi="Calibri" w:cs="Calibri"/>
          <w:color w:val="000000"/>
          <w:sz w:val="22"/>
          <w:szCs w:val="22"/>
        </w:rPr>
        <w:t xml:space="preserve"> Look for evidence of acute coronary syndrome.</w:t>
      </w:r>
    </w:p>
    <w:p w14:paraId="7B2C8D41" w14:textId="77777777" w:rsidR="002C299D" w:rsidRDefault="002C299D" w:rsidP="007E2B7E">
      <w:pPr>
        <w:pStyle w:val="NormalWeb"/>
        <w:numPr>
          <w:ilvl w:val="1"/>
          <w:numId w:val="17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Imaging Studies:</w:t>
      </w:r>
    </w:p>
    <w:p w14:paraId="7733DE16" w14:textId="77777777" w:rsidR="002C299D" w:rsidRDefault="002C299D" w:rsidP="007E2B7E">
      <w:pPr>
        <w:pStyle w:val="NormalWeb"/>
        <w:numPr>
          <w:ilvl w:val="2"/>
          <w:numId w:val="178"/>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Echocardiography:</w:t>
      </w:r>
      <w:r>
        <w:rPr>
          <w:rFonts w:ascii="Calibri" w:hAnsi="Calibri" w:cs="Calibri"/>
          <w:color w:val="000000"/>
          <w:sz w:val="22"/>
          <w:szCs w:val="22"/>
        </w:rPr>
        <w:t xml:space="preserve"> Assess cardiac function.</w:t>
      </w:r>
    </w:p>
    <w:p w14:paraId="1BDBEC5A" w14:textId="77777777" w:rsidR="002C299D" w:rsidRDefault="007E2B7E" w:rsidP="002C299D">
      <w:pPr>
        <w:rPr>
          <w:rFonts w:ascii="Times New Roman" w:hAnsi="Times New Roman" w:cs="Times New Roman"/>
        </w:rPr>
      </w:pPr>
      <w:r>
        <w:rPr>
          <w:noProof/>
        </w:rPr>
      </w:r>
      <w:r>
        <w:pict w14:anchorId="3FF85266">
          <v:rect id="Horizontal Line 146" o:spid="_x0000_s108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iNmDq3sCAADt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5F0703FF" w14:textId="77777777" w:rsidR="002C299D" w:rsidRDefault="002C299D" w:rsidP="002C299D">
      <w:pPr>
        <w:pStyle w:val="Heading3"/>
        <w:spacing w:before="280" w:beforeAutospacing="0" w:after="80" w:afterAutospacing="0"/>
      </w:pPr>
      <w:r>
        <w:rPr>
          <w:rFonts w:ascii="Calibri" w:hAnsi="Calibri" w:cs="Calibri"/>
          <w:color w:val="000000"/>
          <w:sz w:val="26"/>
          <w:szCs w:val="26"/>
        </w:rPr>
        <w:t>5. Possible Explanations Based on Findings</w:t>
      </w:r>
    </w:p>
    <w:p w14:paraId="2B313C88" w14:textId="77777777" w:rsidR="002C299D" w:rsidRDefault="002C299D" w:rsidP="002C299D">
      <w:pPr>
        <w:pStyle w:val="Heading4"/>
        <w:spacing w:before="240" w:after="40"/>
      </w:pPr>
      <w:r>
        <w:rPr>
          <w:rFonts w:ascii="Calibri" w:hAnsi="Calibri" w:cs="Calibri"/>
          <w:color w:val="000000"/>
          <w:sz w:val="22"/>
          <w:szCs w:val="22"/>
        </w:rPr>
        <w:t xml:space="preserve">Scenario 1: Analytical Interference in </w:t>
      </w:r>
      <w:proofErr w:type="spellStart"/>
      <w:r>
        <w:rPr>
          <w:rFonts w:ascii="Calibri" w:hAnsi="Calibri" w:cs="Calibri"/>
          <w:color w:val="000000"/>
          <w:sz w:val="22"/>
          <w:szCs w:val="22"/>
        </w:rPr>
        <w:t>hs-cTnI</w:t>
      </w:r>
      <w:proofErr w:type="spellEnd"/>
      <w:r>
        <w:rPr>
          <w:rFonts w:ascii="Calibri" w:hAnsi="Calibri" w:cs="Calibri"/>
          <w:color w:val="000000"/>
          <w:sz w:val="22"/>
          <w:szCs w:val="22"/>
        </w:rPr>
        <w:t xml:space="preserve"> Assay</w:t>
      </w:r>
    </w:p>
    <w:p w14:paraId="1AEC00A7" w14:textId="77777777" w:rsidR="002C299D" w:rsidRDefault="002C299D" w:rsidP="007E2B7E">
      <w:pPr>
        <w:pStyle w:val="NormalWeb"/>
        <w:numPr>
          <w:ilvl w:val="0"/>
          <w:numId w:val="179"/>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 xml:space="preserve">If Repeat Testing Confirms Elevated </w:t>
      </w:r>
      <w:proofErr w:type="spellStart"/>
      <w:r>
        <w:rPr>
          <w:rFonts w:ascii="Calibri" w:hAnsi="Calibri" w:cs="Calibri"/>
          <w:b/>
          <w:bCs/>
          <w:color w:val="000000"/>
          <w:sz w:val="22"/>
          <w:szCs w:val="22"/>
        </w:rPr>
        <w:t>hs-cTnI</w:t>
      </w:r>
      <w:proofErr w:type="spellEnd"/>
      <w:r>
        <w:rPr>
          <w:rFonts w:ascii="Calibri" w:hAnsi="Calibri" w:cs="Calibri"/>
          <w:b/>
          <w:bCs/>
          <w:color w:val="000000"/>
          <w:sz w:val="22"/>
          <w:szCs w:val="22"/>
        </w:rPr>
        <w:t xml:space="preserve"> Only:</w:t>
      </w:r>
    </w:p>
    <w:p w14:paraId="6AE1D8F0" w14:textId="77777777" w:rsidR="002C299D" w:rsidRDefault="002C299D" w:rsidP="007E2B7E">
      <w:pPr>
        <w:pStyle w:val="NormalWeb"/>
        <w:numPr>
          <w:ilvl w:val="1"/>
          <w:numId w:val="17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Interference Likely:</w:t>
      </w:r>
      <w:r>
        <w:rPr>
          <w:rFonts w:ascii="Calibri" w:hAnsi="Calibri" w:cs="Calibri"/>
          <w:color w:val="000000"/>
          <w:sz w:val="22"/>
          <w:szCs w:val="22"/>
        </w:rPr>
        <w:t xml:space="preserve"> Heterophile antibodies or autoantibodies interfering with the </w:t>
      </w:r>
      <w:proofErr w:type="spellStart"/>
      <w:r>
        <w:rPr>
          <w:rFonts w:ascii="Calibri" w:hAnsi="Calibri" w:cs="Calibri"/>
          <w:color w:val="000000"/>
          <w:sz w:val="22"/>
          <w:szCs w:val="22"/>
        </w:rPr>
        <w:t>hs-cTnI</w:t>
      </w:r>
      <w:proofErr w:type="spellEnd"/>
      <w:r>
        <w:rPr>
          <w:rFonts w:ascii="Calibri" w:hAnsi="Calibri" w:cs="Calibri"/>
          <w:color w:val="000000"/>
          <w:sz w:val="22"/>
          <w:szCs w:val="22"/>
        </w:rPr>
        <w:t xml:space="preserve"> assay.</w:t>
      </w:r>
    </w:p>
    <w:p w14:paraId="754C59F5" w14:textId="77777777" w:rsidR="002C299D" w:rsidRDefault="002C299D" w:rsidP="007E2B7E">
      <w:pPr>
        <w:pStyle w:val="NormalWeb"/>
        <w:numPr>
          <w:ilvl w:val="1"/>
          <w:numId w:val="179"/>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Action:</w:t>
      </w:r>
      <w:r>
        <w:rPr>
          <w:rFonts w:ascii="Calibri" w:hAnsi="Calibri" w:cs="Calibri"/>
          <w:color w:val="000000"/>
          <w:sz w:val="22"/>
          <w:szCs w:val="22"/>
        </w:rPr>
        <w:t xml:space="preserve"> Use alternative assays or methods to mitigate interference.</w:t>
      </w:r>
    </w:p>
    <w:p w14:paraId="0D240611" w14:textId="77777777" w:rsidR="002C299D" w:rsidRDefault="002C299D" w:rsidP="002C299D">
      <w:pPr>
        <w:pStyle w:val="Heading4"/>
        <w:spacing w:before="240" w:after="40"/>
        <w:rPr>
          <w:rFonts w:ascii="Times New Roman" w:hAnsi="Times New Roman" w:cs="Times New Roman"/>
          <w:color w:val="auto"/>
        </w:rPr>
      </w:pPr>
      <w:r>
        <w:rPr>
          <w:rFonts w:ascii="Calibri" w:hAnsi="Calibri" w:cs="Calibri"/>
          <w:color w:val="000000"/>
          <w:sz w:val="22"/>
          <w:szCs w:val="22"/>
        </w:rPr>
        <w:t xml:space="preserve">Scenario 2: True Elevation of </w:t>
      </w:r>
      <w:proofErr w:type="spellStart"/>
      <w:r>
        <w:rPr>
          <w:rFonts w:ascii="Calibri" w:hAnsi="Calibri" w:cs="Calibri"/>
          <w:color w:val="000000"/>
          <w:sz w:val="22"/>
          <w:szCs w:val="22"/>
        </w:rPr>
        <w:t>hs-cTnI</w:t>
      </w:r>
      <w:proofErr w:type="spellEnd"/>
    </w:p>
    <w:p w14:paraId="3A09699B" w14:textId="77777777" w:rsidR="002C299D" w:rsidRDefault="002C299D" w:rsidP="007E2B7E">
      <w:pPr>
        <w:pStyle w:val="NormalWeb"/>
        <w:numPr>
          <w:ilvl w:val="0"/>
          <w:numId w:val="180"/>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Clinical Correlation:</w:t>
      </w:r>
    </w:p>
    <w:p w14:paraId="16253854" w14:textId="77777777" w:rsidR="002C299D" w:rsidRDefault="002C299D" w:rsidP="007E2B7E">
      <w:pPr>
        <w:pStyle w:val="NormalWeb"/>
        <w:numPr>
          <w:ilvl w:val="1"/>
          <w:numId w:val="18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Silent Myocardial Injury:</w:t>
      </w:r>
      <w:r>
        <w:rPr>
          <w:rFonts w:ascii="Calibri" w:hAnsi="Calibri" w:cs="Calibri"/>
          <w:color w:val="000000"/>
          <w:sz w:val="22"/>
          <w:szCs w:val="22"/>
        </w:rPr>
        <w:t xml:space="preserve"> The patient may have had a silent MI or ongoing myocardial damage not reflected in </w:t>
      </w:r>
      <w:proofErr w:type="spellStart"/>
      <w:r>
        <w:rPr>
          <w:rFonts w:ascii="Calibri" w:hAnsi="Calibri" w:cs="Calibri"/>
          <w:color w:val="000000"/>
          <w:sz w:val="22"/>
          <w:szCs w:val="22"/>
        </w:rPr>
        <w:t>hs-cTnT</w:t>
      </w:r>
      <w:proofErr w:type="spellEnd"/>
      <w:r>
        <w:rPr>
          <w:rFonts w:ascii="Calibri" w:hAnsi="Calibri" w:cs="Calibri"/>
          <w:color w:val="000000"/>
          <w:sz w:val="22"/>
          <w:szCs w:val="22"/>
        </w:rPr>
        <w:t xml:space="preserve"> levels.</w:t>
      </w:r>
    </w:p>
    <w:p w14:paraId="2CEE99E7" w14:textId="77777777" w:rsidR="002C299D" w:rsidRDefault="002C299D" w:rsidP="007E2B7E">
      <w:pPr>
        <w:pStyle w:val="NormalWeb"/>
        <w:numPr>
          <w:ilvl w:val="1"/>
          <w:numId w:val="18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Microinfarctions:</w:t>
      </w:r>
      <w:r>
        <w:rPr>
          <w:rFonts w:ascii="Calibri" w:hAnsi="Calibri" w:cs="Calibri"/>
          <w:color w:val="000000"/>
          <w:sz w:val="22"/>
          <w:szCs w:val="22"/>
        </w:rPr>
        <w:t xml:space="preserve"> Small areas of damage might release detectable </w:t>
      </w:r>
      <w:proofErr w:type="spellStart"/>
      <w:r>
        <w:rPr>
          <w:rFonts w:ascii="Calibri" w:hAnsi="Calibri" w:cs="Calibri"/>
          <w:color w:val="000000"/>
          <w:sz w:val="22"/>
          <w:szCs w:val="22"/>
        </w:rPr>
        <w:t>hs-cTnI</w:t>
      </w:r>
      <w:proofErr w:type="spellEnd"/>
      <w:r>
        <w:rPr>
          <w:rFonts w:ascii="Calibri" w:hAnsi="Calibri" w:cs="Calibri"/>
          <w:color w:val="000000"/>
          <w:sz w:val="22"/>
          <w:szCs w:val="22"/>
        </w:rPr>
        <w:t xml:space="preserve"> but not </w:t>
      </w:r>
      <w:proofErr w:type="spellStart"/>
      <w:r>
        <w:rPr>
          <w:rFonts w:ascii="Calibri" w:hAnsi="Calibri" w:cs="Calibri"/>
          <w:color w:val="000000"/>
          <w:sz w:val="22"/>
          <w:szCs w:val="22"/>
        </w:rPr>
        <w:t>hs-cTnT</w:t>
      </w:r>
      <w:proofErr w:type="spellEnd"/>
      <w:r>
        <w:rPr>
          <w:rFonts w:ascii="Calibri" w:hAnsi="Calibri" w:cs="Calibri"/>
          <w:color w:val="000000"/>
          <w:sz w:val="22"/>
          <w:szCs w:val="22"/>
        </w:rPr>
        <w:t>.</w:t>
      </w:r>
    </w:p>
    <w:p w14:paraId="5892ECE9" w14:textId="77777777" w:rsidR="002C299D" w:rsidRDefault="002C299D" w:rsidP="007E2B7E">
      <w:pPr>
        <w:pStyle w:val="NormalWeb"/>
        <w:numPr>
          <w:ilvl w:val="0"/>
          <w:numId w:val="18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Biological Variation:</w:t>
      </w:r>
    </w:p>
    <w:p w14:paraId="1797971D" w14:textId="77777777" w:rsidR="002C299D" w:rsidRDefault="002C299D" w:rsidP="007E2B7E">
      <w:pPr>
        <w:pStyle w:val="NormalWeb"/>
        <w:numPr>
          <w:ilvl w:val="1"/>
          <w:numId w:val="180"/>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Different Release Kinetics:</w:t>
      </w:r>
      <w:r>
        <w:rPr>
          <w:rFonts w:ascii="Calibri" w:hAnsi="Calibri" w:cs="Calibri"/>
          <w:color w:val="000000"/>
          <w:sz w:val="22"/>
          <w:szCs w:val="22"/>
        </w:rPr>
        <w:t xml:space="preserve"> Troponin I and T may have different release patterns and clearance rates.</w:t>
      </w:r>
    </w:p>
    <w:p w14:paraId="2D8CFFAA" w14:textId="77777777" w:rsidR="002C299D" w:rsidRDefault="002C299D" w:rsidP="002C299D">
      <w:pPr>
        <w:pStyle w:val="Heading4"/>
        <w:spacing w:before="240" w:after="40"/>
        <w:rPr>
          <w:rFonts w:ascii="Times New Roman" w:hAnsi="Times New Roman" w:cs="Times New Roman"/>
          <w:color w:val="auto"/>
        </w:rPr>
      </w:pPr>
      <w:r>
        <w:rPr>
          <w:rFonts w:ascii="Calibri" w:hAnsi="Calibri" w:cs="Calibri"/>
          <w:color w:val="000000"/>
          <w:sz w:val="22"/>
          <w:szCs w:val="22"/>
        </w:rPr>
        <w:t xml:space="preserve">Scenario 3: False-Negative </w:t>
      </w:r>
      <w:proofErr w:type="spellStart"/>
      <w:r>
        <w:rPr>
          <w:rFonts w:ascii="Calibri" w:hAnsi="Calibri" w:cs="Calibri"/>
          <w:color w:val="000000"/>
          <w:sz w:val="22"/>
          <w:szCs w:val="22"/>
        </w:rPr>
        <w:t>hs-cTnT</w:t>
      </w:r>
      <w:proofErr w:type="spellEnd"/>
      <w:r>
        <w:rPr>
          <w:rFonts w:ascii="Calibri" w:hAnsi="Calibri" w:cs="Calibri"/>
          <w:color w:val="000000"/>
          <w:sz w:val="22"/>
          <w:szCs w:val="22"/>
        </w:rPr>
        <w:t xml:space="preserve"> Result</w:t>
      </w:r>
    </w:p>
    <w:p w14:paraId="1538E537" w14:textId="77777777" w:rsidR="002C299D" w:rsidRDefault="002C299D" w:rsidP="007E2B7E">
      <w:pPr>
        <w:pStyle w:val="NormalWeb"/>
        <w:numPr>
          <w:ilvl w:val="0"/>
          <w:numId w:val="181"/>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 Sensitivity Issues:</w:t>
      </w:r>
    </w:p>
    <w:p w14:paraId="42BE3B42" w14:textId="77777777" w:rsidR="002C299D" w:rsidRDefault="002C299D" w:rsidP="007E2B7E">
      <w:pPr>
        <w:pStyle w:val="NormalWeb"/>
        <w:numPr>
          <w:ilvl w:val="1"/>
          <w:numId w:val="18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Lower Sensitivity:</w:t>
      </w:r>
      <w:r>
        <w:rPr>
          <w:rFonts w:ascii="Calibri" w:hAnsi="Calibri" w:cs="Calibri"/>
          <w:color w:val="000000"/>
          <w:sz w:val="22"/>
          <w:szCs w:val="22"/>
        </w:rPr>
        <w:t xml:space="preserve"> Though both are high-sensitivity assays, there may be differences in sensitivity at very low concentrations.</w:t>
      </w:r>
    </w:p>
    <w:p w14:paraId="16F4295F" w14:textId="77777777" w:rsidR="002C299D" w:rsidRDefault="002C299D" w:rsidP="007E2B7E">
      <w:pPr>
        <w:pStyle w:val="NormalWeb"/>
        <w:numPr>
          <w:ilvl w:val="1"/>
          <w:numId w:val="181"/>
        </w:numPr>
        <w:spacing w:before="0" w:beforeAutospacing="0" w:after="240" w:afterAutospacing="0"/>
        <w:textAlignment w:val="baseline"/>
        <w:rPr>
          <w:rFonts w:ascii="Calibri" w:hAnsi="Calibri" w:cs="Calibri"/>
          <w:color w:val="000000"/>
          <w:sz w:val="22"/>
          <w:szCs w:val="22"/>
        </w:rPr>
      </w:pPr>
      <w:proofErr w:type="spellStart"/>
      <w:r>
        <w:rPr>
          <w:rFonts w:ascii="Calibri" w:hAnsi="Calibri" w:cs="Calibri"/>
          <w:b/>
          <w:bCs/>
          <w:color w:val="000000"/>
          <w:sz w:val="22"/>
          <w:szCs w:val="22"/>
        </w:rPr>
        <w:t>Prozone</w:t>
      </w:r>
      <w:proofErr w:type="spellEnd"/>
      <w:r>
        <w:rPr>
          <w:rFonts w:ascii="Calibri" w:hAnsi="Calibri" w:cs="Calibri"/>
          <w:b/>
          <w:bCs/>
          <w:color w:val="000000"/>
          <w:sz w:val="22"/>
          <w:szCs w:val="22"/>
        </w:rPr>
        <w:t xml:space="preserve"> Effect:</w:t>
      </w:r>
      <w:r>
        <w:rPr>
          <w:rFonts w:ascii="Calibri" w:hAnsi="Calibri" w:cs="Calibri"/>
          <w:color w:val="000000"/>
          <w:sz w:val="22"/>
          <w:szCs w:val="22"/>
        </w:rPr>
        <w:t xml:space="preserve"> Unlikely but possible; very high troponin levels can lead to falsely low results.</w:t>
      </w:r>
    </w:p>
    <w:p w14:paraId="2FE3E58C" w14:textId="77777777" w:rsidR="002C299D" w:rsidRDefault="007E2B7E" w:rsidP="002C299D">
      <w:pPr>
        <w:rPr>
          <w:rFonts w:ascii="Times New Roman" w:hAnsi="Times New Roman" w:cs="Times New Roman"/>
        </w:rPr>
      </w:pPr>
      <w:r>
        <w:rPr>
          <w:noProof/>
        </w:rPr>
      </w:r>
      <w:r>
        <w:pict w14:anchorId="20FD4710">
          <v:rect id="Horizontal Line 145" o:spid="_x0000_s107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" filled="f">
            <o:lock v:ext="edit" rotation="t" aspectratio="t" verticies="t" text="t" shapetype="t"/>
            <w10:anchorlock/>
          </v:rect>
        </w:pict>
      </w:r>
    </w:p>
    <w:p w14:paraId="54EA0300" w14:textId="77777777" w:rsidR="002C299D" w:rsidRDefault="002C299D" w:rsidP="002C299D">
      <w:pPr>
        <w:pStyle w:val="Heading3"/>
        <w:spacing w:before="280" w:beforeAutospacing="0" w:after="80" w:afterAutospacing="0"/>
      </w:pPr>
      <w:r>
        <w:rPr>
          <w:rFonts w:ascii="Calibri" w:hAnsi="Calibri" w:cs="Calibri"/>
          <w:color w:val="000000"/>
          <w:sz w:val="26"/>
          <w:szCs w:val="26"/>
        </w:rPr>
        <w:t>6. Conclusion</w:t>
      </w:r>
    </w:p>
    <w:p w14:paraId="3081FA5B" w14:textId="77777777" w:rsidR="002C299D" w:rsidRDefault="002C299D" w:rsidP="002C299D">
      <w:pPr>
        <w:pStyle w:val="NormalWeb"/>
        <w:spacing w:before="240" w:beforeAutospacing="0" w:after="240" w:afterAutospacing="0"/>
      </w:pPr>
      <w:r>
        <w:rPr>
          <w:rFonts w:ascii="Calibri" w:hAnsi="Calibri" w:cs="Calibri"/>
          <w:color w:val="000000"/>
          <w:sz w:val="22"/>
          <w:szCs w:val="22"/>
        </w:rPr>
        <w:t xml:space="preserve">The discrepancy between elevated </w:t>
      </w:r>
      <w:proofErr w:type="spellStart"/>
      <w:r>
        <w:rPr>
          <w:rFonts w:ascii="Calibri" w:hAnsi="Calibri" w:cs="Calibri"/>
          <w:color w:val="000000"/>
          <w:sz w:val="22"/>
          <w:szCs w:val="22"/>
        </w:rPr>
        <w:t>hs-cTnI</w:t>
      </w:r>
      <w:proofErr w:type="spellEnd"/>
      <w:r>
        <w:rPr>
          <w:rFonts w:ascii="Calibri" w:hAnsi="Calibri" w:cs="Calibri"/>
          <w:color w:val="000000"/>
          <w:sz w:val="22"/>
          <w:szCs w:val="22"/>
        </w:rPr>
        <w:t xml:space="preserve"> and normal </w:t>
      </w:r>
      <w:proofErr w:type="spellStart"/>
      <w:r>
        <w:rPr>
          <w:rFonts w:ascii="Calibri" w:hAnsi="Calibri" w:cs="Calibri"/>
          <w:color w:val="000000"/>
          <w:sz w:val="22"/>
          <w:szCs w:val="22"/>
        </w:rPr>
        <w:t>hs-cTnT</w:t>
      </w:r>
      <w:proofErr w:type="spellEnd"/>
      <w:r>
        <w:rPr>
          <w:rFonts w:ascii="Calibri" w:hAnsi="Calibri" w:cs="Calibri"/>
          <w:color w:val="000000"/>
          <w:sz w:val="22"/>
          <w:szCs w:val="22"/>
        </w:rPr>
        <w:t xml:space="preserve"> levels could be due to:</w:t>
      </w:r>
    </w:p>
    <w:p w14:paraId="056E495B" w14:textId="77777777" w:rsidR="002C299D" w:rsidRDefault="002C299D" w:rsidP="007E2B7E">
      <w:pPr>
        <w:pStyle w:val="NormalWeb"/>
        <w:numPr>
          <w:ilvl w:val="0"/>
          <w:numId w:val="182"/>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Analytical Interference:</w:t>
      </w:r>
      <w:r>
        <w:rPr>
          <w:rFonts w:ascii="Calibri" w:hAnsi="Calibri" w:cs="Calibri"/>
          <w:color w:val="000000"/>
          <w:sz w:val="22"/>
          <w:szCs w:val="22"/>
        </w:rPr>
        <w:t xml:space="preserve"> Most likely heterophile antibodies affecting the </w:t>
      </w:r>
      <w:proofErr w:type="spellStart"/>
      <w:r>
        <w:rPr>
          <w:rFonts w:ascii="Calibri" w:hAnsi="Calibri" w:cs="Calibri"/>
          <w:color w:val="000000"/>
          <w:sz w:val="22"/>
          <w:szCs w:val="22"/>
        </w:rPr>
        <w:t>hs-cTnI</w:t>
      </w:r>
      <w:proofErr w:type="spellEnd"/>
      <w:r>
        <w:rPr>
          <w:rFonts w:ascii="Calibri" w:hAnsi="Calibri" w:cs="Calibri"/>
          <w:color w:val="000000"/>
          <w:sz w:val="22"/>
          <w:szCs w:val="22"/>
        </w:rPr>
        <w:t xml:space="preserve"> assay.</w:t>
      </w:r>
    </w:p>
    <w:p w14:paraId="7300E8CB" w14:textId="77777777" w:rsidR="002C299D" w:rsidRDefault="002C299D" w:rsidP="007E2B7E">
      <w:pPr>
        <w:pStyle w:val="NormalWeb"/>
        <w:numPr>
          <w:ilvl w:val="0"/>
          <w:numId w:val="18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 Differences:</w:t>
      </w:r>
      <w:r>
        <w:rPr>
          <w:rFonts w:ascii="Calibri" w:hAnsi="Calibri" w:cs="Calibri"/>
          <w:color w:val="000000"/>
          <w:sz w:val="22"/>
          <w:szCs w:val="22"/>
        </w:rPr>
        <w:t xml:space="preserve"> Variability between assays from different manufacturers.</w:t>
      </w:r>
    </w:p>
    <w:p w14:paraId="04EFB18E" w14:textId="77777777" w:rsidR="002C299D" w:rsidRDefault="002C299D" w:rsidP="007E2B7E">
      <w:pPr>
        <w:pStyle w:val="NormalWeb"/>
        <w:numPr>
          <w:ilvl w:val="0"/>
          <w:numId w:val="182"/>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Clinical Factors:</w:t>
      </w:r>
      <w:r>
        <w:rPr>
          <w:rFonts w:ascii="Calibri" w:hAnsi="Calibri" w:cs="Calibri"/>
          <w:color w:val="000000"/>
          <w:sz w:val="22"/>
          <w:szCs w:val="22"/>
        </w:rPr>
        <w:t xml:space="preserve"> Less likely if the patient lacks clinical signs of myocardial injury.</w:t>
      </w:r>
    </w:p>
    <w:p w14:paraId="7A7B4729" w14:textId="77777777" w:rsidR="002C299D" w:rsidRDefault="007E2B7E" w:rsidP="002C299D">
      <w:pPr>
        <w:rPr>
          <w:rFonts w:ascii="Times New Roman" w:hAnsi="Times New Roman" w:cs="Times New Roman"/>
        </w:rPr>
      </w:pPr>
      <w:r>
        <w:rPr>
          <w:noProof/>
        </w:rPr>
      </w:r>
      <w:r>
        <w:pict w14:anchorId="557A9295">
          <v:rect id="Horizontal Line 144" o:spid="_x0000_s107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CFvXep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6665E109" w14:textId="77777777" w:rsidR="002C299D" w:rsidRDefault="002C299D" w:rsidP="002C299D">
      <w:pPr>
        <w:pStyle w:val="Heading3"/>
        <w:spacing w:before="280" w:beforeAutospacing="0" w:after="80" w:afterAutospacing="0"/>
      </w:pPr>
      <w:r>
        <w:rPr>
          <w:rFonts w:ascii="Calibri" w:hAnsi="Calibri" w:cs="Calibri"/>
          <w:color w:val="000000"/>
          <w:sz w:val="26"/>
          <w:szCs w:val="26"/>
        </w:rPr>
        <w:t>7. Final Recommendations</w:t>
      </w:r>
    </w:p>
    <w:p w14:paraId="6D76FAE5" w14:textId="77777777" w:rsidR="002C299D" w:rsidRDefault="002C299D" w:rsidP="007E2B7E">
      <w:pPr>
        <w:pStyle w:val="NormalWeb"/>
        <w:numPr>
          <w:ilvl w:val="0"/>
          <w:numId w:val="183"/>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Laboratory Investigation:</w:t>
      </w:r>
    </w:p>
    <w:p w14:paraId="08842139" w14:textId="77777777" w:rsidR="002C299D" w:rsidRDefault="002C299D" w:rsidP="007E2B7E">
      <w:pPr>
        <w:pStyle w:val="NormalWeb"/>
        <w:numPr>
          <w:ilvl w:val="1"/>
          <w:numId w:val="18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Confirm Results with Repeat Testing and Alternative Methods.</w:t>
      </w:r>
    </w:p>
    <w:p w14:paraId="4FFB4F43" w14:textId="77777777" w:rsidR="002C299D" w:rsidRDefault="002C299D" w:rsidP="007E2B7E">
      <w:pPr>
        <w:pStyle w:val="NormalWeb"/>
        <w:numPr>
          <w:ilvl w:val="1"/>
          <w:numId w:val="18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 xml:space="preserve">Investigate Potential Interferences in the </w:t>
      </w:r>
      <w:proofErr w:type="spellStart"/>
      <w:r>
        <w:rPr>
          <w:rFonts w:ascii="Calibri" w:hAnsi="Calibri" w:cs="Calibri"/>
          <w:b/>
          <w:bCs/>
          <w:color w:val="000000"/>
          <w:sz w:val="22"/>
          <w:szCs w:val="22"/>
        </w:rPr>
        <w:t>hs-cTnI</w:t>
      </w:r>
      <w:proofErr w:type="spellEnd"/>
      <w:r>
        <w:rPr>
          <w:rFonts w:ascii="Calibri" w:hAnsi="Calibri" w:cs="Calibri"/>
          <w:b/>
          <w:bCs/>
          <w:color w:val="000000"/>
          <w:sz w:val="22"/>
          <w:szCs w:val="22"/>
        </w:rPr>
        <w:t xml:space="preserve"> Assay.</w:t>
      </w:r>
    </w:p>
    <w:p w14:paraId="771CA915" w14:textId="77777777" w:rsidR="002C299D" w:rsidRDefault="002C299D" w:rsidP="007E2B7E">
      <w:pPr>
        <w:pStyle w:val="NormalWeb"/>
        <w:numPr>
          <w:ilvl w:val="0"/>
          <w:numId w:val="18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Clinical Collaboration:</w:t>
      </w:r>
    </w:p>
    <w:p w14:paraId="218F927A" w14:textId="77777777" w:rsidR="002C299D" w:rsidRDefault="002C299D" w:rsidP="007E2B7E">
      <w:pPr>
        <w:pStyle w:val="NormalWeb"/>
        <w:numPr>
          <w:ilvl w:val="1"/>
          <w:numId w:val="18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Communicate Findings to the Clinical Team.</w:t>
      </w:r>
    </w:p>
    <w:p w14:paraId="1BF311F0" w14:textId="77777777" w:rsidR="002C299D" w:rsidRDefault="002C299D" w:rsidP="007E2B7E">
      <w:pPr>
        <w:pStyle w:val="NormalWeb"/>
        <w:numPr>
          <w:ilvl w:val="1"/>
          <w:numId w:val="18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Consider Comprehensive Cardiac Evaluation if Indicated.</w:t>
      </w:r>
    </w:p>
    <w:p w14:paraId="5703DFD4" w14:textId="77777777" w:rsidR="002C299D" w:rsidRDefault="002C299D" w:rsidP="007E2B7E">
      <w:pPr>
        <w:pStyle w:val="NormalWeb"/>
        <w:numPr>
          <w:ilvl w:val="0"/>
          <w:numId w:val="18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Documentation:</w:t>
      </w:r>
    </w:p>
    <w:p w14:paraId="4AAEB855" w14:textId="77777777" w:rsidR="002C299D" w:rsidRDefault="002C299D" w:rsidP="007E2B7E">
      <w:pPr>
        <w:pStyle w:val="NormalWeb"/>
        <w:numPr>
          <w:ilvl w:val="1"/>
          <w:numId w:val="18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Record All Investigations and Communications.</w:t>
      </w:r>
    </w:p>
    <w:p w14:paraId="2BE2796F" w14:textId="77777777" w:rsidR="002C299D" w:rsidRDefault="002C299D" w:rsidP="007E2B7E">
      <w:pPr>
        <w:pStyle w:val="NormalWeb"/>
        <w:numPr>
          <w:ilvl w:val="1"/>
          <w:numId w:val="183"/>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Ensure Quality Assurance Procedures are Followed.</w:t>
      </w:r>
    </w:p>
    <w:p w14:paraId="2A596806" w14:textId="77777777" w:rsidR="002C299D" w:rsidRDefault="007E2B7E" w:rsidP="002C299D">
      <w:pPr>
        <w:rPr>
          <w:rFonts w:ascii="Times New Roman" w:hAnsi="Times New Roman" w:cs="Times New Roman"/>
        </w:rPr>
      </w:pPr>
      <w:r>
        <w:rPr>
          <w:noProof/>
        </w:rPr>
      </w:r>
      <w:r>
        <w:pict w14:anchorId="288EFCE7">
          <v:rect id="Horizontal Line 143" o:spid="_x0000_s107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CbflaK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42F879B5" w14:textId="77777777" w:rsidR="002C299D" w:rsidRDefault="002C299D" w:rsidP="002C299D">
      <w:pPr>
        <w:pStyle w:val="Heading3"/>
        <w:spacing w:before="280" w:beforeAutospacing="0" w:after="80" w:afterAutospacing="0"/>
      </w:pPr>
      <w:r>
        <w:rPr>
          <w:rFonts w:ascii="Calibri" w:hAnsi="Calibri" w:cs="Calibri"/>
          <w:color w:val="000000"/>
          <w:sz w:val="26"/>
          <w:szCs w:val="26"/>
        </w:rPr>
        <w:t>Key Takeaway</w:t>
      </w:r>
    </w:p>
    <w:p w14:paraId="5161F230" w14:textId="77777777" w:rsidR="002C299D" w:rsidRDefault="002C299D" w:rsidP="002C299D">
      <w:pPr>
        <w:pStyle w:val="NormalWeb"/>
        <w:spacing w:before="240" w:beforeAutospacing="0" w:after="240" w:afterAutospacing="0"/>
      </w:pPr>
      <w:r>
        <w:rPr>
          <w:rFonts w:ascii="Calibri" w:hAnsi="Calibri" w:cs="Calibri"/>
          <w:color w:val="000000"/>
          <w:sz w:val="22"/>
          <w:szCs w:val="22"/>
        </w:rPr>
        <w:t xml:space="preserve">A systematic approach involving verification of laboratory results, investigation of analytical interferences, and clinical correlation is essential to resolve discrepancies between </w:t>
      </w:r>
      <w:proofErr w:type="spellStart"/>
      <w:r>
        <w:rPr>
          <w:rFonts w:ascii="Calibri" w:hAnsi="Calibri" w:cs="Calibri"/>
          <w:color w:val="000000"/>
          <w:sz w:val="22"/>
          <w:szCs w:val="22"/>
        </w:rPr>
        <w:t>hs-cTnI</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hs-cTnT</w:t>
      </w:r>
      <w:proofErr w:type="spellEnd"/>
      <w:r>
        <w:rPr>
          <w:rFonts w:ascii="Calibri" w:hAnsi="Calibri" w:cs="Calibri"/>
          <w:color w:val="000000"/>
          <w:sz w:val="22"/>
          <w:szCs w:val="22"/>
        </w:rPr>
        <w:t xml:space="preserve"> levels. The most probable cause in this case is analytical interference affecting the </w:t>
      </w:r>
      <w:proofErr w:type="spellStart"/>
      <w:r>
        <w:rPr>
          <w:rFonts w:ascii="Calibri" w:hAnsi="Calibri" w:cs="Calibri"/>
          <w:color w:val="000000"/>
          <w:sz w:val="22"/>
          <w:szCs w:val="22"/>
        </w:rPr>
        <w:t>hs-cTnI</w:t>
      </w:r>
      <w:proofErr w:type="spellEnd"/>
      <w:r>
        <w:rPr>
          <w:rFonts w:ascii="Calibri" w:hAnsi="Calibri" w:cs="Calibri"/>
          <w:color w:val="000000"/>
          <w:sz w:val="22"/>
          <w:szCs w:val="22"/>
        </w:rPr>
        <w:t xml:space="preserve"> assay, but thorough investigation is necessary to confirm this.</w:t>
      </w:r>
    </w:p>
    <w:p w14:paraId="23EE672E" w14:textId="77777777" w:rsidR="002C299D" w:rsidRPr="003C3453" w:rsidRDefault="002C299D" w:rsidP="003C3453">
      <w:pPr>
        <w:spacing w:before="240" w:after="240"/>
        <w:rPr>
          <w:rFonts w:ascii="Times New Roman" w:eastAsia="Times New Roman" w:hAnsi="Times New Roman" w:cs="Times New Roman"/>
        </w:rPr>
      </w:pPr>
    </w:p>
    <w:p w14:paraId="0E8A301E" w14:textId="77777777"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Q4. A patient from multiple myeloma clinics has a very high phosphorous result, about 11 mg/</w:t>
      </w:r>
      <w:proofErr w:type="spellStart"/>
      <w:r w:rsidRPr="003C3453">
        <w:rPr>
          <w:rFonts w:ascii="Calibri" w:eastAsia="Times New Roman" w:hAnsi="Calibri" w:cs="Calibri"/>
          <w:color w:val="FF0000"/>
          <w:sz w:val="22"/>
          <w:szCs w:val="22"/>
        </w:rPr>
        <w:t>dL</w:t>
      </w:r>
      <w:proofErr w:type="spellEnd"/>
      <w:r w:rsidRPr="003C3453">
        <w:rPr>
          <w:rFonts w:ascii="Calibri" w:eastAsia="Times New Roman" w:hAnsi="Calibri" w:cs="Calibri"/>
          <w:color w:val="FF0000"/>
          <w:sz w:val="22"/>
          <w:szCs w:val="22"/>
        </w:rPr>
        <w:t>. The physician does not believe this result. What trouble-shooting step should be taken?  </w:t>
      </w:r>
    </w:p>
    <w:p w14:paraId="6664ADE9" w14:textId="77777777" w:rsidR="003C3453" w:rsidRPr="003C3453" w:rsidRDefault="003C3453" w:rsidP="003C3453">
      <w:pPr>
        <w:rPr>
          <w:rFonts w:ascii="Times New Roman" w:eastAsia="Times New Roman" w:hAnsi="Times New Roman" w:cs="Times New Roman"/>
        </w:rPr>
      </w:pPr>
    </w:p>
    <w:p w14:paraId="3F70BAA2" w14:textId="77777777" w:rsidR="003C3453" w:rsidRPr="003C3453" w:rsidRDefault="003C3453" w:rsidP="003C3453">
      <w:pPr>
        <w:rPr>
          <w:rFonts w:ascii="Times New Roman" w:eastAsia="Times New Roman" w:hAnsi="Times New Roman" w:cs="Times New Roman"/>
        </w:rPr>
      </w:pPr>
      <w:r w:rsidRPr="00F5091D">
        <w:rPr>
          <w:rFonts w:ascii="Calibri" w:eastAsia="Times New Roman" w:hAnsi="Calibri" w:cs="Calibri"/>
          <w:color w:val="000000"/>
          <w:sz w:val="22"/>
          <w:szCs w:val="22"/>
          <w:highlight w:val="green"/>
        </w:rPr>
        <w:t>Gemini:</w:t>
      </w:r>
    </w:p>
    <w:p w14:paraId="62B49D69" w14:textId="77777777" w:rsidR="003C3453" w:rsidRPr="003C3453" w:rsidRDefault="003C3453" w:rsidP="003C3453">
      <w:pPr>
        <w:rPr>
          <w:rFonts w:ascii="Times New Roman" w:eastAsia="Times New Roman" w:hAnsi="Times New Roman" w:cs="Times New Roman"/>
        </w:rPr>
      </w:pPr>
    </w:p>
    <w:p w14:paraId="4607A6B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You're right to be skeptical! A phosphorus level of 11 mg/</w:t>
      </w:r>
      <w:proofErr w:type="spellStart"/>
      <w:r w:rsidRPr="003C3453">
        <w:rPr>
          <w:rFonts w:ascii="Calibri" w:eastAsia="Times New Roman" w:hAnsi="Calibri" w:cs="Calibri"/>
          <w:color w:val="000000"/>
          <w:sz w:val="22"/>
          <w:szCs w:val="22"/>
        </w:rPr>
        <w:t>dL</w:t>
      </w:r>
      <w:proofErr w:type="spellEnd"/>
      <w:r w:rsidRPr="003C3453">
        <w:rPr>
          <w:rFonts w:ascii="Calibri" w:eastAsia="Times New Roman" w:hAnsi="Calibri" w:cs="Calibri"/>
          <w:color w:val="000000"/>
          <w:sz w:val="22"/>
          <w:szCs w:val="22"/>
        </w:rPr>
        <w:t xml:space="preserve"> is quite high and warrants careful investigation, especially in a patient with multiple myeloma. Here's a breakdown of troubleshooting steps you should take as the clinical laboratory director:</w:t>
      </w:r>
    </w:p>
    <w:p w14:paraId="2E930DE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 xml:space="preserve">1. Suspect </w:t>
      </w:r>
      <w:proofErr w:type="spellStart"/>
      <w:r w:rsidRPr="003C3453">
        <w:rPr>
          <w:rFonts w:ascii="Calibri" w:eastAsia="Times New Roman" w:hAnsi="Calibri" w:cs="Calibri"/>
          <w:b/>
          <w:bCs/>
          <w:color w:val="000000"/>
          <w:sz w:val="22"/>
          <w:szCs w:val="22"/>
        </w:rPr>
        <w:t>Pseudohyperphosphatemia</w:t>
      </w:r>
      <w:proofErr w:type="spellEnd"/>
    </w:p>
    <w:p w14:paraId="5A890778" w14:textId="77777777" w:rsidR="003C3453" w:rsidRPr="003C3453" w:rsidRDefault="003C3453" w:rsidP="007E2B7E">
      <w:pPr>
        <w:numPr>
          <w:ilvl w:val="0"/>
          <w:numId w:val="27"/>
        </w:numPr>
        <w:spacing w:before="240"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Multiple Myeloma and Interference:</w:t>
      </w:r>
      <w:r w:rsidRPr="003C3453">
        <w:rPr>
          <w:rFonts w:ascii="Calibri" w:eastAsia="Times New Roman" w:hAnsi="Calibri" w:cs="Calibri"/>
          <w:color w:val="000000"/>
          <w:sz w:val="22"/>
          <w:szCs w:val="22"/>
        </w:rPr>
        <w:t xml:space="preserve"> Multiple myeloma patients often have elevated paraproteins (abnormal antibodies) in their blood. These can interfere with the phosphorus assay, leading to falsely elevated results. This is known as </w:t>
      </w:r>
      <w:proofErr w:type="spellStart"/>
      <w:r w:rsidRPr="003C3453">
        <w:rPr>
          <w:rFonts w:ascii="Calibri" w:eastAsia="Times New Roman" w:hAnsi="Calibri" w:cs="Calibri"/>
          <w:color w:val="000000"/>
          <w:sz w:val="22"/>
          <w:szCs w:val="22"/>
        </w:rPr>
        <w:t>pseudohyperphosphatemia</w:t>
      </w:r>
      <w:proofErr w:type="spellEnd"/>
      <w:r w:rsidRPr="003C3453">
        <w:rPr>
          <w:rFonts w:ascii="Calibri" w:eastAsia="Times New Roman" w:hAnsi="Calibri" w:cs="Calibri"/>
          <w:color w:val="000000"/>
          <w:sz w:val="22"/>
          <w:szCs w:val="22"/>
        </w:rPr>
        <w:t>.</w:t>
      </w:r>
    </w:p>
    <w:p w14:paraId="55F07B6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Immediate Actions</w:t>
      </w:r>
    </w:p>
    <w:p w14:paraId="05BB2571" w14:textId="77777777" w:rsidR="003C3453" w:rsidRPr="003C3453" w:rsidRDefault="003C3453" w:rsidP="007E2B7E">
      <w:pPr>
        <w:numPr>
          <w:ilvl w:val="0"/>
          <w:numId w:val="28"/>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Repeat the Test:</w:t>
      </w:r>
      <w:r w:rsidRPr="003C3453">
        <w:rPr>
          <w:rFonts w:ascii="Calibri" w:eastAsia="Times New Roman" w:hAnsi="Calibri" w:cs="Calibri"/>
          <w:color w:val="000000"/>
          <w:sz w:val="22"/>
          <w:szCs w:val="22"/>
        </w:rPr>
        <w:t xml:space="preserve"> Order a repeat phosphorus level, ideally using a different method or analyzer. This helps rule out any instrument-specific issues or random errors.</w:t>
      </w:r>
    </w:p>
    <w:p w14:paraId="77981FA9" w14:textId="77777777" w:rsidR="003C3453" w:rsidRPr="003C3453" w:rsidRDefault="003C3453" w:rsidP="007E2B7E">
      <w:pPr>
        <w:numPr>
          <w:ilvl w:val="0"/>
          <w:numId w:val="28"/>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Alternative Testing:</w:t>
      </w:r>
      <w:r w:rsidRPr="003C3453">
        <w:rPr>
          <w:rFonts w:ascii="Calibri" w:eastAsia="Times New Roman" w:hAnsi="Calibri" w:cs="Calibri"/>
          <w:color w:val="000000"/>
          <w:sz w:val="22"/>
          <w:szCs w:val="22"/>
        </w:rPr>
        <w:t xml:space="preserve"> If available, consider a method that involves sample pretreatment to remove interfering proteins before analysis. This can provide a more accurate measurement of true phosphorus levels. Some labs use ultrafiltration or an acid precipitation step to remove paraproteins.</w:t>
      </w:r>
    </w:p>
    <w:p w14:paraId="22039EC4"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 xml:space="preserve">3. Investigate for True Hyperphosphatemia (if </w:t>
      </w:r>
      <w:proofErr w:type="spellStart"/>
      <w:r w:rsidRPr="003C3453">
        <w:rPr>
          <w:rFonts w:ascii="Calibri" w:eastAsia="Times New Roman" w:hAnsi="Calibri" w:cs="Calibri"/>
          <w:b/>
          <w:bCs/>
          <w:color w:val="000000"/>
          <w:sz w:val="22"/>
          <w:szCs w:val="22"/>
        </w:rPr>
        <w:t>pseudohyperphosphatemia</w:t>
      </w:r>
      <w:proofErr w:type="spellEnd"/>
      <w:r w:rsidRPr="003C3453">
        <w:rPr>
          <w:rFonts w:ascii="Calibri" w:eastAsia="Times New Roman" w:hAnsi="Calibri" w:cs="Calibri"/>
          <w:b/>
          <w:bCs/>
          <w:color w:val="000000"/>
          <w:sz w:val="22"/>
          <w:szCs w:val="22"/>
        </w:rPr>
        <w:t xml:space="preserve"> is ruled out)</w:t>
      </w:r>
    </w:p>
    <w:p w14:paraId="7FEE8F27" w14:textId="77777777" w:rsidR="003C3453" w:rsidRPr="003C3453" w:rsidRDefault="003C3453" w:rsidP="007E2B7E">
      <w:pPr>
        <w:numPr>
          <w:ilvl w:val="0"/>
          <w:numId w:val="29"/>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Clinical Correlation:</w:t>
      </w:r>
    </w:p>
    <w:p w14:paraId="7DF6D615" w14:textId="77777777" w:rsidR="003C3453" w:rsidRPr="003C3453" w:rsidRDefault="003C3453" w:rsidP="007E2B7E">
      <w:pPr>
        <w:numPr>
          <w:ilvl w:val="1"/>
          <w:numId w:val="2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Symptoms:</w:t>
      </w:r>
      <w:r w:rsidRPr="003C3453">
        <w:rPr>
          <w:rFonts w:ascii="Calibri" w:eastAsia="Times New Roman" w:hAnsi="Calibri" w:cs="Calibri"/>
          <w:color w:val="000000"/>
          <w:sz w:val="22"/>
          <w:szCs w:val="22"/>
        </w:rPr>
        <w:t xml:space="preserve"> Does the patient have any symptoms of hyperphosphatemia, such as muscle cramps, tetany, or calcium deposits in tissues?</w:t>
      </w:r>
    </w:p>
    <w:p w14:paraId="017FDAD8" w14:textId="77777777" w:rsidR="003C3453" w:rsidRPr="003C3453" w:rsidRDefault="003C3453" w:rsidP="007E2B7E">
      <w:pPr>
        <w:numPr>
          <w:ilvl w:val="1"/>
          <w:numId w:val="2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History:</w:t>
      </w:r>
      <w:r w:rsidRPr="003C3453">
        <w:rPr>
          <w:rFonts w:ascii="Calibri" w:eastAsia="Times New Roman" w:hAnsi="Calibri" w:cs="Calibri"/>
          <w:color w:val="000000"/>
          <w:sz w:val="22"/>
          <w:szCs w:val="22"/>
        </w:rPr>
        <w:t xml:space="preserve"> Review the patient's medical history, including any recent fractures, kidney disease, or use of medications that can affect phosphorus levels (e.g., vitamin D supplements, phosphate binders).</w:t>
      </w:r>
    </w:p>
    <w:p w14:paraId="20FB43A6" w14:textId="77777777" w:rsidR="003C3453" w:rsidRPr="003C3453" w:rsidRDefault="003C3453" w:rsidP="007E2B7E">
      <w:pPr>
        <w:numPr>
          <w:ilvl w:val="0"/>
          <w:numId w:val="2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Further Investigations:</w:t>
      </w:r>
    </w:p>
    <w:p w14:paraId="625EED1A" w14:textId="77777777" w:rsidR="003C3453" w:rsidRPr="003C3453" w:rsidRDefault="003C3453" w:rsidP="007E2B7E">
      <w:pPr>
        <w:numPr>
          <w:ilvl w:val="1"/>
          <w:numId w:val="2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Renal Function Tests:</w:t>
      </w:r>
      <w:r w:rsidRPr="003C3453">
        <w:rPr>
          <w:rFonts w:ascii="Calibri" w:eastAsia="Times New Roman" w:hAnsi="Calibri" w:cs="Calibri"/>
          <w:color w:val="000000"/>
          <w:sz w:val="22"/>
          <w:szCs w:val="22"/>
        </w:rPr>
        <w:t xml:space="preserve"> Assess kidney function, as impaired excretion is a common cause of true hyperphosphatemia.</w:t>
      </w:r>
    </w:p>
    <w:p w14:paraId="6EBAF3D1" w14:textId="77777777" w:rsidR="003C3453" w:rsidRPr="003C3453" w:rsidRDefault="003C3453" w:rsidP="007E2B7E">
      <w:pPr>
        <w:numPr>
          <w:ilvl w:val="1"/>
          <w:numId w:val="2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Calcium Levels:</w:t>
      </w:r>
      <w:r w:rsidRPr="003C3453">
        <w:rPr>
          <w:rFonts w:ascii="Calibri" w:eastAsia="Times New Roman" w:hAnsi="Calibri" w:cs="Calibri"/>
          <w:color w:val="000000"/>
          <w:sz w:val="22"/>
          <w:szCs w:val="22"/>
        </w:rPr>
        <w:t xml:space="preserve"> Check calcium levels, as phosphorus and calcium levels are often inversely related.</w:t>
      </w:r>
    </w:p>
    <w:p w14:paraId="15289AB4" w14:textId="77777777" w:rsidR="003C3453" w:rsidRPr="003C3453" w:rsidRDefault="003C3453" w:rsidP="007E2B7E">
      <w:pPr>
        <w:numPr>
          <w:ilvl w:val="1"/>
          <w:numId w:val="29"/>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PTH Levels:</w:t>
      </w:r>
      <w:r w:rsidRPr="003C3453">
        <w:rPr>
          <w:rFonts w:ascii="Calibri" w:eastAsia="Times New Roman" w:hAnsi="Calibri" w:cs="Calibri"/>
          <w:color w:val="000000"/>
          <w:sz w:val="22"/>
          <w:szCs w:val="22"/>
        </w:rPr>
        <w:t xml:space="preserve"> Measure parathyroid hormone (PTH) levels, as PTH plays a role in regulating phosphorus balance.</w:t>
      </w:r>
    </w:p>
    <w:p w14:paraId="51C3B5F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 xml:space="preserve">Troubleshooting </w:t>
      </w:r>
      <w:proofErr w:type="spellStart"/>
      <w:r w:rsidRPr="003C3453">
        <w:rPr>
          <w:rFonts w:ascii="Calibri" w:eastAsia="Times New Roman" w:hAnsi="Calibri" w:cs="Calibri"/>
          <w:b/>
          <w:bCs/>
          <w:color w:val="000000"/>
          <w:sz w:val="22"/>
          <w:szCs w:val="22"/>
        </w:rPr>
        <w:t>Pseudohyperphosphatemia</w:t>
      </w:r>
      <w:proofErr w:type="spellEnd"/>
      <w:r w:rsidRPr="003C3453">
        <w:rPr>
          <w:rFonts w:ascii="Calibri" w:eastAsia="Times New Roman" w:hAnsi="Calibri" w:cs="Calibri"/>
          <w:b/>
          <w:bCs/>
          <w:color w:val="000000"/>
          <w:sz w:val="22"/>
          <w:szCs w:val="22"/>
        </w:rPr>
        <w:t xml:space="preserve"> Specifically</w:t>
      </w:r>
    </w:p>
    <w:p w14:paraId="5C27D47D" w14:textId="77777777" w:rsidR="003C3453" w:rsidRPr="003C3453" w:rsidRDefault="003C3453" w:rsidP="007E2B7E">
      <w:pPr>
        <w:numPr>
          <w:ilvl w:val="0"/>
          <w:numId w:val="30"/>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Check for Paraproteins:</w:t>
      </w:r>
      <w:r w:rsidRPr="003C3453">
        <w:rPr>
          <w:rFonts w:ascii="Calibri" w:eastAsia="Times New Roman" w:hAnsi="Calibri" w:cs="Calibri"/>
          <w:color w:val="000000"/>
          <w:sz w:val="22"/>
          <w:szCs w:val="22"/>
        </w:rPr>
        <w:t xml:space="preserve"> Review the patient's serum protein electrophoresis (SPEP) or immunofixation results for evidence of paraproteins. A high concentration of paraproteins would support the suspicion of interference.</w:t>
      </w:r>
    </w:p>
    <w:p w14:paraId="7F0F9580" w14:textId="77777777" w:rsidR="003C3453" w:rsidRPr="003C3453" w:rsidRDefault="003C3453" w:rsidP="007E2B7E">
      <w:pPr>
        <w:numPr>
          <w:ilvl w:val="0"/>
          <w:numId w:val="3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Sample Dilution:</w:t>
      </w:r>
      <w:r w:rsidRPr="003C3453">
        <w:rPr>
          <w:rFonts w:ascii="Calibri" w:eastAsia="Times New Roman" w:hAnsi="Calibri" w:cs="Calibri"/>
          <w:color w:val="000000"/>
          <w:sz w:val="22"/>
          <w:szCs w:val="22"/>
        </w:rPr>
        <w:t xml:space="preserve"> Diluting the patient's sample and retesting can sometimes help reduce the interference from paraproteins and provide a more accurate result.</w:t>
      </w:r>
    </w:p>
    <w:p w14:paraId="13E74464" w14:textId="77777777" w:rsidR="003C3453" w:rsidRPr="003C3453" w:rsidRDefault="003C3453" w:rsidP="007E2B7E">
      <w:pPr>
        <w:numPr>
          <w:ilvl w:val="0"/>
          <w:numId w:val="30"/>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Contact the Laboratory:</w:t>
      </w:r>
      <w:r w:rsidRPr="003C3453">
        <w:rPr>
          <w:rFonts w:ascii="Calibri" w:eastAsia="Times New Roman" w:hAnsi="Calibri" w:cs="Calibri"/>
          <w:color w:val="000000"/>
          <w:sz w:val="22"/>
          <w:szCs w:val="22"/>
        </w:rPr>
        <w:t xml:space="preserve"> Discuss the possibility of </w:t>
      </w:r>
      <w:proofErr w:type="spellStart"/>
      <w:r w:rsidRPr="003C3453">
        <w:rPr>
          <w:rFonts w:ascii="Calibri" w:eastAsia="Times New Roman" w:hAnsi="Calibri" w:cs="Calibri"/>
          <w:color w:val="000000"/>
          <w:sz w:val="22"/>
          <w:szCs w:val="22"/>
        </w:rPr>
        <w:t>pseudohyperphosphatemia</w:t>
      </w:r>
      <w:proofErr w:type="spellEnd"/>
      <w:r w:rsidRPr="003C3453">
        <w:rPr>
          <w:rFonts w:ascii="Calibri" w:eastAsia="Times New Roman" w:hAnsi="Calibri" w:cs="Calibri"/>
          <w:color w:val="000000"/>
          <w:sz w:val="22"/>
          <w:szCs w:val="22"/>
        </w:rPr>
        <w:t xml:space="preserve"> with the laboratory staff performing the test. They may have specific protocols or alternative methods for measuring phosphorus in patients with multiple myeloma.</w:t>
      </w:r>
    </w:p>
    <w:p w14:paraId="2A37719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r w:rsidRPr="003C3453">
        <w:rPr>
          <w:rFonts w:ascii="Calibri" w:eastAsia="Times New Roman" w:hAnsi="Calibri" w:cs="Calibri"/>
          <w:color w:val="000000"/>
          <w:sz w:val="22"/>
          <w:szCs w:val="22"/>
        </w:rPr>
        <w:t xml:space="preserve"> In multiple myeloma patients with very high phosphorus levels, </w:t>
      </w:r>
      <w:proofErr w:type="spellStart"/>
      <w:r w:rsidRPr="003C3453">
        <w:rPr>
          <w:rFonts w:ascii="Calibri" w:eastAsia="Times New Roman" w:hAnsi="Calibri" w:cs="Calibri"/>
          <w:color w:val="000000"/>
          <w:sz w:val="22"/>
          <w:szCs w:val="22"/>
        </w:rPr>
        <w:t>pseudohyperphosphatemia</w:t>
      </w:r>
      <w:proofErr w:type="spellEnd"/>
      <w:r w:rsidRPr="003C3453">
        <w:rPr>
          <w:rFonts w:ascii="Calibri" w:eastAsia="Times New Roman" w:hAnsi="Calibri" w:cs="Calibri"/>
          <w:color w:val="000000"/>
          <w:sz w:val="22"/>
          <w:szCs w:val="22"/>
        </w:rPr>
        <w:t xml:space="preserve"> due to paraprotein interference is a strong possibility. It's crucial to investigate this and confirm the true phosphorus level before making any treatment decisions.</w:t>
      </w:r>
    </w:p>
    <w:p w14:paraId="2C0D8FB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Disclaimer:</w:t>
      </w:r>
      <w:r w:rsidRPr="003C3453">
        <w:rPr>
          <w:rFonts w:ascii="Calibri" w:eastAsia="Times New Roman" w:hAnsi="Calibri" w:cs="Calibri"/>
          <w:color w:val="000000"/>
          <w:sz w:val="22"/>
          <w:szCs w:val="22"/>
        </w:rPr>
        <w:t xml:space="preserve"> I am an AI and cannot provide medical advice. This information is for educational purposes only. Always consult with qualified healthcare professionals for patient care.</w:t>
      </w:r>
    </w:p>
    <w:p w14:paraId="1F4F1B80" w14:textId="3F60F8B6" w:rsidR="003C3453" w:rsidRDefault="003C3453" w:rsidP="003C3453">
      <w:pPr>
        <w:spacing w:after="240"/>
        <w:rPr>
          <w:rFonts w:ascii="Times New Roman" w:eastAsia="Times New Roman" w:hAnsi="Times New Roman" w:cs="Times New Roman"/>
        </w:rPr>
      </w:pPr>
    </w:p>
    <w:p w14:paraId="06322800" w14:textId="689A1337" w:rsidR="00F5091D" w:rsidRDefault="00F5091D" w:rsidP="003C3453">
      <w:pPr>
        <w:spacing w:after="240"/>
        <w:rPr>
          <w:rFonts w:ascii="Times New Roman" w:eastAsia="Times New Roman" w:hAnsi="Times New Roman" w:cs="Times New Roman"/>
        </w:rPr>
      </w:pPr>
      <w:r w:rsidRPr="00F5091D">
        <w:rPr>
          <w:rFonts w:ascii="Times New Roman" w:eastAsia="Times New Roman" w:hAnsi="Times New Roman" w:cs="Times New Roman"/>
          <w:highlight w:val="green"/>
        </w:rPr>
        <w:t>O1-preview:</w:t>
      </w:r>
    </w:p>
    <w:p w14:paraId="332DE287" w14:textId="77777777" w:rsidR="00F5091D" w:rsidRDefault="00F5091D" w:rsidP="00F5091D">
      <w:pPr>
        <w:pStyle w:val="NormalWeb"/>
        <w:spacing w:before="240" w:beforeAutospacing="0" w:after="240" w:afterAutospacing="0"/>
      </w:pPr>
      <w:r>
        <w:rPr>
          <w:rFonts w:ascii="Calibri" w:hAnsi="Calibri" w:cs="Calibri"/>
          <w:color w:val="000000"/>
          <w:sz w:val="22"/>
          <w:szCs w:val="22"/>
        </w:rPr>
        <w:t xml:space="preserve">As a clinical laboratory director, here’s how I would approach troubleshooting a </w:t>
      </w:r>
      <w:r>
        <w:rPr>
          <w:rFonts w:ascii="Calibri" w:hAnsi="Calibri" w:cs="Calibri"/>
          <w:b/>
          <w:bCs/>
          <w:color w:val="000000"/>
          <w:sz w:val="22"/>
          <w:szCs w:val="22"/>
        </w:rPr>
        <w:t>high phosphorus result</w:t>
      </w:r>
      <w:r>
        <w:rPr>
          <w:rFonts w:ascii="Calibri" w:hAnsi="Calibri" w:cs="Calibri"/>
          <w:color w:val="000000"/>
          <w:sz w:val="22"/>
          <w:szCs w:val="22"/>
        </w:rPr>
        <w:t xml:space="preserve"> of </w:t>
      </w:r>
      <w:r>
        <w:rPr>
          <w:rFonts w:ascii="Calibri" w:hAnsi="Calibri" w:cs="Calibri"/>
          <w:b/>
          <w:bCs/>
          <w:color w:val="000000"/>
          <w:sz w:val="22"/>
          <w:szCs w:val="22"/>
        </w:rPr>
        <w:t>11 mg/</w:t>
      </w:r>
      <w:proofErr w:type="spellStart"/>
      <w:r>
        <w:rPr>
          <w:rFonts w:ascii="Calibri" w:hAnsi="Calibri" w:cs="Calibri"/>
          <w:b/>
          <w:bCs/>
          <w:color w:val="000000"/>
          <w:sz w:val="22"/>
          <w:szCs w:val="22"/>
        </w:rPr>
        <w:t>dL</w:t>
      </w:r>
      <w:proofErr w:type="spellEnd"/>
      <w:r>
        <w:rPr>
          <w:rFonts w:ascii="Calibri" w:hAnsi="Calibri" w:cs="Calibri"/>
          <w:color w:val="000000"/>
          <w:sz w:val="22"/>
          <w:szCs w:val="22"/>
        </w:rPr>
        <w:t xml:space="preserve"> in a patient from a multiple myeloma clinic:</w:t>
      </w:r>
    </w:p>
    <w:p w14:paraId="02583601" w14:textId="77777777" w:rsidR="00F5091D" w:rsidRDefault="00F5091D" w:rsidP="00F5091D">
      <w:pPr>
        <w:pStyle w:val="Heading3"/>
        <w:spacing w:before="280" w:beforeAutospacing="0" w:after="80" w:afterAutospacing="0"/>
      </w:pPr>
      <w:r>
        <w:rPr>
          <w:rFonts w:ascii="Calibri" w:hAnsi="Calibri" w:cs="Calibri"/>
          <w:color w:val="000000"/>
          <w:sz w:val="26"/>
          <w:szCs w:val="26"/>
        </w:rPr>
        <w:lastRenderedPageBreak/>
        <w:t>Potential Causes of High Phosphorus:</w:t>
      </w:r>
    </w:p>
    <w:p w14:paraId="0D1C797E" w14:textId="77777777" w:rsidR="00F5091D" w:rsidRDefault="00F5091D" w:rsidP="007E2B7E">
      <w:pPr>
        <w:pStyle w:val="NormalWeb"/>
        <w:numPr>
          <w:ilvl w:val="0"/>
          <w:numId w:val="184"/>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Laboratory Error (Pre-analytical and Analytical)</w:t>
      </w:r>
      <w:r>
        <w:rPr>
          <w:rFonts w:ascii="Calibri" w:hAnsi="Calibri" w:cs="Calibri"/>
          <w:color w:val="000000"/>
          <w:sz w:val="22"/>
          <w:szCs w:val="22"/>
        </w:rPr>
        <w:t>:</w:t>
      </w:r>
    </w:p>
    <w:p w14:paraId="186D81F0" w14:textId="77777777" w:rsidR="00F5091D" w:rsidRDefault="00F5091D" w:rsidP="007E2B7E">
      <w:pPr>
        <w:pStyle w:val="NormalWeb"/>
        <w:numPr>
          <w:ilvl w:val="1"/>
          <w:numId w:val="1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Hemolysis</w:t>
      </w:r>
      <w:r>
        <w:rPr>
          <w:rFonts w:ascii="Calibri" w:hAnsi="Calibri" w:cs="Calibri"/>
          <w:color w:val="000000"/>
          <w:sz w:val="22"/>
          <w:szCs w:val="22"/>
        </w:rPr>
        <w:t xml:space="preserve">: Phosphorus levels can be falsely elevated due to </w:t>
      </w:r>
      <w:r>
        <w:rPr>
          <w:rFonts w:ascii="Calibri" w:hAnsi="Calibri" w:cs="Calibri"/>
          <w:b/>
          <w:bCs/>
          <w:color w:val="000000"/>
          <w:sz w:val="22"/>
          <w:szCs w:val="22"/>
        </w:rPr>
        <w:t>hemolysis</w:t>
      </w:r>
      <w:r>
        <w:rPr>
          <w:rFonts w:ascii="Calibri" w:hAnsi="Calibri" w:cs="Calibri"/>
          <w:color w:val="000000"/>
          <w:sz w:val="22"/>
          <w:szCs w:val="22"/>
        </w:rPr>
        <w:t xml:space="preserve"> because phosphate is released from red blood cells during sample processing. </w:t>
      </w:r>
      <w:r>
        <w:rPr>
          <w:rFonts w:ascii="Calibri" w:hAnsi="Calibri" w:cs="Calibri"/>
          <w:b/>
          <w:bCs/>
          <w:color w:val="000000"/>
          <w:sz w:val="22"/>
          <w:szCs w:val="22"/>
        </w:rPr>
        <w:t>Check the hemolysis index</w:t>
      </w:r>
      <w:r>
        <w:rPr>
          <w:rFonts w:ascii="Calibri" w:hAnsi="Calibri" w:cs="Calibri"/>
          <w:color w:val="000000"/>
          <w:sz w:val="22"/>
          <w:szCs w:val="22"/>
        </w:rPr>
        <w:t xml:space="preserve"> and re-check the sample if necessary.</w:t>
      </w:r>
    </w:p>
    <w:p w14:paraId="3C1E9045" w14:textId="77777777" w:rsidR="00F5091D" w:rsidRDefault="00F5091D" w:rsidP="007E2B7E">
      <w:pPr>
        <w:pStyle w:val="NormalWeb"/>
        <w:numPr>
          <w:ilvl w:val="1"/>
          <w:numId w:val="1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Contamination</w:t>
      </w:r>
      <w:r>
        <w:rPr>
          <w:rFonts w:ascii="Calibri" w:hAnsi="Calibri" w:cs="Calibri"/>
          <w:color w:val="000000"/>
          <w:sz w:val="22"/>
          <w:szCs w:val="22"/>
        </w:rPr>
        <w:t xml:space="preserve">: Ensure that no </w:t>
      </w:r>
      <w:r>
        <w:rPr>
          <w:rFonts w:ascii="Calibri" w:hAnsi="Calibri" w:cs="Calibri"/>
          <w:b/>
          <w:bCs/>
          <w:color w:val="000000"/>
          <w:sz w:val="22"/>
          <w:szCs w:val="22"/>
        </w:rPr>
        <w:t>external contamination</w:t>
      </w:r>
      <w:r>
        <w:rPr>
          <w:rFonts w:ascii="Calibri" w:hAnsi="Calibri" w:cs="Calibri"/>
          <w:color w:val="000000"/>
          <w:sz w:val="22"/>
          <w:szCs w:val="22"/>
        </w:rPr>
        <w:t xml:space="preserve"> (e.g., from heparin or EDTA) has occurred, as this can falsely elevate phosphate levels.</w:t>
      </w:r>
    </w:p>
    <w:p w14:paraId="7B918B94" w14:textId="77777777" w:rsidR="00F5091D" w:rsidRDefault="00F5091D" w:rsidP="007E2B7E">
      <w:pPr>
        <w:pStyle w:val="NormalWeb"/>
        <w:numPr>
          <w:ilvl w:val="1"/>
          <w:numId w:val="1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Handling Issues</w:t>
      </w:r>
      <w:r>
        <w:rPr>
          <w:rFonts w:ascii="Calibri" w:hAnsi="Calibri" w:cs="Calibri"/>
          <w:color w:val="000000"/>
          <w:sz w:val="22"/>
          <w:szCs w:val="22"/>
        </w:rPr>
        <w:t xml:space="preserve">: If the sample was not properly separated from the cells, or if there was </w:t>
      </w:r>
      <w:r>
        <w:rPr>
          <w:rFonts w:ascii="Calibri" w:hAnsi="Calibri" w:cs="Calibri"/>
          <w:b/>
          <w:bCs/>
          <w:color w:val="000000"/>
          <w:sz w:val="22"/>
          <w:szCs w:val="22"/>
        </w:rPr>
        <w:t>delayed processing</w:t>
      </w:r>
      <w:r>
        <w:rPr>
          <w:rFonts w:ascii="Calibri" w:hAnsi="Calibri" w:cs="Calibri"/>
          <w:color w:val="000000"/>
          <w:sz w:val="22"/>
          <w:szCs w:val="22"/>
        </w:rPr>
        <w:t>, phosphate could have been released, causing an artificially high reading. Consider whether the sample was properly handled.</w:t>
      </w:r>
    </w:p>
    <w:p w14:paraId="19A4B37D" w14:textId="77777777" w:rsidR="00F5091D" w:rsidRDefault="00F5091D" w:rsidP="007E2B7E">
      <w:pPr>
        <w:pStyle w:val="NormalWeb"/>
        <w:numPr>
          <w:ilvl w:val="0"/>
          <w:numId w:val="1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Instrumental/Methodological Issues</w:t>
      </w:r>
      <w:r>
        <w:rPr>
          <w:rFonts w:ascii="Calibri" w:hAnsi="Calibri" w:cs="Calibri"/>
          <w:color w:val="000000"/>
          <w:sz w:val="22"/>
          <w:szCs w:val="22"/>
        </w:rPr>
        <w:t>:</w:t>
      </w:r>
    </w:p>
    <w:p w14:paraId="5E868CAA" w14:textId="77777777" w:rsidR="00F5091D" w:rsidRDefault="00F5091D" w:rsidP="007E2B7E">
      <w:pPr>
        <w:pStyle w:val="NormalWeb"/>
        <w:numPr>
          <w:ilvl w:val="1"/>
          <w:numId w:val="1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Reagent Issue</w:t>
      </w:r>
      <w:r>
        <w:rPr>
          <w:rFonts w:ascii="Calibri" w:hAnsi="Calibri" w:cs="Calibri"/>
          <w:color w:val="000000"/>
          <w:sz w:val="22"/>
          <w:szCs w:val="22"/>
        </w:rPr>
        <w:t xml:space="preserve">: Ensure that the </w:t>
      </w:r>
      <w:r>
        <w:rPr>
          <w:rFonts w:ascii="Calibri" w:hAnsi="Calibri" w:cs="Calibri"/>
          <w:b/>
          <w:bCs/>
          <w:color w:val="000000"/>
          <w:sz w:val="22"/>
          <w:szCs w:val="22"/>
        </w:rPr>
        <w:t>phosphorus reagent</w:t>
      </w:r>
      <w:r>
        <w:rPr>
          <w:rFonts w:ascii="Calibri" w:hAnsi="Calibri" w:cs="Calibri"/>
          <w:color w:val="000000"/>
          <w:sz w:val="22"/>
          <w:szCs w:val="22"/>
        </w:rPr>
        <w:t xml:space="preserve"> is functioning correctly. Sometimes, </w:t>
      </w:r>
      <w:r>
        <w:rPr>
          <w:rFonts w:ascii="Calibri" w:hAnsi="Calibri" w:cs="Calibri"/>
          <w:b/>
          <w:bCs/>
          <w:color w:val="000000"/>
          <w:sz w:val="22"/>
          <w:szCs w:val="22"/>
        </w:rPr>
        <w:t>reagent degradation</w:t>
      </w:r>
      <w:r>
        <w:rPr>
          <w:rFonts w:ascii="Calibri" w:hAnsi="Calibri" w:cs="Calibri"/>
          <w:color w:val="000000"/>
          <w:sz w:val="22"/>
          <w:szCs w:val="22"/>
        </w:rPr>
        <w:t xml:space="preserve"> or </w:t>
      </w:r>
      <w:r>
        <w:rPr>
          <w:rFonts w:ascii="Calibri" w:hAnsi="Calibri" w:cs="Calibri"/>
          <w:b/>
          <w:bCs/>
          <w:color w:val="000000"/>
          <w:sz w:val="22"/>
          <w:szCs w:val="22"/>
        </w:rPr>
        <w:t>calibration issues</w:t>
      </w:r>
      <w:r>
        <w:rPr>
          <w:rFonts w:ascii="Calibri" w:hAnsi="Calibri" w:cs="Calibri"/>
          <w:color w:val="000000"/>
          <w:sz w:val="22"/>
          <w:szCs w:val="22"/>
        </w:rPr>
        <w:t xml:space="preserve"> can cause aberrant results.</w:t>
      </w:r>
    </w:p>
    <w:p w14:paraId="6ACF2FD2" w14:textId="77777777" w:rsidR="00F5091D" w:rsidRDefault="00F5091D" w:rsidP="007E2B7E">
      <w:pPr>
        <w:pStyle w:val="NormalWeb"/>
        <w:numPr>
          <w:ilvl w:val="1"/>
          <w:numId w:val="1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Interference</w:t>
      </w:r>
      <w:r>
        <w:rPr>
          <w:rFonts w:ascii="Calibri" w:hAnsi="Calibri" w:cs="Calibri"/>
          <w:color w:val="000000"/>
          <w:sz w:val="22"/>
          <w:szCs w:val="22"/>
        </w:rPr>
        <w:t xml:space="preserve">: Check if there are any known interferences, especially from substances such as </w:t>
      </w:r>
      <w:r>
        <w:rPr>
          <w:rFonts w:ascii="Calibri" w:hAnsi="Calibri" w:cs="Calibri"/>
          <w:b/>
          <w:bCs/>
          <w:color w:val="000000"/>
          <w:sz w:val="22"/>
          <w:szCs w:val="22"/>
        </w:rPr>
        <w:t>lipemia, bilirubin</w:t>
      </w:r>
      <w:r>
        <w:rPr>
          <w:rFonts w:ascii="Calibri" w:hAnsi="Calibri" w:cs="Calibri"/>
          <w:color w:val="000000"/>
          <w:sz w:val="22"/>
          <w:szCs w:val="22"/>
        </w:rPr>
        <w:t>, or medications (e.g., phosphate supplements or antacids) that could cause a false elevation in phosphorus readings.</w:t>
      </w:r>
    </w:p>
    <w:p w14:paraId="296A71DE" w14:textId="77777777" w:rsidR="00F5091D" w:rsidRDefault="00F5091D" w:rsidP="007E2B7E">
      <w:pPr>
        <w:pStyle w:val="NormalWeb"/>
        <w:numPr>
          <w:ilvl w:val="1"/>
          <w:numId w:val="1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Verify Calibration</w:t>
      </w:r>
      <w:r>
        <w:rPr>
          <w:rFonts w:ascii="Calibri" w:hAnsi="Calibri" w:cs="Calibri"/>
          <w:color w:val="000000"/>
          <w:sz w:val="22"/>
          <w:szCs w:val="22"/>
        </w:rPr>
        <w:t xml:space="preserve">: Recalibrate the instrument to ensure the accuracy of the phosphorus measurement. A </w:t>
      </w:r>
      <w:proofErr w:type="spellStart"/>
      <w:r>
        <w:rPr>
          <w:rFonts w:ascii="Calibri" w:hAnsi="Calibri" w:cs="Calibri"/>
          <w:color w:val="000000"/>
          <w:sz w:val="22"/>
          <w:szCs w:val="22"/>
        </w:rPr>
        <w:t>miscalibrated</w:t>
      </w:r>
      <w:proofErr w:type="spellEnd"/>
      <w:r>
        <w:rPr>
          <w:rFonts w:ascii="Calibri" w:hAnsi="Calibri" w:cs="Calibri"/>
          <w:color w:val="000000"/>
          <w:sz w:val="22"/>
          <w:szCs w:val="22"/>
        </w:rPr>
        <w:t xml:space="preserve"> instrument can produce erroneous results.</w:t>
      </w:r>
    </w:p>
    <w:p w14:paraId="739F1EBF" w14:textId="77777777" w:rsidR="00F5091D" w:rsidRDefault="00F5091D" w:rsidP="007E2B7E">
      <w:pPr>
        <w:pStyle w:val="NormalWeb"/>
        <w:numPr>
          <w:ilvl w:val="0"/>
          <w:numId w:val="1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Patient-Related Factors</w:t>
      </w:r>
      <w:r>
        <w:rPr>
          <w:rFonts w:ascii="Calibri" w:hAnsi="Calibri" w:cs="Calibri"/>
          <w:color w:val="000000"/>
          <w:sz w:val="22"/>
          <w:szCs w:val="22"/>
        </w:rPr>
        <w:t>:</w:t>
      </w:r>
    </w:p>
    <w:p w14:paraId="3A6B8211" w14:textId="77777777" w:rsidR="00F5091D" w:rsidRDefault="00F5091D" w:rsidP="007E2B7E">
      <w:pPr>
        <w:pStyle w:val="NormalWeb"/>
        <w:numPr>
          <w:ilvl w:val="1"/>
          <w:numId w:val="1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Renal Function</w:t>
      </w:r>
      <w:r>
        <w:rPr>
          <w:rFonts w:ascii="Calibri" w:hAnsi="Calibri" w:cs="Calibri"/>
          <w:color w:val="000000"/>
          <w:sz w:val="22"/>
          <w:szCs w:val="22"/>
        </w:rPr>
        <w:t xml:space="preserve">: In </w:t>
      </w:r>
      <w:r>
        <w:rPr>
          <w:rFonts w:ascii="Calibri" w:hAnsi="Calibri" w:cs="Calibri"/>
          <w:b/>
          <w:bCs/>
          <w:color w:val="000000"/>
          <w:sz w:val="22"/>
          <w:szCs w:val="22"/>
        </w:rPr>
        <w:t>multiple myeloma</w:t>
      </w:r>
      <w:r>
        <w:rPr>
          <w:rFonts w:ascii="Calibri" w:hAnsi="Calibri" w:cs="Calibri"/>
          <w:color w:val="000000"/>
          <w:sz w:val="22"/>
          <w:szCs w:val="22"/>
        </w:rPr>
        <w:t xml:space="preserve">, patients often have </w:t>
      </w:r>
      <w:r>
        <w:rPr>
          <w:rFonts w:ascii="Calibri" w:hAnsi="Calibri" w:cs="Calibri"/>
          <w:b/>
          <w:bCs/>
          <w:color w:val="000000"/>
          <w:sz w:val="22"/>
          <w:szCs w:val="22"/>
        </w:rPr>
        <w:t>renal dysfunction</w:t>
      </w:r>
      <w:r>
        <w:rPr>
          <w:rFonts w:ascii="Calibri" w:hAnsi="Calibri" w:cs="Calibri"/>
          <w:color w:val="000000"/>
          <w:sz w:val="22"/>
          <w:szCs w:val="22"/>
        </w:rPr>
        <w:t xml:space="preserve">, which can lead to </w:t>
      </w:r>
      <w:r>
        <w:rPr>
          <w:rFonts w:ascii="Calibri" w:hAnsi="Calibri" w:cs="Calibri"/>
          <w:b/>
          <w:bCs/>
          <w:color w:val="000000"/>
          <w:sz w:val="22"/>
          <w:szCs w:val="22"/>
        </w:rPr>
        <w:t>impaired excretion</w:t>
      </w:r>
      <w:r>
        <w:rPr>
          <w:rFonts w:ascii="Calibri" w:hAnsi="Calibri" w:cs="Calibri"/>
          <w:color w:val="000000"/>
          <w:sz w:val="22"/>
          <w:szCs w:val="22"/>
        </w:rPr>
        <w:t xml:space="preserve"> of phosphorus. However, renal failure usually presents with an elevated phosphorus </w:t>
      </w:r>
      <w:r>
        <w:rPr>
          <w:rFonts w:ascii="Calibri" w:hAnsi="Calibri" w:cs="Calibri"/>
          <w:b/>
          <w:bCs/>
          <w:color w:val="000000"/>
          <w:sz w:val="22"/>
          <w:szCs w:val="22"/>
        </w:rPr>
        <w:t>in combination with other renal markers</w:t>
      </w:r>
      <w:r>
        <w:rPr>
          <w:rFonts w:ascii="Calibri" w:hAnsi="Calibri" w:cs="Calibri"/>
          <w:color w:val="000000"/>
          <w:sz w:val="22"/>
          <w:szCs w:val="22"/>
        </w:rPr>
        <w:t xml:space="preserve"> like elevated creatinine or blood urea nitrogen (BUN). Consider checking for any renal markers that might support or rule out this possibility.</w:t>
      </w:r>
    </w:p>
    <w:p w14:paraId="4969A99B" w14:textId="77777777" w:rsidR="00F5091D" w:rsidRDefault="00F5091D" w:rsidP="007E2B7E">
      <w:pPr>
        <w:pStyle w:val="NormalWeb"/>
        <w:numPr>
          <w:ilvl w:val="1"/>
          <w:numId w:val="1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Tumor Lysis Syndrome (TLS)</w:t>
      </w:r>
      <w:r>
        <w:rPr>
          <w:rFonts w:ascii="Calibri" w:hAnsi="Calibri" w:cs="Calibri"/>
          <w:color w:val="000000"/>
          <w:sz w:val="22"/>
          <w:szCs w:val="22"/>
        </w:rPr>
        <w:t xml:space="preserve">: In some patients with </w:t>
      </w:r>
      <w:r>
        <w:rPr>
          <w:rFonts w:ascii="Calibri" w:hAnsi="Calibri" w:cs="Calibri"/>
          <w:b/>
          <w:bCs/>
          <w:color w:val="000000"/>
          <w:sz w:val="22"/>
          <w:szCs w:val="22"/>
        </w:rPr>
        <w:t>multiple myeloma</w:t>
      </w:r>
      <w:r>
        <w:rPr>
          <w:rFonts w:ascii="Calibri" w:hAnsi="Calibri" w:cs="Calibri"/>
          <w:color w:val="000000"/>
          <w:sz w:val="22"/>
          <w:szCs w:val="22"/>
        </w:rPr>
        <w:t xml:space="preserve">, a high phosphorus result could indicate </w:t>
      </w:r>
      <w:r>
        <w:rPr>
          <w:rFonts w:ascii="Calibri" w:hAnsi="Calibri" w:cs="Calibri"/>
          <w:b/>
          <w:bCs/>
          <w:color w:val="000000"/>
          <w:sz w:val="22"/>
          <w:szCs w:val="22"/>
        </w:rPr>
        <w:t>tumor lysis syndrome</w:t>
      </w:r>
      <w:r>
        <w:rPr>
          <w:rFonts w:ascii="Calibri" w:hAnsi="Calibri" w:cs="Calibri"/>
          <w:color w:val="000000"/>
          <w:sz w:val="22"/>
          <w:szCs w:val="22"/>
        </w:rPr>
        <w:t xml:space="preserve">, especially after treatment (e.g., chemotherapy). In such cases, phosphorus, along with </w:t>
      </w:r>
      <w:r>
        <w:rPr>
          <w:rFonts w:ascii="Calibri" w:hAnsi="Calibri" w:cs="Calibri"/>
          <w:b/>
          <w:bCs/>
          <w:color w:val="000000"/>
          <w:sz w:val="22"/>
          <w:szCs w:val="22"/>
        </w:rPr>
        <w:t>potassium, uric acid</w:t>
      </w:r>
      <w:r>
        <w:rPr>
          <w:rFonts w:ascii="Calibri" w:hAnsi="Calibri" w:cs="Calibri"/>
          <w:color w:val="000000"/>
          <w:sz w:val="22"/>
          <w:szCs w:val="22"/>
        </w:rPr>
        <w:t xml:space="preserve">, and </w:t>
      </w:r>
      <w:r>
        <w:rPr>
          <w:rFonts w:ascii="Calibri" w:hAnsi="Calibri" w:cs="Calibri"/>
          <w:b/>
          <w:bCs/>
          <w:color w:val="000000"/>
          <w:sz w:val="22"/>
          <w:szCs w:val="22"/>
        </w:rPr>
        <w:t>lactic acid</w:t>
      </w:r>
      <w:r>
        <w:rPr>
          <w:rFonts w:ascii="Calibri" w:hAnsi="Calibri" w:cs="Calibri"/>
          <w:color w:val="000000"/>
          <w:sz w:val="22"/>
          <w:szCs w:val="22"/>
        </w:rPr>
        <w:t>, can be elevated.</w:t>
      </w:r>
    </w:p>
    <w:p w14:paraId="759C7A91" w14:textId="77777777" w:rsidR="00F5091D" w:rsidRDefault="00F5091D" w:rsidP="007E2B7E">
      <w:pPr>
        <w:pStyle w:val="NormalWeb"/>
        <w:numPr>
          <w:ilvl w:val="1"/>
          <w:numId w:val="1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Phosphate Supplements</w:t>
      </w:r>
      <w:r>
        <w:rPr>
          <w:rFonts w:ascii="Calibri" w:hAnsi="Calibri" w:cs="Calibri"/>
          <w:color w:val="000000"/>
          <w:sz w:val="22"/>
          <w:szCs w:val="22"/>
        </w:rPr>
        <w:t xml:space="preserve">: Some patients may be taking </w:t>
      </w:r>
      <w:r>
        <w:rPr>
          <w:rFonts w:ascii="Calibri" w:hAnsi="Calibri" w:cs="Calibri"/>
          <w:b/>
          <w:bCs/>
          <w:color w:val="000000"/>
          <w:sz w:val="22"/>
          <w:szCs w:val="22"/>
        </w:rPr>
        <w:t>phosphate-based supplements</w:t>
      </w:r>
      <w:r>
        <w:rPr>
          <w:rFonts w:ascii="Calibri" w:hAnsi="Calibri" w:cs="Calibri"/>
          <w:color w:val="000000"/>
          <w:sz w:val="22"/>
          <w:szCs w:val="22"/>
        </w:rPr>
        <w:t>, which could lead to high phosphorus levels.</w:t>
      </w:r>
    </w:p>
    <w:p w14:paraId="0F171606" w14:textId="77777777" w:rsidR="00F5091D" w:rsidRDefault="00F5091D" w:rsidP="007E2B7E">
      <w:pPr>
        <w:pStyle w:val="NormalWeb"/>
        <w:numPr>
          <w:ilvl w:val="0"/>
          <w:numId w:val="1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Repeat Testing</w:t>
      </w:r>
      <w:r>
        <w:rPr>
          <w:rFonts w:ascii="Calibri" w:hAnsi="Calibri" w:cs="Calibri"/>
          <w:color w:val="000000"/>
          <w:sz w:val="22"/>
          <w:szCs w:val="22"/>
        </w:rPr>
        <w:t>:</w:t>
      </w:r>
    </w:p>
    <w:p w14:paraId="03B495B6" w14:textId="77777777" w:rsidR="00F5091D" w:rsidRDefault="00F5091D" w:rsidP="007E2B7E">
      <w:pPr>
        <w:pStyle w:val="NormalWeb"/>
        <w:numPr>
          <w:ilvl w:val="1"/>
          <w:numId w:val="184"/>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 xml:space="preserve">If initial troubleshooting doesn’t reveal any technical or patient-related errors, it may be prudent to </w:t>
      </w:r>
      <w:r>
        <w:rPr>
          <w:rFonts w:ascii="Calibri" w:hAnsi="Calibri" w:cs="Calibri"/>
          <w:b/>
          <w:bCs/>
          <w:color w:val="000000"/>
          <w:sz w:val="22"/>
          <w:szCs w:val="22"/>
        </w:rPr>
        <w:t>repeat the phosphorus test</w:t>
      </w:r>
      <w:r>
        <w:rPr>
          <w:rFonts w:ascii="Calibri" w:hAnsi="Calibri" w:cs="Calibri"/>
          <w:color w:val="000000"/>
          <w:sz w:val="22"/>
          <w:szCs w:val="22"/>
        </w:rPr>
        <w:t xml:space="preserve"> with a fresh sample to confirm the result.</w:t>
      </w:r>
    </w:p>
    <w:p w14:paraId="41E01D11" w14:textId="77777777" w:rsidR="00F5091D" w:rsidRDefault="00F5091D" w:rsidP="00F5091D">
      <w:pPr>
        <w:pStyle w:val="Heading3"/>
        <w:spacing w:before="280" w:beforeAutospacing="0" w:after="80" w:afterAutospacing="0"/>
      </w:pPr>
      <w:r>
        <w:rPr>
          <w:rFonts w:ascii="Calibri" w:hAnsi="Calibri" w:cs="Calibri"/>
          <w:color w:val="000000"/>
          <w:sz w:val="26"/>
          <w:szCs w:val="26"/>
        </w:rPr>
        <w:t>Suggested Next Steps:</w:t>
      </w:r>
    </w:p>
    <w:p w14:paraId="4DC7E69F" w14:textId="77777777" w:rsidR="00F5091D" w:rsidRDefault="00F5091D" w:rsidP="007E2B7E">
      <w:pPr>
        <w:pStyle w:val="NormalWeb"/>
        <w:numPr>
          <w:ilvl w:val="0"/>
          <w:numId w:val="185"/>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Check the sample for hemolysis</w:t>
      </w:r>
      <w:r>
        <w:rPr>
          <w:rFonts w:ascii="Calibri" w:hAnsi="Calibri" w:cs="Calibri"/>
          <w:color w:val="000000"/>
          <w:sz w:val="22"/>
          <w:szCs w:val="22"/>
        </w:rPr>
        <w:t>. If hemolysis is present, repeat the test with a new sample.</w:t>
      </w:r>
    </w:p>
    <w:p w14:paraId="08E74C9D" w14:textId="77777777" w:rsidR="00F5091D" w:rsidRDefault="00F5091D" w:rsidP="007E2B7E">
      <w:pPr>
        <w:pStyle w:val="NormalWeb"/>
        <w:numPr>
          <w:ilvl w:val="0"/>
          <w:numId w:val="18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Review the instrument’s calibration and reagent status</w:t>
      </w:r>
      <w:r>
        <w:rPr>
          <w:rFonts w:ascii="Calibri" w:hAnsi="Calibri" w:cs="Calibri"/>
          <w:color w:val="000000"/>
          <w:sz w:val="22"/>
          <w:szCs w:val="22"/>
        </w:rPr>
        <w:t>. Ensure no interference or technical issues are affecting the test.</w:t>
      </w:r>
    </w:p>
    <w:p w14:paraId="2C72D743" w14:textId="77777777" w:rsidR="00F5091D" w:rsidRDefault="00F5091D" w:rsidP="007E2B7E">
      <w:pPr>
        <w:pStyle w:val="NormalWeb"/>
        <w:numPr>
          <w:ilvl w:val="0"/>
          <w:numId w:val="18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Evaluate the patient’s renal function</w:t>
      </w:r>
      <w:r>
        <w:rPr>
          <w:rFonts w:ascii="Calibri" w:hAnsi="Calibri" w:cs="Calibri"/>
          <w:color w:val="000000"/>
          <w:sz w:val="22"/>
          <w:szCs w:val="22"/>
        </w:rPr>
        <w:t>, reviewing creatinine, BUN, and other renal markers to check for renal impairment.</w:t>
      </w:r>
    </w:p>
    <w:p w14:paraId="4CB8EFF8" w14:textId="77777777" w:rsidR="00F5091D" w:rsidRDefault="00F5091D" w:rsidP="007E2B7E">
      <w:pPr>
        <w:pStyle w:val="NormalWeb"/>
        <w:numPr>
          <w:ilvl w:val="0"/>
          <w:numId w:val="18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Assess the patient’s treatment regimen</w:t>
      </w:r>
      <w:r>
        <w:rPr>
          <w:rFonts w:ascii="Calibri" w:hAnsi="Calibri" w:cs="Calibri"/>
          <w:color w:val="000000"/>
          <w:sz w:val="22"/>
          <w:szCs w:val="22"/>
        </w:rPr>
        <w:t xml:space="preserve"> for phosphate-containing medications or supplements.</w:t>
      </w:r>
    </w:p>
    <w:p w14:paraId="6DDAD3A2" w14:textId="77777777" w:rsidR="00F5091D" w:rsidRDefault="00F5091D" w:rsidP="007E2B7E">
      <w:pPr>
        <w:pStyle w:val="NormalWeb"/>
        <w:numPr>
          <w:ilvl w:val="0"/>
          <w:numId w:val="185"/>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Consider potential for tumor lysis syndrome</w:t>
      </w:r>
      <w:r>
        <w:rPr>
          <w:rFonts w:ascii="Calibri" w:hAnsi="Calibri" w:cs="Calibri"/>
          <w:color w:val="000000"/>
          <w:sz w:val="22"/>
          <w:szCs w:val="22"/>
        </w:rPr>
        <w:t xml:space="preserve"> if the patient has recently undergone treatment.</w:t>
      </w:r>
    </w:p>
    <w:p w14:paraId="7EF5E62F" w14:textId="77777777" w:rsidR="00F5091D" w:rsidRDefault="00F5091D" w:rsidP="00F5091D">
      <w:pPr>
        <w:pStyle w:val="NormalWeb"/>
        <w:spacing w:before="240" w:beforeAutospacing="0" w:after="240" w:afterAutospacing="0"/>
      </w:pPr>
      <w:r>
        <w:rPr>
          <w:rFonts w:ascii="Calibri" w:hAnsi="Calibri" w:cs="Calibri"/>
          <w:color w:val="000000"/>
          <w:sz w:val="22"/>
          <w:szCs w:val="22"/>
        </w:rPr>
        <w:t xml:space="preserve">If the test is confirmed to be accurate and the patient has a truly elevated phosphorus level, then further evaluation for </w:t>
      </w:r>
      <w:r>
        <w:rPr>
          <w:rFonts w:ascii="Calibri" w:hAnsi="Calibri" w:cs="Calibri"/>
          <w:b/>
          <w:bCs/>
          <w:color w:val="000000"/>
          <w:sz w:val="22"/>
          <w:szCs w:val="22"/>
        </w:rPr>
        <w:t>renal dysfunction</w:t>
      </w:r>
      <w:r>
        <w:rPr>
          <w:rFonts w:ascii="Calibri" w:hAnsi="Calibri" w:cs="Calibri"/>
          <w:color w:val="000000"/>
          <w:sz w:val="22"/>
          <w:szCs w:val="22"/>
        </w:rPr>
        <w:t xml:space="preserve">, </w:t>
      </w:r>
      <w:r>
        <w:rPr>
          <w:rFonts w:ascii="Calibri" w:hAnsi="Calibri" w:cs="Calibri"/>
          <w:b/>
          <w:bCs/>
          <w:color w:val="000000"/>
          <w:sz w:val="22"/>
          <w:szCs w:val="22"/>
        </w:rPr>
        <w:t>tumor lysis syndrome</w:t>
      </w:r>
      <w:r>
        <w:rPr>
          <w:rFonts w:ascii="Calibri" w:hAnsi="Calibri" w:cs="Calibri"/>
          <w:color w:val="000000"/>
          <w:sz w:val="22"/>
          <w:szCs w:val="22"/>
        </w:rPr>
        <w:t xml:space="preserve">, or other causes of </w:t>
      </w:r>
      <w:r>
        <w:rPr>
          <w:rFonts w:ascii="Calibri" w:hAnsi="Calibri" w:cs="Calibri"/>
          <w:b/>
          <w:bCs/>
          <w:color w:val="000000"/>
          <w:sz w:val="22"/>
          <w:szCs w:val="22"/>
        </w:rPr>
        <w:t>hyperphosphatemia</w:t>
      </w:r>
      <w:r>
        <w:rPr>
          <w:rFonts w:ascii="Calibri" w:hAnsi="Calibri" w:cs="Calibri"/>
          <w:color w:val="000000"/>
          <w:sz w:val="22"/>
          <w:szCs w:val="22"/>
        </w:rPr>
        <w:t xml:space="preserve"> should be considered.</w:t>
      </w:r>
    </w:p>
    <w:p w14:paraId="3A8C8E7D" w14:textId="77777777" w:rsidR="00F5091D" w:rsidRDefault="00F5091D" w:rsidP="00F5091D">
      <w:pPr>
        <w:pStyle w:val="NormalWeb"/>
        <w:spacing w:before="240" w:beforeAutospacing="0" w:after="240" w:afterAutospacing="0"/>
      </w:pPr>
      <w:r>
        <w:rPr>
          <w:rFonts w:ascii="Calibri" w:hAnsi="Calibri" w:cs="Calibri"/>
          <w:color w:val="000000"/>
          <w:sz w:val="22"/>
          <w:szCs w:val="22"/>
        </w:rPr>
        <w:lastRenderedPageBreak/>
        <w:t>Let me know if you'd like more information on any specific troubleshooting step!</w:t>
      </w:r>
    </w:p>
    <w:p w14:paraId="79E0093B" w14:textId="77777777" w:rsidR="00F5091D" w:rsidRPr="003C3453" w:rsidRDefault="00F5091D" w:rsidP="003C3453">
      <w:pPr>
        <w:spacing w:after="240"/>
        <w:rPr>
          <w:rFonts w:ascii="Times New Roman" w:eastAsia="Times New Roman" w:hAnsi="Times New Roman" w:cs="Times New Roman"/>
        </w:rPr>
      </w:pPr>
    </w:p>
    <w:p w14:paraId="38DEC3EF" w14:textId="06CE35B0"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 xml:space="preserve">Q5. A question </w:t>
      </w:r>
      <w:r w:rsidR="00F5091D">
        <w:rPr>
          <w:rFonts w:ascii="Calibri" w:eastAsia="Times New Roman" w:hAnsi="Calibri" w:cs="Calibri"/>
          <w:color w:val="FF0000"/>
          <w:sz w:val="22"/>
          <w:szCs w:val="22"/>
        </w:rPr>
        <w:t>f</w:t>
      </w:r>
      <w:r w:rsidRPr="003C3453">
        <w:rPr>
          <w:rFonts w:ascii="Calibri" w:eastAsia="Times New Roman" w:hAnsi="Calibri" w:cs="Calibri"/>
          <w:color w:val="FF0000"/>
          <w:sz w:val="22"/>
          <w:szCs w:val="22"/>
        </w:rPr>
        <w:t xml:space="preserve">rom heart transplant program to the clinical laboratory director: Is there a way to tell if the patient is a </w:t>
      </w:r>
      <w:proofErr w:type="gramStart"/>
      <w:r w:rsidRPr="003C3453">
        <w:rPr>
          <w:rFonts w:ascii="Calibri" w:eastAsia="Times New Roman" w:hAnsi="Calibri" w:cs="Calibri"/>
          <w:color w:val="FF0000"/>
          <w:sz w:val="22"/>
          <w:szCs w:val="22"/>
        </w:rPr>
        <w:t>second hand</w:t>
      </w:r>
      <w:proofErr w:type="gramEnd"/>
      <w:r w:rsidRPr="003C3453">
        <w:rPr>
          <w:rFonts w:ascii="Calibri" w:eastAsia="Times New Roman" w:hAnsi="Calibri" w:cs="Calibri"/>
          <w:color w:val="FF0000"/>
          <w:sz w:val="22"/>
          <w:szCs w:val="22"/>
        </w:rPr>
        <w:t xml:space="preserve"> smoker or primary smoker if Nicotine test is positive.</w:t>
      </w:r>
    </w:p>
    <w:p w14:paraId="550F77C6" w14:textId="77777777" w:rsidR="003C3453" w:rsidRPr="003C3453" w:rsidRDefault="003C3453" w:rsidP="003C3453">
      <w:pPr>
        <w:rPr>
          <w:rFonts w:ascii="Times New Roman" w:eastAsia="Times New Roman" w:hAnsi="Times New Roman" w:cs="Times New Roman"/>
        </w:rPr>
      </w:pPr>
      <w:r w:rsidRPr="00F5091D">
        <w:rPr>
          <w:rFonts w:ascii="Calibri" w:eastAsia="Times New Roman" w:hAnsi="Calibri" w:cs="Calibri"/>
          <w:color w:val="000000"/>
          <w:sz w:val="22"/>
          <w:szCs w:val="22"/>
          <w:highlight w:val="green"/>
        </w:rPr>
        <w:t>Gemini:</w:t>
      </w:r>
    </w:p>
    <w:p w14:paraId="4D72B98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an important question for a heart transplant program, as smoking (both primary and secondhand) has serious implications for transplant recipients. Unfortunately, a simple nicotine test can't definitively distinguish between the two. Here's why:  </w:t>
      </w:r>
    </w:p>
    <w:p w14:paraId="454343C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Nicotine Tests Detect Nicotine and its Metabolites</w:t>
      </w:r>
      <w:r w:rsidRPr="003C3453">
        <w:rPr>
          <w:rFonts w:ascii="Calibri" w:eastAsia="Times New Roman" w:hAnsi="Calibri" w:cs="Calibri"/>
          <w:color w:val="000000"/>
          <w:sz w:val="22"/>
          <w:szCs w:val="22"/>
        </w:rPr>
        <w:t>  </w:t>
      </w:r>
    </w:p>
    <w:p w14:paraId="408C3928" w14:textId="77777777" w:rsidR="003C3453" w:rsidRPr="003C3453" w:rsidRDefault="003C3453" w:rsidP="007E2B7E">
      <w:pPr>
        <w:numPr>
          <w:ilvl w:val="0"/>
          <w:numId w:val="31"/>
        </w:numPr>
        <w:spacing w:before="240"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Not Source-Specific:</w:t>
      </w:r>
      <w:r w:rsidRPr="003C3453">
        <w:rPr>
          <w:rFonts w:ascii="Calibri" w:eastAsia="Times New Roman" w:hAnsi="Calibri" w:cs="Calibri"/>
          <w:color w:val="000000"/>
          <w:sz w:val="22"/>
          <w:szCs w:val="22"/>
        </w:rPr>
        <w:t xml:space="preserve"> Nicotine tests, whether urine, blood, or saliva, primarily detect nicotine and its major metabolite, cotinine. These substances are present regardless of whether the exposure is from active smoking or secondhand smoke.</w:t>
      </w:r>
    </w:p>
    <w:p w14:paraId="5E7983C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Challenges in Differentiation</w:t>
      </w:r>
    </w:p>
    <w:p w14:paraId="76C157BC" w14:textId="77777777" w:rsidR="003C3453" w:rsidRPr="003C3453" w:rsidRDefault="003C3453" w:rsidP="007E2B7E">
      <w:pPr>
        <w:numPr>
          <w:ilvl w:val="0"/>
          <w:numId w:val="32"/>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Overlapping Levels:</w:t>
      </w:r>
      <w:r w:rsidRPr="003C3453">
        <w:rPr>
          <w:rFonts w:ascii="Calibri" w:eastAsia="Times New Roman" w:hAnsi="Calibri" w:cs="Calibri"/>
          <w:color w:val="000000"/>
          <w:sz w:val="22"/>
          <w:szCs w:val="22"/>
        </w:rPr>
        <w:t xml:space="preserve"> Nicotine and cotinine levels can overlap significantly between primary and secondhand smokers, especially in those exposed to heavy secondhand smoke.  </w:t>
      </w:r>
    </w:p>
    <w:p w14:paraId="724FBD75" w14:textId="77777777" w:rsidR="003C3453" w:rsidRPr="003C3453" w:rsidRDefault="003C3453" w:rsidP="007E2B7E">
      <w:pPr>
        <w:numPr>
          <w:ilvl w:val="0"/>
          <w:numId w:val="32"/>
        </w:numPr>
        <w:spacing w:before="100" w:beforeAutospacing="1" w:after="100" w:afterAutospacing="1"/>
        <w:textAlignment w:val="baseline"/>
        <w:rPr>
          <w:rFonts w:ascii="Calibri" w:eastAsia="Times New Roman" w:hAnsi="Calibri" w:cs="Calibri"/>
          <w:color w:val="000000"/>
          <w:sz w:val="22"/>
          <w:szCs w:val="22"/>
        </w:rPr>
      </w:pPr>
    </w:p>
    <w:p w14:paraId="78241C93" w14:textId="77777777" w:rsidR="003C3453" w:rsidRPr="003C3453" w:rsidRDefault="003C3453" w:rsidP="007E2B7E">
      <w:pPr>
        <w:numPr>
          <w:ilvl w:val="0"/>
          <w:numId w:val="32"/>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Individual Variation:</w:t>
      </w:r>
      <w:r w:rsidRPr="003C3453">
        <w:rPr>
          <w:rFonts w:ascii="Calibri" w:eastAsia="Times New Roman" w:hAnsi="Calibri" w:cs="Calibri"/>
          <w:color w:val="000000"/>
          <w:sz w:val="22"/>
          <w:szCs w:val="22"/>
        </w:rPr>
        <w:t xml:space="preserve"> Metabolism and excretion of nicotine vary greatly between individuals, making it difficult to establish definitive cutoffs for differentiating exposure sources.  </w:t>
      </w:r>
    </w:p>
    <w:p w14:paraId="1C6922F9" w14:textId="77777777" w:rsidR="003C3453" w:rsidRPr="003C3453" w:rsidRDefault="003C3453" w:rsidP="007E2B7E">
      <w:pPr>
        <w:numPr>
          <w:ilvl w:val="0"/>
          <w:numId w:val="32"/>
        </w:numPr>
        <w:spacing w:before="100" w:beforeAutospacing="1" w:after="100" w:afterAutospacing="1"/>
        <w:textAlignment w:val="baseline"/>
        <w:rPr>
          <w:rFonts w:ascii="Calibri" w:eastAsia="Times New Roman" w:hAnsi="Calibri" w:cs="Calibri"/>
          <w:color w:val="000000"/>
          <w:sz w:val="22"/>
          <w:szCs w:val="22"/>
        </w:rPr>
      </w:pPr>
    </w:p>
    <w:p w14:paraId="086F6FC5" w14:textId="77777777" w:rsidR="003C3453" w:rsidRPr="003C3453" w:rsidRDefault="003C3453" w:rsidP="007E2B7E">
      <w:pPr>
        <w:numPr>
          <w:ilvl w:val="0"/>
          <w:numId w:val="32"/>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Other Nicotine Sources:</w:t>
      </w:r>
      <w:r w:rsidRPr="003C3453">
        <w:rPr>
          <w:rFonts w:ascii="Calibri" w:eastAsia="Times New Roman" w:hAnsi="Calibri" w:cs="Calibri"/>
          <w:color w:val="000000"/>
          <w:sz w:val="22"/>
          <w:szCs w:val="22"/>
        </w:rPr>
        <w:t xml:space="preserve"> Nicotine replacement therapies (patches, gum) can also result in positive nicotine tests, further complicating interpretation.  </w:t>
      </w:r>
    </w:p>
    <w:p w14:paraId="361F8CB8" w14:textId="77777777" w:rsidR="003C3453" w:rsidRPr="003C3453" w:rsidRDefault="003C3453" w:rsidP="007E2B7E">
      <w:pPr>
        <w:numPr>
          <w:ilvl w:val="0"/>
          <w:numId w:val="32"/>
        </w:numPr>
        <w:spacing w:before="100" w:beforeAutospacing="1" w:after="100" w:afterAutospacing="1"/>
        <w:textAlignment w:val="baseline"/>
        <w:rPr>
          <w:rFonts w:ascii="Calibri" w:eastAsia="Times New Roman" w:hAnsi="Calibri" w:cs="Calibri"/>
          <w:color w:val="000000"/>
          <w:sz w:val="22"/>
          <w:szCs w:val="22"/>
        </w:rPr>
      </w:pPr>
    </w:p>
    <w:p w14:paraId="7366328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How to Approach the Question</w:t>
      </w:r>
    </w:p>
    <w:p w14:paraId="32AC598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While a nicotine test alone can't provide a definitive answer, here's how you can approach this situation:</w:t>
      </w:r>
    </w:p>
    <w:p w14:paraId="18F361CB" w14:textId="77777777" w:rsidR="003C3453" w:rsidRPr="003C3453" w:rsidRDefault="003C3453" w:rsidP="007E2B7E">
      <w:pPr>
        <w:numPr>
          <w:ilvl w:val="0"/>
          <w:numId w:val="3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Detailed Patient History:</w:t>
      </w:r>
    </w:p>
    <w:p w14:paraId="4BFB62BD" w14:textId="77777777" w:rsidR="003C3453" w:rsidRPr="003C3453" w:rsidRDefault="003C3453" w:rsidP="007E2B7E">
      <w:pPr>
        <w:numPr>
          <w:ilvl w:val="0"/>
          <w:numId w:val="3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Direct Questioning:</w:t>
      </w:r>
      <w:r w:rsidRPr="003C3453">
        <w:rPr>
          <w:rFonts w:ascii="Calibri" w:eastAsia="Times New Roman" w:hAnsi="Calibri" w:cs="Calibri"/>
          <w:color w:val="000000"/>
          <w:sz w:val="22"/>
          <w:szCs w:val="22"/>
        </w:rPr>
        <w:t xml:space="preserve"> Openly ask the patient about their smoking habits and any potential exposure to secondhand smoke. Emphasize the importance of honest answers for their health and the success of the transplant.</w:t>
      </w:r>
    </w:p>
    <w:p w14:paraId="0607DD22" w14:textId="77777777" w:rsidR="003C3453" w:rsidRPr="003C3453" w:rsidRDefault="003C3453" w:rsidP="007E2B7E">
      <w:pPr>
        <w:numPr>
          <w:ilvl w:val="0"/>
          <w:numId w:val="3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Living Situation:</w:t>
      </w:r>
      <w:r w:rsidRPr="003C3453">
        <w:rPr>
          <w:rFonts w:ascii="Calibri" w:eastAsia="Times New Roman" w:hAnsi="Calibri" w:cs="Calibri"/>
          <w:color w:val="000000"/>
          <w:sz w:val="22"/>
          <w:szCs w:val="22"/>
        </w:rPr>
        <w:t xml:space="preserve"> Inquire about their living arrangements and potential exposure to smokers in their home or workplace.</w:t>
      </w:r>
    </w:p>
    <w:p w14:paraId="76BB071D" w14:textId="77777777" w:rsidR="003C3453" w:rsidRPr="003C3453" w:rsidRDefault="003C3453" w:rsidP="007E2B7E">
      <w:pPr>
        <w:numPr>
          <w:ilvl w:val="0"/>
          <w:numId w:val="3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Past Smoking History:</w:t>
      </w:r>
      <w:r w:rsidRPr="003C3453">
        <w:rPr>
          <w:rFonts w:ascii="Calibri" w:eastAsia="Times New Roman" w:hAnsi="Calibri" w:cs="Calibri"/>
          <w:color w:val="000000"/>
          <w:sz w:val="22"/>
          <w:szCs w:val="22"/>
        </w:rPr>
        <w:t xml:space="preserve"> Obtain a thorough history of their smoking habits, including duration, frequency, and time since quitting (if applicable).</w:t>
      </w:r>
    </w:p>
    <w:p w14:paraId="000CD25C" w14:textId="77777777" w:rsidR="003C3453" w:rsidRPr="003C3453" w:rsidRDefault="003C3453" w:rsidP="007E2B7E">
      <w:pPr>
        <w:numPr>
          <w:ilvl w:val="0"/>
          <w:numId w:val="3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Consider Cotinine Levels (with Caution):</w:t>
      </w:r>
    </w:p>
    <w:p w14:paraId="06EEB96A" w14:textId="77777777" w:rsidR="003C3453" w:rsidRPr="003C3453" w:rsidRDefault="003C3453" w:rsidP="007E2B7E">
      <w:pPr>
        <w:numPr>
          <w:ilvl w:val="0"/>
          <w:numId w:val="3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Generally Higher in Primary Smokers:</w:t>
      </w:r>
      <w:r w:rsidRPr="003C3453">
        <w:rPr>
          <w:rFonts w:ascii="Calibri" w:eastAsia="Times New Roman" w:hAnsi="Calibri" w:cs="Calibri"/>
          <w:color w:val="000000"/>
          <w:sz w:val="22"/>
          <w:szCs w:val="22"/>
        </w:rPr>
        <w:t xml:space="preserve"> Cotinine levels tend to be higher in primary smokers compared to those exposed to secondhand smoke. However, there's significant overlap.</w:t>
      </w:r>
    </w:p>
    <w:p w14:paraId="0F4BCE83" w14:textId="77777777" w:rsidR="003C3453" w:rsidRPr="003C3453" w:rsidRDefault="003C3453" w:rsidP="007E2B7E">
      <w:pPr>
        <w:numPr>
          <w:ilvl w:val="0"/>
          <w:numId w:val="3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Very High Levels Suggestive of Active Smoking:</w:t>
      </w:r>
      <w:r w:rsidRPr="003C3453">
        <w:rPr>
          <w:rFonts w:ascii="Calibri" w:eastAsia="Times New Roman" w:hAnsi="Calibri" w:cs="Calibri"/>
          <w:color w:val="000000"/>
          <w:sz w:val="22"/>
          <w:szCs w:val="22"/>
        </w:rPr>
        <w:t xml:space="preserve"> Extremely high cotinine levels are more likely to indicate active smoking, but this isn't always conclusive.</w:t>
      </w:r>
    </w:p>
    <w:p w14:paraId="6A3E1ECB" w14:textId="77777777" w:rsidR="003C3453" w:rsidRPr="003C3453" w:rsidRDefault="003C3453" w:rsidP="007E2B7E">
      <w:pPr>
        <w:numPr>
          <w:ilvl w:val="0"/>
          <w:numId w:val="3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Additional Markers (Limited Usefulness):</w:t>
      </w:r>
    </w:p>
    <w:p w14:paraId="6C304A06" w14:textId="77777777" w:rsidR="003C3453" w:rsidRPr="003C3453" w:rsidRDefault="003C3453" w:rsidP="007E2B7E">
      <w:pPr>
        <w:numPr>
          <w:ilvl w:val="0"/>
          <w:numId w:val="38"/>
        </w:numPr>
        <w:textAlignment w:val="baseline"/>
        <w:rPr>
          <w:rFonts w:ascii="Calibri" w:eastAsia="Times New Roman" w:hAnsi="Calibri" w:cs="Calibri"/>
          <w:color w:val="000000"/>
          <w:sz w:val="22"/>
          <w:szCs w:val="22"/>
        </w:rPr>
      </w:pPr>
      <w:proofErr w:type="spellStart"/>
      <w:r w:rsidRPr="003C3453">
        <w:rPr>
          <w:rFonts w:ascii="Calibri" w:eastAsia="Times New Roman" w:hAnsi="Calibri" w:cs="Calibri"/>
          <w:b/>
          <w:bCs/>
          <w:color w:val="000000"/>
          <w:sz w:val="22"/>
          <w:szCs w:val="22"/>
        </w:rPr>
        <w:lastRenderedPageBreak/>
        <w:t>Anabasine</w:t>
      </w:r>
      <w:proofErr w:type="spellEnd"/>
      <w:r w:rsidRPr="003C3453">
        <w:rPr>
          <w:rFonts w:ascii="Calibri" w:eastAsia="Times New Roman" w:hAnsi="Calibri" w:cs="Calibri"/>
          <w:b/>
          <w:bCs/>
          <w:color w:val="000000"/>
          <w:sz w:val="22"/>
          <w:szCs w:val="22"/>
        </w:rPr>
        <w:t xml:space="preserve"> and NNAL:</w:t>
      </w:r>
      <w:r w:rsidRPr="003C3453">
        <w:rPr>
          <w:rFonts w:ascii="Calibri" w:eastAsia="Times New Roman" w:hAnsi="Calibri" w:cs="Calibri"/>
          <w:color w:val="000000"/>
          <w:sz w:val="22"/>
          <w:szCs w:val="22"/>
        </w:rPr>
        <w:t xml:space="preserve"> These are tobacco-specific alkaloids that can be measured in urine. While they may be more specific for tobacco smoke exposure, they are not routinely used in clinical settings.  </w:t>
      </w:r>
    </w:p>
    <w:p w14:paraId="1394AE9C" w14:textId="77777777" w:rsidR="003C3453" w:rsidRPr="003C3453" w:rsidRDefault="003C3453" w:rsidP="007E2B7E">
      <w:pPr>
        <w:numPr>
          <w:ilvl w:val="0"/>
          <w:numId w:val="38"/>
        </w:numPr>
        <w:spacing w:before="100" w:beforeAutospacing="1" w:after="100" w:afterAutospacing="1"/>
        <w:textAlignment w:val="baseline"/>
        <w:rPr>
          <w:rFonts w:ascii="Calibri" w:eastAsia="Times New Roman" w:hAnsi="Calibri" w:cs="Calibri"/>
          <w:color w:val="000000"/>
          <w:sz w:val="22"/>
          <w:szCs w:val="22"/>
        </w:rPr>
      </w:pPr>
    </w:p>
    <w:p w14:paraId="49FB55D6" w14:textId="77777777" w:rsidR="003C3453" w:rsidRPr="003C3453" w:rsidRDefault="003C3453" w:rsidP="007E2B7E">
      <w:pPr>
        <w:numPr>
          <w:ilvl w:val="0"/>
          <w:numId w:val="3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Emphasize Honesty and Support:</w:t>
      </w:r>
    </w:p>
    <w:p w14:paraId="4A18D14D" w14:textId="77777777" w:rsidR="003C3453" w:rsidRPr="003C3453" w:rsidRDefault="003C3453" w:rsidP="007E2B7E">
      <w:pPr>
        <w:numPr>
          <w:ilvl w:val="0"/>
          <w:numId w:val="4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Non-Judgmental Approach:</w:t>
      </w:r>
      <w:r w:rsidRPr="003C3453">
        <w:rPr>
          <w:rFonts w:ascii="Calibri" w:eastAsia="Times New Roman" w:hAnsi="Calibri" w:cs="Calibri"/>
          <w:color w:val="000000"/>
          <w:sz w:val="22"/>
          <w:szCs w:val="22"/>
        </w:rPr>
        <w:t xml:space="preserve"> Create a safe environment for the patient to disclose their smoking status without fear of judgment.</w:t>
      </w:r>
    </w:p>
    <w:p w14:paraId="352259A7" w14:textId="77777777" w:rsidR="003C3453" w:rsidRPr="003C3453" w:rsidRDefault="003C3453" w:rsidP="007E2B7E">
      <w:pPr>
        <w:numPr>
          <w:ilvl w:val="0"/>
          <w:numId w:val="40"/>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Smoking Cessation Resources:</w:t>
      </w:r>
      <w:r w:rsidRPr="003C3453">
        <w:rPr>
          <w:rFonts w:ascii="Calibri" w:eastAsia="Times New Roman" w:hAnsi="Calibri" w:cs="Calibri"/>
          <w:color w:val="000000"/>
          <w:sz w:val="22"/>
          <w:szCs w:val="22"/>
        </w:rPr>
        <w:t xml:space="preserve"> If the patient is a smoker (primary or secondhand exposure), offer support and resources for smoking cessation.</w:t>
      </w:r>
    </w:p>
    <w:p w14:paraId="01D63DFA"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Message:</w:t>
      </w:r>
      <w:r w:rsidRPr="003C3453">
        <w:rPr>
          <w:rFonts w:ascii="Calibri" w:eastAsia="Times New Roman" w:hAnsi="Calibri" w:cs="Calibri"/>
          <w:color w:val="000000"/>
          <w:sz w:val="22"/>
          <w:szCs w:val="22"/>
        </w:rPr>
        <w:t xml:space="preserve"> While differentiating between primary and secondhand smoking with a nicotine test alone is challenging, a comprehensive approach combining patient history, cotinine levels (with caution), and a supportive environment can provide valuable information for managing the patient's care.</w:t>
      </w:r>
    </w:p>
    <w:p w14:paraId="13145F4A" w14:textId="2FEE498D" w:rsidR="003C3453" w:rsidRDefault="003C3453" w:rsidP="003C3453">
      <w:pPr>
        <w:spacing w:after="240"/>
        <w:rPr>
          <w:rFonts w:ascii="Times New Roman" w:eastAsia="Times New Roman" w:hAnsi="Times New Roman" w:cs="Times New Roman"/>
        </w:rPr>
      </w:pPr>
    </w:p>
    <w:p w14:paraId="63886AEE" w14:textId="64453EC7" w:rsidR="00F5091D" w:rsidRDefault="00F5091D" w:rsidP="003C3453">
      <w:pPr>
        <w:spacing w:after="240"/>
        <w:rPr>
          <w:rFonts w:ascii="Times New Roman" w:eastAsia="Times New Roman" w:hAnsi="Times New Roman" w:cs="Times New Roman"/>
        </w:rPr>
      </w:pPr>
      <w:r w:rsidRPr="00F5091D">
        <w:rPr>
          <w:rFonts w:ascii="Times New Roman" w:eastAsia="Times New Roman" w:hAnsi="Times New Roman" w:cs="Times New Roman"/>
          <w:highlight w:val="green"/>
        </w:rPr>
        <w:t>O1-preview:</w:t>
      </w:r>
    </w:p>
    <w:p w14:paraId="7E4AEAD0" w14:textId="77777777" w:rsidR="00F5091D" w:rsidRDefault="00F5091D" w:rsidP="00F5091D">
      <w:pPr>
        <w:pStyle w:val="NormalWeb"/>
        <w:spacing w:before="240" w:beforeAutospacing="0" w:after="240" w:afterAutospacing="0"/>
      </w:pPr>
      <w:r>
        <w:rPr>
          <w:rFonts w:ascii="Calibri" w:hAnsi="Calibri" w:cs="Calibri"/>
          <w:color w:val="000000"/>
          <w:sz w:val="22"/>
          <w:szCs w:val="22"/>
        </w:rPr>
        <w:t>Yes, it is possible to differentiate between a primary (active) smoker and a second-hand (passive) smoker when a nicotine test is positive. This distinction is crucial in settings like a heart transplant program, where smoking status can significantly impact patient eligibility and outcomes.</w:t>
      </w:r>
    </w:p>
    <w:p w14:paraId="1B1F18B6" w14:textId="77777777" w:rsidR="00F5091D" w:rsidRDefault="00F5091D" w:rsidP="00F5091D">
      <w:pPr>
        <w:pStyle w:val="Heading3"/>
        <w:spacing w:before="280" w:beforeAutospacing="0" w:after="80" w:afterAutospacing="0"/>
      </w:pPr>
      <w:r>
        <w:rPr>
          <w:rFonts w:ascii="Calibri" w:hAnsi="Calibri" w:cs="Calibri"/>
          <w:color w:val="000000"/>
          <w:sz w:val="26"/>
          <w:szCs w:val="26"/>
        </w:rPr>
        <w:t>Understanding Nicotine Metabolism and Testing</w:t>
      </w:r>
    </w:p>
    <w:p w14:paraId="1303CE5E" w14:textId="77777777" w:rsidR="00F5091D" w:rsidRDefault="00F5091D" w:rsidP="007E2B7E">
      <w:pPr>
        <w:pStyle w:val="NormalWeb"/>
        <w:numPr>
          <w:ilvl w:val="0"/>
          <w:numId w:val="186"/>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Nicotine</w:t>
      </w:r>
      <w:r>
        <w:rPr>
          <w:rFonts w:ascii="Calibri" w:hAnsi="Calibri" w:cs="Calibri"/>
          <w:color w:val="000000"/>
          <w:sz w:val="22"/>
          <w:szCs w:val="22"/>
        </w:rPr>
        <w:t>: The primary addictive substance in tobacco products. It has a short half-life (~2 hours) and is rapidly metabolized.</w:t>
      </w:r>
    </w:p>
    <w:p w14:paraId="1410B43C" w14:textId="77777777" w:rsidR="00F5091D" w:rsidRDefault="00F5091D" w:rsidP="007E2B7E">
      <w:pPr>
        <w:pStyle w:val="NormalWeb"/>
        <w:numPr>
          <w:ilvl w:val="0"/>
          <w:numId w:val="18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Cotinine</w:t>
      </w:r>
      <w:r>
        <w:rPr>
          <w:rFonts w:ascii="Calibri" w:hAnsi="Calibri" w:cs="Calibri"/>
          <w:color w:val="000000"/>
          <w:sz w:val="22"/>
          <w:szCs w:val="22"/>
        </w:rPr>
        <w:t>: The main metabolite of nicotine, with a longer half-life (~16–20 hours). It is the preferred biomarker for detecting nicotine use because it remains in the body longer.</w:t>
      </w:r>
    </w:p>
    <w:p w14:paraId="5FDF0B3B" w14:textId="77777777" w:rsidR="00F5091D" w:rsidRDefault="00F5091D" w:rsidP="007E2B7E">
      <w:pPr>
        <w:pStyle w:val="NormalWeb"/>
        <w:numPr>
          <w:ilvl w:val="0"/>
          <w:numId w:val="186"/>
        </w:numPr>
        <w:spacing w:before="0" w:beforeAutospacing="0" w:after="240" w:afterAutospacing="0"/>
        <w:textAlignment w:val="baseline"/>
        <w:rPr>
          <w:rFonts w:ascii="Calibri" w:hAnsi="Calibri" w:cs="Calibri"/>
          <w:color w:val="000000"/>
          <w:sz w:val="22"/>
          <w:szCs w:val="22"/>
        </w:rPr>
      </w:pPr>
      <w:proofErr w:type="spellStart"/>
      <w:r>
        <w:rPr>
          <w:rFonts w:ascii="Calibri" w:hAnsi="Calibri" w:cs="Calibri"/>
          <w:b/>
          <w:bCs/>
          <w:color w:val="000000"/>
          <w:sz w:val="22"/>
          <w:szCs w:val="22"/>
        </w:rPr>
        <w:t>Anabasine</w:t>
      </w:r>
      <w:proofErr w:type="spellEnd"/>
      <w:r>
        <w:rPr>
          <w:rFonts w:ascii="Calibri" w:hAnsi="Calibri" w:cs="Calibri"/>
          <w:b/>
          <w:bCs/>
          <w:color w:val="000000"/>
          <w:sz w:val="22"/>
          <w:szCs w:val="22"/>
        </w:rPr>
        <w:t xml:space="preserve"> and Anatabine</w:t>
      </w:r>
      <w:r>
        <w:rPr>
          <w:rFonts w:ascii="Calibri" w:hAnsi="Calibri" w:cs="Calibri"/>
          <w:color w:val="000000"/>
          <w:sz w:val="22"/>
          <w:szCs w:val="22"/>
        </w:rPr>
        <w:t>: Minor tobacco alkaloids found in tobacco products but not in nicotine replacement therapies (NRTs).</w:t>
      </w:r>
    </w:p>
    <w:p w14:paraId="0ABEC16F" w14:textId="77777777" w:rsidR="00F5091D" w:rsidRDefault="00F5091D" w:rsidP="00F5091D">
      <w:pPr>
        <w:pStyle w:val="Heading3"/>
        <w:spacing w:before="280" w:beforeAutospacing="0" w:after="80" w:afterAutospacing="0"/>
      </w:pPr>
      <w:r>
        <w:rPr>
          <w:rFonts w:ascii="Calibri" w:hAnsi="Calibri" w:cs="Calibri"/>
          <w:color w:val="000000"/>
          <w:sz w:val="26"/>
          <w:szCs w:val="26"/>
        </w:rPr>
        <w:t>Distinguishing Active from Passive Smoking</w:t>
      </w:r>
    </w:p>
    <w:p w14:paraId="530F817C" w14:textId="77777777" w:rsidR="00F5091D" w:rsidRDefault="00F5091D" w:rsidP="00F5091D">
      <w:pPr>
        <w:pStyle w:val="Heading4"/>
        <w:spacing w:before="240" w:after="40"/>
      </w:pPr>
      <w:r>
        <w:rPr>
          <w:rFonts w:ascii="Calibri" w:hAnsi="Calibri" w:cs="Calibri"/>
          <w:color w:val="000000"/>
          <w:sz w:val="22"/>
          <w:szCs w:val="22"/>
        </w:rPr>
        <w:t>Quantitative Cotinine Levels</w:t>
      </w:r>
    </w:p>
    <w:p w14:paraId="14E75ACD" w14:textId="77777777" w:rsidR="00F5091D" w:rsidRDefault="00F5091D" w:rsidP="007E2B7E">
      <w:pPr>
        <w:pStyle w:val="NormalWeb"/>
        <w:numPr>
          <w:ilvl w:val="0"/>
          <w:numId w:val="187"/>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Active Smokers</w:t>
      </w:r>
      <w:r>
        <w:rPr>
          <w:rFonts w:ascii="Calibri" w:hAnsi="Calibri" w:cs="Calibri"/>
          <w:color w:val="000000"/>
          <w:sz w:val="22"/>
          <w:szCs w:val="22"/>
        </w:rPr>
        <w:t>: Typically have higher cotinine levels due to regular and direct intake of nicotine.</w:t>
      </w:r>
    </w:p>
    <w:p w14:paraId="0A931B68" w14:textId="77777777" w:rsidR="00F5091D" w:rsidRDefault="00F5091D" w:rsidP="007E2B7E">
      <w:pPr>
        <w:pStyle w:val="NormalWeb"/>
        <w:numPr>
          <w:ilvl w:val="0"/>
          <w:numId w:val="187"/>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Passive Smokers</w:t>
      </w:r>
      <w:r>
        <w:rPr>
          <w:rFonts w:ascii="Calibri" w:hAnsi="Calibri" w:cs="Calibri"/>
          <w:color w:val="000000"/>
          <w:sz w:val="22"/>
          <w:szCs w:val="22"/>
        </w:rPr>
        <w:t>: Have lower cotinine levels, as they are exposed to nicotine indirectly through environmental tobacco smoke.</w:t>
      </w:r>
    </w:p>
    <w:p w14:paraId="488F0959" w14:textId="77777777" w:rsidR="00F5091D" w:rsidRDefault="00F5091D" w:rsidP="00F5091D">
      <w:pPr>
        <w:pStyle w:val="Heading4"/>
        <w:spacing w:before="240" w:after="40"/>
        <w:rPr>
          <w:rFonts w:ascii="Times New Roman" w:hAnsi="Times New Roman" w:cs="Times New Roman"/>
          <w:color w:val="auto"/>
        </w:rPr>
      </w:pPr>
      <w:r>
        <w:rPr>
          <w:rFonts w:ascii="Calibri" w:hAnsi="Calibri" w:cs="Calibri"/>
          <w:color w:val="000000"/>
          <w:sz w:val="22"/>
          <w:szCs w:val="22"/>
        </w:rPr>
        <w:t>Cut-off Values</w:t>
      </w:r>
    </w:p>
    <w:p w14:paraId="32666763" w14:textId="77777777" w:rsidR="00F5091D" w:rsidRDefault="00F5091D" w:rsidP="007E2B7E">
      <w:pPr>
        <w:pStyle w:val="NormalWeb"/>
        <w:numPr>
          <w:ilvl w:val="0"/>
          <w:numId w:val="188"/>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Non-Smokers</w:t>
      </w:r>
      <w:r>
        <w:rPr>
          <w:rFonts w:ascii="Calibri" w:hAnsi="Calibri" w:cs="Calibri"/>
          <w:color w:val="000000"/>
          <w:sz w:val="22"/>
          <w:szCs w:val="22"/>
        </w:rPr>
        <w:t>: Cotinine levels &lt;10 ng/mL in urine or &lt;3 ng/mL in serum/plasma.</w:t>
      </w:r>
    </w:p>
    <w:p w14:paraId="1D990274" w14:textId="77777777" w:rsidR="00F5091D" w:rsidRDefault="00F5091D" w:rsidP="007E2B7E">
      <w:pPr>
        <w:pStyle w:val="NormalWeb"/>
        <w:numPr>
          <w:ilvl w:val="0"/>
          <w:numId w:val="18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Passive Smokers</w:t>
      </w:r>
      <w:r>
        <w:rPr>
          <w:rFonts w:ascii="Calibri" w:hAnsi="Calibri" w:cs="Calibri"/>
          <w:color w:val="000000"/>
          <w:sz w:val="22"/>
          <w:szCs w:val="22"/>
        </w:rPr>
        <w:t>: Cotinine levels between 1–10 ng/mL in serum/plasma.</w:t>
      </w:r>
    </w:p>
    <w:p w14:paraId="11FFEC8B" w14:textId="77777777" w:rsidR="00F5091D" w:rsidRDefault="00F5091D" w:rsidP="007E2B7E">
      <w:pPr>
        <w:pStyle w:val="NormalWeb"/>
        <w:numPr>
          <w:ilvl w:val="0"/>
          <w:numId w:val="188"/>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Active Smokers</w:t>
      </w:r>
      <w:r>
        <w:rPr>
          <w:rFonts w:ascii="Calibri" w:hAnsi="Calibri" w:cs="Calibri"/>
          <w:color w:val="000000"/>
          <w:sz w:val="22"/>
          <w:szCs w:val="22"/>
        </w:rPr>
        <w:t>: Cotinine levels &gt;10 ng/mL in serum/plasma, often exceeding 30 ng/</w:t>
      </w:r>
      <w:proofErr w:type="spellStart"/>
      <w:r>
        <w:rPr>
          <w:rFonts w:ascii="Calibri" w:hAnsi="Calibri" w:cs="Calibri"/>
          <w:color w:val="000000"/>
          <w:sz w:val="22"/>
          <w:szCs w:val="22"/>
        </w:rPr>
        <w:t>mL.</w:t>
      </w:r>
      <w:proofErr w:type="spellEnd"/>
    </w:p>
    <w:p w14:paraId="22224027" w14:textId="77777777" w:rsidR="00F5091D" w:rsidRDefault="00F5091D" w:rsidP="00F5091D">
      <w:pPr>
        <w:pStyle w:val="Heading4"/>
        <w:spacing w:before="240" w:after="40"/>
        <w:rPr>
          <w:rFonts w:ascii="Times New Roman" w:hAnsi="Times New Roman" w:cs="Times New Roman"/>
          <w:color w:val="auto"/>
        </w:rPr>
      </w:pPr>
      <w:proofErr w:type="spellStart"/>
      <w:r>
        <w:rPr>
          <w:rFonts w:ascii="Calibri" w:hAnsi="Calibri" w:cs="Calibri"/>
          <w:color w:val="000000"/>
          <w:sz w:val="22"/>
          <w:szCs w:val="22"/>
        </w:rPr>
        <w:lastRenderedPageBreak/>
        <w:t>Anabasine</w:t>
      </w:r>
      <w:proofErr w:type="spellEnd"/>
      <w:r>
        <w:rPr>
          <w:rFonts w:ascii="Calibri" w:hAnsi="Calibri" w:cs="Calibri"/>
          <w:color w:val="000000"/>
          <w:sz w:val="22"/>
          <w:szCs w:val="22"/>
        </w:rPr>
        <w:t xml:space="preserve"> Testing</w:t>
      </w:r>
    </w:p>
    <w:p w14:paraId="1703DFBA" w14:textId="77777777" w:rsidR="00F5091D" w:rsidRDefault="00F5091D" w:rsidP="007E2B7E">
      <w:pPr>
        <w:pStyle w:val="NormalWeb"/>
        <w:numPr>
          <w:ilvl w:val="0"/>
          <w:numId w:val="189"/>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Active Tobacco Use</w:t>
      </w:r>
      <w:r>
        <w:rPr>
          <w:rFonts w:ascii="Calibri" w:hAnsi="Calibri" w:cs="Calibri"/>
          <w:color w:val="000000"/>
          <w:sz w:val="22"/>
          <w:szCs w:val="22"/>
        </w:rPr>
        <w:t xml:space="preserve">: Presence of </w:t>
      </w:r>
      <w:proofErr w:type="spellStart"/>
      <w:r>
        <w:rPr>
          <w:rFonts w:ascii="Calibri" w:hAnsi="Calibri" w:cs="Calibri"/>
          <w:color w:val="000000"/>
          <w:sz w:val="22"/>
          <w:szCs w:val="22"/>
        </w:rPr>
        <w:t>anabasine</w:t>
      </w:r>
      <w:proofErr w:type="spellEnd"/>
      <w:r>
        <w:rPr>
          <w:rFonts w:ascii="Calibri" w:hAnsi="Calibri" w:cs="Calibri"/>
          <w:color w:val="000000"/>
          <w:sz w:val="22"/>
          <w:szCs w:val="22"/>
        </w:rPr>
        <w:t xml:space="preserve"> indicates tobacco consumption, not just nicotine exposure.</w:t>
      </w:r>
    </w:p>
    <w:p w14:paraId="0AAAA7F5" w14:textId="77777777" w:rsidR="00F5091D" w:rsidRDefault="00F5091D" w:rsidP="007E2B7E">
      <w:pPr>
        <w:pStyle w:val="NormalWeb"/>
        <w:numPr>
          <w:ilvl w:val="0"/>
          <w:numId w:val="189"/>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Nicotine Replacement Therapy</w:t>
      </w:r>
      <w:r>
        <w:rPr>
          <w:rFonts w:ascii="Calibri" w:hAnsi="Calibri" w:cs="Calibri"/>
          <w:color w:val="000000"/>
          <w:sz w:val="22"/>
          <w:szCs w:val="22"/>
        </w:rPr>
        <w:t xml:space="preserve">: </w:t>
      </w:r>
      <w:proofErr w:type="spellStart"/>
      <w:r>
        <w:rPr>
          <w:rFonts w:ascii="Calibri" w:hAnsi="Calibri" w:cs="Calibri"/>
          <w:color w:val="000000"/>
          <w:sz w:val="22"/>
          <w:szCs w:val="22"/>
        </w:rPr>
        <w:t>Anabasine</w:t>
      </w:r>
      <w:proofErr w:type="spellEnd"/>
      <w:r>
        <w:rPr>
          <w:rFonts w:ascii="Calibri" w:hAnsi="Calibri" w:cs="Calibri"/>
          <w:color w:val="000000"/>
          <w:sz w:val="22"/>
          <w:szCs w:val="22"/>
        </w:rPr>
        <w:t xml:space="preserve"> is absent, helping differentiate between tobacco use and NRT.</w:t>
      </w:r>
    </w:p>
    <w:p w14:paraId="4FFA1D1F" w14:textId="77777777" w:rsidR="00F5091D" w:rsidRDefault="00F5091D" w:rsidP="00F5091D">
      <w:pPr>
        <w:pStyle w:val="Heading3"/>
        <w:spacing w:before="280" w:beforeAutospacing="0" w:after="80" w:afterAutospacing="0"/>
      </w:pPr>
      <w:r>
        <w:rPr>
          <w:rFonts w:ascii="Calibri" w:hAnsi="Calibri" w:cs="Calibri"/>
          <w:color w:val="000000"/>
          <w:sz w:val="26"/>
          <w:szCs w:val="26"/>
        </w:rPr>
        <w:t>Recommended Approach</w:t>
      </w:r>
    </w:p>
    <w:p w14:paraId="493C142A" w14:textId="77777777" w:rsidR="00F5091D" w:rsidRDefault="00F5091D" w:rsidP="007E2B7E">
      <w:pPr>
        <w:pStyle w:val="NormalWeb"/>
        <w:numPr>
          <w:ilvl w:val="0"/>
          <w:numId w:val="190"/>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Order Quantitative Cotinine Testing</w:t>
      </w:r>
    </w:p>
    <w:p w14:paraId="20DE6A4C" w14:textId="77777777" w:rsidR="00F5091D" w:rsidRDefault="00F5091D" w:rsidP="007E2B7E">
      <w:pPr>
        <w:pStyle w:val="NormalWeb"/>
        <w:numPr>
          <w:ilvl w:val="1"/>
          <w:numId w:val="19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Types</w:t>
      </w:r>
      <w:r>
        <w:rPr>
          <w:rFonts w:ascii="Calibri" w:hAnsi="Calibri" w:cs="Calibri"/>
          <w:color w:val="000000"/>
          <w:sz w:val="22"/>
          <w:szCs w:val="22"/>
        </w:rPr>
        <w:t>: Use serum, plasma, urine, or saliva.</w:t>
      </w:r>
    </w:p>
    <w:p w14:paraId="0FA0B3B0" w14:textId="77777777" w:rsidR="00F5091D" w:rsidRDefault="00F5091D" w:rsidP="007E2B7E">
      <w:pPr>
        <w:pStyle w:val="NormalWeb"/>
        <w:numPr>
          <w:ilvl w:val="1"/>
          <w:numId w:val="19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Methodology</w:t>
      </w:r>
      <w:r>
        <w:rPr>
          <w:rFonts w:ascii="Calibri" w:hAnsi="Calibri" w:cs="Calibri"/>
          <w:color w:val="000000"/>
          <w:sz w:val="22"/>
          <w:szCs w:val="22"/>
        </w:rPr>
        <w:t>: High-performance liquid chromatography (HPLC) or liquid chromatography–tandem mass spectrometry (LC-MS/MS) for precise quantification.</w:t>
      </w:r>
    </w:p>
    <w:p w14:paraId="231A24C1" w14:textId="77777777" w:rsidR="00F5091D" w:rsidRDefault="00F5091D" w:rsidP="007E2B7E">
      <w:pPr>
        <w:pStyle w:val="NormalWeb"/>
        <w:numPr>
          <w:ilvl w:val="0"/>
          <w:numId w:val="19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Interpret Cotinine Levels</w:t>
      </w:r>
    </w:p>
    <w:p w14:paraId="3D00D455" w14:textId="77777777" w:rsidR="00F5091D" w:rsidRDefault="00F5091D" w:rsidP="007E2B7E">
      <w:pPr>
        <w:pStyle w:val="NormalWeb"/>
        <w:numPr>
          <w:ilvl w:val="1"/>
          <w:numId w:val="19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Compare to Cut-off Values</w:t>
      </w:r>
      <w:r>
        <w:rPr>
          <w:rFonts w:ascii="Calibri" w:hAnsi="Calibri" w:cs="Calibri"/>
          <w:color w:val="000000"/>
          <w:sz w:val="22"/>
          <w:szCs w:val="22"/>
        </w:rPr>
        <w:t>: Determine if levels align with active or passive exposure.</w:t>
      </w:r>
    </w:p>
    <w:p w14:paraId="63DEA103" w14:textId="77777777" w:rsidR="00F5091D" w:rsidRDefault="00F5091D" w:rsidP="007E2B7E">
      <w:pPr>
        <w:pStyle w:val="NormalWeb"/>
        <w:numPr>
          <w:ilvl w:val="1"/>
          <w:numId w:val="19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Consider Timing</w:t>
      </w:r>
      <w:r>
        <w:rPr>
          <w:rFonts w:ascii="Calibri" w:hAnsi="Calibri" w:cs="Calibri"/>
          <w:color w:val="000000"/>
          <w:sz w:val="22"/>
          <w:szCs w:val="22"/>
        </w:rPr>
        <w:t>: Cotinine reflects nicotine use within the past 7 days.</w:t>
      </w:r>
    </w:p>
    <w:p w14:paraId="6ED3CBA6" w14:textId="77777777" w:rsidR="00F5091D" w:rsidRDefault="00F5091D" w:rsidP="007E2B7E">
      <w:pPr>
        <w:pStyle w:val="NormalWeb"/>
        <w:numPr>
          <w:ilvl w:val="0"/>
          <w:numId w:val="19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 xml:space="preserve">Test for </w:t>
      </w:r>
      <w:proofErr w:type="spellStart"/>
      <w:r>
        <w:rPr>
          <w:rFonts w:ascii="Calibri" w:hAnsi="Calibri" w:cs="Calibri"/>
          <w:b/>
          <w:bCs/>
          <w:color w:val="000000"/>
          <w:sz w:val="22"/>
          <w:szCs w:val="22"/>
        </w:rPr>
        <w:t>Anabasine</w:t>
      </w:r>
      <w:proofErr w:type="spellEnd"/>
      <w:r>
        <w:rPr>
          <w:rFonts w:ascii="Calibri" w:hAnsi="Calibri" w:cs="Calibri"/>
          <w:b/>
          <w:bCs/>
          <w:color w:val="000000"/>
          <w:sz w:val="22"/>
          <w:szCs w:val="22"/>
        </w:rPr>
        <w:t xml:space="preserve"> and Anatabine</w:t>
      </w:r>
    </w:p>
    <w:p w14:paraId="4E389E28" w14:textId="77777777" w:rsidR="00F5091D" w:rsidRDefault="00F5091D" w:rsidP="007E2B7E">
      <w:pPr>
        <w:pStyle w:val="NormalWeb"/>
        <w:numPr>
          <w:ilvl w:val="1"/>
          <w:numId w:val="19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Purpose</w:t>
      </w:r>
      <w:r>
        <w:rPr>
          <w:rFonts w:ascii="Calibri" w:hAnsi="Calibri" w:cs="Calibri"/>
          <w:color w:val="000000"/>
          <w:sz w:val="22"/>
          <w:szCs w:val="22"/>
        </w:rPr>
        <w:t>: Confirm active tobacco use.</w:t>
      </w:r>
    </w:p>
    <w:p w14:paraId="6D18524C" w14:textId="77777777" w:rsidR="00F5091D" w:rsidRDefault="00F5091D" w:rsidP="007E2B7E">
      <w:pPr>
        <w:pStyle w:val="NormalWeb"/>
        <w:numPr>
          <w:ilvl w:val="1"/>
          <w:numId w:val="19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Benefit</w:t>
      </w:r>
      <w:r>
        <w:rPr>
          <w:rFonts w:ascii="Calibri" w:hAnsi="Calibri" w:cs="Calibri"/>
          <w:color w:val="000000"/>
          <w:sz w:val="22"/>
          <w:szCs w:val="22"/>
        </w:rPr>
        <w:t>: Helps rule out nicotine exposure from NRTs or second-hand smoke.</w:t>
      </w:r>
    </w:p>
    <w:p w14:paraId="591A31C8" w14:textId="77777777" w:rsidR="00F5091D" w:rsidRDefault="00F5091D" w:rsidP="007E2B7E">
      <w:pPr>
        <w:pStyle w:val="NormalWeb"/>
        <w:numPr>
          <w:ilvl w:val="0"/>
          <w:numId w:val="19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Assess Clinical Context</w:t>
      </w:r>
    </w:p>
    <w:p w14:paraId="5CF4AF61" w14:textId="77777777" w:rsidR="00F5091D" w:rsidRDefault="00F5091D" w:rsidP="007E2B7E">
      <w:pPr>
        <w:pStyle w:val="NormalWeb"/>
        <w:numPr>
          <w:ilvl w:val="1"/>
          <w:numId w:val="19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Environmental Exposure</w:t>
      </w:r>
      <w:r>
        <w:rPr>
          <w:rFonts w:ascii="Calibri" w:hAnsi="Calibri" w:cs="Calibri"/>
          <w:color w:val="000000"/>
          <w:sz w:val="22"/>
          <w:szCs w:val="22"/>
        </w:rPr>
        <w:t>: Evaluate if the patient is exposed to high levels of environmental tobacco smoke.</w:t>
      </w:r>
    </w:p>
    <w:p w14:paraId="31F90165" w14:textId="77777777" w:rsidR="00F5091D" w:rsidRDefault="00F5091D" w:rsidP="007E2B7E">
      <w:pPr>
        <w:pStyle w:val="NormalWeb"/>
        <w:numPr>
          <w:ilvl w:val="1"/>
          <w:numId w:val="19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Medical History</w:t>
      </w:r>
      <w:r>
        <w:rPr>
          <w:rFonts w:ascii="Calibri" w:hAnsi="Calibri" w:cs="Calibri"/>
          <w:color w:val="000000"/>
          <w:sz w:val="22"/>
          <w:szCs w:val="22"/>
        </w:rPr>
        <w:t>: Review for use of nicotine-containing products or NRTs.</w:t>
      </w:r>
    </w:p>
    <w:p w14:paraId="38B73B69" w14:textId="77777777" w:rsidR="00F5091D" w:rsidRDefault="00F5091D" w:rsidP="007E2B7E">
      <w:pPr>
        <w:pStyle w:val="NormalWeb"/>
        <w:numPr>
          <w:ilvl w:val="0"/>
          <w:numId w:val="19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Consultation and Counseling</w:t>
      </w:r>
    </w:p>
    <w:p w14:paraId="686EFC11" w14:textId="77777777" w:rsidR="00F5091D" w:rsidRDefault="00F5091D" w:rsidP="007E2B7E">
      <w:pPr>
        <w:pStyle w:val="NormalWeb"/>
        <w:numPr>
          <w:ilvl w:val="1"/>
          <w:numId w:val="19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Discuss Findings</w:t>
      </w:r>
      <w:r>
        <w:rPr>
          <w:rFonts w:ascii="Calibri" w:hAnsi="Calibri" w:cs="Calibri"/>
          <w:color w:val="000000"/>
          <w:sz w:val="22"/>
          <w:szCs w:val="22"/>
        </w:rPr>
        <w:t>: Share results with the patient transparently.</w:t>
      </w:r>
    </w:p>
    <w:p w14:paraId="04C8F89D" w14:textId="77777777" w:rsidR="00F5091D" w:rsidRDefault="00F5091D" w:rsidP="007E2B7E">
      <w:pPr>
        <w:pStyle w:val="NormalWeb"/>
        <w:numPr>
          <w:ilvl w:val="1"/>
          <w:numId w:val="190"/>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Smoking Cessation Support</w:t>
      </w:r>
      <w:r>
        <w:rPr>
          <w:rFonts w:ascii="Calibri" w:hAnsi="Calibri" w:cs="Calibri"/>
          <w:color w:val="000000"/>
          <w:sz w:val="22"/>
          <w:szCs w:val="22"/>
        </w:rPr>
        <w:t>: Provide resources if active smoking is confirmed.</w:t>
      </w:r>
    </w:p>
    <w:p w14:paraId="2CF649BF" w14:textId="77777777" w:rsidR="00F5091D" w:rsidRDefault="00F5091D" w:rsidP="00F5091D">
      <w:pPr>
        <w:pStyle w:val="Heading3"/>
        <w:spacing w:before="280" w:beforeAutospacing="0" w:after="80" w:afterAutospacing="0"/>
      </w:pPr>
      <w:r>
        <w:rPr>
          <w:rFonts w:ascii="Calibri" w:hAnsi="Calibri" w:cs="Calibri"/>
          <w:color w:val="000000"/>
          <w:sz w:val="26"/>
          <w:szCs w:val="26"/>
        </w:rPr>
        <w:t>Limitations and Considerations</w:t>
      </w:r>
    </w:p>
    <w:p w14:paraId="7F77EC64" w14:textId="77777777" w:rsidR="00F5091D" w:rsidRDefault="00F5091D" w:rsidP="007E2B7E">
      <w:pPr>
        <w:pStyle w:val="NormalWeb"/>
        <w:numPr>
          <w:ilvl w:val="0"/>
          <w:numId w:val="191"/>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Metabolic Variability</w:t>
      </w:r>
      <w:r>
        <w:rPr>
          <w:rFonts w:ascii="Calibri" w:hAnsi="Calibri" w:cs="Calibri"/>
          <w:color w:val="000000"/>
          <w:sz w:val="22"/>
          <w:szCs w:val="22"/>
        </w:rPr>
        <w:t>: Genetic differences can affect nicotine metabolism and cotinine levels.</w:t>
      </w:r>
    </w:p>
    <w:p w14:paraId="36B4A786" w14:textId="77777777" w:rsidR="00F5091D" w:rsidRDefault="00F5091D" w:rsidP="007E2B7E">
      <w:pPr>
        <w:pStyle w:val="NormalWeb"/>
        <w:numPr>
          <w:ilvl w:val="0"/>
          <w:numId w:val="19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Dietary Sources</w:t>
      </w:r>
      <w:r>
        <w:rPr>
          <w:rFonts w:ascii="Calibri" w:hAnsi="Calibri" w:cs="Calibri"/>
          <w:color w:val="000000"/>
          <w:sz w:val="22"/>
          <w:szCs w:val="22"/>
        </w:rPr>
        <w:t>: Some foods contain nicotine but generally do not affect cotinine levels significantly.</w:t>
      </w:r>
    </w:p>
    <w:p w14:paraId="4B8B886F" w14:textId="77777777" w:rsidR="00F5091D" w:rsidRDefault="00F5091D" w:rsidP="007E2B7E">
      <w:pPr>
        <w:pStyle w:val="NormalWeb"/>
        <w:numPr>
          <w:ilvl w:val="0"/>
          <w:numId w:val="191"/>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Laboratory Variability</w:t>
      </w:r>
      <w:r>
        <w:rPr>
          <w:rFonts w:ascii="Calibri" w:hAnsi="Calibri" w:cs="Calibri"/>
          <w:color w:val="000000"/>
          <w:sz w:val="22"/>
          <w:szCs w:val="22"/>
        </w:rPr>
        <w:t>: Ensure the laboratory uses standardized methods for accurate results.</w:t>
      </w:r>
    </w:p>
    <w:p w14:paraId="42FDF27A" w14:textId="77777777" w:rsidR="00F5091D" w:rsidRDefault="00F5091D" w:rsidP="00F5091D">
      <w:pPr>
        <w:pStyle w:val="Heading3"/>
        <w:spacing w:before="280" w:beforeAutospacing="0" w:after="80" w:afterAutospacing="0"/>
      </w:pPr>
      <w:r>
        <w:rPr>
          <w:rFonts w:ascii="Calibri" w:hAnsi="Calibri" w:cs="Calibri"/>
          <w:color w:val="000000"/>
          <w:sz w:val="26"/>
          <w:szCs w:val="26"/>
        </w:rPr>
        <w:t>Conclusion</w:t>
      </w:r>
    </w:p>
    <w:p w14:paraId="234BF83B" w14:textId="77777777" w:rsidR="00F5091D" w:rsidRDefault="00F5091D" w:rsidP="00F5091D">
      <w:pPr>
        <w:pStyle w:val="NormalWeb"/>
        <w:spacing w:before="240" w:beforeAutospacing="0" w:after="240" w:afterAutospacing="0"/>
      </w:pPr>
      <w:r>
        <w:rPr>
          <w:rFonts w:ascii="Calibri" w:hAnsi="Calibri" w:cs="Calibri"/>
          <w:color w:val="000000"/>
          <w:sz w:val="22"/>
          <w:szCs w:val="22"/>
        </w:rPr>
        <w:t xml:space="preserve">By performing quantitative cotinine testing and possibly testing for </w:t>
      </w:r>
      <w:proofErr w:type="spellStart"/>
      <w:r>
        <w:rPr>
          <w:rFonts w:ascii="Calibri" w:hAnsi="Calibri" w:cs="Calibri"/>
          <w:color w:val="000000"/>
          <w:sz w:val="22"/>
          <w:szCs w:val="22"/>
        </w:rPr>
        <w:t>anabasine</w:t>
      </w:r>
      <w:proofErr w:type="spellEnd"/>
      <w:r>
        <w:rPr>
          <w:rFonts w:ascii="Calibri" w:hAnsi="Calibri" w:cs="Calibri"/>
          <w:color w:val="000000"/>
          <w:sz w:val="22"/>
          <w:szCs w:val="22"/>
        </w:rPr>
        <w:t>, you can distinguish between active smoking and passive exposure. This distinction is vital for patient management in a heart transplant program, where active smoking may contraindicate transplantation due to its impact on graft survival and patient health.</w:t>
      </w:r>
    </w:p>
    <w:p w14:paraId="347EB4F8" w14:textId="77777777" w:rsidR="00F5091D" w:rsidRDefault="00F5091D" w:rsidP="00F5091D">
      <w:pPr>
        <w:pStyle w:val="Heading3"/>
        <w:spacing w:before="280" w:beforeAutospacing="0" w:after="80" w:afterAutospacing="0"/>
      </w:pPr>
      <w:r>
        <w:rPr>
          <w:rFonts w:ascii="Calibri" w:hAnsi="Calibri" w:cs="Calibri"/>
          <w:color w:val="000000"/>
          <w:sz w:val="26"/>
          <w:szCs w:val="26"/>
        </w:rPr>
        <w:t>Next Steps</w:t>
      </w:r>
    </w:p>
    <w:p w14:paraId="7BF15725" w14:textId="77777777" w:rsidR="00F5091D" w:rsidRDefault="00F5091D" w:rsidP="007E2B7E">
      <w:pPr>
        <w:pStyle w:val="NormalWeb"/>
        <w:numPr>
          <w:ilvl w:val="0"/>
          <w:numId w:val="192"/>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Coordinate with the Laboratory</w:t>
      </w:r>
      <w:r>
        <w:rPr>
          <w:rFonts w:ascii="Calibri" w:hAnsi="Calibri" w:cs="Calibri"/>
          <w:color w:val="000000"/>
          <w:sz w:val="22"/>
          <w:szCs w:val="22"/>
        </w:rPr>
        <w:t>: Ensure the appropriate tests are ordered and performed accurately.</w:t>
      </w:r>
    </w:p>
    <w:p w14:paraId="74A92A76" w14:textId="77777777" w:rsidR="00F5091D" w:rsidRDefault="00F5091D" w:rsidP="007E2B7E">
      <w:pPr>
        <w:pStyle w:val="NormalWeb"/>
        <w:numPr>
          <w:ilvl w:val="0"/>
          <w:numId w:val="19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Communicate with the Transplant Team</w:t>
      </w:r>
      <w:r>
        <w:rPr>
          <w:rFonts w:ascii="Calibri" w:hAnsi="Calibri" w:cs="Calibri"/>
          <w:color w:val="000000"/>
          <w:sz w:val="22"/>
          <w:szCs w:val="22"/>
        </w:rPr>
        <w:t>: Provide clear interpretations of the results to inform clinical decisions.</w:t>
      </w:r>
    </w:p>
    <w:p w14:paraId="18CEF32C" w14:textId="77777777" w:rsidR="00F5091D" w:rsidRDefault="00F5091D" w:rsidP="007E2B7E">
      <w:pPr>
        <w:pStyle w:val="NormalWeb"/>
        <w:numPr>
          <w:ilvl w:val="0"/>
          <w:numId w:val="192"/>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Patient Follow-up</w:t>
      </w:r>
      <w:r>
        <w:rPr>
          <w:rFonts w:ascii="Calibri" w:hAnsi="Calibri" w:cs="Calibri"/>
          <w:color w:val="000000"/>
          <w:sz w:val="22"/>
          <w:szCs w:val="22"/>
        </w:rPr>
        <w:t>: Arrange for counseling and support services as needed.</w:t>
      </w:r>
    </w:p>
    <w:p w14:paraId="56538DAA" w14:textId="77777777" w:rsidR="00F5091D" w:rsidRDefault="007E2B7E" w:rsidP="00F5091D">
      <w:pPr>
        <w:rPr>
          <w:rFonts w:ascii="Times New Roman" w:hAnsi="Times New Roman" w:cs="Times New Roman"/>
        </w:rPr>
      </w:pPr>
      <w:r>
        <w:rPr>
          <w:noProof/>
        </w:rPr>
      </w:r>
      <w:r>
        <w:pict w14:anchorId="01648288">
          <v:rect id="Horizontal Line 142" o:spid="_x0000_s107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DoTmoHsCAADs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5E6E92D0" w14:textId="77777777" w:rsidR="00F5091D" w:rsidRDefault="00F5091D" w:rsidP="00F5091D">
      <w:pPr>
        <w:pStyle w:val="NormalWeb"/>
        <w:spacing w:before="240" w:beforeAutospacing="0" w:after="240" w:afterAutospacing="0"/>
      </w:pPr>
      <w:r>
        <w:rPr>
          <w:rFonts w:ascii="Calibri" w:hAnsi="Calibri" w:cs="Calibri"/>
          <w:b/>
          <w:bCs/>
          <w:color w:val="000000"/>
          <w:sz w:val="22"/>
          <w:szCs w:val="22"/>
        </w:rPr>
        <w:t>References</w:t>
      </w:r>
      <w:r>
        <w:rPr>
          <w:rFonts w:ascii="Calibri" w:hAnsi="Calibri" w:cs="Calibri"/>
          <w:color w:val="000000"/>
          <w:sz w:val="22"/>
          <w:szCs w:val="22"/>
        </w:rPr>
        <w:t>:</w:t>
      </w:r>
    </w:p>
    <w:p w14:paraId="53033085" w14:textId="77777777" w:rsidR="00F5091D" w:rsidRDefault="00F5091D" w:rsidP="007E2B7E">
      <w:pPr>
        <w:pStyle w:val="NormalWeb"/>
        <w:numPr>
          <w:ilvl w:val="0"/>
          <w:numId w:val="193"/>
        </w:numPr>
        <w:spacing w:before="240" w:beforeAutospacing="0" w:after="0" w:afterAutospacing="0"/>
        <w:textAlignment w:val="baseline"/>
        <w:rPr>
          <w:rFonts w:ascii="Calibri" w:hAnsi="Calibri" w:cs="Calibri"/>
          <w:color w:val="000000"/>
          <w:sz w:val="22"/>
          <w:szCs w:val="22"/>
        </w:rPr>
      </w:pPr>
      <w:proofErr w:type="spellStart"/>
      <w:r>
        <w:rPr>
          <w:rFonts w:ascii="Calibri" w:hAnsi="Calibri" w:cs="Calibri"/>
          <w:b/>
          <w:bCs/>
          <w:color w:val="000000"/>
          <w:sz w:val="22"/>
          <w:szCs w:val="22"/>
        </w:rPr>
        <w:t>Benowitz</w:t>
      </w:r>
      <w:proofErr w:type="spellEnd"/>
      <w:r>
        <w:rPr>
          <w:rFonts w:ascii="Calibri" w:hAnsi="Calibri" w:cs="Calibri"/>
          <w:b/>
          <w:bCs/>
          <w:color w:val="000000"/>
          <w:sz w:val="22"/>
          <w:szCs w:val="22"/>
        </w:rPr>
        <w:t xml:space="preserve">, N. L., &amp; Jacob, P. (1994). Metabolism of nicotine to cotinine studied by a dual stable isotope method. </w:t>
      </w:r>
      <w:r>
        <w:rPr>
          <w:rFonts w:ascii="Calibri" w:hAnsi="Calibri" w:cs="Calibri"/>
          <w:b/>
          <w:bCs/>
          <w:i/>
          <w:iCs/>
          <w:color w:val="000000"/>
          <w:sz w:val="22"/>
          <w:szCs w:val="22"/>
        </w:rPr>
        <w:t>Clinical Pharmacology &amp; Therapeutics</w:t>
      </w:r>
      <w:r>
        <w:rPr>
          <w:rFonts w:ascii="Calibri" w:hAnsi="Calibri" w:cs="Calibri"/>
          <w:b/>
          <w:bCs/>
          <w:color w:val="000000"/>
          <w:sz w:val="22"/>
          <w:szCs w:val="22"/>
        </w:rPr>
        <w:t>, 56(5), 483–493.</w:t>
      </w:r>
    </w:p>
    <w:p w14:paraId="3C693AEE" w14:textId="77777777" w:rsidR="00F5091D" w:rsidRDefault="00F5091D" w:rsidP="007E2B7E">
      <w:pPr>
        <w:pStyle w:val="NormalWeb"/>
        <w:numPr>
          <w:ilvl w:val="0"/>
          <w:numId w:val="193"/>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 xml:space="preserve">Jarvis, M. J., Russell, M. A., </w:t>
      </w:r>
      <w:proofErr w:type="spellStart"/>
      <w:r>
        <w:rPr>
          <w:rFonts w:ascii="Calibri" w:hAnsi="Calibri" w:cs="Calibri"/>
          <w:b/>
          <w:bCs/>
          <w:color w:val="000000"/>
          <w:sz w:val="22"/>
          <w:szCs w:val="22"/>
        </w:rPr>
        <w:t>Benowitz</w:t>
      </w:r>
      <w:proofErr w:type="spellEnd"/>
      <w:r>
        <w:rPr>
          <w:rFonts w:ascii="Calibri" w:hAnsi="Calibri" w:cs="Calibri"/>
          <w:b/>
          <w:bCs/>
          <w:color w:val="000000"/>
          <w:sz w:val="22"/>
          <w:szCs w:val="22"/>
        </w:rPr>
        <w:t xml:space="preserve">, N. L., &amp; </w:t>
      </w:r>
      <w:proofErr w:type="spellStart"/>
      <w:r>
        <w:rPr>
          <w:rFonts w:ascii="Calibri" w:hAnsi="Calibri" w:cs="Calibri"/>
          <w:b/>
          <w:bCs/>
          <w:color w:val="000000"/>
          <w:sz w:val="22"/>
          <w:szCs w:val="22"/>
        </w:rPr>
        <w:t>Feyerabend</w:t>
      </w:r>
      <w:proofErr w:type="spellEnd"/>
      <w:r>
        <w:rPr>
          <w:rFonts w:ascii="Calibri" w:hAnsi="Calibri" w:cs="Calibri"/>
          <w:b/>
          <w:bCs/>
          <w:color w:val="000000"/>
          <w:sz w:val="22"/>
          <w:szCs w:val="22"/>
        </w:rPr>
        <w:t xml:space="preserve">, C. (1988). Elimination of cotinine from body fluids: Implications for noninvasive measurement of tobacco smoke exposure. </w:t>
      </w:r>
      <w:r>
        <w:rPr>
          <w:rFonts w:ascii="Calibri" w:hAnsi="Calibri" w:cs="Calibri"/>
          <w:b/>
          <w:bCs/>
          <w:i/>
          <w:iCs/>
          <w:color w:val="000000"/>
          <w:sz w:val="22"/>
          <w:szCs w:val="22"/>
        </w:rPr>
        <w:t>American Journal of Public Health</w:t>
      </w:r>
      <w:r>
        <w:rPr>
          <w:rFonts w:ascii="Calibri" w:hAnsi="Calibri" w:cs="Calibri"/>
          <w:b/>
          <w:bCs/>
          <w:color w:val="000000"/>
          <w:sz w:val="22"/>
          <w:szCs w:val="22"/>
        </w:rPr>
        <w:t>, 78(6), 696–698.</w:t>
      </w:r>
    </w:p>
    <w:p w14:paraId="2C06836B" w14:textId="77777777" w:rsidR="00F5091D" w:rsidRDefault="00F5091D" w:rsidP="00F5091D">
      <w:pPr>
        <w:rPr>
          <w:rFonts w:ascii="Times New Roman" w:hAnsi="Times New Roman" w:cs="Times New Roman"/>
        </w:rPr>
      </w:pPr>
      <w:proofErr w:type="spellStart"/>
      <w:r>
        <w:rPr>
          <w:rFonts w:ascii="Calibri" w:hAnsi="Calibri" w:cs="Calibri"/>
          <w:b/>
          <w:bCs/>
          <w:color w:val="000000"/>
          <w:sz w:val="22"/>
          <w:szCs w:val="22"/>
        </w:rPr>
        <w:t>Hukkanen</w:t>
      </w:r>
      <w:proofErr w:type="spellEnd"/>
      <w:r>
        <w:rPr>
          <w:rFonts w:ascii="Calibri" w:hAnsi="Calibri" w:cs="Calibri"/>
          <w:b/>
          <w:bCs/>
          <w:color w:val="000000"/>
          <w:sz w:val="22"/>
          <w:szCs w:val="22"/>
        </w:rPr>
        <w:t xml:space="preserve">, J., Jacob, P., &amp; </w:t>
      </w:r>
      <w:proofErr w:type="spellStart"/>
      <w:r>
        <w:rPr>
          <w:rFonts w:ascii="Calibri" w:hAnsi="Calibri" w:cs="Calibri"/>
          <w:b/>
          <w:bCs/>
          <w:color w:val="000000"/>
          <w:sz w:val="22"/>
          <w:szCs w:val="22"/>
        </w:rPr>
        <w:t>Benowitz</w:t>
      </w:r>
      <w:proofErr w:type="spellEnd"/>
      <w:r>
        <w:rPr>
          <w:rFonts w:ascii="Calibri" w:hAnsi="Calibri" w:cs="Calibri"/>
          <w:b/>
          <w:bCs/>
          <w:color w:val="000000"/>
          <w:sz w:val="22"/>
          <w:szCs w:val="22"/>
        </w:rPr>
        <w:t xml:space="preserve">, N. L. (2005). Metabolism and disposition kinetics of nicotine. </w:t>
      </w:r>
      <w:r>
        <w:rPr>
          <w:rFonts w:ascii="Calibri" w:hAnsi="Calibri" w:cs="Calibri"/>
          <w:b/>
          <w:bCs/>
          <w:i/>
          <w:iCs/>
          <w:color w:val="000000"/>
          <w:sz w:val="22"/>
          <w:szCs w:val="22"/>
        </w:rPr>
        <w:t>Pharmacological Reviews</w:t>
      </w:r>
      <w:r>
        <w:rPr>
          <w:rFonts w:ascii="Calibri" w:hAnsi="Calibri" w:cs="Calibri"/>
          <w:b/>
          <w:bCs/>
          <w:color w:val="000000"/>
          <w:sz w:val="22"/>
          <w:szCs w:val="22"/>
        </w:rPr>
        <w:t>, 57(1), 79–115.</w:t>
      </w:r>
    </w:p>
    <w:p w14:paraId="4F864085" w14:textId="77777777" w:rsidR="00F5091D" w:rsidRPr="003C3453" w:rsidRDefault="00F5091D" w:rsidP="003C3453">
      <w:pPr>
        <w:spacing w:after="240"/>
        <w:rPr>
          <w:rFonts w:ascii="Times New Roman" w:eastAsia="Times New Roman" w:hAnsi="Times New Roman" w:cs="Times New Roman"/>
        </w:rPr>
      </w:pPr>
    </w:p>
    <w:p w14:paraId="0F984798" w14:textId="77777777"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 xml:space="preserve">Q6. Pt was admitted with elevated lactic acid at &gt;4 mmol/L on </w:t>
      </w:r>
      <w:proofErr w:type="spellStart"/>
      <w:r w:rsidRPr="003C3453">
        <w:rPr>
          <w:rFonts w:ascii="Calibri" w:eastAsia="Times New Roman" w:hAnsi="Calibri" w:cs="Calibri"/>
          <w:color w:val="FF0000"/>
          <w:sz w:val="22"/>
          <w:szCs w:val="22"/>
        </w:rPr>
        <w:t>Apirl</w:t>
      </w:r>
      <w:proofErr w:type="spellEnd"/>
      <w:r w:rsidRPr="003C3453">
        <w:rPr>
          <w:rFonts w:ascii="Calibri" w:eastAsia="Times New Roman" w:hAnsi="Calibri" w:cs="Calibri"/>
          <w:color w:val="FF0000"/>
          <w:sz w:val="22"/>
          <w:szCs w:val="22"/>
        </w:rPr>
        <w:t xml:space="preserve"> 1; CO2 normal, PH normal, anion gap slightly elevated. electrolytes all normal. </w:t>
      </w:r>
    </w:p>
    <w:p w14:paraId="5FFF550E" w14:textId="77777777"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 xml:space="preserve">upon reviewing history, </w:t>
      </w:r>
      <w:proofErr w:type="spellStart"/>
      <w:r w:rsidRPr="003C3453">
        <w:rPr>
          <w:rFonts w:ascii="Calibri" w:eastAsia="Times New Roman" w:hAnsi="Calibri" w:cs="Calibri"/>
          <w:color w:val="FF0000"/>
          <w:sz w:val="22"/>
          <w:szCs w:val="22"/>
        </w:rPr>
        <w:t>pt's</w:t>
      </w:r>
      <w:proofErr w:type="spellEnd"/>
      <w:r w:rsidRPr="003C3453">
        <w:rPr>
          <w:rFonts w:ascii="Calibri" w:eastAsia="Times New Roman" w:hAnsi="Calibri" w:cs="Calibri"/>
          <w:color w:val="FF0000"/>
          <w:sz w:val="22"/>
          <w:szCs w:val="22"/>
        </w:rPr>
        <w:t xml:space="preserve"> lactic acid was high in </w:t>
      </w:r>
      <w:proofErr w:type="spellStart"/>
      <w:r w:rsidRPr="003C3453">
        <w:rPr>
          <w:rFonts w:ascii="Calibri" w:eastAsia="Times New Roman" w:hAnsi="Calibri" w:cs="Calibri"/>
          <w:color w:val="FF0000"/>
          <w:sz w:val="22"/>
          <w:szCs w:val="22"/>
        </w:rPr>
        <w:t>mid March</w:t>
      </w:r>
      <w:proofErr w:type="spellEnd"/>
      <w:r w:rsidRPr="003C3453">
        <w:rPr>
          <w:rFonts w:ascii="Calibri" w:eastAsia="Times New Roman" w:hAnsi="Calibri" w:cs="Calibri"/>
          <w:color w:val="FF0000"/>
          <w:sz w:val="22"/>
          <w:szCs w:val="22"/>
        </w:rPr>
        <w:t>, and became normal on march 24; then elevated to 5.0 on 4/1. Pt has COPD, on exacerbation, pCO2 normal, pO2 high. On 4/4, one blood gas sample - showed lactate 1.7; this sample on Roche - 1.8; Another peripheral drawn on Roche - lactate 2.0. on 4/4 PM, lactic acid became normal. What could be reasons causing pts lactic acid changing and abnormal. </w:t>
      </w:r>
    </w:p>
    <w:p w14:paraId="616ED4D3" w14:textId="77777777" w:rsidR="003C3453" w:rsidRPr="003C3453" w:rsidRDefault="003C3453" w:rsidP="003C3453">
      <w:pPr>
        <w:rPr>
          <w:rFonts w:ascii="Times New Roman" w:eastAsia="Times New Roman" w:hAnsi="Times New Roman" w:cs="Times New Roman"/>
        </w:rPr>
      </w:pPr>
    </w:p>
    <w:p w14:paraId="73E77B37" w14:textId="77777777" w:rsidR="003C3453" w:rsidRPr="003C3453" w:rsidRDefault="003C3453" w:rsidP="003C3453">
      <w:pPr>
        <w:rPr>
          <w:rFonts w:ascii="Times New Roman" w:eastAsia="Times New Roman" w:hAnsi="Times New Roman" w:cs="Times New Roman"/>
        </w:rPr>
      </w:pPr>
      <w:r w:rsidRPr="00F5091D">
        <w:rPr>
          <w:rFonts w:ascii="Calibri" w:eastAsia="Times New Roman" w:hAnsi="Calibri" w:cs="Calibri"/>
          <w:color w:val="000000"/>
          <w:sz w:val="22"/>
          <w:szCs w:val="22"/>
          <w:highlight w:val="green"/>
        </w:rPr>
        <w:t>Gemini:</w:t>
      </w:r>
    </w:p>
    <w:p w14:paraId="126EE1A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 complex case with fluctuating lactate levels in a patient with COPD exacerbation. Let's break down the possible reasons for these abnormal and changing lactate values:</w:t>
      </w:r>
    </w:p>
    <w:p w14:paraId="42D349B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1. Respiratory Insufficiency and Hypoxia:</w:t>
      </w:r>
    </w:p>
    <w:p w14:paraId="3EC0A67C" w14:textId="77777777" w:rsidR="003C3453" w:rsidRPr="003C3453" w:rsidRDefault="003C3453" w:rsidP="007E2B7E">
      <w:pPr>
        <w:numPr>
          <w:ilvl w:val="0"/>
          <w:numId w:val="4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COPD Exacerbation:</w:t>
      </w:r>
      <w:r w:rsidRPr="003C3453">
        <w:rPr>
          <w:rFonts w:ascii="Calibri" w:eastAsia="Times New Roman" w:hAnsi="Calibri" w:cs="Calibri"/>
          <w:color w:val="000000"/>
          <w:sz w:val="22"/>
          <w:szCs w:val="22"/>
        </w:rPr>
        <w:t xml:space="preserve"> During a COPD exacerbation, airflow is further restricted, potentially leading to hypoxia (low oxygen levels in the blood). Hypoxia can trigger anaerobic metabolism, resulting in increased lactate production.  </w:t>
      </w:r>
    </w:p>
    <w:p w14:paraId="7FBFC02E" w14:textId="77777777" w:rsidR="003C3453" w:rsidRPr="003C3453" w:rsidRDefault="003C3453" w:rsidP="007E2B7E">
      <w:pPr>
        <w:numPr>
          <w:ilvl w:val="0"/>
          <w:numId w:val="41"/>
        </w:numPr>
        <w:spacing w:before="100" w:beforeAutospacing="1" w:after="100" w:afterAutospacing="1"/>
        <w:textAlignment w:val="baseline"/>
        <w:rPr>
          <w:rFonts w:ascii="Calibri" w:eastAsia="Times New Roman" w:hAnsi="Calibri" w:cs="Calibri"/>
          <w:color w:val="000000"/>
          <w:sz w:val="22"/>
          <w:szCs w:val="22"/>
        </w:rPr>
      </w:pPr>
    </w:p>
    <w:p w14:paraId="7A3C9C71" w14:textId="77777777" w:rsidR="003C3453" w:rsidRPr="003C3453" w:rsidRDefault="003C3453" w:rsidP="007E2B7E">
      <w:pPr>
        <w:numPr>
          <w:ilvl w:val="0"/>
          <w:numId w:val="41"/>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Fluctuating Oxygenation:</w:t>
      </w:r>
      <w:r w:rsidRPr="003C3453">
        <w:rPr>
          <w:rFonts w:ascii="Calibri" w:eastAsia="Times New Roman" w:hAnsi="Calibri" w:cs="Calibri"/>
          <w:color w:val="000000"/>
          <w:sz w:val="22"/>
          <w:szCs w:val="22"/>
        </w:rPr>
        <w:t xml:space="preserve"> The patient's fluctuating lactate levels could be related to changes in their oxygenation status. Even with a high pO2 on one occasion, there might be periods of transient hypoxia contributing to lactate elevation.</w:t>
      </w:r>
    </w:p>
    <w:p w14:paraId="024AA57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Possible Infection/Inflammation:</w:t>
      </w:r>
    </w:p>
    <w:p w14:paraId="04B9CCC7" w14:textId="77777777" w:rsidR="003C3453" w:rsidRPr="003C3453" w:rsidRDefault="003C3453" w:rsidP="007E2B7E">
      <w:pPr>
        <w:numPr>
          <w:ilvl w:val="0"/>
          <w:numId w:val="42"/>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Underlying Infection:</w:t>
      </w:r>
      <w:r w:rsidRPr="003C3453">
        <w:rPr>
          <w:rFonts w:ascii="Calibri" w:eastAsia="Times New Roman" w:hAnsi="Calibri" w:cs="Calibri"/>
          <w:color w:val="000000"/>
          <w:sz w:val="22"/>
          <w:szCs w:val="22"/>
        </w:rPr>
        <w:t xml:space="preserve"> COPD exacerbations are often triggered by infections. Infection can cause systemic inflammation and increased metabolic demands, leading to elevated lactate.  </w:t>
      </w:r>
    </w:p>
    <w:p w14:paraId="66F190E9" w14:textId="77777777" w:rsidR="003C3453" w:rsidRPr="003C3453" w:rsidRDefault="003C3453" w:rsidP="007E2B7E">
      <w:pPr>
        <w:numPr>
          <w:ilvl w:val="0"/>
          <w:numId w:val="42"/>
        </w:numPr>
        <w:spacing w:before="100" w:beforeAutospacing="1" w:after="100" w:afterAutospacing="1"/>
        <w:textAlignment w:val="baseline"/>
        <w:rPr>
          <w:rFonts w:ascii="Calibri" w:eastAsia="Times New Roman" w:hAnsi="Calibri" w:cs="Calibri"/>
          <w:color w:val="000000"/>
          <w:sz w:val="22"/>
          <w:szCs w:val="22"/>
        </w:rPr>
      </w:pPr>
    </w:p>
    <w:p w14:paraId="5C512854" w14:textId="77777777" w:rsidR="003C3453" w:rsidRPr="003C3453" w:rsidRDefault="003C3453" w:rsidP="007E2B7E">
      <w:pPr>
        <w:numPr>
          <w:ilvl w:val="0"/>
          <w:numId w:val="42"/>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Occult Infection:</w:t>
      </w:r>
      <w:r w:rsidRPr="003C3453">
        <w:rPr>
          <w:rFonts w:ascii="Calibri" w:eastAsia="Times New Roman" w:hAnsi="Calibri" w:cs="Calibri"/>
          <w:color w:val="000000"/>
          <w:sz w:val="22"/>
          <w:szCs w:val="22"/>
        </w:rPr>
        <w:t xml:space="preserve"> Even if there's no clear evidence of infection, there might be a subclinical or localized infection contributing to the lactate fluctuations.</w:t>
      </w:r>
    </w:p>
    <w:p w14:paraId="30850C7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3. Medication Effects:</w:t>
      </w:r>
    </w:p>
    <w:p w14:paraId="7B3AEA11" w14:textId="77777777" w:rsidR="003C3453" w:rsidRPr="003C3453" w:rsidRDefault="003C3453" w:rsidP="007E2B7E">
      <w:pPr>
        <w:numPr>
          <w:ilvl w:val="0"/>
          <w:numId w:val="4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Beta-Agonists:</w:t>
      </w:r>
      <w:r w:rsidRPr="003C3453">
        <w:rPr>
          <w:rFonts w:ascii="Calibri" w:eastAsia="Times New Roman" w:hAnsi="Calibri" w:cs="Calibri"/>
          <w:color w:val="000000"/>
          <w:sz w:val="22"/>
          <w:szCs w:val="22"/>
        </w:rPr>
        <w:t xml:space="preserve"> Some medications used to treat COPD, such as beta-agonists, can increase lactate levels as a side effect. This effect is usually transient.  </w:t>
      </w:r>
    </w:p>
    <w:p w14:paraId="1E329606" w14:textId="77777777" w:rsidR="003C3453" w:rsidRPr="003C3453" w:rsidRDefault="003C3453" w:rsidP="007E2B7E">
      <w:pPr>
        <w:numPr>
          <w:ilvl w:val="0"/>
          <w:numId w:val="43"/>
        </w:numPr>
        <w:spacing w:before="100" w:beforeAutospacing="1" w:after="100" w:afterAutospacing="1"/>
        <w:textAlignment w:val="baseline"/>
        <w:rPr>
          <w:rFonts w:ascii="Calibri" w:eastAsia="Times New Roman" w:hAnsi="Calibri" w:cs="Calibri"/>
          <w:color w:val="000000"/>
          <w:sz w:val="22"/>
          <w:szCs w:val="22"/>
        </w:rPr>
      </w:pPr>
    </w:p>
    <w:p w14:paraId="15B223C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4. Transient Tissue Hypoperfusion:</w:t>
      </w:r>
    </w:p>
    <w:p w14:paraId="6E1404C0" w14:textId="77777777" w:rsidR="003C3453" w:rsidRPr="003C3453" w:rsidRDefault="003C3453" w:rsidP="007E2B7E">
      <w:pPr>
        <w:numPr>
          <w:ilvl w:val="0"/>
          <w:numId w:val="44"/>
        </w:numPr>
        <w:spacing w:before="240"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Reduced Cardiac Output:</w:t>
      </w:r>
      <w:r w:rsidRPr="003C3453">
        <w:rPr>
          <w:rFonts w:ascii="Calibri" w:eastAsia="Times New Roman" w:hAnsi="Calibri" w:cs="Calibri"/>
          <w:color w:val="000000"/>
          <w:sz w:val="22"/>
          <w:szCs w:val="22"/>
        </w:rPr>
        <w:t xml:space="preserve"> Although the patient's electrolytes are normal, there could be transient episodes of reduced cardiac output or poor tissue perfusion, especially during periods of severe respiratory distress. This can lead to anaerobic metabolism and lactate elevation.</w:t>
      </w:r>
    </w:p>
    <w:p w14:paraId="11072A1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5. Analytical Considerations:</w:t>
      </w:r>
    </w:p>
    <w:p w14:paraId="5AE5B2CE" w14:textId="77777777" w:rsidR="003C3453" w:rsidRPr="003C3453" w:rsidRDefault="003C3453" w:rsidP="007E2B7E">
      <w:pPr>
        <w:numPr>
          <w:ilvl w:val="0"/>
          <w:numId w:val="45"/>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Assay Variability:</w:t>
      </w:r>
      <w:r w:rsidRPr="003C3453">
        <w:rPr>
          <w:rFonts w:ascii="Calibri" w:eastAsia="Times New Roman" w:hAnsi="Calibri" w:cs="Calibri"/>
          <w:color w:val="000000"/>
          <w:sz w:val="22"/>
          <w:szCs w:val="22"/>
        </w:rPr>
        <w:t xml:space="preserve"> While less likely given the multiple measurements, slight variations between different lactate assays or analyzers can occur.</w:t>
      </w:r>
    </w:p>
    <w:p w14:paraId="39096081" w14:textId="77777777" w:rsidR="003C3453" w:rsidRPr="003C3453" w:rsidRDefault="003C3453" w:rsidP="007E2B7E">
      <w:pPr>
        <w:numPr>
          <w:ilvl w:val="0"/>
          <w:numId w:val="4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Sample Handling:</w:t>
      </w:r>
      <w:r w:rsidRPr="003C3453">
        <w:rPr>
          <w:rFonts w:ascii="Calibri" w:eastAsia="Times New Roman" w:hAnsi="Calibri" w:cs="Calibri"/>
          <w:color w:val="000000"/>
          <w:sz w:val="22"/>
          <w:szCs w:val="22"/>
        </w:rPr>
        <w:t xml:space="preserve"> Improper sample handling or delays in processing can affect lactate levels.  </w:t>
      </w:r>
    </w:p>
    <w:p w14:paraId="37C7FC45" w14:textId="77777777" w:rsidR="003C3453" w:rsidRPr="003C3453" w:rsidRDefault="003C3453" w:rsidP="007E2B7E">
      <w:pPr>
        <w:numPr>
          <w:ilvl w:val="0"/>
          <w:numId w:val="45"/>
        </w:numPr>
        <w:spacing w:before="100" w:beforeAutospacing="1" w:after="100" w:afterAutospacing="1"/>
        <w:textAlignment w:val="baseline"/>
        <w:rPr>
          <w:rFonts w:ascii="Calibri" w:eastAsia="Times New Roman" w:hAnsi="Calibri" w:cs="Calibri"/>
          <w:color w:val="000000"/>
          <w:sz w:val="22"/>
          <w:szCs w:val="22"/>
        </w:rPr>
      </w:pPr>
    </w:p>
    <w:p w14:paraId="0E25C0E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Why the Rapid Changes?</w:t>
      </w:r>
    </w:p>
    <w:p w14:paraId="59653B19" w14:textId="77777777" w:rsidR="003C3453" w:rsidRPr="003C3453" w:rsidRDefault="003C3453" w:rsidP="007E2B7E">
      <w:pPr>
        <w:numPr>
          <w:ilvl w:val="0"/>
          <w:numId w:val="46"/>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Dynamic Situation:</w:t>
      </w:r>
      <w:r w:rsidRPr="003C3453">
        <w:rPr>
          <w:rFonts w:ascii="Calibri" w:eastAsia="Times New Roman" w:hAnsi="Calibri" w:cs="Calibri"/>
          <w:color w:val="000000"/>
          <w:sz w:val="22"/>
          <w:szCs w:val="22"/>
        </w:rPr>
        <w:t xml:space="preserve"> COPD exacerbations are dynamic, with rapid changes in respiratory status and oxygenation. This could explain the fluctuating lactate levels.  </w:t>
      </w:r>
    </w:p>
    <w:p w14:paraId="1B99133D" w14:textId="77777777" w:rsidR="003C3453" w:rsidRPr="003C3453" w:rsidRDefault="003C3453" w:rsidP="007E2B7E">
      <w:pPr>
        <w:numPr>
          <w:ilvl w:val="0"/>
          <w:numId w:val="46"/>
        </w:numPr>
        <w:spacing w:before="100" w:beforeAutospacing="1" w:after="100" w:afterAutospacing="1"/>
        <w:textAlignment w:val="baseline"/>
        <w:rPr>
          <w:rFonts w:ascii="Calibri" w:eastAsia="Times New Roman" w:hAnsi="Calibri" w:cs="Calibri"/>
          <w:color w:val="000000"/>
          <w:sz w:val="22"/>
          <w:szCs w:val="22"/>
        </w:rPr>
      </w:pPr>
    </w:p>
    <w:p w14:paraId="5A83C6E0" w14:textId="77777777" w:rsidR="003C3453" w:rsidRPr="003C3453" w:rsidRDefault="003C3453" w:rsidP="007E2B7E">
      <w:pPr>
        <w:numPr>
          <w:ilvl w:val="0"/>
          <w:numId w:val="4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Intermittent Hypoxia:</w:t>
      </w:r>
      <w:r w:rsidRPr="003C3453">
        <w:rPr>
          <w:rFonts w:ascii="Calibri" w:eastAsia="Times New Roman" w:hAnsi="Calibri" w:cs="Calibri"/>
          <w:color w:val="000000"/>
          <w:sz w:val="22"/>
          <w:szCs w:val="22"/>
        </w:rPr>
        <w:t xml:space="preserve"> The patient may be experiencing intermittent episodes of hypoxia, even if their overall pO2 appears adequate at times.</w:t>
      </w:r>
    </w:p>
    <w:p w14:paraId="0C7176AA" w14:textId="77777777" w:rsidR="003C3453" w:rsidRPr="003C3453" w:rsidRDefault="003C3453" w:rsidP="007E2B7E">
      <w:pPr>
        <w:numPr>
          <w:ilvl w:val="0"/>
          <w:numId w:val="46"/>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Response to Treatment:</w:t>
      </w:r>
      <w:r w:rsidRPr="003C3453">
        <w:rPr>
          <w:rFonts w:ascii="Calibri" w:eastAsia="Times New Roman" w:hAnsi="Calibri" w:cs="Calibri"/>
          <w:color w:val="000000"/>
          <w:sz w:val="22"/>
          <w:szCs w:val="22"/>
        </w:rPr>
        <w:t xml:space="preserve"> The decrease in lactate on 4/4 could be due to improved oxygenation and/or resolution of an underlying infection in response to treatment.</w:t>
      </w:r>
    </w:p>
    <w:p w14:paraId="77E211D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Further Investigations:</w:t>
      </w:r>
    </w:p>
    <w:p w14:paraId="36D2C317" w14:textId="77777777" w:rsidR="003C3453" w:rsidRPr="003C3453" w:rsidRDefault="003C3453" w:rsidP="007E2B7E">
      <w:pPr>
        <w:numPr>
          <w:ilvl w:val="0"/>
          <w:numId w:val="47"/>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Close Monitoring:</w:t>
      </w:r>
      <w:r w:rsidRPr="003C3453">
        <w:rPr>
          <w:rFonts w:ascii="Calibri" w:eastAsia="Times New Roman" w:hAnsi="Calibri" w:cs="Calibri"/>
          <w:color w:val="000000"/>
          <w:sz w:val="22"/>
          <w:szCs w:val="22"/>
        </w:rPr>
        <w:t xml:space="preserve"> Continue to monitor the patient's lactate levels, along with their respiratory status, oxygenation, and clinical condition.</w:t>
      </w:r>
    </w:p>
    <w:p w14:paraId="4E931183" w14:textId="77777777" w:rsidR="003C3453" w:rsidRPr="003C3453" w:rsidRDefault="003C3453" w:rsidP="007E2B7E">
      <w:pPr>
        <w:numPr>
          <w:ilvl w:val="0"/>
          <w:numId w:val="4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Blood Gases:</w:t>
      </w:r>
      <w:r w:rsidRPr="003C3453">
        <w:rPr>
          <w:rFonts w:ascii="Calibri" w:eastAsia="Times New Roman" w:hAnsi="Calibri" w:cs="Calibri"/>
          <w:color w:val="000000"/>
          <w:sz w:val="22"/>
          <w:szCs w:val="22"/>
        </w:rPr>
        <w:t xml:space="preserve"> Frequent blood gas analysis can help assess the patient's oxygenation and acid-base balance.  </w:t>
      </w:r>
    </w:p>
    <w:p w14:paraId="7B13A55B" w14:textId="77777777" w:rsidR="003C3453" w:rsidRPr="003C3453" w:rsidRDefault="003C3453" w:rsidP="007E2B7E">
      <w:pPr>
        <w:numPr>
          <w:ilvl w:val="0"/>
          <w:numId w:val="47"/>
        </w:numPr>
        <w:spacing w:before="100" w:beforeAutospacing="1" w:after="100" w:afterAutospacing="1"/>
        <w:textAlignment w:val="baseline"/>
        <w:rPr>
          <w:rFonts w:ascii="Calibri" w:eastAsia="Times New Roman" w:hAnsi="Calibri" w:cs="Calibri"/>
          <w:color w:val="000000"/>
          <w:sz w:val="22"/>
          <w:szCs w:val="22"/>
        </w:rPr>
      </w:pPr>
    </w:p>
    <w:p w14:paraId="3BBB7AF0" w14:textId="77777777" w:rsidR="003C3453" w:rsidRPr="003C3453" w:rsidRDefault="003C3453" w:rsidP="007E2B7E">
      <w:pPr>
        <w:numPr>
          <w:ilvl w:val="0"/>
          <w:numId w:val="4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Assess for Infection:</w:t>
      </w:r>
      <w:r w:rsidRPr="003C3453">
        <w:rPr>
          <w:rFonts w:ascii="Calibri" w:eastAsia="Times New Roman" w:hAnsi="Calibri" w:cs="Calibri"/>
          <w:color w:val="000000"/>
          <w:sz w:val="22"/>
          <w:szCs w:val="22"/>
        </w:rPr>
        <w:t xml:space="preserve"> Investigate for any signs of infection, including fever, increased white blood cell count, and sputum cultures.</w:t>
      </w:r>
    </w:p>
    <w:p w14:paraId="22680BCD" w14:textId="77777777" w:rsidR="003C3453" w:rsidRPr="003C3453" w:rsidRDefault="003C3453" w:rsidP="007E2B7E">
      <w:pPr>
        <w:numPr>
          <w:ilvl w:val="0"/>
          <w:numId w:val="4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Optimize COPD Management:</w:t>
      </w:r>
      <w:r w:rsidRPr="003C3453">
        <w:rPr>
          <w:rFonts w:ascii="Calibri" w:eastAsia="Times New Roman" w:hAnsi="Calibri" w:cs="Calibri"/>
          <w:color w:val="000000"/>
          <w:sz w:val="22"/>
          <w:szCs w:val="22"/>
        </w:rPr>
        <w:t xml:space="preserve"> Ensure adequate treatment of the COPD exacerbation to improve oxygenation and reduce respiratory distress.</w:t>
      </w:r>
    </w:p>
    <w:p w14:paraId="0C997D4F" w14:textId="77777777" w:rsidR="003C3453" w:rsidRPr="003C3453" w:rsidRDefault="003C3453" w:rsidP="007E2B7E">
      <w:pPr>
        <w:numPr>
          <w:ilvl w:val="0"/>
          <w:numId w:val="47"/>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Consider Other Causes:</w:t>
      </w:r>
      <w:r w:rsidRPr="003C3453">
        <w:rPr>
          <w:rFonts w:ascii="Calibri" w:eastAsia="Times New Roman" w:hAnsi="Calibri" w:cs="Calibri"/>
          <w:color w:val="000000"/>
          <w:sz w:val="22"/>
          <w:szCs w:val="22"/>
        </w:rPr>
        <w:t xml:space="preserve"> If lactate remains persistently elevated despite treatment, consider other potential causes, such as sepsis, heart failure, or liver disease.</w:t>
      </w:r>
    </w:p>
    <w:p w14:paraId="7768FE4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r w:rsidRPr="003C3453">
        <w:rPr>
          <w:rFonts w:ascii="Calibri" w:eastAsia="Times New Roman" w:hAnsi="Calibri" w:cs="Calibri"/>
          <w:color w:val="000000"/>
          <w:sz w:val="22"/>
          <w:szCs w:val="22"/>
        </w:rPr>
        <w:t xml:space="preserve"> The fluctuating lactate levels in this patient with COPD exacerbation likely reflect a combination of factors, including respiratory insufficiency, possible infection, and medication effects. Close monitoring, further investigation, and optimization of COPD management are crucial.</w:t>
      </w:r>
    </w:p>
    <w:p w14:paraId="11EF43E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Disclaimer:</w:t>
      </w:r>
      <w:r w:rsidRPr="003C3453">
        <w:rPr>
          <w:rFonts w:ascii="Calibri" w:eastAsia="Times New Roman" w:hAnsi="Calibri" w:cs="Calibri"/>
          <w:color w:val="000000"/>
          <w:sz w:val="22"/>
          <w:szCs w:val="22"/>
        </w:rPr>
        <w:t xml:space="preserve"> I am an AI and cannot provide medical advice. This information is for educational purposes only. Always consult with qualified healthcare professionals for patient care.</w:t>
      </w:r>
    </w:p>
    <w:p w14:paraId="230BEC2D" w14:textId="59F9FD93" w:rsidR="003C3453" w:rsidRDefault="003C3453" w:rsidP="003C3453">
      <w:pPr>
        <w:spacing w:after="240"/>
        <w:rPr>
          <w:rFonts w:ascii="Times New Roman" w:eastAsia="Times New Roman" w:hAnsi="Times New Roman" w:cs="Times New Roman"/>
        </w:rPr>
      </w:pPr>
    </w:p>
    <w:p w14:paraId="6681C9DD" w14:textId="40C772CB" w:rsidR="00F5091D" w:rsidRDefault="00F5091D" w:rsidP="003C3453">
      <w:pPr>
        <w:spacing w:after="240"/>
        <w:rPr>
          <w:rFonts w:ascii="Times New Roman" w:eastAsia="Times New Roman" w:hAnsi="Times New Roman" w:cs="Times New Roman"/>
        </w:rPr>
      </w:pPr>
      <w:r w:rsidRPr="00F5091D">
        <w:rPr>
          <w:rFonts w:ascii="Times New Roman" w:eastAsia="Times New Roman" w:hAnsi="Times New Roman" w:cs="Times New Roman"/>
          <w:highlight w:val="green"/>
        </w:rPr>
        <w:lastRenderedPageBreak/>
        <w:t>O1-preview:</w:t>
      </w:r>
    </w:p>
    <w:p w14:paraId="3FE5C58C" w14:textId="77777777" w:rsidR="00F5091D" w:rsidRDefault="00F5091D" w:rsidP="00F5091D">
      <w:pPr>
        <w:pStyle w:val="NormalWeb"/>
        <w:spacing w:before="240" w:beforeAutospacing="0" w:after="240" w:afterAutospacing="0"/>
      </w:pPr>
      <w:r>
        <w:rPr>
          <w:rFonts w:ascii="Calibri" w:hAnsi="Calibri" w:cs="Calibri"/>
          <w:color w:val="000000"/>
          <w:sz w:val="22"/>
          <w:szCs w:val="22"/>
        </w:rPr>
        <w:t>Elevated lactic acid (lactate) levels can be a significant clinical finding, indicating possible tissue hypoxia or metabolic disturbances. In this patient's case, several factors need to be considered to determine the cause of the elevated lactate levels and their fluctuations.</w:t>
      </w:r>
    </w:p>
    <w:p w14:paraId="6CD86A0B" w14:textId="77777777" w:rsidR="00F5091D" w:rsidRDefault="00F5091D" w:rsidP="00F5091D">
      <w:pPr>
        <w:pStyle w:val="Heading3"/>
        <w:spacing w:before="280" w:beforeAutospacing="0" w:after="80" w:afterAutospacing="0"/>
      </w:pPr>
      <w:r>
        <w:rPr>
          <w:rFonts w:ascii="Calibri" w:hAnsi="Calibri" w:cs="Calibri"/>
          <w:color w:val="000000"/>
          <w:sz w:val="26"/>
          <w:szCs w:val="26"/>
        </w:rPr>
        <w:t>Key Clinical Findings:</w:t>
      </w:r>
    </w:p>
    <w:p w14:paraId="45690E33" w14:textId="77777777" w:rsidR="00F5091D" w:rsidRDefault="00F5091D" w:rsidP="007E2B7E">
      <w:pPr>
        <w:pStyle w:val="NormalWeb"/>
        <w:numPr>
          <w:ilvl w:val="0"/>
          <w:numId w:val="194"/>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Elevated Lactate Levels:</w:t>
      </w:r>
    </w:p>
    <w:p w14:paraId="6A528B13" w14:textId="77777777" w:rsidR="00F5091D" w:rsidRDefault="00F5091D" w:rsidP="007E2B7E">
      <w:pPr>
        <w:pStyle w:val="NormalWeb"/>
        <w:numPr>
          <w:ilvl w:val="1"/>
          <w:numId w:val="19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Day 1 (Admission): &gt;4 mmol/L</w:t>
      </w:r>
    </w:p>
    <w:p w14:paraId="7BAE3BDA" w14:textId="77777777" w:rsidR="00F5091D" w:rsidRDefault="00F5091D" w:rsidP="007E2B7E">
      <w:pPr>
        <w:pStyle w:val="NormalWeb"/>
        <w:numPr>
          <w:ilvl w:val="1"/>
          <w:numId w:val="19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Day 4 Morning: Elevated on both blood gas analyzer and Roche chemistry analyzer</w:t>
      </w:r>
    </w:p>
    <w:p w14:paraId="663B263C" w14:textId="77777777" w:rsidR="00F5091D" w:rsidRDefault="00F5091D" w:rsidP="007E2B7E">
      <w:pPr>
        <w:pStyle w:val="NormalWeb"/>
        <w:numPr>
          <w:ilvl w:val="1"/>
          <w:numId w:val="19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Day 4 Afternoon: Lactate levels normalized</w:t>
      </w:r>
    </w:p>
    <w:p w14:paraId="0636B85F" w14:textId="77777777" w:rsidR="00F5091D" w:rsidRDefault="00F5091D" w:rsidP="007E2B7E">
      <w:pPr>
        <w:pStyle w:val="NormalWeb"/>
        <w:numPr>
          <w:ilvl w:val="0"/>
          <w:numId w:val="19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Patient History:</w:t>
      </w:r>
    </w:p>
    <w:p w14:paraId="7C4BCF8D" w14:textId="77777777" w:rsidR="00F5091D" w:rsidRDefault="00F5091D" w:rsidP="007E2B7E">
      <w:pPr>
        <w:pStyle w:val="NormalWeb"/>
        <w:numPr>
          <w:ilvl w:val="1"/>
          <w:numId w:val="19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Chronic Obstructive Pulmonary Disease (COPD) with exacerbation</w:t>
      </w:r>
    </w:p>
    <w:p w14:paraId="03665986" w14:textId="77777777" w:rsidR="00F5091D" w:rsidRDefault="00F5091D" w:rsidP="007E2B7E">
      <w:pPr>
        <w:pStyle w:val="NormalWeb"/>
        <w:numPr>
          <w:ilvl w:val="1"/>
          <w:numId w:val="19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Previous episodes of elevated lactate that normalized</w:t>
      </w:r>
    </w:p>
    <w:p w14:paraId="0885228E" w14:textId="77777777" w:rsidR="00F5091D" w:rsidRDefault="00F5091D" w:rsidP="007E2B7E">
      <w:pPr>
        <w:pStyle w:val="NormalWeb"/>
        <w:numPr>
          <w:ilvl w:val="0"/>
          <w:numId w:val="19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Laboratory Results:</w:t>
      </w:r>
    </w:p>
    <w:p w14:paraId="768B4FE3" w14:textId="77777777" w:rsidR="00F5091D" w:rsidRDefault="00F5091D" w:rsidP="007E2B7E">
      <w:pPr>
        <w:pStyle w:val="NormalWeb"/>
        <w:numPr>
          <w:ilvl w:val="1"/>
          <w:numId w:val="19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pH:</w:t>
      </w:r>
      <w:r>
        <w:rPr>
          <w:rFonts w:ascii="Calibri" w:hAnsi="Calibri" w:cs="Calibri"/>
          <w:color w:val="000000"/>
          <w:sz w:val="22"/>
          <w:szCs w:val="22"/>
        </w:rPr>
        <w:t xml:space="preserve"> Normal</w:t>
      </w:r>
    </w:p>
    <w:p w14:paraId="5984C168" w14:textId="77777777" w:rsidR="00F5091D" w:rsidRDefault="00F5091D" w:rsidP="007E2B7E">
      <w:pPr>
        <w:pStyle w:val="NormalWeb"/>
        <w:numPr>
          <w:ilvl w:val="1"/>
          <w:numId w:val="19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CO₂:</w:t>
      </w:r>
      <w:r>
        <w:rPr>
          <w:rFonts w:ascii="Calibri" w:hAnsi="Calibri" w:cs="Calibri"/>
          <w:color w:val="000000"/>
          <w:sz w:val="22"/>
          <w:szCs w:val="22"/>
        </w:rPr>
        <w:t xml:space="preserve"> Normal</w:t>
      </w:r>
    </w:p>
    <w:p w14:paraId="54FC9C0E" w14:textId="77777777" w:rsidR="00F5091D" w:rsidRDefault="00F5091D" w:rsidP="007E2B7E">
      <w:pPr>
        <w:pStyle w:val="NormalWeb"/>
        <w:numPr>
          <w:ilvl w:val="1"/>
          <w:numId w:val="194"/>
        </w:numPr>
        <w:spacing w:before="0" w:beforeAutospacing="0" w:after="0" w:afterAutospacing="0"/>
        <w:textAlignment w:val="baseline"/>
        <w:rPr>
          <w:rFonts w:ascii="Calibri" w:hAnsi="Calibri" w:cs="Calibri"/>
          <w:color w:val="000000"/>
          <w:sz w:val="22"/>
          <w:szCs w:val="22"/>
        </w:rPr>
      </w:pPr>
      <w:proofErr w:type="spellStart"/>
      <w:r>
        <w:rPr>
          <w:rFonts w:ascii="Calibri" w:hAnsi="Calibri" w:cs="Calibri"/>
          <w:b/>
          <w:bCs/>
          <w:color w:val="000000"/>
          <w:sz w:val="22"/>
          <w:szCs w:val="22"/>
        </w:rPr>
        <w:t>pO</w:t>
      </w:r>
      <w:proofErr w:type="spellEnd"/>
      <w:r>
        <w:rPr>
          <w:rFonts w:ascii="Calibri" w:hAnsi="Calibri" w:cs="Calibri"/>
          <w:b/>
          <w:bCs/>
          <w:color w:val="000000"/>
          <w:sz w:val="22"/>
          <w:szCs w:val="22"/>
        </w:rPr>
        <w:t>₂:</w:t>
      </w:r>
      <w:r>
        <w:rPr>
          <w:rFonts w:ascii="Calibri" w:hAnsi="Calibri" w:cs="Calibri"/>
          <w:color w:val="000000"/>
          <w:sz w:val="22"/>
          <w:szCs w:val="22"/>
        </w:rPr>
        <w:t xml:space="preserve"> High</w:t>
      </w:r>
    </w:p>
    <w:p w14:paraId="79FBA6CA" w14:textId="77777777" w:rsidR="00F5091D" w:rsidRDefault="00F5091D" w:rsidP="007E2B7E">
      <w:pPr>
        <w:pStyle w:val="NormalWeb"/>
        <w:numPr>
          <w:ilvl w:val="1"/>
          <w:numId w:val="19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Anion Gap:</w:t>
      </w:r>
      <w:r>
        <w:rPr>
          <w:rFonts w:ascii="Calibri" w:hAnsi="Calibri" w:cs="Calibri"/>
          <w:color w:val="000000"/>
          <w:sz w:val="22"/>
          <w:szCs w:val="22"/>
        </w:rPr>
        <w:t xml:space="preserve"> Slightly elevated</w:t>
      </w:r>
    </w:p>
    <w:p w14:paraId="463A8E31" w14:textId="77777777" w:rsidR="00F5091D" w:rsidRDefault="00F5091D" w:rsidP="007E2B7E">
      <w:pPr>
        <w:pStyle w:val="NormalWeb"/>
        <w:numPr>
          <w:ilvl w:val="1"/>
          <w:numId w:val="194"/>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Electrolytes:</w:t>
      </w:r>
      <w:r>
        <w:rPr>
          <w:rFonts w:ascii="Calibri" w:hAnsi="Calibri" w:cs="Calibri"/>
          <w:color w:val="000000"/>
          <w:sz w:val="22"/>
          <w:szCs w:val="22"/>
        </w:rPr>
        <w:t xml:space="preserve"> Normal</w:t>
      </w:r>
    </w:p>
    <w:p w14:paraId="4F6DBC8D" w14:textId="77777777" w:rsidR="00F5091D" w:rsidRDefault="00F5091D" w:rsidP="00F5091D">
      <w:pPr>
        <w:pStyle w:val="Heading3"/>
        <w:spacing w:before="280" w:beforeAutospacing="0" w:after="80" w:afterAutospacing="0"/>
      </w:pPr>
      <w:r>
        <w:rPr>
          <w:rFonts w:ascii="Calibri" w:hAnsi="Calibri" w:cs="Calibri"/>
          <w:color w:val="000000"/>
          <w:sz w:val="26"/>
          <w:szCs w:val="26"/>
        </w:rPr>
        <w:t>Possible Causes of Elevated Lactate:</w:t>
      </w:r>
    </w:p>
    <w:p w14:paraId="3FE74364" w14:textId="77777777" w:rsidR="00F5091D" w:rsidRDefault="00F5091D" w:rsidP="007E2B7E">
      <w:pPr>
        <w:pStyle w:val="NormalWeb"/>
        <w:numPr>
          <w:ilvl w:val="0"/>
          <w:numId w:val="195"/>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Increased Lactate Production Due to β₂-Agonist Therapy:</w:t>
      </w:r>
    </w:p>
    <w:p w14:paraId="261128D3" w14:textId="77777777" w:rsidR="00F5091D" w:rsidRDefault="00F5091D" w:rsidP="007E2B7E">
      <w:pPr>
        <w:pStyle w:val="NormalWeb"/>
        <w:numPr>
          <w:ilvl w:val="1"/>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p>
    <w:p w14:paraId="7B57E3CA"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β₂-Agonists (e.g., albuterol, salbutamol):</w:t>
      </w:r>
      <w:r>
        <w:rPr>
          <w:rFonts w:ascii="Calibri" w:hAnsi="Calibri" w:cs="Calibri"/>
          <w:color w:val="000000"/>
          <w:sz w:val="22"/>
          <w:szCs w:val="22"/>
        </w:rPr>
        <w:t xml:space="preserve"> Commonly used in COPD exacerbations to relieve bronchospasm.</w:t>
      </w:r>
    </w:p>
    <w:p w14:paraId="75CAC4F9"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Metabolic Effects:</w:t>
      </w:r>
      <w:r>
        <w:rPr>
          <w:rFonts w:ascii="Calibri" w:hAnsi="Calibri" w:cs="Calibri"/>
          <w:color w:val="000000"/>
          <w:sz w:val="22"/>
          <w:szCs w:val="22"/>
        </w:rPr>
        <w:t xml:space="preserve"> Stimulate glycolysis and glycogenolysis, increasing pyruvate production.</w:t>
      </w:r>
    </w:p>
    <w:p w14:paraId="7EF389C0"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Result:</w:t>
      </w:r>
      <w:r>
        <w:rPr>
          <w:rFonts w:ascii="Calibri" w:hAnsi="Calibri" w:cs="Calibri"/>
          <w:color w:val="000000"/>
          <w:sz w:val="22"/>
          <w:szCs w:val="22"/>
        </w:rPr>
        <w:t xml:space="preserve"> Excess pyruvate is converted to lactate even in the presence of adequate oxygen (aerobic glycolysis).</w:t>
      </w:r>
    </w:p>
    <w:p w14:paraId="5FF89058" w14:textId="77777777" w:rsidR="00F5091D" w:rsidRDefault="00F5091D" w:rsidP="007E2B7E">
      <w:pPr>
        <w:pStyle w:val="NormalWeb"/>
        <w:numPr>
          <w:ilvl w:val="1"/>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Supporting Evidence:</w:t>
      </w:r>
    </w:p>
    <w:p w14:paraId="5DC67B13"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COPD Exacerbation Management:</w:t>
      </w:r>
      <w:r>
        <w:rPr>
          <w:rFonts w:ascii="Calibri" w:hAnsi="Calibri" w:cs="Calibri"/>
          <w:color w:val="000000"/>
          <w:sz w:val="22"/>
          <w:szCs w:val="22"/>
        </w:rPr>
        <w:t xml:space="preserve"> Likely includes frequent β₂-agonist </w:t>
      </w:r>
      <w:proofErr w:type="spellStart"/>
      <w:r>
        <w:rPr>
          <w:rFonts w:ascii="Calibri" w:hAnsi="Calibri" w:cs="Calibri"/>
          <w:color w:val="000000"/>
          <w:sz w:val="22"/>
          <w:szCs w:val="22"/>
        </w:rPr>
        <w:t>nebulizations</w:t>
      </w:r>
      <w:proofErr w:type="spellEnd"/>
      <w:r>
        <w:rPr>
          <w:rFonts w:ascii="Calibri" w:hAnsi="Calibri" w:cs="Calibri"/>
          <w:color w:val="000000"/>
          <w:sz w:val="22"/>
          <w:szCs w:val="22"/>
        </w:rPr>
        <w:t xml:space="preserve"> or inhalations.</w:t>
      </w:r>
    </w:p>
    <w:p w14:paraId="226C7274"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Fluctuation in Lactate Levels:</w:t>
      </w:r>
      <w:r>
        <w:rPr>
          <w:rFonts w:ascii="Calibri" w:hAnsi="Calibri" w:cs="Calibri"/>
          <w:color w:val="000000"/>
          <w:sz w:val="22"/>
          <w:szCs w:val="22"/>
        </w:rPr>
        <w:t xml:space="preserve"> Corresponds with changes in medication frequency or dosage.</w:t>
      </w:r>
    </w:p>
    <w:p w14:paraId="356F8ADB"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Normal Oxygenation:</w:t>
      </w:r>
      <w:r>
        <w:rPr>
          <w:rFonts w:ascii="Calibri" w:hAnsi="Calibri" w:cs="Calibri"/>
          <w:color w:val="000000"/>
          <w:sz w:val="22"/>
          <w:szCs w:val="22"/>
        </w:rPr>
        <w:t xml:space="preserve"> High </w:t>
      </w:r>
      <w:proofErr w:type="spellStart"/>
      <w:r>
        <w:rPr>
          <w:rFonts w:ascii="Calibri" w:hAnsi="Calibri" w:cs="Calibri"/>
          <w:color w:val="000000"/>
          <w:sz w:val="22"/>
          <w:szCs w:val="22"/>
        </w:rPr>
        <w:t>pO</w:t>
      </w:r>
      <w:proofErr w:type="spellEnd"/>
      <w:r>
        <w:rPr>
          <w:rFonts w:ascii="Calibri" w:hAnsi="Calibri" w:cs="Calibri"/>
          <w:color w:val="000000"/>
          <w:sz w:val="22"/>
          <w:szCs w:val="22"/>
        </w:rPr>
        <w:t>₂ indicates adequate oxygen, reducing the likelihood of hypoxic lactic acidosis.</w:t>
      </w:r>
    </w:p>
    <w:p w14:paraId="132ECEAD" w14:textId="77777777" w:rsidR="00F5091D" w:rsidRDefault="00F5091D" w:rsidP="007E2B7E">
      <w:pPr>
        <w:pStyle w:val="NormalWeb"/>
        <w:numPr>
          <w:ilvl w:val="0"/>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Increased Work of Breathing:</w:t>
      </w:r>
    </w:p>
    <w:p w14:paraId="05BB7188" w14:textId="77777777" w:rsidR="00F5091D" w:rsidRDefault="00F5091D" w:rsidP="007E2B7E">
      <w:pPr>
        <w:pStyle w:val="NormalWeb"/>
        <w:numPr>
          <w:ilvl w:val="1"/>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p>
    <w:p w14:paraId="02FF281B"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Respiratory Muscle Fatigue:</w:t>
      </w:r>
      <w:r>
        <w:rPr>
          <w:rFonts w:ascii="Calibri" w:hAnsi="Calibri" w:cs="Calibri"/>
          <w:color w:val="000000"/>
          <w:sz w:val="22"/>
          <w:szCs w:val="22"/>
        </w:rPr>
        <w:t xml:space="preserve"> COPD exacerbation increases the effort required for breathing.</w:t>
      </w:r>
    </w:p>
    <w:p w14:paraId="11B2420B"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Anaerobic Metabolism in Muscles:</w:t>
      </w:r>
      <w:r>
        <w:rPr>
          <w:rFonts w:ascii="Calibri" w:hAnsi="Calibri" w:cs="Calibri"/>
          <w:color w:val="000000"/>
          <w:sz w:val="22"/>
          <w:szCs w:val="22"/>
        </w:rPr>
        <w:t xml:space="preserve"> Elevated lactate production due to increased muscle activity.</w:t>
      </w:r>
    </w:p>
    <w:p w14:paraId="7E9C563E" w14:textId="77777777" w:rsidR="00F5091D" w:rsidRDefault="00F5091D" w:rsidP="007E2B7E">
      <w:pPr>
        <w:pStyle w:val="NormalWeb"/>
        <w:numPr>
          <w:ilvl w:val="1"/>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Supporting Evidence:</w:t>
      </w:r>
    </w:p>
    <w:p w14:paraId="4EA58CD9"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COPD Exacerbation Symptoms:</w:t>
      </w:r>
      <w:r>
        <w:rPr>
          <w:rFonts w:ascii="Calibri" w:hAnsi="Calibri" w:cs="Calibri"/>
          <w:color w:val="000000"/>
          <w:sz w:val="22"/>
          <w:szCs w:val="22"/>
        </w:rPr>
        <w:t xml:space="preserve"> Dyspnea, tachypnea, and use of accessory muscles.</w:t>
      </w:r>
    </w:p>
    <w:p w14:paraId="40193248"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Resolution of Exacerbation:</w:t>
      </w:r>
      <w:r>
        <w:rPr>
          <w:rFonts w:ascii="Calibri" w:hAnsi="Calibri" w:cs="Calibri"/>
          <w:color w:val="000000"/>
          <w:sz w:val="22"/>
          <w:szCs w:val="22"/>
        </w:rPr>
        <w:t xml:space="preserve"> Improvement in symptoms could lead to normalization of lactate levels.</w:t>
      </w:r>
    </w:p>
    <w:p w14:paraId="21AAB8A5" w14:textId="77777777" w:rsidR="00F5091D" w:rsidRDefault="00F5091D" w:rsidP="007E2B7E">
      <w:pPr>
        <w:pStyle w:val="NormalWeb"/>
        <w:numPr>
          <w:ilvl w:val="0"/>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Sepsis or Infection:</w:t>
      </w:r>
    </w:p>
    <w:p w14:paraId="2D7A462B" w14:textId="77777777" w:rsidR="00F5091D" w:rsidRDefault="00F5091D" w:rsidP="007E2B7E">
      <w:pPr>
        <w:pStyle w:val="NormalWeb"/>
        <w:numPr>
          <w:ilvl w:val="1"/>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p>
    <w:p w14:paraId="46E2AA40"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Systemic Inflammatory Response:</w:t>
      </w:r>
      <w:r>
        <w:rPr>
          <w:rFonts w:ascii="Calibri" w:hAnsi="Calibri" w:cs="Calibri"/>
          <w:color w:val="000000"/>
          <w:sz w:val="22"/>
          <w:szCs w:val="22"/>
        </w:rPr>
        <w:t xml:space="preserve"> Increases metabolic rate and lactate production.</w:t>
      </w:r>
    </w:p>
    <w:p w14:paraId="00AA2FCC"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Impaired Tissue Perfusion:</w:t>
      </w:r>
      <w:r>
        <w:rPr>
          <w:rFonts w:ascii="Calibri" w:hAnsi="Calibri" w:cs="Calibri"/>
          <w:color w:val="000000"/>
          <w:sz w:val="22"/>
          <w:szCs w:val="22"/>
        </w:rPr>
        <w:t xml:space="preserve"> Even with normal blood pressure, microcirculatory dysfunction can occur.</w:t>
      </w:r>
    </w:p>
    <w:p w14:paraId="1BF850B8" w14:textId="77777777" w:rsidR="00F5091D" w:rsidRDefault="00F5091D" w:rsidP="007E2B7E">
      <w:pPr>
        <w:pStyle w:val="NormalWeb"/>
        <w:numPr>
          <w:ilvl w:val="1"/>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Supporting Evidence:</w:t>
      </w:r>
    </w:p>
    <w:p w14:paraId="203D71BF"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Elevated Anion Gap:</w:t>
      </w:r>
      <w:r>
        <w:rPr>
          <w:rFonts w:ascii="Calibri" w:hAnsi="Calibri" w:cs="Calibri"/>
          <w:color w:val="000000"/>
          <w:sz w:val="22"/>
          <w:szCs w:val="22"/>
        </w:rPr>
        <w:t xml:space="preserve"> Suggests metabolic acidosis, which can be seen in sepsis.</w:t>
      </w:r>
    </w:p>
    <w:p w14:paraId="704175A0"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Counterarguments:</w:t>
      </w:r>
    </w:p>
    <w:p w14:paraId="1A4A7D64" w14:textId="77777777" w:rsidR="00F5091D" w:rsidRDefault="00F5091D" w:rsidP="007E2B7E">
      <w:pPr>
        <w:pStyle w:val="NormalWeb"/>
        <w:numPr>
          <w:ilvl w:val="3"/>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Lack of Other Signs:</w:t>
      </w:r>
      <w:r>
        <w:rPr>
          <w:rFonts w:ascii="Calibri" w:hAnsi="Calibri" w:cs="Calibri"/>
          <w:color w:val="000000"/>
          <w:sz w:val="22"/>
          <w:szCs w:val="22"/>
        </w:rPr>
        <w:t xml:space="preserve"> No mention of fever, leukocytosis, or hemodynamic instability.</w:t>
      </w:r>
    </w:p>
    <w:p w14:paraId="36B923BF" w14:textId="77777777" w:rsidR="00F5091D" w:rsidRDefault="00F5091D" w:rsidP="007E2B7E">
      <w:pPr>
        <w:pStyle w:val="NormalWeb"/>
        <w:numPr>
          <w:ilvl w:val="0"/>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Medication Effects:</w:t>
      </w:r>
    </w:p>
    <w:p w14:paraId="779D15A0" w14:textId="77777777" w:rsidR="00F5091D" w:rsidRDefault="00F5091D" w:rsidP="007E2B7E">
      <w:pPr>
        <w:pStyle w:val="NormalWeb"/>
        <w:numPr>
          <w:ilvl w:val="1"/>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Corticosteroids:</w:t>
      </w:r>
    </w:p>
    <w:p w14:paraId="605380A7"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r>
        <w:rPr>
          <w:rFonts w:ascii="Calibri" w:hAnsi="Calibri" w:cs="Calibri"/>
          <w:color w:val="000000"/>
          <w:sz w:val="22"/>
          <w:szCs w:val="22"/>
        </w:rPr>
        <w:t xml:space="preserve"> May induce insulin resistance, leading to hyperglycemia and increased lactate production.</w:t>
      </w:r>
    </w:p>
    <w:p w14:paraId="7E7B654D"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Usage in COPD:</w:t>
      </w:r>
      <w:r>
        <w:rPr>
          <w:rFonts w:ascii="Calibri" w:hAnsi="Calibri" w:cs="Calibri"/>
          <w:color w:val="000000"/>
          <w:sz w:val="22"/>
          <w:szCs w:val="22"/>
        </w:rPr>
        <w:t xml:space="preserve"> Often prescribed during exacerbations.</w:t>
      </w:r>
    </w:p>
    <w:p w14:paraId="5EEA249F" w14:textId="77777777" w:rsidR="00F5091D" w:rsidRDefault="00F5091D" w:rsidP="007E2B7E">
      <w:pPr>
        <w:pStyle w:val="NormalWeb"/>
        <w:numPr>
          <w:ilvl w:val="1"/>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Metformin:</w:t>
      </w:r>
    </w:p>
    <w:p w14:paraId="578BC618"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r>
        <w:rPr>
          <w:rFonts w:ascii="Calibri" w:hAnsi="Calibri" w:cs="Calibri"/>
          <w:color w:val="000000"/>
          <w:sz w:val="22"/>
          <w:szCs w:val="22"/>
        </w:rPr>
        <w:t xml:space="preserve"> Can cause lactic acidosis, especially in renal impairment.</w:t>
      </w:r>
    </w:p>
    <w:p w14:paraId="283B7ADC"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Counterarguments:</w:t>
      </w:r>
      <w:r>
        <w:rPr>
          <w:rFonts w:ascii="Calibri" w:hAnsi="Calibri" w:cs="Calibri"/>
          <w:color w:val="000000"/>
          <w:sz w:val="22"/>
          <w:szCs w:val="22"/>
        </w:rPr>
        <w:t xml:space="preserve"> No mention of metformin use or renal dysfunction.</w:t>
      </w:r>
    </w:p>
    <w:p w14:paraId="0CE5123B" w14:textId="77777777" w:rsidR="00F5091D" w:rsidRDefault="00F5091D" w:rsidP="007E2B7E">
      <w:pPr>
        <w:pStyle w:val="NormalWeb"/>
        <w:numPr>
          <w:ilvl w:val="0"/>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Hepatic Dysfunction:</w:t>
      </w:r>
    </w:p>
    <w:p w14:paraId="4AF91FC6" w14:textId="77777777" w:rsidR="00F5091D" w:rsidRDefault="00F5091D" w:rsidP="007E2B7E">
      <w:pPr>
        <w:pStyle w:val="NormalWeb"/>
        <w:numPr>
          <w:ilvl w:val="1"/>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p>
    <w:p w14:paraId="5244CD90"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Reduced Lactate Clearance:</w:t>
      </w:r>
      <w:r>
        <w:rPr>
          <w:rFonts w:ascii="Calibri" w:hAnsi="Calibri" w:cs="Calibri"/>
          <w:color w:val="000000"/>
          <w:sz w:val="22"/>
          <w:szCs w:val="22"/>
        </w:rPr>
        <w:t xml:space="preserve"> The liver metabolizes lactate; impairment can lead to accumulation.</w:t>
      </w:r>
    </w:p>
    <w:p w14:paraId="348EF6F6" w14:textId="77777777" w:rsidR="00F5091D" w:rsidRDefault="00F5091D" w:rsidP="007E2B7E">
      <w:pPr>
        <w:pStyle w:val="NormalWeb"/>
        <w:numPr>
          <w:ilvl w:val="1"/>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Supporting Evidence:</w:t>
      </w:r>
    </w:p>
    <w:p w14:paraId="6BA5198D"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Counterarguments:</w:t>
      </w:r>
      <w:r>
        <w:rPr>
          <w:rFonts w:ascii="Calibri" w:hAnsi="Calibri" w:cs="Calibri"/>
          <w:color w:val="000000"/>
          <w:sz w:val="22"/>
          <w:szCs w:val="22"/>
        </w:rPr>
        <w:t xml:space="preserve"> No mention of liver enzyme abnormalities or hepatic disease.</w:t>
      </w:r>
    </w:p>
    <w:p w14:paraId="37D21C6D" w14:textId="77777777" w:rsidR="00F5091D" w:rsidRDefault="00F5091D" w:rsidP="007E2B7E">
      <w:pPr>
        <w:pStyle w:val="NormalWeb"/>
        <w:numPr>
          <w:ilvl w:val="0"/>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Laboratory or Pre-Analytical Errors:</w:t>
      </w:r>
    </w:p>
    <w:p w14:paraId="12995226" w14:textId="77777777" w:rsidR="00F5091D" w:rsidRDefault="00F5091D" w:rsidP="007E2B7E">
      <w:pPr>
        <w:pStyle w:val="NormalWeb"/>
        <w:numPr>
          <w:ilvl w:val="1"/>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p>
    <w:p w14:paraId="1EF13966" w14:textId="77777777" w:rsidR="00F5091D" w:rsidRDefault="00F5091D" w:rsidP="007E2B7E">
      <w:pPr>
        <w:pStyle w:val="NormalWeb"/>
        <w:numPr>
          <w:ilvl w:val="2"/>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Handling:</w:t>
      </w:r>
      <w:r>
        <w:rPr>
          <w:rFonts w:ascii="Calibri" w:hAnsi="Calibri" w:cs="Calibri"/>
          <w:color w:val="000000"/>
          <w:sz w:val="22"/>
          <w:szCs w:val="22"/>
        </w:rPr>
        <w:t xml:space="preserve"> Prolonged tourniquet time, delayed processing, or improper storage can falsely elevate lactate.</w:t>
      </w:r>
    </w:p>
    <w:p w14:paraId="2733BD5F" w14:textId="77777777" w:rsidR="00F5091D" w:rsidRDefault="00F5091D" w:rsidP="007E2B7E">
      <w:pPr>
        <w:pStyle w:val="NormalWeb"/>
        <w:numPr>
          <w:ilvl w:val="1"/>
          <w:numId w:val="19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Supporting Evidence:</w:t>
      </w:r>
    </w:p>
    <w:p w14:paraId="06F4ABA6" w14:textId="77777777" w:rsidR="00F5091D" w:rsidRDefault="00F5091D" w:rsidP="007E2B7E">
      <w:pPr>
        <w:pStyle w:val="NormalWeb"/>
        <w:numPr>
          <w:ilvl w:val="2"/>
          <w:numId w:val="195"/>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Consistency Across Tests:</w:t>
      </w:r>
      <w:r>
        <w:rPr>
          <w:rFonts w:ascii="Calibri" w:hAnsi="Calibri" w:cs="Calibri"/>
          <w:color w:val="000000"/>
          <w:sz w:val="22"/>
          <w:szCs w:val="22"/>
        </w:rPr>
        <w:t xml:space="preserve"> Elevated lactate in both blood gas and chemistry analyzer reduces likelihood of lab error.</w:t>
      </w:r>
    </w:p>
    <w:p w14:paraId="7369B361" w14:textId="77777777" w:rsidR="00F5091D" w:rsidRDefault="00F5091D" w:rsidP="00F5091D">
      <w:pPr>
        <w:pStyle w:val="Heading3"/>
        <w:spacing w:before="280" w:beforeAutospacing="0" w:after="80" w:afterAutospacing="0"/>
      </w:pPr>
      <w:r>
        <w:rPr>
          <w:rFonts w:ascii="Calibri" w:hAnsi="Calibri" w:cs="Calibri"/>
          <w:color w:val="000000"/>
          <w:sz w:val="26"/>
          <w:szCs w:val="26"/>
        </w:rPr>
        <w:t>Explaining the Fluctuation in Lactate Levels:</w:t>
      </w:r>
    </w:p>
    <w:p w14:paraId="3913734B" w14:textId="77777777" w:rsidR="00F5091D" w:rsidRDefault="00F5091D" w:rsidP="007E2B7E">
      <w:pPr>
        <w:pStyle w:val="NormalWeb"/>
        <w:numPr>
          <w:ilvl w:val="0"/>
          <w:numId w:val="196"/>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Day 4 Morning Elevation:</w:t>
      </w:r>
    </w:p>
    <w:p w14:paraId="3A3AE32E" w14:textId="77777777" w:rsidR="00F5091D" w:rsidRDefault="00F5091D" w:rsidP="007E2B7E">
      <w:pPr>
        <w:pStyle w:val="NormalWeb"/>
        <w:numPr>
          <w:ilvl w:val="1"/>
          <w:numId w:val="19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Possible Causes:</w:t>
      </w:r>
    </w:p>
    <w:p w14:paraId="002A3AE0" w14:textId="77777777" w:rsidR="00F5091D" w:rsidRDefault="00F5091D" w:rsidP="007E2B7E">
      <w:pPr>
        <w:pStyle w:val="NormalWeb"/>
        <w:numPr>
          <w:ilvl w:val="2"/>
          <w:numId w:val="19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Increased use of β₂-agonists overnight due to symptoms.</w:t>
      </w:r>
    </w:p>
    <w:p w14:paraId="6F214AB6" w14:textId="77777777" w:rsidR="00F5091D" w:rsidRDefault="00F5091D" w:rsidP="007E2B7E">
      <w:pPr>
        <w:pStyle w:val="NormalWeb"/>
        <w:numPr>
          <w:ilvl w:val="2"/>
          <w:numId w:val="19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Increased work of breathing during sleep or early morning hours.</w:t>
      </w:r>
    </w:p>
    <w:p w14:paraId="6B3C0FD1" w14:textId="77777777" w:rsidR="00F5091D" w:rsidRDefault="00F5091D" w:rsidP="007E2B7E">
      <w:pPr>
        <w:pStyle w:val="NormalWeb"/>
        <w:numPr>
          <w:ilvl w:val="0"/>
          <w:numId w:val="19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Day 4 Afternoon Normalization:</w:t>
      </w:r>
    </w:p>
    <w:p w14:paraId="7A37BC22" w14:textId="77777777" w:rsidR="00F5091D" w:rsidRDefault="00F5091D" w:rsidP="007E2B7E">
      <w:pPr>
        <w:pStyle w:val="NormalWeb"/>
        <w:numPr>
          <w:ilvl w:val="1"/>
          <w:numId w:val="19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Possible Causes:</w:t>
      </w:r>
    </w:p>
    <w:p w14:paraId="47396441" w14:textId="77777777" w:rsidR="00F5091D" w:rsidRDefault="00F5091D" w:rsidP="007E2B7E">
      <w:pPr>
        <w:pStyle w:val="NormalWeb"/>
        <w:numPr>
          <w:ilvl w:val="2"/>
          <w:numId w:val="19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Reduction in β₂-agonist dosing as symptoms improve.</w:t>
      </w:r>
    </w:p>
    <w:p w14:paraId="7FC7EDD9" w14:textId="77777777" w:rsidR="00F5091D" w:rsidRDefault="00F5091D" w:rsidP="007E2B7E">
      <w:pPr>
        <w:pStyle w:val="NormalWeb"/>
        <w:numPr>
          <w:ilvl w:val="2"/>
          <w:numId w:val="19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Decreased respiratory effort as exacerbation resolves.</w:t>
      </w:r>
    </w:p>
    <w:p w14:paraId="33FC8EAD" w14:textId="77777777" w:rsidR="00F5091D" w:rsidRDefault="00F5091D" w:rsidP="007E2B7E">
      <w:pPr>
        <w:pStyle w:val="NormalWeb"/>
        <w:numPr>
          <w:ilvl w:val="2"/>
          <w:numId w:val="196"/>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Improved metabolic clearance as the patient's condition stabilizes.</w:t>
      </w:r>
    </w:p>
    <w:p w14:paraId="7AFA4B9A" w14:textId="77777777" w:rsidR="00F5091D" w:rsidRDefault="00F5091D" w:rsidP="00F5091D">
      <w:pPr>
        <w:pStyle w:val="Heading3"/>
        <w:spacing w:before="280" w:beforeAutospacing="0" w:after="80" w:afterAutospacing="0"/>
      </w:pPr>
      <w:r>
        <w:rPr>
          <w:rFonts w:ascii="Calibri" w:hAnsi="Calibri" w:cs="Calibri"/>
          <w:color w:val="000000"/>
          <w:sz w:val="26"/>
          <w:szCs w:val="26"/>
        </w:rPr>
        <w:lastRenderedPageBreak/>
        <w:t>Recommendations for Analysis:</w:t>
      </w:r>
    </w:p>
    <w:p w14:paraId="6F333B18" w14:textId="77777777" w:rsidR="00F5091D" w:rsidRDefault="00F5091D" w:rsidP="007E2B7E">
      <w:pPr>
        <w:pStyle w:val="NormalWeb"/>
        <w:numPr>
          <w:ilvl w:val="0"/>
          <w:numId w:val="197"/>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Review Medication Administration Records:</w:t>
      </w:r>
    </w:p>
    <w:p w14:paraId="1B6EF424" w14:textId="77777777" w:rsidR="00F5091D" w:rsidRDefault="00F5091D" w:rsidP="007E2B7E">
      <w:pPr>
        <w:pStyle w:val="NormalWeb"/>
        <w:numPr>
          <w:ilvl w:val="1"/>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β₂-Agonist Use:</w:t>
      </w:r>
      <w:r>
        <w:rPr>
          <w:rFonts w:ascii="Calibri" w:hAnsi="Calibri" w:cs="Calibri"/>
          <w:color w:val="000000"/>
          <w:sz w:val="22"/>
          <w:szCs w:val="22"/>
        </w:rPr>
        <w:t xml:space="preserve"> Correlate lactate levels with timing and dosage of bronchodilators.</w:t>
      </w:r>
    </w:p>
    <w:p w14:paraId="0A98DCA0" w14:textId="77777777" w:rsidR="00F5091D" w:rsidRDefault="00F5091D" w:rsidP="007E2B7E">
      <w:pPr>
        <w:pStyle w:val="NormalWeb"/>
        <w:numPr>
          <w:ilvl w:val="1"/>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Steroid Therapy:</w:t>
      </w:r>
      <w:r>
        <w:rPr>
          <w:rFonts w:ascii="Calibri" w:hAnsi="Calibri" w:cs="Calibri"/>
          <w:color w:val="000000"/>
          <w:sz w:val="22"/>
          <w:szCs w:val="22"/>
        </w:rPr>
        <w:t xml:space="preserve"> Assess for potential metabolic side effects.</w:t>
      </w:r>
    </w:p>
    <w:p w14:paraId="2554ADE9" w14:textId="77777777" w:rsidR="00F5091D" w:rsidRDefault="00F5091D" w:rsidP="007E2B7E">
      <w:pPr>
        <w:pStyle w:val="NormalWeb"/>
        <w:numPr>
          <w:ilvl w:val="0"/>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Monitor Respiratory Status:</w:t>
      </w:r>
    </w:p>
    <w:p w14:paraId="3CA07792" w14:textId="77777777" w:rsidR="00F5091D" w:rsidRDefault="00F5091D" w:rsidP="007E2B7E">
      <w:pPr>
        <w:pStyle w:val="NormalWeb"/>
        <w:numPr>
          <w:ilvl w:val="1"/>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Assess Work of Breathing:</w:t>
      </w:r>
      <w:r>
        <w:rPr>
          <w:rFonts w:ascii="Calibri" w:hAnsi="Calibri" w:cs="Calibri"/>
          <w:color w:val="000000"/>
          <w:sz w:val="22"/>
          <w:szCs w:val="22"/>
        </w:rPr>
        <w:t xml:space="preserve"> Evaluate signs of respiratory muscle fatigue.</w:t>
      </w:r>
    </w:p>
    <w:p w14:paraId="7317F128" w14:textId="77777777" w:rsidR="00F5091D" w:rsidRDefault="00F5091D" w:rsidP="007E2B7E">
      <w:pPr>
        <w:pStyle w:val="NormalWeb"/>
        <w:numPr>
          <w:ilvl w:val="1"/>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Pulmonary Function Tests:</w:t>
      </w:r>
      <w:r>
        <w:rPr>
          <w:rFonts w:ascii="Calibri" w:hAnsi="Calibri" w:cs="Calibri"/>
          <w:color w:val="000000"/>
          <w:sz w:val="22"/>
          <w:szCs w:val="22"/>
        </w:rPr>
        <w:t xml:space="preserve"> If feasible, to assess the extent of airflow limitation.</w:t>
      </w:r>
    </w:p>
    <w:p w14:paraId="788B728E" w14:textId="77777777" w:rsidR="00F5091D" w:rsidRDefault="00F5091D" w:rsidP="007E2B7E">
      <w:pPr>
        <w:pStyle w:val="NormalWeb"/>
        <w:numPr>
          <w:ilvl w:val="0"/>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Evaluate for Infection or Sepsis:</w:t>
      </w:r>
    </w:p>
    <w:p w14:paraId="18B6A880" w14:textId="77777777" w:rsidR="00F5091D" w:rsidRDefault="00F5091D" w:rsidP="007E2B7E">
      <w:pPr>
        <w:pStyle w:val="NormalWeb"/>
        <w:numPr>
          <w:ilvl w:val="1"/>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Vital Signs and Labs:</w:t>
      </w:r>
      <w:r>
        <w:rPr>
          <w:rFonts w:ascii="Calibri" w:hAnsi="Calibri" w:cs="Calibri"/>
          <w:color w:val="000000"/>
          <w:sz w:val="22"/>
          <w:szCs w:val="22"/>
        </w:rPr>
        <w:t xml:space="preserve"> Check for fever, elevated WBC count, procalcitonin levels.</w:t>
      </w:r>
    </w:p>
    <w:p w14:paraId="326AF42B" w14:textId="77777777" w:rsidR="00F5091D" w:rsidRDefault="00F5091D" w:rsidP="007E2B7E">
      <w:pPr>
        <w:pStyle w:val="NormalWeb"/>
        <w:numPr>
          <w:ilvl w:val="1"/>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Cultures:</w:t>
      </w:r>
      <w:r>
        <w:rPr>
          <w:rFonts w:ascii="Calibri" w:hAnsi="Calibri" w:cs="Calibri"/>
          <w:color w:val="000000"/>
          <w:sz w:val="22"/>
          <w:szCs w:val="22"/>
        </w:rPr>
        <w:t xml:space="preserve"> If infection is suspected, obtain appropriate cultures.</w:t>
      </w:r>
    </w:p>
    <w:p w14:paraId="4C25DBE7" w14:textId="77777777" w:rsidR="00F5091D" w:rsidRDefault="00F5091D" w:rsidP="007E2B7E">
      <w:pPr>
        <w:pStyle w:val="NormalWeb"/>
        <w:numPr>
          <w:ilvl w:val="0"/>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Assess Liver and Renal Function:</w:t>
      </w:r>
    </w:p>
    <w:p w14:paraId="6372154B" w14:textId="77777777" w:rsidR="00F5091D" w:rsidRDefault="00F5091D" w:rsidP="007E2B7E">
      <w:pPr>
        <w:pStyle w:val="NormalWeb"/>
        <w:numPr>
          <w:ilvl w:val="1"/>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Liver Enzymes and Bilirubin:</w:t>
      </w:r>
      <w:r>
        <w:rPr>
          <w:rFonts w:ascii="Calibri" w:hAnsi="Calibri" w:cs="Calibri"/>
          <w:color w:val="000000"/>
          <w:sz w:val="22"/>
          <w:szCs w:val="22"/>
        </w:rPr>
        <w:t xml:space="preserve"> Rule out hepatic impairment.</w:t>
      </w:r>
    </w:p>
    <w:p w14:paraId="2AA7B910" w14:textId="77777777" w:rsidR="00F5091D" w:rsidRDefault="00F5091D" w:rsidP="007E2B7E">
      <w:pPr>
        <w:pStyle w:val="NormalWeb"/>
        <w:numPr>
          <w:ilvl w:val="1"/>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Renal Function Tests:</w:t>
      </w:r>
      <w:r>
        <w:rPr>
          <w:rFonts w:ascii="Calibri" w:hAnsi="Calibri" w:cs="Calibri"/>
          <w:color w:val="000000"/>
          <w:sz w:val="22"/>
          <w:szCs w:val="22"/>
        </w:rPr>
        <w:t xml:space="preserve"> Ensure adequate excretion of lactate.</w:t>
      </w:r>
    </w:p>
    <w:p w14:paraId="7F7353FB" w14:textId="77777777" w:rsidR="00F5091D" w:rsidRDefault="00F5091D" w:rsidP="007E2B7E">
      <w:pPr>
        <w:pStyle w:val="NormalWeb"/>
        <w:numPr>
          <w:ilvl w:val="0"/>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Consider Metabolic Testing:</w:t>
      </w:r>
    </w:p>
    <w:p w14:paraId="0669B4BB" w14:textId="77777777" w:rsidR="00F5091D" w:rsidRDefault="00F5091D" w:rsidP="007E2B7E">
      <w:pPr>
        <w:pStyle w:val="NormalWeb"/>
        <w:numPr>
          <w:ilvl w:val="1"/>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Endocrine Evaluation:</w:t>
      </w:r>
      <w:r>
        <w:rPr>
          <w:rFonts w:ascii="Calibri" w:hAnsi="Calibri" w:cs="Calibri"/>
          <w:color w:val="000000"/>
          <w:sz w:val="22"/>
          <w:szCs w:val="22"/>
        </w:rPr>
        <w:t xml:space="preserve"> Check glucose levels for hyperglycemia.</w:t>
      </w:r>
    </w:p>
    <w:p w14:paraId="204716D1" w14:textId="77777777" w:rsidR="00F5091D" w:rsidRDefault="00F5091D" w:rsidP="007E2B7E">
      <w:pPr>
        <w:pStyle w:val="NormalWeb"/>
        <w:numPr>
          <w:ilvl w:val="1"/>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Thiamine Levels:</w:t>
      </w:r>
      <w:r>
        <w:rPr>
          <w:rFonts w:ascii="Calibri" w:hAnsi="Calibri" w:cs="Calibri"/>
          <w:color w:val="000000"/>
          <w:sz w:val="22"/>
          <w:szCs w:val="22"/>
        </w:rPr>
        <w:t xml:space="preserve"> Rarely, deficiency can contribute to elevated lactate.</w:t>
      </w:r>
    </w:p>
    <w:p w14:paraId="62432232" w14:textId="77777777" w:rsidR="00F5091D" w:rsidRDefault="00F5091D" w:rsidP="007E2B7E">
      <w:pPr>
        <w:pStyle w:val="NormalWeb"/>
        <w:numPr>
          <w:ilvl w:val="0"/>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Review Laboratory Procedures:</w:t>
      </w:r>
    </w:p>
    <w:p w14:paraId="4483C2F0" w14:textId="77777777" w:rsidR="00F5091D" w:rsidRDefault="00F5091D" w:rsidP="007E2B7E">
      <w:pPr>
        <w:pStyle w:val="NormalWeb"/>
        <w:numPr>
          <w:ilvl w:val="1"/>
          <w:numId w:val="19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Collection and Handling:</w:t>
      </w:r>
      <w:r>
        <w:rPr>
          <w:rFonts w:ascii="Calibri" w:hAnsi="Calibri" w:cs="Calibri"/>
          <w:color w:val="000000"/>
          <w:sz w:val="22"/>
          <w:szCs w:val="22"/>
        </w:rPr>
        <w:t xml:space="preserve"> Ensure proper techniques are used.</w:t>
      </w:r>
    </w:p>
    <w:p w14:paraId="0DDA44D0" w14:textId="77777777" w:rsidR="00F5091D" w:rsidRDefault="00F5091D" w:rsidP="007E2B7E">
      <w:pPr>
        <w:pStyle w:val="NormalWeb"/>
        <w:numPr>
          <w:ilvl w:val="1"/>
          <w:numId w:val="197"/>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Repeat Testing:</w:t>
      </w:r>
      <w:r>
        <w:rPr>
          <w:rFonts w:ascii="Calibri" w:hAnsi="Calibri" w:cs="Calibri"/>
          <w:color w:val="000000"/>
          <w:sz w:val="22"/>
          <w:szCs w:val="22"/>
        </w:rPr>
        <w:t xml:space="preserve"> Confirm elevated lactate with a repeat sample.</w:t>
      </w:r>
    </w:p>
    <w:p w14:paraId="098E87F4" w14:textId="77777777" w:rsidR="00F5091D" w:rsidRDefault="00F5091D" w:rsidP="00F5091D">
      <w:pPr>
        <w:pStyle w:val="Heading3"/>
        <w:spacing w:before="280" w:beforeAutospacing="0" w:after="80" w:afterAutospacing="0"/>
      </w:pPr>
      <w:r>
        <w:rPr>
          <w:rFonts w:ascii="Calibri" w:hAnsi="Calibri" w:cs="Calibri"/>
          <w:color w:val="000000"/>
          <w:sz w:val="26"/>
          <w:szCs w:val="26"/>
        </w:rPr>
        <w:t>Conclusion:</w:t>
      </w:r>
    </w:p>
    <w:p w14:paraId="3C024B72" w14:textId="77777777" w:rsidR="00F5091D" w:rsidRDefault="00F5091D" w:rsidP="00F5091D">
      <w:pPr>
        <w:pStyle w:val="NormalWeb"/>
        <w:spacing w:before="240" w:beforeAutospacing="0" w:after="240" w:afterAutospacing="0"/>
      </w:pPr>
      <w:r>
        <w:rPr>
          <w:rFonts w:ascii="Calibri" w:hAnsi="Calibri" w:cs="Calibri"/>
          <w:color w:val="000000"/>
          <w:sz w:val="22"/>
          <w:szCs w:val="22"/>
        </w:rPr>
        <w:t xml:space="preserve">The most plausible cause of the elevated lactic acid levels in this patient is </w:t>
      </w:r>
      <w:r>
        <w:rPr>
          <w:rFonts w:ascii="Calibri" w:hAnsi="Calibri" w:cs="Calibri"/>
          <w:b/>
          <w:bCs/>
          <w:color w:val="000000"/>
          <w:sz w:val="22"/>
          <w:szCs w:val="22"/>
        </w:rPr>
        <w:t>β₂-agonist therapy</w:t>
      </w:r>
      <w:r>
        <w:rPr>
          <w:rFonts w:ascii="Calibri" w:hAnsi="Calibri" w:cs="Calibri"/>
          <w:color w:val="000000"/>
          <w:sz w:val="22"/>
          <w:szCs w:val="22"/>
        </w:rPr>
        <w:t xml:space="preserve"> used during the COPD exacerbation, possibly combined with increased work of breathing. Both factors can lead to increased lactate production independent of tissue hypoxia. The fluctuation in lactate levels corresponds with changes in medication administration and the patient's respiratory effort as the exacerbation resolves.</w:t>
      </w:r>
    </w:p>
    <w:p w14:paraId="3F1529E8" w14:textId="77777777" w:rsidR="00F5091D" w:rsidRDefault="00F5091D" w:rsidP="00F5091D">
      <w:pPr>
        <w:pStyle w:val="Heading3"/>
        <w:spacing w:before="280" w:beforeAutospacing="0" w:after="80" w:afterAutospacing="0"/>
      </w:pPr>
      <w:r>
        <w:rPr>
          <w:rFonts w:ascii="Calibri" w:hAnsi="Calibri" w:cs="Calibri"/>
          <w:color w:val="000000"/>
          <w:sz w:val="26"/>
          <w:szCs w:val="26"/>
        </w:rPr>
        <w:t>Clinical Implications:</w:t>
      </w:r>
    </w:p>
    <w:p w14:paraId="29F58CCA" w14:textId="77777777" w:rsidR="00F5091D" w:rsidRDefault="00F5091D" w:rsidP="007E2B7E">
      <w:pPr>
        <w:pStyle w:val="NormalWeb"/>
        <w:numPr>
          <w:ilvl w:val="0"/>
          <w:numId w:val="198"/>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Monitor Lactate Levels:</w:t>
      </w:r>
      <w:r>
        <w:rPr>
          <w:rFonts w:ascii="Calibri" w:hAnsi="Calibri" w:cs="Calibri"/>
          <w:color w:val="000000"/>
          <w:sz w:val="22"/>
          <w:szCs w:val="22"/>
        </w:rPr>
        <w:t xml:space="preserve"> Regularly assess to detect trends and correlate with clinical status.</w:t>
      </w:r>
    </w:p>
    <w:p w14:paraId="4C26DD40" w14:textId="77777777" w:rsidR="00F5091D" w:rsidRDefault="00F5091D" w:rsidP="007E2B7E">
      <w:pPr>
        <w:pStyle w:val="NormalWeb"/>
        <w:numPr>
          <w:ilvl w:val="0"/>
          <w:numId w:val="19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Optimize Medication Use:</w:t>
      </w:r>
    </w:p>
    <w:p w14:paraId="0A02BF1D" w14:textId="77777777" w:rsidR="00F5091D" w:rsidRDefault="00F5091D" w:rsidP="007E2B7E">
      <w:pPr>
        <w:pStyle w:val="NormalWeb"/>
        <w:numPr>
          <w:ilvl w:val="1"/>
          <w:numId w:val="19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Adjust β₂-Agonist Dosage:</w:t>
      </w:r>
      <w:r>
        <w:rPr>
          <w:rFonts w:ascii="Calibri" w:hAnsi="Calibri" w:cs="Calibri"/>
          <w:color w:val="000000"/>
          <w:sz w:val="22"/>
          <w:szCs w:val="22"/>
        </w:rPr>
        <w:t xml:space="preserve"> Use the minimal effective dose to control symptoms.</w:t>
      </w:r>
    </w:p>
    <w:p w14:paraId="266A6D5D" w14:textId="77777777" w:rsidR="00F5091D" w:rsidRDefault="00F5091D" w:rsidP="007E2B7E">
      <w:pPr>
        <w:pStyle w:val="NormalWeb"/>
        <w:numPr>
          <w:ilvl w:val="1"/>
          <w:numId w:val="19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Consider Alternative Therapies:</w:t>
      </w:r>
      <w:r>
        <w:rPr>
          <w:rFonts w:ascii="Calibri" w:hAnsi="Calibri" w:cs="Calibri"/>
          <w:color w:val="000000"/>
          <w:sz w:val="22"/>
          <w:szCs w:val="22"/>
        </w:rPr>
        <w:t xml:space="preserve"> If lactate levels remain problematic, explore other bronchodilators.</w:t>
      </w:r>
    </w:p>
    <w:p w14:paraId="5BF25A9B" w14:textId="77777777" w:rsidR="00F5091D" w:rsidRDefault="00F5091D" w:rsidP="007E2B7E">
      <w:pPr>
        <w:pStyle w:val="NormalWeb"/>
        <w:numPr>
          <w:ilvl w:val="0"/>
          <w:numId w:val="19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Support Respiratory Function:</w:t>
      </w:r>
    </w:p>
    <w:p w14:paraId="7B8AD3A2" w14:textId="77777777" w:rsidR="00F5091D" w:rsidRDefault="00F5091D" w:rsidP="007E2B7E">
      <w:pPr>
        <w:pStyle w:val="NormalWeb"/>
        <w:numPr>
          <w:ilvl w:val="1"/>
          <w:numId w:val="19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Physiotherapy:</w:t>
      </w:r>
      <w:r>
        <w:rPr>
          <w:rFonts w:ascii="Calibri" w:hAnsi="Calibri" w:cs="Calibri"/>
          <w:color w:val="000000"/>
          <w:sz w:val="22"/>
          <w:szCs w:val="22"/>
        </w:rPr>
        <w:t xml:space="preserve"> To improve breathing mechanics.</w:t>
      </w:r>
    </w:p>
    <w:p w14:paraId="17E5DA33" w14:textId="77777777" w:rsidR="00F5091D" w:rsidRDefault="00F5091D" w:rsidP="007E2B7E">
      <w:pPr>
        <w:pStyle w:val="NormalWeb"/>
        <w:numPr>
          <w:ilvl w:val="1"/>
          <w:numId w:val="19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Non-Invasive Ventilation:</w:t>
      </w:r>
      <w:r>
        <w:rPr>
          <w:rFonts w:ascii="Calibri" w:hAnsi="Calibri" w:cs="Calibri"/>
          <w:color w:val="000000"/>
          <w:sz w:val="22"/>
          <w:szCs w:val="22"/>
        </w:rPr>
        <w:t xml:space="preserve"> If indicated, to reduce work of breathing.</w:t>
      </w:r>
    </w:p>
    <w:p w14:paraId="67F0A32D" w14:textId="77777777" w:rsidR="00F5091D" w:rsidRDefault="00F5091D" w:rsidP="007E2B7E">
      <w:pPr>
        <w:pStyle w:val="NormalWeb"/>
        <w:numPr>
          <w:ilvl w:val="0"/>
          <w:numId w:val="19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Educate the Patient:</w:t>
      </w:r>
    </w:p>
    <w:p w14:paraId="15B0EE96" w14:textId="77777777" w:rsidR="00F5091D" w:rsidRDefault="00F5091D" w:rsidP="007E2B7E">
      <w:pPr>
        <w:pStyle w:val="NormalWeb"/>
        <w:numPr>
          <w:ilvl w:val="1"/>
          <w:numId w:val="19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Medication Side Effects:</w:t>
      </w:r>
      <w:r>
        <w:rPr>
          <w:rFonts w:ascii="Calibri" w:hAnsi="Calibri" w:cs="Calibri"/>
          <w:color w:val="000000"/>
          <w:sz w:val="22"/>
          <w:szCs w:val="22"/>
        </w:rPr>
        <w:t xml:space="preserve"> Inform about potential metabolic effects.</w:t>
      </w:r>
    </w:p>
    <w:p w14:paraId="3FBD9FEC" w14:textId="77777777" w:rsidR="00F5091D" w:rsidRDefault="00F5091D" w:rsidP="007E2B7E">
      <w:pPr>
        <w:pStyle w:val="NormalWeb"/>
        <w:numPr>
          <w:ilvl w:val="1"/>
          <w:numId w:val="198"/>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COPD Management:</w:t>
      </w:r>
      <w:r>
        <w:rPr>
          <w:rFonts w:ascii="Calibri" w:hAnsi="Calibri" w:cs="Calibri"/>
          <w:color w:val="000000"/>
          <w:sz w:val="22"/>
          <w:szCs w:val="22"/>
        </w:rPr>
        <w:t xml:space="preserve"> Emphasize adherence to maintenance therapies to prevent exacerbations.</w:t>
      </w:r>
    </w:p>
    <w:p w14:paraId="68ACF9BF" w14:textId="77777777" w:rsidR="00F5091D" w:rsidRDefault="007E2B7E" w:rsidP="00F5091D">
      <w:pPr>
        <w:rPr>
          <w:rFonts w:ascii="Times New Roman" w:hAnsi="Times New Roman" w:cs="Times New Roman"/>
        </w:rPr>
      </w:pPr>
      <w:r>
        <w:rPr>
          <w:noProof/>
        </w:rPr>
      </w:r>
      <w:r>
        <w:pict w14:anchorId="57A723BB">
          <v:rect id="Horizontal Line 141" o:spid="_x0000_s107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LwrKFHsCAADs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4EF60C7F" w14:textId="77777777" w:rsidR="00F5091D" w:rsidRDefault="00F5091D" w:rsidP="00F5091D">
      <w:pPr>
        <w:pStyle w:val="Heading3"/>
        <w:spacing w:before="280" w:beforeAutospacing="0" w:after="80" w:afterAutospacing="0"/>
      </w:pPr>
      <w:r>
        <w:rPr>
          <w:rFonts w:ascii="Calibri" w:hAnsi="Calibri" w:cs="Calibri"/>
          <w:color w:val="000000"/>
          <w:sz w:val="26"/>
          <w:szCs w:val="26"/>
        </w:rPr>
        <w:t>References:</w:t>
      </w:r>
    </w:p>
    <w:p w14:paraId="504A447E" w14:textId="77777777" w:rsidR="00F5091D" w:rsidRDefault="00F5091D" w:rsidP="007E2B7E">
      <w:pPr>
        <w:pStyle w:val="NormalWeb"/>
        <w:numPr>
          <w:ilvl w:val="0"/>
          <w:numId w:val="199"/>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 xml:space="preserve">Gladden, L. B. (2004). Lactate metabolism: a new paradigm for the third millennium. </w:t>
      </w:r>
      <w:r>
        <w:rPr>
          <w:rFonts w:ascii="Calibri" w:hAnsi="Calibri" w:cs="Calibri"/>
          <w:b/>
          <w:bCs/>
          <w:i/>
          <w:iCs/>
          <w:color w:val="000000"/>
          <w:sz w:val="22"/>
          <w:szCs w:val="22"/>
        </w:rPr>
        <w:t>Journal of Physiology</w:t>
      </w:r>
      <w:r>
        <w:rPr>
          <w:rFonts w:ascii="Calibri" w:hAnsi="Calibri" w:cs="Calibri"/>
          <w:b/>
          <w:bCs/>
          <w:color w:val="000000"/>
          <w:sz w:val="22"/>
          <w:szCs w:val="22"/>
        </w:rPr>
        <w:t>, 558(Pt 1), 5–30.</w:t>
      </w:r>
    </w:p>
    <w:p w14:paraId="4C32863E" w14:textId="77777777" w:rsidR="00F5091D" w:rsidRDefault="00F5091D" w:rsidP="007E2B7E">
      <w:pPr>
        <w:pStyle w:val="NormalWeb"/>
        <w:numPr>
          <w:ilvl w:val="0"/>
          <w:numId w:val="19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 xml:space="preserve">Kellum, J. A., &amp; Pinsky, M. R. (2001). Use of vasopressor agents in critically ill patients. </w:t>
      </w:r>
      <w:r>
        <w:rPr>
          <w:rFonts w:ascii="Calibri" w:hAnsi="Calibri" w:cs="Calibri"/>
          <w:b/>
          <w:bCs/>
          <w:i/>
          <w:iCs/>
          <w:color w:val="000000"/>
          <w:sz w:val="22"/>
          <w:szCs w:val="22"/>
        </w:rPr>
        <w:t>Current Opinion in Critical Care</w:t>
      </w:r>
      <w:r>
        <w:rPr>
          <w:rFonts w:ascii="Calibri" w:hAnsi="Calibri" w:cs="Calibri"/>
          <w:b/>
          <w:bCs/>
          <w:color w:val="000000"/>
          <w:sz w:val="22"/>
          <w:szCs w:val="22"/>
        </w:rPr>
        <w:t>, 7(4), 225–230.</w:t>
      </w:r>
    </w:p>
    <w:p w14:paraId="4954C4A6" w14:textId="77777777" w:rsidR="00F5091D" w:rsidRDefault="00F5091D" w:rsidP="007E2B7E">
      <w:pPr>
        <w:pStyle w:val="NormalWeb"/>
        <w:numPr>
          <w:ilvl w:val="0"/>
          <w:numId w:val="199"/>
        </w:numPr>
        <w:spacing w:before="0" w:beforeAutospacing="0" w:after="240" w:afterAutospacing="0"/>
        <w:textAlignment w:val="baseline"/>
        <w:rPr>
          <w:rFonts w:ascii="Calibri" w:hAnsi="Calibri" w:cs="Calibri"/>
          <w:color w:val="000000"/>
          <w:sz w:val="22"/>
          <w:szCs w:val="22"/>
        </w:rPr>
      </w:pPr>
      <w:proofErr w:type="spellStart"/>
      <w:r>
        <w:rPr>
          <w:rFonts w:ascii="Calibri" w:hAnsi="Calibri" w:cs="Calibri"/>
          <w:b/>
          <w:bCs/>
          <w:color w:val="000000"/>
          <w:sz w:val="22"/>
          <w:szCs w:val="22"/>
        </w:rPr>
        <w:t>Crimi</w:t>
      </w:r>
      <w:proofErr w:type="spellEnd"/>
      <w:r>
        <w:rPr>
          <w:rFonts w:ascii="Calibri" w:hAnsi="Calibri" w:cs="Calibri"/>
          <w:b/>
          <w:bCs/>
          <w:color w:val="000000"/>
          <w:sz w:val="22"/>
          <w:szCs w:val="22"/>
        </w:rPr>
        <w:t xml:space="preserve">, E., &amp; </w:t>
      </w:r>
      <w:proofErr w:type="spellStart"/>
      <w:r>
        <w:rPr>
          <w:rFonts w:ascii="Calibri" w:hAnsi="Calibri" w:cs="Calibri"/>
          <w:b/>
          <w:bCs/>
          <w:color w:val="000000"/>
          <w:sz w:val="22"/>
          <w:szCs w:val="22"/>
        </w:rPr>
        <w:t>Taccone</w:t>
      </w:r>
      <w:proofErr w:type="spellEnd"/>
      <w:r>
        <w:rPr>
          <w:rFonts w:ascii="Calibri" w:hAnsi="Calibri" w:cs="Calibri"/>
          <w:b/>
          <w:bCs/>
          <w:color w:val="000000"/>
          <w:sz w:val="22"/>
          <w:szCs w:val="22"/>
        </w:rPr>
        <w:t xml:space="preserve">, F. S. (2010). Lactate in the critically ill patients. </w:t>
      </w:r>
      <w:r>
        <w:rPr>
          <w:rFonts w:ascii="Calibri" w:hAnsi="Calibri" w:cs="Calibri"/>
          <w:b/>
          <w:bCs/>
          <w:i/>
          <w:iCs/>
          <w:color w:val="000000"/>
          <w:sz w:val="22"/>
          <w:szCs w:val="22"/>
        </w:rPr>
        <w:t>Critical Care</w:t>
      </w:r>
      <w:r>
        <w:rPr>
          <w:rFonts w:ascii="Calibri" w:hAnsi="Calibri" w:cs="Calibri"/>
          <w:b/>
          <w:bCs/>
          <w:color w:val="000000"/>
          <w:sz w:val="22"/>
          <w:szCs w:val="22"/>
        </w:rPr>
        <w:t>, 14(</w:t>
      </w:r>
      <w:proofErr w:type="spellStart"/>
      <w:r>
        <w:rPr>
          <w:rFonts w:ascii="Calibri" w:hAnsi="Calibri" w:cs="Calibri"/>
          <w:b/>
          <w:bCs/>
          <w:color w:val="000000"/>
          <w:sz w:val="22"/>
          <w:szCs w:val="22"/>
        </w:rPr>
        <w:t>Suppl</w:t>
      </w:r>
      <w:proofErr w:type="spellEnd"/>
      <w:r>
        <w:rPr>
          <w:rFonts w:ascii="Calibri" w:hAnsi="Calibri" w:cs="Calibri"/>
          <w:b/>
          <w:bCs/>
          <w:color w:val="000000"/>
          <w:sz w:val="22"/>
          <w:szCs w:val="22"/>
        </w:rPr>
        <w:t xml:space="preserve"> 1), P1.</w:t>
      </w:r>
    </w:p>
    <w:p w14:paraId="5409031F" w14:textId="77777777" w:rsidR="00F5091D" w:rsidRDefault="00F5091D" w:rsidP="00F5091D">
      <w:pPr>
        <w:rPr>
          <w:rFonts w:ascii="Times New Roman" w:hAnsi="Times New Roman" w:cs="Times New Roman"/>
        </w:rPr>
      </w:pPr>
      <w:r>
        <w:rPr>
          <w:rFonts w:ascii="Calibri" w:hAnsi="Calibri" w:cs="Calibri"/>
          <w:b/>
          <w:bCs/>
          <w:color w:val="000000"/>
          <w:sz w:val="22"/>
          <w:szCs w:val="22"/>
        </w:rPr>
        <w:t xml:space="preserve">Schneider, A. G., &amp; </w:t>
      </w:r>
      <w:proofErr w:type="spellStart"/>
      <w:r>
        <w:rPr>
          <w:rFonts w:ascii="Calibri" w:hAnsi="Calibri" w:cs="Calibri"/>
          <w:b/>
          <w:bCs/>
          <w:color w:val="000000"/>
          <w:sz w:val="22"/>
          <w:szCs w:val="22"/>
        </w:rPr>
        <w:t>Bellomo</w:t>
      </w:r>
      <w:proofErr w:type="spellEnd"/>
      <w:r>
        <w:rPr>
          <w:rFonts w:ascii="Calibri" w:hAnsi="Calibri" w:cs="Calibri"/>
          <w:b/>
          <w:bCs/>
          <w:color w:val="000000"/>
          <w:sz w:val="22"/>
          <w:szCs w:val="22"/>
        </w:rPr>
        <w:t xml:space="preserve">, R. (2014). Lactate: biochemistry, pathophysiology, and clinical use. </w:t>
      </w:r>
      <w:r>
        <w:rPr>
          <w:rFonts w:ascii="Calibri" w:hAnsi="Calibri" w:cs="Calibri"/>
          <w:b/>
          <w:bCs/>
          <w:i/>
          <w:iCs/>
          <w:color w:val="000000"/>
          <w:sz w:val="22"/>
          <w:szCs w:val="22"/>
        </w:rPr>
        <w:t>Critical Care</w:t>
      </w:r>
      <w:r>
        <w:rPr>
          <w:rFonts w:ascii="Calibri" w:hAnsi="Calibri" w:cs="Calibri"/>
          <w:b/>
          <w:bCs/>
          <w:color w:val="000000"/>
          <w:sz w:val="22"/>
          <w:szCs w:val="22"/>
        </w:rPr>
        <w:t>, 18(5), 523.</w:t>
      </w:r>
    </w:p>
    <w:p w14:paraId="3E8BB163" w14:textId="627E0D2B" w:rsidR="00F5091D" w:rsidRDefault="00F5091D" w:rsidP="003C3453">
      <w:pPr>
        <w:spacing w:after="240"/>
        <w:rPr>
          <w:rFonts w:ascii="Times New Roman" w:eastAsia="Times New Roman" w:hAnsi="Times New Roman" w:cs="Times New Roman"/>
        </w:rPr>
      </w:pPr>
    </w:p>
    <w:p w14:paraId="18CC10D3" w14:textId="77777777" w:rsidR="00F5091D" w:rsidRPr="003C3453" w:rsidRDefault="00F5091D" w:rsidP="003C3453">
      <w:pPr>
        <w:spacing w:after="240"/>
        <w:rPr>
          <w:rFonts w:ascii="Times New Roman" w:eastAsia="Times New Roman" w:hAnsi="Times New Roman" w:cs="Times New Roman"/>
        </w:rPr>
      </w:pPr>
    </w:p>
    <w:p w14:paraId="1B70413B" w14:textId="589F5CBC"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Q7. For cyanide poisoning patients, emergency department physicians give hydroxocobalamin. Does it interfere with co-oximetry measurements? If yes, what is the degree of interference? How should the lab interpret the results?</w:t>
      </w:r>
    </w:p>
    <w:p w14:paraId="3C8347D4" w14:textId="77777777" w:rsidR="003C3453" w:rsidRPr="003C3453" w:rsidRDefault="003C3453" w:rsidP="003C3453">
      <w:pPr>
        <w:rPr>
          <w:rFonts w:ascii="Times New Roman" w:eastAsia="Times New Roman" w:hAnsi="Times New Roman" w:cs="Times New Roman"/>
        </w:rPr>
      </w:pPr>
    </w:p>
    <w:p w14:paraId="1367703A" w14:textId="77777777" w:rsidR="003C3453" w:rsidRPr="003C3453" w:rsidRDefault="003C3453" w:rsidP="003C3453">
      <w:pPr>
        <w:rPr>
          <w:rFonts w:ascii="Times New Roman" w:eastAsia="Times New Roman" w:hAnsi="Times New Roman" w:cs="Times New Roman"/>
        </w:rPr>
      </w:pPr>
      <w:r w:rsidRPr="00F5091D">
        <w:rPr>
          <w:rFonts w:ascii="Calibri" w:eastAsia="Times New Roman" w:hAnsi="Calibri" w:cs="Calibri"/>
          <w:color w:val="000000"/>
          <w:sz w:val="22"/>
          <w:szCs w:val="22"/>
          <w:highlight w:val="green"/>
        </w:rPr>
        <w:t>Gemini:</w:t>
      </w:r>
    </w:p>
    <w:p w14:paraId="02491D3E" w14:textId="77777777" w:rsidR="003C3453" w:rsidRPr="003C3453" w:rsidRDefault="003C3453" w:rsidP="003C3453">
      <w:pPr>
        <w:rPr>
          <w:rFonts w:ascii="Times New Roman" w:eastAsia="Times New Roman" w:hAnsi="Times New Roman" w:cs="Times New Roman"/>
        </w:rPr>
      </w:pPr>
    </w:p>
    <w:p w14:paraId="49F3818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You're right to be thinking about potential interference! Hydroxocobalamin, while a lifesaver in cyanide poisoning, can indeed throw off co-oximetry measurements. Here's the breakdown:  </w:t>
      </w:r>
    </w:p>
    <w:p w14:paraId="1DBD061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How Hydroxocobalamin Interferes</w:t>
      </w:r>
    </w:p>
    <w:p w14:paraId="77A070DB" w14:textId="77777777" w:rsidR="003C3453" w:rsidRPr="003C3453" w:rsidRDefault="003C3453" w:rsidP="007E2B7E">
      <w:pPr>
        <w:numPr>
          <w:ilvl w:val="0"/>
          <w:numId w:val="48"/>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Spectral Overlap:</w:t>
      </w:r>
      <w:r w:rsidRPr="003C3453">
        <w:rPr>
          <w:rFonts w:ascii="Calibri" w:eastAsia="Times New Roman" w:hAnsi="Calibri" w:cs="Calibri"/>
          <w:color w:val="000000"/>
          <w:sz w:val="22"/>
          <w:szCs w:val="22"/>
        </w:rPr>
        <w:t xml:space="preserve"> Hydroxocobalamin is a bright red compound with a similar absorbance spectrum to hemoglobin. This means it can interfere with the spectrophotometric analysis used in co-oximeters.  </w:t>
      </w:r>
    </w:p>
    <w:p w14:paraId="61167818" w14:textId="77777777" w:rsidR="003C3453" w:rsidRPr="003C3453" w:rsidRDefault="003C3453" w:rsidP="007E2B7E">
      <w:pPr>
        <w:numPr>
          <w:ilvl w:val="0"/>
          <w:numId w:val="48"/>
        </w:numPr>
        <w:spacing w:before="100" w:beforeAutospacing="1" w:after="100" w:afterAutospacing="1"/>
        <w:textAlignment w:val="baseline"/>
        <w:rPr>
          <w:rFonts w:ascii="Calibri" w:eastAsia="Times New Roman" w:hAnsi="Calibri" w:cs="Calibri"/>
          <w:color w:val="000000"/>
          <w:sz w:val="22"/>
          <w:szCs w:val="22"/>
        </w:rPr>
      </w:pPr>
    </w:p>
    <w:p w14:paraId="360A1858" w14:textId="77777777" w:rsidR="003C3453" w:rsidRPr="003C3453" w:rsidRDefault="003C3453" w:rsidP="007E2B7E">
      <w:pPr>
        <w:numPr>
          <w:ilvl w:val="0"/>
          <w:numId w:val="4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Falsely Elevated Readings:</w:t>
      </w:r>
      <w:r w:rsidRPr="003C3453">
        <w:rPr>
          <w:rFonts w:ascii="Calibri" w:eastAsia="Times New Roman" w:hAnsi="Calibri" w:cs="Calibri"/>
          <w:color w:val="000000"/>
          <w:sz w:val="22"/>
          <w:szCs w:val="22"/>
        </w:rPr>
        <w:t xml:space="preserve"> This interference typically leads to falsely elevated readings for various hemoglobin species, including:</w:t>
      </w:r>
    </w:p>
    <w:p w14:paraId="3C54C9D3" w14:textId="77777777" w:rsidR="003C3453" w:rsidRPr="003C3453" w:rsidRDefault="003C3453" w:rsidP="007E2B7E">
      <w:pPr>
        <w:numPr>
          <w:ilvl w:val="1"/>
          <w:numId w:val="4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Methemoglobin (</w:t>
      </w:r>
      <w:proofErr w:type="spellStart"/>
      <w:r w:rsidRPr="003C3453">
        <w:rPr>
          <w:rFonts w:ascii="Calibri" w:eastAsia="Times New Roman" w:hAnsi="Calibri" w:cs="Calibri"/>
          <w:b/>
          <w:bCs/>
          <w:color w:val="000000"/>
          <w:sz w:val="22"/>
          <w:szCs w:val="22"/>
        </w:rPr>
        <w:t>MetHb</w:t>
      </w:r>
      <w:proofErr w:type="spellEnd"/>
      <w:r w:rsidRPr="003C3453">
        <w:rPr>
          <w:rFonts w:ascii="Calibri" w:eastAsia="Times New Roman" w:hAnsi="Calibri" w:cs="Calibri"/>
          <w:b/>
          <w:bCs/>
          <w:color w:val="000000"/>
          <w:sz w:val="22"/>
          <w:szCs w:val="22"/>
        </w:rPr>
        <w:t>)</w:t>
      </w:r>
    </w:p>
    <w:p w14:paraId="1BCF8609" w14:textId="77777777" w:rsidR="003C3453" w:rsidRPr="003C3453" w:rsidRDefault="003C3453" w:rsidP="007E2B7E">
      <w:pPr>
        <w:numPr>
          <w:ilvl w:val="1"/>
          <w:numId w:val="4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Carboxyhemoglobin (</w:t>
      </w:r>
      <w:proofErr w:type="spellStart"/>
      <w:r w:rsidRPr="003C3453">
        <w:rPr>
          <w:rFonts w:ascii="Calibri" w:eastAsia="Times New Roman" w:hAnsi="Calibri" w:cs="Calibri"/>
          <w:b/>
          <w:bCs/>
          <w:color w:val="000000"/>
          <w:sz w:val="22"/>
          <w:szCs w:val="22"/>
        </w:rPr>
        <w:t>COHb</w:t>
      </w:r>
      <w:proofErr w:type="spellEnd"/>
      <w:r w:rsidRPr="003C3453">
        <w:rPr>
          <w:rFonts w:ascii="Calibri" w:eastAsia="Times New Roman" w:hAnsi="Calibri" w:cs="Calibri"/>
          <w:b/>
          <w:bCs/>
          <w:color w:val="000000"/>
          <w:sz w:val="22"/>
          <w:szCs w:val="22"/>
        </w:rPr>
        <w:t>)</w:t>
      </w:r>
    </w:p>
    <w:p w14:paraId="0355CDB5" w14:textId="77777777" w:rsidR="003C3453" w:rsidRPr="003C3453" w:rsidRDefault="003C3453" w:rsidP="007E2B7E">
      <w:pPr>
        <w:numPr>
          <w:ilvl w:val="1"/>
          <w:numId w:val="4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Total hemoglobin (</w:t>
      </w:r>
      <w:proofErr w:type="spellStart"/>
      <w:r w:rsidRPr="003C3453">
        <w:rPr>
          <w:rFonts w:ascii="Calibri" w:eastAsia="Times New Roman" w:hAnsi="Calibri" w:cs="Calibri"/>
          <w:b/>
          <w:bCs/>
          <w:color w:val="000000"/>
          <w:sz w:val="22"/>
          <w:szCs w:val="22"/>
        </w:rPr>
        <w:t>tHb</w:t>
      </w:r>
      <w:proofErr w:type="spellEnd"/>
      <w:r w:rsidRPr="003C3453">
        <w:rPr>
          <w:rFonts w:ascii="Calibri" w:eastAsia="Times New Roman" w:hAnsi="Calibri" w:cs="Calibri"/>
          <w:b/>
          <w:bCs/>
          <w:color w:val="000000"/>
          <w:sz w:val="22"/>
          <w:szCs w:val="22"/>
        </w:rPr>
        <w:t>)</w:t>
      </w:r>
    </w:p>
    <w:p w14:paraId="0DC14258" w14:textId="77777777" w:rsidR="003C3453" w:rsidRPr="003C3453" w:rsidRDefault="003C3453" w:rsidP="007E2B7E">
      <w:pPr>
        <w:numPr>
          <w:ilvl w:val="0"/>
          <w:numId w:val="4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Falsely Decreased Readings:</w:t>
      </w:r>
      <w:r w:rsidRPr="003C3453">
        <w:rPr>
          <w:rFonts w:ascii="Calibri" w:eastAsia="Times New Roman" w:hAnsi="Calibri" w:cs="Calibri"/>
          <w:color w:val="000000"/>
          <w:sz w:val="22"/>
          <w:szCs w:val="22"/>
        </w:rPr>
        <w:t xml:space="preserve"> It can also falsely decrease oxyhemoglobin (O2Hb) readings.  </w:t>
      </w:r>
    </w:p>
    <w:p w14:paraId="4A1AD62D" w14:textId="77777777" w:rsidR="003C3453" w:rsidRPr="003C3453" w:rsidRDefault="003C3453" w:rsidP="007E2B7E">
      <w:pPr>
        <w:numPr>
          <w:ilvl w:val="0"/>
          <w:numId w:val="48"/>
        </w:numPr>
        <w:spacing w:before="100" w:beforeAutospacing="1" w:after="100" w:afterAutospacing="1"/>
        <w:textAlignment w:val="baseline"/>
        <w:rPr>
          <w:rFonts w:ascii="Calibri" w:eastAsia="Times New Roman" w:hAnsi="Calibri" w:cs="Calibri"/>
          <w:color w:val="000000"/>
          <w:sz w:val="22"/>
          <w:szCs w:val="22"/>
        </w:rPr>
      </w:pPr>
    </w:p>
    <w:p w14:paraId="02975CA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Degree of Interference</w:t>
      </w:r>
    </w:p>
    <w:p w14:paraId="03C975FE" w14:textId="77777777" w:rsidR="003C3453" w:rsidRPr="003C3453" w:rsidRDefault="003C3453" w:rsidP="007E2B7E">
      <w:pPr>
        <w:numPr>
          <w:ilvl w:val="0"/>
          <w:numId w:val="49"/>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Concentration-Dependent:</w:t>
      </w:r>
      <w:r w:rsidRPr="003C3453">
        <w:rPr>
          <w:rFonts w:ascii="Calibri" w:eastAsia="Times New Roman" w:hAnsi="Calibri" w:cs="Calibri"/>
          <w:color w:val="000000"/>
          <w:sz w:val="22"/>
          <w:szCs w:val="22"/>
        </w:rPr>
        <w:t xml:space="preserve"> The degree of interference is directly related to the concentration of hydroxocobalamin in the blood. Higher doses lead to greater interference.</w:t>
      </w:r>
    </w:p>
    <w:p w14:paraId="62C03B29" w14:textId="77777777" w:rsidR="003C3453" w:rsidRPr="003C3453" w:rsidRDefault="003C3453" w:rsidP="007E2B7E">
      <w:pPr>
        <w:numPr>
          <w:ilvl w:val="0"/>
          <w:numId w:val="4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Variable Across Instruments:</w:t>
      </w:r>
      <w:r w:rsidRPr="003C3453">
        <w:rPr>
          <w:rFonts w:ascii="Calibri" w:eastAsia="Times New Roman" w:hAnsi="Calibri" w:cs="Calibri"/>
          <w:color w:val="000000"/>
          <w:sz w:val="22"/>
          <w:szCs w:val="22"/>
        </w:rPr>
        <w:t xml:space="preserve"> The extent of interference can vary between different co-oximeter models and manufacturers. Some instruments are more susceptible than others.  </w:t>
      </w:r>
    </w:p>
    <w:p w14:paraId="03AA72F9" w14:textId="77777777" w:rsidR="003C3453" w:rsidRPr="003C3453" w:rsidRDefault="003C3453" w:rsidP="007E2B7E">
      <w:pPr>
        <w:numPr>
          <w:ilvl w:val="0"/>
          <w:numId w:val="49"/>
        </w:numPr>
        <w:spacing w:before="100" w:beforeAutospacing="1" w:after="100" w:afterAutospacing="1"/>
        <w:textAlignment w:val="baseline"/>
        <w:rPr>
          <w:rFonts w:ascii="Calibri" w:eastAsia="Times New Roman" w:hAnsi="Calibri" w:cs="Calibri"/>
          <w:color w:val="000000"/>
          <w:sz w:val="22"/>
          <w:szCs w:val="22"/>
        </w:rPr>
      </w:pPr>
    </w:p>
    <w:p w14:paraId="3D0971E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Lab Interpretation</w:t>
      </w:r>
    </w:p>
    <w:p w14:paraId="2E6394A5" w14:textId="77777777" w:rsidR="003C3453" w:rsidRPr="003C3453" w:rsidRDefault="003C3453" w:rsidP="007E2B7E">
      <w:pPr>
        <w:numPr>
          <w:ilvl w:val="0"/>
          <w:numId w:val="50"/>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Awareness is Key:</w:t>
      </w:r>
      <w:r w:rsidRPr="003C3453">
        <w:rPr>
          <w:rFonts w:ascii="Calibri" w:eastAsia="Times New Roman" w:hAnsi="Calibri" w:cs="Calibri"/>
          <w:color w:val="000000"/>
          <w:sz w:val="22"/>
          <w:szCs w:val="22"/>
        </w:rPr>
        <w:t xml:space="preserve"> The lab must be aware that the patient received hydroxocobalamin. This information is critical for accurate interpretation.</w:t>
      </w:r>
    </w:p>
    <w:p w14:paraId="3D4A3CBB" w14:textId="77777777" w:rsidR="003C3453" w:rsidRPr="003C3453" w:rsidRDefault="003C3453" w:rsidP="007E2B7E">
      <w:pPr>
        <w:numPr>
          <w:ilvl w:val="0"/>
          <w:numId w:val="5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Caution with Results:</w:t>
      </w:r>
      <w:r w:rsidRPr="003C3453">
        <w:rPr>
          <w:rFonts w:ascii="Calibri" w:eastAsia="Times New Roman" w:hAnsi="Calibri" w:cs="Calibri"/>
          <w:color w:val="000000"/>
          <w:sz w:val="22"/>
          <w:szCs w:val="22"/>
        </w:rPr>
        <w:t xml:space="preserve"> Co-oximetry results obtained after hydroxocobalamin administration should be interpreted with extreme caution.</w:t>
      </w:r>
    </w:p>
    <w:p w14:paraId="6408B403" w14:textId="77777777" w:rsidR="003C3453" w:rsidRPr="003C3453" w:rsidRDefault="003C3453" w:rsidP="007E2B7E">
      <w:pPr>
        <w:numPr>
          <w:ilvl w:val="0"/>
          <w:numId w:val="5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Consider Alternative Methods:</w:t>
      </w:r>
      <w:r w:rsidRPr="003C3453">
        <w:rPr>
          <w:rFonts w:ascii="Calibri" w:eastAsia="Times New Roman" w:hAnsi="Calibri" w:cs="Calibri"/>
          <w:color w:val="000000"/>
          <w:sz w:val="22"/>
          <w:szCs w:val="22"/>
        </w:rPr>
        <w:t xml:space="preserve"> If accurate measurements are critical, consider alternative methods less affected by hydroxocobalamin, such as:</w:t>
      </w:r>
    </w:p>
    <w:p w14:paraId="3CEECE60" w14:textId="77777777" w:rsidR="003C3453" w:rsidRPr="003C3453" w:rsidRDefault="003C3453" w:rsidP="007E2B7E">
      <w:pPr>
        <w:numPr>
          <w:ilvl w:val="1"/>
          <w:numId w:val="5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 xml:space="preserve">Direct spectrophotometry for </w:t>
      </w:r>
      <w:proofErr w:type="spellStart"/>
      <w:r w:rsidRPr="003C3453">
        <w:rPr>
          <w:rFonts w:ascii="Calibri" w:eastAsia="Times New Roman" w:hAnsi="Calibri" w:cs="Calibri"/>
          <w:b/>
          <w:bCs/>
          <w:color w:val="000000"/>
          <w:sz w:val="22"/>
          <w:szCs w:val="22"/>
        </w:rPr>
        <w:t>MetHb</w:t>
      </w:r>
      <w:proofErr w:type="spellEnd"/>
      <w:r w:rsidRPr="003C3453">
        <w:rPr>
          <w:rFonts w:ascii="Calibri" w:eastAsia="Times New Roman" w:hAnsi="Calibri" w:cs="Calibri"/>
          <w:b/>
          <w:bCs/>
          <w:color w:val="000000"/>
          <w:sz w:val="22"/>
          <w:szCs w:val="22"/>
        </w:rPr>
        <w:t xml:space="preserve"> and </w:t>
      </w:r>
      <w:proofErr w:type="spellStart"/>
      <w:r w:rsidRPr="003C3453">
        <w:rPr>
          <w:rFonts w:ascii="Calibri" w:eastAsia="Times New Roman" w:hAnsi="Calibri" w:cs="Calibri"/>
          <w:b/>
          <w:bCs/>
          <w:color w:val="000000"/>
          <w:sz w:val="22"/>
          <w:szCs w:val="22"/>
        </w:rPr>
        <w:t>COHb</w:t>
      </w:r>
      <w:proofErr w:type="spellEnd"/>
      <w:r w:rsidRPr="003C3453">
        <w:rPr>
          <w:rFonts w:ascii="Calibri" w:eastAsia="Times New Roman" w:hAnsi="Calibri" w:cs="Calibri"/>
          <w:b/>
          <w:bCs/>
          <w:color w:val="000000"/>
          <w:sz w:val="22"/>
          <w:szCs w:val="22"/>
        </w:rPr>
        <w:t>:</w:t>
      </w:r>
      <w:r w:rsidRPr="003C3453">
        <w:rPr>
          <w:rFonts w:ascii="Calibri" w:eastAsia="Times New Roman" w:hAnsi="Calibri" w:cs="Calibri"/>
          <w:color w:val="000000"/>
          <w:sz w:val="22"/>
          <w:szCs w:val="22"/>
        </w:rPr>
        <w:t xml:space="preserve"> Some labs may have dedicated spectrophotometers that can measure these species directly, minimizing interference.</w:t>
      </w:r>
    </w:p>
    <w:p w14:paraId="3070194F" w14:textId="77777777" w:rsidR="003C3453" w:rsidRPr="003C3453" w:rsidRDefault="003C3453" w:rsidP="007E2B7E">
      <w:pPr>
        <w:numPr>
          <w:ilvl w:val="1"/>
          <w:numId w:val="50"/>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Blood gas analyzers with co-oximetry:</w:t>
      </w:r>
      <w:r w:rsidRPr="003C3453">
        <w:rPr>
          <w:rFonts w:ascii="Calibri" w:eastAsia="Times New Roman" w:hAnsi="Calibri" w:cs="Calibri"/>
          <w:color w:val="000000"/>
          <w:sz w:val="22"/>
          <w:szCs w:val="22"/>
        </w:rPr>
        <w:t xml:space="preserve"> Some blood gas analyzers use different wavelengths or algorithms that may be less susceptible to hydroxocobalamin interference.</w:t>
      </w:r>
    </w:p>
    <w:p w14:paraId="5787BCC5"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Practical Steps for the Lab</w:t>
      </w:r>
    </w:p>
    <w:p w14:paraId="0D61BFF0" w14:textId="77777777" w:rsidR="003C3453" w:rsidRPr="003C3453" w:rsidRDefault="003C3453" w:rsidP="007E2B7E">
      <w:pPr>
        <w:numPr>
          <w:ilvl w:val="0"/>
          <w:numId w:val="5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Communication with Clinicians:</w:t>
      </w:r>
      <w:r w:rsidRPr="003C3453">
        <w:rPr>
          <w:rFonts w:ascii="Calibri" w:eastAsia="Times New Roman" w:hAnsi="Calibri" w:cs="Calibri"/>
          <w:color w:val="000000"/>
          <w:sz w:val="22"/>
          <w:szCs w:val="22"/>
        </w:rPr>
        <w:t xml:space="preserve"> Establish clear communication channels with emergency department physicians to be notified when patients receive hydroxocobalamin.</w:t>
      </w:r>
    </w:p>
    <w:p w14:paraId="7A0D2304" w14:textId="77777777" w:rsidR="003C3453" w:rsidRPr="003C3453" w:rsidRDefault="003C3453" w:rsidP="007E2B7E">
      <w:pPr>
        <w:numPr>
          <w:ilvl w:val="0"/>
          <w:numId w:val="5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Flagging Results:</w:t>
      </w:r>
      <w:r w:rsidRPr="003C3453">
        <w:rPr>
          <w:rFonts w:ascii="Calibri" w:eastAsia="Times New Roman" w:hAnsi="Calibri" w:cs="Calibri"/>
          <w:color w:val="000000"/>
          <w:sz w:val="22"/>
          <w:szCs w:val="22"/>
        </w:rPr>
        <w:t xml:space="preserve"> If the co-oximeter flags results as potentially inaccurate or if the lab suspects interference, communicate this clearly to the clinical team.</w:t>
      </w:r>
    </w:p>
    <w:p w14:paraId="65053F92" w14:textId="77777777" w:rsidR="003C3453" w:rsidRPr="003C3453" w:rsidRDefault="003C3453" w:rsidP="007E2B7E">
      <w:pPr>
        <w:numPr>
          <w:ilvl w:val="0"/>
          <w:numId w:val="51"/>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Adding Disclaimers:</w:t>
      </w:r>
      <w:r w:rsidRPr="003C3453">
        <w:rPr>
          <w:rFonts w:ascii="Calibri" w:eastAsia="Times New Roman" w:hAnsi="Calibri" w:cs="Calibri"/>
          <w:color w:val="000000"/>
          <w:sz w:val="22"/>
          <w:szCs w:val="22"/>
        </w:rPr>
        <w:t xml:space="preserve"> Consider adding disclaimers to co-oximetry reports for patients who have received hydroxocobalamin, indicating the potential for interference.</w:t>
      </w:r>
    </w:p>
    <w:p w14:paraId="1564AC44"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Important Note:</w:t>
      </w:r>
      <w:r w:rsidRPr="003C3453">
        <w:rPr>
          <w:rFonts w:ascii="Calibri" w:eastAsia="Times New Roman" w:hAnsi="Calibri" w:cs="Calibri"/>
          <w:color w:val="000000"/>
          <w:sz w:val="22"/>
          <w:szCs w:val="22"/>
        </w:rPr>
        <w:t xml:space="preserve"> While hydroxocobalamin can interfere with co-oximetry, the benefits of its use in cyanide poisoning far outweigh the risks from inaccurate co-oximetry results. The priority is to treat the life-threatening cyanide poisoning.</w:t>
      </w:r>
    </w:p>
    <w:p w14:paraId="52317994"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By being aware of this interference and taking appropriate steps, the lab can help ensure that co-oximetry results are interpreted correctly in the context of hydroxocobalamin treatment.</w:t>
      </w:r>
    </w:p>
    <w:p w14:paraId="4F120A8A" w14:textId="26AEF731" w:rsidR="003C3453" w:rsidRDefault="00F5091D" w:rsidP="003C3453">
      <w:pPr>
        <w:rPr>
          <w:rFonts w:ascii="Times New Roman" w:eastAsia="Times New Roman" w:hAnsi="Times New Roman" w:cs="Times New Roman"/>
        </w:rPr>
      </w:pPr>
      <w:r w:rsidRPr="00F5091D">
        <w:rPr>
          <w:rFonts w:ascii="Times New Roman" w:eastAsia="Times New Roman" w:hAnsi="Times New Roman" w:cs="Times New Roman"/>
          <w:highlight w:val="green"/>
        </w:rPr>
        <w:t>O1-preview:</w:t>
      </w:r>
    </w:p>
    <w:p w14:paraId="524446CE" w14:textId="77777777" w:rsidR="00F5091D" w:rsidRDefault="00F5091D" w:rsidP="00F5091D">
      <w:pPr>
        <w:pStyle w:val="NormalWeb"/>
        <w:spacing w:before="240" w:beforeAutospacing="0" w:after="240" w:afterAutospacing="0"/>
      </w:pPr>
      <w:r>
        <w:rPr>
          <w:rFonts w:ascii="Calibri" w:hAnsi="Calibri" w:cs="Calibri"/>
          <w:color w:val="000000"/>
          <w:sz w:val="22"/>
          <w:szCs w:val="22"/>
        </w:rPr>
        <w:t>Hydroxocobalamin is indeed used as an antidote for cyanide poisoning, and it can interfere with co-oximetry measurements, particularly those assessing carboxyhemoglobin and methemoglobin levels. Here’s a detailed breakdown:</w:t>
      </w:r>
    </w:p>
    <w:p w14:paraId="205D3FEE" w14:textId="77777777" w:rsidR="00F5091D" w:rsidRDefault="00F5091D" w:rsidP="00F5091D">
      <w:pPr>
        <w:pStyle w:val="Heading3"/>
        <w:spacing w:before="280" w:beforeAutospacing="0" w:after="80" w:afterAutospacing="0"/>
      </w:pPr>
      <w:r>
        <w:rPr>
          <w:rFonts w:ascii="Calibri" w:hAnsi="Calibri" w:cs="Calibri"/>
          <w:color w:val="000000"/>
          <w:sz w:val="26"/>
          <w:szCs w:val="26"/>
        </w:rPr>
        <w:t>Interference with Co-oximetry</w:t>
      </w:r>
    </w:p>
    <w:p w14:paraId="346A40F0" w14:textId="77777777" w:rsidR="00F5091D" w:rsidRDefault="00F5091D" w:rsidP="007E2B7E">
      <w:pPr>
        <w:pStyle w:val="NormalWeb"/>
        <w:numPr>
          <w:ilvl w:val="0"/>
          <w:numId w:val="200"/>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Mechanism of Interference</w:t>
      </w:r>
      <w:r>
        <w:rPr>
          <w:rFonts w:ascii="Calibri" w:hAnsi="Calibri" w:cs="Calibri"/>
          <w:color w:val="000000"/>
          <w:sz w:val="22"/>
          <w:szCs w:val="22"/>
        </w:rPr>
        <w:t>:</w:t>
      </w:r>
    </w:p>
    <w:p w14:paraId="6B4A08DB" w14:textId="77777777" w:rsidR="00F5091D" w:rsidRDefault="00F5091D" w:rsidP="007E2B7E">
      <w:pPr>
        <w:pStyle w:val="NormalWeb"/>
        <w:numPr>
          <w:ilvl w:val="1"/>
          <w:numId w:val="20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Hydroxocobalamin binds to cyanide ions to form a stable complex (cyanocobalamin), but it can also absorb light in the same wavelengths used by co-oximeters to measure hemoglobin derivatives.</w:t>
      </w:r>
    </w:p>
    <w:p w14:paraId="1242B950" w14:textId="77777777" w:rsidR="00F5091D" w:rsidRDefault="00F5091D" w:rsidP="007E2B7E">
      <w:pPr>
        <w:pStyle w:val="NormalWeb"/>
        <w:numPr>
          <w:ilvl w:val="1"/>
          <w:numId w:val="20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This absorption can lead to falsely elevated readings of methemoglobin and carboxyhemoglobin levels.</w:t>
      </w:r>
    </w:p>
    <w:p w14:paraId="24CC005D" w14:textId="77777777" w:rsidR="00F5091D" w:rsidRDefault="00F5091D" w:rsidP="007E2B7E">
      <w:pPr>
        <w:pStyle w:val="NormalWeb"/>
        <w:numPr>
          <w:ilvl w:val="0"/>
          <w:numId w:val="20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Degree of Interference</w:t>
      </w:r>
      <w:r>
        <w:rPr>
          <w:rFonts w:ascii="Calibri" w:hAnsi="Calibri" w:cs="Calibri"/>
          <w:color w:val="000000"/>
          <w:sz w:val="22"/>
          <w:szCs w:val="22"/>
        </w:rPr>
        <w:t>:</w:t>
      </w:r>
    </w:p>
    <w:p w14:paraId="4136C282" w14:textId="77777777" w:rsidR="00F5091D" w:rsidRDefault="00F5091D" w:rsidP="007E2B7E">
      <w:pPr>
        <w:pStyle w:val="NormalWeb"/>
        <w:numPr>
          <w:ilvl w:val="1"/>
          <w:numId w:val="20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degree of interference can vary based on the specific co-oximeter used, but studies suggest that hydroxocobalamin can lead to significant overestimation of methemoglobin levels (often reported as above 10% when hydroxocobalamin is administered).</w:t>
      </w:r>
    </w:p>
    <w:p w14:paraId="6CD0BD15" w14:textId="77777777" w:rsidR="00F5091D" w:rsidRDefault="00F5091D" w:rsidP="007E2B7E">
      <w:pPr>
        <w:pStyle w:val="NormalWeb"/>
        <w:numPr>
          <w:ilvl w:val="1"/>
          <w:numId w:val="200"/>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The interference is generally more pronounced shortly after administration of hydroxocobalamin.</w:t>
      </w:r>
    </w:p>
    <w:p w14:paraId="1EF2AFE3" w14:textId="77777777" w:rsidR="00F5091D" w:rsidRDefault="00F5091D" w:rsidP="00F5091D">
      <w:pPr>
        <w:pStyle w:val="Heading3"/>
        <w:spacing w:before="280" w:beforeAutospacing="0" w:after="80" w:afterAutospacing="0"/>
      </w:pPr>
      <w:r>
        <w:rPr>
          <w:rFonts w:ascii="Calibri" w:hAnsi="Calibri" w:cs="Calibri"/>
          <w:color w:val="000000"/>
          <w:sz w:val="26"/>
          <w:szCs w:val="26"/>
        </w:rPr>
        <w:t>Laboratory Interpretation of Results</w:t>
      </w:r>
    </w:p>
    <w:p w14:paraId="5F52689C" w14:textId="77777777" w:rsidR="00F5091D" w:rsidRDefault="00F5091D" w:rsidP="007E2B7E">
      <w:pPr>
        <w:pStyle w:val="NormalWeb"/>
        <w:numPr>
          <w:ilvl w:val="0"/>
          <w:numId w:val="201"/>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Caution in Interpretation</w:t>
      </w:r>
      <w:r>
        <w:rPr>
          <w:rFonts w:ascii="Calibri" w:hAnsi="Calibri" w:cs="Calibri"/>
          <w:color w:val="000000"/>
          <w:sz w:val="22"/>
          <w:szCs w:val="22"/>
        </w:rPr>
        <w:t>:</w:t>
      </w:r>
    </w:p>
    <w:p w14:paraId="77841E02" w14:textId="77777777" w:rsidR="00F5091D" w:rsidRDefault="00F5091D" w:rsidP="007E2B7E">
      <w:pPr>
        <w:pStyle w:val="NormalWeb"/>
        <w:numPr>
          <w:ilvl w:val="1"/>
          <w:numId w:val="20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Laboratories should be aware of the timing of hydroxocobalamin administration when interpreting results. If hydroxocobalamin has been administered recently, clinicians should be cautious about relying on co-oximetry results for methemoglobin and carboxyhemoglobin.</w:t>
      </w:r>
    </w:p>
    <w:p w14:paraId="22801DCD" w14:textId="77777777" w:rsidR="00F5091D" w:rsidRDefault="00F5091D" w:rsidP="007E2B7E">
      <w:pPr>
        <w:pStyle w:val="NormalWeb"/>
        <w:numPr>
          <w:ilvl w:val="0"/>
          <w:numId w:val="20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Recommended Actions</w:t>
      </w:r>
      <w:r>
        <w:rPr>
          <w:rFonts w:ascii="Calibri" w:hAnsi="Calibri" w:cs="Calibri"/>
          <w:color w:val="000000"/>
          <w:sz w:val="22"/>
          <w:szCs w:val="22"/>
        </w:rPr>
        <w:t>:</w:t>
      </w:r>
    </w:p>
    <w:p w14:paraId="28040AAE" w14:textId="77777777" w:rsidR="00F5091D" w:rsidRDefault="00F5091D" w:rsidP="007E2B7E">
      <w:pPr>
        <w:pStyle w:val="NormalWeb"/>
        <w:numPr>
          <w:ilvl w:val="1"/>
          <w:numId w:val="20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If possible, perform a sample analysis before hydroxocobalamin administration for baseline values.</w:t>
      </w:r>
    </w:p>
    <w:p w14:paraId="3E1A7A72" w14:textId="77777777" w:rsidR="00F5091D" w:rsidRDefault="00F5091D" w:rsidP="007E2B7E">
      <w:pPr>
        <w:pStyle w:val="NormalWeb"/>
        <w:numPr>
          <w:ilvl w:val="1"/>
          <w:numId w:val="20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If hydroxocobalamin has been administered, consider confirming results with alternative methods, such as high-performance liquid chromatography (HPLC) for accurate methemoglobin levels if necessary.</w:t>
      </w:r>
    </w:p>
    <w:p w14:paraId="18D83AF6" w14:textId="77777777" w:rsidR="00F5091D" w:rsidRDefault="00F5091D" w:rsidP="007E2B7E">
      <w:pPr>
        <w:pStyle w:val="NormalWeb"/>
        <w:numPr>
          <w:ilvl w:val="1"/>
          <w:numId w:val="20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Document the administration of hydroxocobalamin in the patient's records and inform clinicians of potential interference when reporting results.</w:t>
      </w:r>
    </w:p>
    <w:p w14:paraId="3A5AB726" w14:textId="77777777" w:rsidR="00F5091D" w:rsidRDefault="00F5091D" w:rsidP="007E2B7E">
      <w:pPr>
        <w:pStyle w:val="NormalWeb"/>
        <w:numPr>
          <w:ilvl w:val="0"/>
          <w:numId w:val="20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Clinical Correlation</w:t>
      </w:r>
      <w:r>
        <w:rPr>
          <w:rFonts w:ascii="Calibri" w:hAnsi="Calibri" w:cs="Calibri"/>
          <w:color w:val="000000"/>
          <w:sz w:val="22"/>
          <w:szCs w:val="22"/>
        </w:rPr>
        <w:t>:</w:t>
      </w:r>
    </w:p>
    <w:p w14:paraId="45310718" w14:textId="77777777" w:rsidR="00F5091D" w:rsidRDefault="00F5091D" w:rsidP="007E2B7E">
      <w:pPr>
        <w:pStyle w:val="NormalWeb"/>
        <w:numPr>
          <w:ilvl w:val="1"/>
          <w:numId w:val="201"/>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Clinicians should correlate co-oximetry results with clinical presentation and symptoms of the patient. For instance, if a patient presents with classic signs of cyanide poisoning and hydroxocobalamin has been administered, clinical judgment should guide the management rather than relying solely on potentially artifactually elevated co-oximetry results.</w:t>
      </w:r>
    </w:p>
    <w:p w14:paraId="04E9F8D7" w14:textId="77777777" w:rsidR="00F5091D" w:rsidRDefault="00F5091D" w:rsidP="00F5091D">
      <w:pPr>
        <w:pStyle w:val="NormalWeb"/>
        <w:spacing w:before="240" w:beforeAutospacing="0" w:after="240" w:afterAutospacing="0"/>
      </w:pPr>
      <w:r>
        <w:rPr>
          <w:rFonts w:ascii="Calibri" w:hAnsi="Calibri" w:cs="Calibri"/>
          <w:color w:val="000000"/>
          <w:sz w:val="22"/>
          <w:szCs w:val="22"/>
        </w:rPr>
        <w:t>In summary, hydroxocobalamin does interfere with co-oximetry measurements, primarily affecting methemoglobin and carboxyhemoglobin readings. Laboratories should interpret these results with caution and in the context of the clinical scenario.</w:t>
      </w:r>
    </w:p>
    <w:p w14:paraId="71DF83C0" w14:textId="77777777" w:rsidR="00F5091D" w:rsidRPr="003C3453" w:rsidRDefault="00F5091D" w:rsidP="003C3453">
      <w:pPr>
        <w:rPr>
          <w:rFonts w:ascii="Times New Roman" w:eastAsia="Times New Roman" w:hAnsi="Times New Roman" w:cs="Times New Roman"/>
        </w:rPr>
      </w:pPr>
    </w:p>
    <w:p w14:paraId="022B3FEE" w14:textId="602F42E6"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Q8. Hello, I am a pathologist. I recently got a call and could you help with the investigations or directions? Here is the question. "I have a patient with full acromegaly features</w:t>
      </w:r>
    </w:p>
    <w:p w14:paraId="5040413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 xml:space="preserve">I did labs on 10/19/20 Female, 26 </w:t>
      </w:r>
      <w:proofErr w:type="spellStart"/>
      <w:r w:rsidRPr="003C3453">
        <w:rPr>
          <w:rFonts w:ascii="Calibri" w:eastAsia="Times New Roman" w:hAnsi="Calibri" w:cs="Calibri"/>
          <w:color w:val="FF0000"/>
          <w:sz w:val="22"/>
          <w:szCs w:val="22"/>
        </w:rPr>
        <w:t>yr</w:t>
      </w:r>
      <w:proofErr w:type="spellEnd"/>
    </w:p>
    <w:p w14:paraId="4C13885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 xml:space="preserve">The GH is very high 235 but the IGF-1 to my surprise is </w:t>
      </w:r>
      <w:proofErr w:type="gramStart"/>
      <w:r w:rsidRPr="003C3453">
        <w:rPr>
          <w:rFonts w:ascii="Calibri" w:eastAsia="Times New Roman" w:hAnsi="Calibri" w:cs="Calibri"/>
          <w:color w:val="FF0000"/>
          <w:sz w:val="22"/>
          <w:szCs w:val="22"/>
        </w:rPr>
        <w:t>normal !!</w:t>
      </w:r>
      <w:proofErr w:type="gramEnd"/>
      <w:r w:rsidRPr="003C3453">
        <w:rPr>
          <w:rFonts w:ascii="Calibri" w:eastAsia="Times New Roman" w:hAnsi="Calibri" w:cs="Calibri"/>
          <w:color w:val="FF0000"/>
          <w:sz w:val="22"/>
          <w:szCs w:val="22"/>
        </w:rPr>
        <w:t xml:space="preserve"> (IGF-1 543 ng/mL, RI: 88-537 ng/mL)</w:t>
      </w:r>
    </w:p>
    <w:p w14:paraId="246277E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I am trying to set up a GH suppression test. But what can we do about the IGF-1</w:t>
      </w:r>
    </w:p>
    <w:p w14:paraId="709DB965"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Can we do serial dilution, I will be seeing her on 11/17/20</w:t>
      </w:r>
    </w:p>
    <w:p w14:paraId="6DDE3C8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Please let me know what you think, appreciate your advice " So here is the background, there is no commercial diluent available for IGF-1 testing on our platform. How would you do the investigations from the pre-analytical, analytical and post-analytical phases? Which would be the most possibilities?  </w:t>
      </w:r>
    </w:p>
    <w:p w14:paraId="01C58D39" w14:textId="77777777" w:rsidR="003C3453" w:rsidRPr="003C3453" w:rsidRDefault="003C3453" w:rsidP="003C3453">
      <w:pPr>
        <w:rPr>
          <w:rFonts w:ascii="Times New Roman" w:eastAsia="Times New Roman" w:hAnsi="Times New Roman" w:cs="Times New Roman"/>
        </w:rPr>
      </w:pPr>
    </w:p>
    <w:p w14:paraId="12C76667" w14:textId="77777777" w:rsidR="003C3453" w:rsidRPr="003C3453" w:rsidRDefault="003C3453" w:rsidP="003C3453">
      <w:pPr>
        <w:rPr>
          <w:rFonts w:ascii="Times New Roman" w:eastAsia="Times New Roman" w:hAnsi="Times New Roman" w:cs="Times New Roman"/>
        </w:rPr>
      </w:pPr>
      <w:r w:rsidRPr="00F5091D">
        <w:rPr>
          <w:rFonts w:ascii="Calibri" w:eastAsia="Times New Roman" w:hAnsi="Calibri" w:cs="Calibri"/>
          <w:color w:val="000000"/>
          <w:sz w:val="22"/>
          <w:szCs w:val="22"/>
          <w:highlight w:val="green"/>
        </w:rPr>
        <w:t>Gemini:</w:t>
      </w:r>
    </w:p>
    <w:p w14:paraId="06B034B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lastRenderedPageBreak/>
        <w:t>This is a fascinating case! It's not every day you see a patient with classic acromegaly features and sky-high growth hormone (GH) levels but a "normal" IGF-1. Let's break down the investigation, keeping in mind the pre-analytical, analytical, and post-analytical phases:</w:t>
      </w:r>
    </w:p>
    <w:p w14:paraId="30E3434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Pre-analytical Phase</w:t>
      </w:r>
    </w:p>
    <w:p w14:paraId="19989266" w14:textId="77777777" w:rsidR="003C3453" w:rsidRPr="00F5091D" w:rsidRDefault="003C3453" w:rsidP="007E2B7E">
      <w:pPr>
        <w:numPr>
          <w:ilvl w:val="0"/>
          <w:numId w:val="52"/>
        </w:numPr>
        <w:spacing w:before="240"/>
        <w:textAlignment w:val="baseline"/>
        <w:rPr>
          <w:rFonts w:ascii="Calibri" w:eastAsia="Times New Roman" w:hAnsi="Calibri" w:cs="Calibri"/>
          <w:color w:val="000000"/>
          <w:sz w:val="22"/>
          <w:szCs w:val="22"/>
        </w:rPr>
      </w:pPr>
      <w:r w:rsidRPr="00F5091D">
        <w:rPr>
          <w:rFonts w:ascii="Calibri" w:eastAsia="Times New Roman" w:hAnsi="Calibri" w:cs="Calibri"/>
          <w:b/>
          <w:bCs/>
          <w:color w:val="000000"/>
          <w:sz w:val="22"/>
          <w:szCs w:val="22"/>
          <w:shd w:val="clear" w:color="auto" w:fill="FFFF00"/>
        </w:rPr>
        <w:t>Patient History is Key:</w:t>
      </w:r>
    </w:p>
    <w:p w14:paraId="0D350EDA" w14:textId="77777777" w:rsidR="003C3453" w:rsidRPr="003C3453" w:rsidRDefault="003C3453" w:rsidP="007E2B7E">
      <w:pPr>
        <w:numPr>
          <w:ilvl w:val="1"/>
          <w:numId w:val="52"/>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Confirm the acromegaly diagnosis. What specific features are present?</w:t>
      </w:r>
    </w:p>
    <w:p w14:paraId="478772B9" w14:textId="77777777" w:rsidR="003C3453" w:rsidRPr="003C3453" w:rsidRDefault="003C3453" w:rsidP="007E2B7E">
      <w:pPr>
        <w:numPr>
          <w:ilvl w:val="1"/>
          <w:numId w:val="52"/>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Menstrual history (amenorrhea can be associated with acromegaly).</w:t>
      </w:r>
    </w:p>
    <w:p w14:paraId="3248FF85" w14:textId="77777777" w:rsidR="003C3453" w:rsidRPr="003C3453" w:rsidRDefault="003C3453" w:rsidP="007E2B7E">
      <w:pPr>
        <w:numPr>
          <w:ilvl w:val="1"/>
          <w:numId w:val="52"/>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Medications (some can affect GH/IGF-1 levels).</w:t>
      </w:r>
    </w:p>
    <w:p w14:paraId="357F62C4" w14:textId="77777777" w:rsidR="003C3453" w:rsidRPr="003C3453" w:rsidRDefault="003C3453" w:rsidP="007E2B7E">
      <w:pPr>
        <w:numPr>
          <w:ilvl w:val="1"/>
          <w:numId w:val="52"/>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Any history of liver or kidney disease (can affect IGF-1).</w:t>
      </w:r>
    </w:p>
    <w:p w14:paraId="72FCBDAF" w14:textId="77777777" w:rsidR="003C3453" w:rsidRPr="003C3453" w:rsidRDefault="003C3453" w:rsidP="007E2B7E">
      <w:pPr>
        <w:numPr>
          <w:ilvl w:val="0"/>
          <w:numId w:val="52"/>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Sample Collection:</w:t>
      </w:r>
    </w:p>
    <w:p w14:paraId="6505E386" w14:textId="77777777" w:rsidR="003C3453" w:rsidRPr="003C3453" w:rsidRDefault="003C3453" w:rsidP="007E2B7E">
      <w:pPr>
        <w:numPr>
          <w:ilvl w:val="1"/>
          <w:numId w:val="52"/>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Ensure proper fasting (GH and IGF-1 can be influenced by food intake).</w:t>
      </w:r>
    </w:p>
    <w:p w14:paraId="2DF67CBF" w14:textId="77777777" w:rsidR="003C3453" w:rsidRPr="003C3453" w:rsidRDefault="003C3453" w:rsidP="007E2B7E">
      <w:pPr>
        <w:numPr>
          <w:ilvl w:val="1"/>
          <w:numId w:val="52"/>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Correct sample type (serum is preferred for both GH and IGF-1).</w:t>
      </w:r>
    </w:p>
    <w:p w14:paraId="641C88E5" w14:textId="77777777" w:rsidR="003C3453" w:rsidRPr="003C3453" w:rsidRDefault="003C3453" w:rsidP="007E2B7E">
      <w:pPr>
        <w:numPr>
          <w:ilvl w:val="1"/>
          <w:numId w:val="52"/>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Proper handling and storage to avoid degradation.</w:t>
      </w:r>
    </w:p>
    <w:p w14:paraId="35BCAD6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Analytical Phase</w:t>
      </w:r>
    </w:p>
    <w:p w14:paraId="22553E0F" w14:textId="77777777" w:rsidR="003C3453" w:rsidRPr="003C3453" w:rsidRDefault="003C3453" w:rsidP="007E2B7E">
      <w:pPr>
        <w:numPr>
          <w:ilvl w:val="0"/>
          <w:numId w:val="5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GH Measurement:</w:t>
      </w:r>
    </w:p>
    <w:p w14:paraId="3B3A7FAB" w14:textId="77777777" w:rsidR="003C3453" w:rsidRPr="003C3453" w:rsidRDefault="003C3453" w:rsidP="007E2B7E">
      <w:pPr>
        <w:numPr>
          <w:ilvl w:val="1"/>
          <w:numId w:val="53"/>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Given the very high GH, consider sample dilution to ensure accurate measurement within the assay's linearity.</w:t>
      </w:r>
    </w:p>
    <w:p w14:paraId="4E40A221" w14:textId="77777777" w:rsidR="003C3453" w:rsidRPr="003C3453" w:rsidRDefault="003C3453" w:rsidP="007E2B7E">
      <w:pPr>
        <w:numPr>
          <w:ilvl w:val="1"/>
          <w:numId w:val="53"/>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If possible, confirm the result with a different GH assay or at a reference lab.</w:t>
      </w:r>
    </w:p>
    <w:p w14:paraId="2098B21E" w14:textId="77777777" w:rsidR="003C3453" w:rsidRPr="003C3453" w:rsidRDefault="003C3453" w:rsidP="007E2B7E">
      <w:pPr>
        <w:numPr>
          <w:ilvl w:val="0"/>
          <w:numId w:val="5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IGF-1 Measurement:</w:t>
      </w:r>
    </w:p>
    <w:p w14:paraId="1CF5F27B" w14:textId="77777777" w:rsidR="003C3453" w:rsidRPr="003C3453" w:rsidRDefault="003C3453" w:rsidP="007E2B7E">
      <w:pPr>
        <w:numPr>
          <w:ilvl w:val="1"/>
          <w:numId w:val="5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Serial Dilution is a Good Idea:</w:t>
      </w:r>
      <w:r w:rsidRPr="003C3453">
        <w:rPr>
          <w:rFonts w:ascii="Calibri" w:eastAsia="Times New Roman" w:hAnsi="Calibri" w:cs="Calibri"/>
          <w:color w:val="000000"/>
          <w:sz w:val="22"/>
          <w:szCs w:val="22"/>
        </w:rPr>
        <w:t xml:space="preserve"> Even though the IGF-1 falls within the reference interval, it's suspiciously "normal" given the GH level. Serial dilution can help uncover:</w:t>
      </w:r>
    </w:p>
    <w:p w14:paraId="22641A66" w14:textId="77777777" w:rsidR="003C3453" w:rsidRPr="003C3453" w:rsidRDefault="003C3453" w:rsidP="007E2B7E">
      <w:pPr>
        <w:numPr>
          <w:ilvl w:val="2"/>
          <w:numId w:val="5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Assay Interference:</w:t>
      </w:r>
      <w:r w:rsidRPr="003C3453">
        <w:rPr>
          <w:rFonts w:ascii="Calibri" w:eastAsia="Times New Roman" w:hAnsi="Calibri" w:cs="Calibri"/>
          <w:color w:val="000000"/>
          <w:sz w:val="22"/>
          <w:szCs w:val="22"/>
        </w:rPr>
        <w:t xml:space="preserve"> A non-linear response to dilution might suggest an interfering substance in the patient's serum affecting the IGF-1 assay.</w:t>
      </w:r>
    </w:p>
    <w:p w14:paraId="755579FE" w14:textId="77777777" w:rsidR="003C3453" w:rsidRPr="003C3453" w:rsidRDefault="003C3453" w:rsidP="007E2B7E">
      <w:pPr>
        <w:numPr>
          <w:ilvl w:val="2"/>
          <w:numId w:val="5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"Hook Effect":</w:t>
      </w:r>
      <w:r w:rsidRPr="003C3453">
        <w:rPr>
          <w:rFonts w:ascii="Calibri" w:eastAsia="Times New Roman" w:hAnsi="Calibri" w:cs="Calibri"/>
          <w:color w:val="000000"/>
          <w:sz w:val="22"/>
          <w:szCs w:val="22"/>
        </w:rPr>
        <w:t xml:space="preserve"> In rare cases with extremely high analyte concentrations, the "hook effect" can lead to falsely low results. Dilution can help overcome this.</w:t>
      </w:r>
    </w:p>
    <w:p w14:paraId="6B35F54A" w14:textId="77777777" w:rsidR="003C3453" w:rsidRPr="003C3453" w:rsidRDefault="003C3453" w:rsidP="007E2B7E">
      <w:pPr>
        <w:numPr>
          <w:ilvl w:val="1"/>
          <w:numId w:val="5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shd w:val="clear" w:color="auto" w:fill="FFFF00"/>
        </w:rPr>
        <w:t>Lack of Commercial Diluent:</w:t>
      </w:r>
    </w:p>
    <w:p w14:paraId="10100701" w14:textId="77777777" w:rsidR="003C3453" w:rsidRPr="003C3453" w:rsidRDefault="003C3453" w:rsidP="007E2B7E">
      <w:pPr>
        <w:numPr>
          <w:ilvl w:val="2"/>
          <w:numId w:val="5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Use the Patient's Own Serum:</w:t>
      </w:r>
      <w:r w:rsidRPr="003C3453">
        <w:rPr>
          <w:rFonts w:ascii="Calibri" w:eastAsia="Times New Roman" w:hAnsi="Calibri" w:cs="Calibri"/>
          <w:color w:val="000000"/>
          <w:sz w:val="22"/>
          <w:szCs w:val="22"/>
        </w:rPr>
        <w:t xml:space="preserve"> If no commercial diluent is available, the best option is to use the patient's own serum for dilution. Create a series of dilutions (e.g., 1:2, 1:4, 1:8) using the patient's serum and a suitable diluent like normal saline.</w:t>
      </w:r>
    </w:p>
    <w:p w14:paraId="51E97339" w14:textId="77777777" w:rsidR="003C3453" w:rsidRPr="003C3453" w:rsidRDefault="003C3453" w:rsidP="007E2B7E">
      <w:pPr>
        <w:numPr>
          <w:ilvl w:val="2"/>
          <w:numId w:val="5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Important Note:</w:t>
      </w:r>
      <w:r w:rsidRPr="003C3453">
        <w:rPr>
          <w:rFonts w:ascii="Calibri" w:eastAsia="Times New Roman" w:hAnsi="Calibri" w:cs="Calibri"/>
          <w:color w:val="000000"/>
          <w:sz w:val="22"/>
          <w:szCs w:val="22"/>
        </w:rPr>
        <w:t xml:space="preserve"> Document this clearly, as using the patient's serum for dilution can slightly alter the matrix and might affect results compared to a commercial diluent.</w:t>
      </w:r>
    </w:p>
    <w:p w14:paraId="03F644F3" w14:textId="77777777" w:rsidR="003C3453" w:rsidRPr="003C3453" w:rsidRDefault="003C3453" w:rsidP="007E2B7E">
      <w:pPr>
        <w:numPr>
          <w:ilvl w:val="1"/>
          <w:numId w:val="53"/>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shd w:val="clear" w:color="auto" w:fill="FFFF00"/>
        </w:rPr>
        <w:t>Consider a Different IGF-1 Assay</w:t>
      </w:r>
      <w:r w:rsidRPr="003C3453">
        <w:rPr>
          <w:rFonts w:ascii="Calibri" w:eastAsia="Times New Roman" w:hAnsi="Calibri" w:cs="Calibri"/>
          <w:b/>
          <w:bCs/>
          <w:color w:val="000000"/>
          <w:sz w:val="22"/>
          <w:szCs w:val="22"/>
        </w:rPr>
        <w:t>:</w:t>
      </w:r>
      <w:r w:rsidRPr="003C3453">
        <w:rPr>
          <w:rFonts w:ascii="Calibri" w:eastAsia="Times New Roman" w:hAnsi="Calibri" w:cs="Calibri"/>
          <w:color w:val="000000"/>
          <w:sz w:val="22"/>
          <w:szCs w:val="22"/>
        </w:rPr>
        <w:t xml:space="preserve"> If possible, send the sample to a reference lab or run it on a different platform to rule out assay-specific issues.</w:t>
      </w:r>
    </w:p>
    <w:p w14:paraId="19BFDFB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Post-analytical Phase</w:t>
      </w:r>
    </w:p>
    <w:p w14:paraId="70F552BA" w14:textId="77777777" w:rsidR="003C3453" w:rsidRPr="003C3453" w:rsidRDefault="003C3453" w:rsidP="007E2B7E">
      <w:pPr>
        <w:numPr>
          <w:ilvl w:val="0"/>
          <w:numId w:val="54"/>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Critical Evaluation of Results:</w:t>
      </w:r>
    </w:p>
    <w:p w14:paraId="0E73AA13" w14:textId="77777777" w:rsidR="003C3453" w:rsidRPr="003C3453" w:rsidRDefault="003C3453" w:rsidP="007E2B7E">
      <w:pPr>
        <w:numPr>
          <w:ilvl w:val="1"/>
          <w:numId w:val="54"/>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Correlate the GH and IGF-1 results with the clinical picture.</w:t>
      </w:r>
    </w:p>
    <w:p w14:paraId="0650622A" w14:textId="77777777" w:rsidR="003C3453" w:rsidRPr="003C3453" w:rsidRDefault="003C3453" w:rsidP="007E2B7E">
      <w:pPr>
        <w:numPr>
          <w:ilvl w:val="1"/>
          <w:numId w:val="54"/>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If serial dilution reveals non-linearity or a "hook effect," interpret the IGF-1 with caution.</w:t>
      </w:r>
    </w:p>
    <w:p w14:paraId="54D28EC4" w14:textId="77777777" w:rsidR="003C3453" w:rsidRPr="003C3453" w:rsidRDefault="003C3453" w:rsidP="007E2B7E">
      <w:pPr>
        <w:numPr>
          <w:ilvl w:val="0"/>
          <w:numId w:val="5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GH Suppression Test:</w:t>
      </w:r>
    </w:p>
    <w:p w14:paraId="2CBBE72C" w14:textId="77777777" w:rsidR="003C3453" w:rsidRPr="003C3453" w:rsidRDefault="003C3453" w:rsidP="007E2B7E">
      <w:pPr>
        <w:numPr>
          <w:ilvl w:val="1"/>
          <w:numId w:val="54"/>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lastRenderedPageBreak/>
        <w:t>Proceed with the GH suppression test as planned. This will provide crucial information about the patient's response to glucose load and help confirm the diagnosis of acromegaly.</w:t>
      </w:r>
    </w:p>
    <w:p w14:paraId="3FA04106" w14:textId="77777777" w:rsidR="003C3453" w:rsidRPr="003C3453" w:rsidRDefault="003C3453" w:rsidP="007E2B7E">
      <w:pPr>
        <w:numPr>
          <w:ilvl w:val="0"/>
          <w:numId w:val="5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shd w:val="clear" w:color="auto" w:fill="FFFF00"/>
        </w:rPr>
        <w:t>Further Investigations:</w:t>
      </w:r>
    </w:p>
    <w:p w14:paraId="01EB6C4F" w14:textId="77777777" w:rsidR="003C3453" w:rsidRPr="003C3453" w:rsidRDefault="003C3453" w:rsidP="007E2B7E">
      <w:pPr>
        <w:numPr>
          <w:ilvl w:val="1"/>
          <w:numId w:val="54"/>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If the discrepancy persists, consider further investigations:</w:t>
      </w:r>
    </w:p>
    <w:p w14:paraId="3FA6C01B" w14:textId="77777777" w:rsidR="003C3453" w:rsidRPr="003C3453" w:rsidRDefault="003C3453" w:rsidP="007E2B7E">
      <w:pPr>
        <w:numPr>
          <w:ilvl w:val="2"/>
          <w:numId w:val="5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IGFBP-3 measurement:</w:t>
      </w:r>
      <w:r w:rsidRPr="003C3453">
        <w:rPr>
          <w:rFonts w:ascii="Calibri" w:eastAsia="Times New Roman" w:hAnsi="Calibri" w:cs="Calibri"/>
          <w:color w:val="000000"/>
          <w:sz w:val="22"/>
          <w:szCs w:val="22"/>
        </w:rPr>
        <w:t xml:space="preserve"> IGFBP-3 is often elevated in acromegaly and might provide additional information.</w:t>
      </w:r>
    </w:p>
    <w:p w14:paraId="7B24A87E" w14:textId="77777777" w:rsidR="003C3453" w:rsidRPr="003C3453" w:rsidRDefault="003C3453" w:rsidP="007E2B7E">
      <w:pPr>
        <w:numPr>
          <w:ilvl w:val="2"/>
          <w:numId w:val="54"/>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Pituitary imaging:</w:t>
      </w:r>
      <w:r w:rsidRPr="003C3453">
        <w:rPr>
          <w:rFonts w:ascii="Calibri" w:eastAsia="Times New Roman" w:hAnsi="Calibri" w:cs="Calibri"/>
          <w:color w:val="000000"/>
          <w:sz w:val="22"/>
          <w:szCs w:val="22"/>
        </w:rPr>
        <w:t xml:space="preserve"> MRI of the pituitary can help identify a growth hormone-secreting adenoma.</w:t>
      </w:r>
    </w:p>
    <w:p w14:paraId="4860F51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Possible Explanations</w:t>
      </w:r>
    </w:p>
    <w:p w14:paraId="4AA65A6D" w14:textId="77777777" w:rsidR="003C3453" w:rsidRPr="003C3453" w:rsidRDefault="003C3453" w:rsidP="007E2B7E">
      <w:pPr>
        <w:numPr>
          <w:ilvl w:val="0"/>
          <w:numId w:val="55"/>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Assay Interference:</w:t>
      </w:r>
      <w:r w:rsidRPr="003C3453">
        <w:rPr>
          <w:rFonts w:ascii="Calibri" w:eastAsia="Times New Roman" w:hAnsi="Calibri" w:cs="Calibri"/>
          <w:color w:val="000000"/>
          <w:sz w:val="22"/>
          <w:szCs w:val="22"/>
        </w:rPr>
        <w:t xml:space="preserve"> This is a strong possibility, especially given the "normal" IGF-1 despite the very high GH.</w:t>
      </w:r>
    </w:p>
    <w:p w14:paraId="6AE7EBD9" w14:textId="77777777" w:rsidR="003C3453" w:rsidRPr="003C3453" w:rsidRDefault="003C3453" w:rsidP="007E2B7E">
      <w:pPr>
        <w:numPr>
          <w:ilvl w:val="0"/>
          <w:numId w:val="5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Rare IGF-1 Variant:</w:t>
      </w:r>
      <w:r w:rsidRPr="003C3453">
        <w:rPr>
          <w:rFonts w:ascii="Calibri" w:eastAsia="Times New Roman" w:hAnsi="Calibri" w:cs="Calibri"/>
          <w:color w:val="000000"/>
          <w:sz w:val="22"/>
          <w:szCs w:val="22"/>
        </w:rPr>
        <w:t xml:space="preserve"> Although less likely, the patient may have a genetic variant of IGF-1 that is not detected accurately by the assay.</w:t>
      </w:r>
    </w:p>
    <w:p w14:paraId="5E4FE562" w14:textId="77777777" w:rsidR="003C3453" w:rsidRPr="003C3453" w:rsidRDefault="003C3453" w:rsidP="007E2B7E">
      <w:pPr>
        <w:numPr>
          <w:ilvl w:val="0"/>
          <w:numId w:val="55"/>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Early Stage Acromegaly:</w:t>
      </w:r>
      <w:r w:rsidRPr="003C3453">
        <w:rPr>
          <w:rFonts w:ascii="Calibri" w:eastAsia="Times New Roman" w:hAnsi="Calibri" w:cs="Calibri"/>
          <w:color w:val="000000"/>
          <w:sz w:val="22"/>
          <w:szCs w:val="22"/>
        </w:rPr>
        <w:t xml:space="preserve"> It's possible that the patient is in the early stages of acromegaly, and the IGF-1 levels haven't yet risen significantly.</w:t>
      </w:r>
    </w:p>
    <w:p w14:paraId="3A1FBCB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By carefully considering each phase of testing and performing serial dilutions, you can gain valuable insights into this unusual case and guide appropriate management.</w:t>
      </w:r>
    </w:p>
    <w:p w14:paraId="6E968ED7" w14:textId="71094A33" w:rsidR="003C3453" w:rsidRDefault="00F5091D" w:rsidP="003C3453">
      <w:pPr>
        <w:spacing w:after="240"/>
        <w:rPr>
          <w:rFonts w:ascii="Times New Roman" w:eastAsia="Times New Roman" w:hAnsi="Times New Roman" w:cs="Times New Roman"/>
          <w:highlight w:val="green"/>
        </w:rPr>
      </w:pPr>
      <w:r w:rsidRPr="00F5091D">
        <w:rPr>
          <w:rFonts w:ascii="Times New Roman" w:eastAsia="Times New Roman" w:hAnsi="Times New Roman" w:cs="Times New Roman"/>
          <w:highlight w:val="green"/>
        </w:rPr>
        <w:t>O1-preview:</w:t>
      </w:r>
    </w:p>
    <w:p w14:paraId="67A86C7F" w14:textId="77777777" w:rsidR="00F5091D" w:rsidRDefault="00F5091D" w:rsidP="00F5091D">
      <w:pPr>
        <w:pStyle w:val="NormalWeb"/>
        <w:spacing w:before="240" w:beforeAutospacing="0" w:after="240" w:afterAutospacing="0"/>
      </w:pPr>
      <w:r>
        <w:rPr>
          <w:rFonts w:ascii="Calibri" w:hAnsi="Calibri" w:cs="Calibri"/>
          <w:color w:val="000000"/>
          <w:sz w:val="22"/>
          <w:szCs w:val="22"/>
        </w:rPr>
        <w:t>Certainly! To address the discrepancy between the elevated growth hormone (GH) level and the normal insulin-like growth factor 1 (IGF-1) in a patient with clinical features of acromegaly, it's important to systematically investigate potential issues across the pre-analytical, analytical, and post-analytical phases. Here's a detailed approach:</w:t>
      </w:r>
    </w:p>
    <w:p w14:paraId="4357344E" w14:textId="77777777" w:rsidR="00F5091D" w:rsidRDefault="007E2B7E" w:rsidP="00F5091D">
      <w:r>
        <w:rPr>
          <w:noProof/>
        </w:rPr>
      </w:r>
      <w:r>
        <w:pict w14:anchorId="6FB3D7A0">
          <v:rect id="Horizontal Line 140" o:spid="_x0000_s107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DLTw4R5AgAA7AQAAA4AAAAA&#13;&#10;AAAAAAAAAAAALgIAAGRycy9lMm9Eb2MueG1sUEsBAi0AFAAGAAgAAAAhAMGw4qTaAAAABwEAAA8A&#13;&#10;AAAAAAAAAAAAAAAA0wQAAGRycy9kb3ducmV2LnhtbFBLBQYAAAAABAAEAPMAAADaBQAAAAA=&#13;&#10;" filled="f">
            <o:lock v:ext="edit" rotation="t" aspectratio="t" verticies="t" text="t" shapetype="t"/>
            <w10:anchorlock/>
          </v:rect>
        </w:pict>
      </w:r>
    </w:p>
    <w:p w14:paraId="037E6AF5" w14:textId="77777777" w:rsidR="00F5091D" w:rsidRDefault="00F5091D" w:rsidP="00F5091D">
      <w:pPr>
        <w:pStyle w:val="Heading3"/>
        <w:spacing w:before="280" w:beforeAutospacing="0" w:after="80" w:afterAutospacing="0"/>
      </w:pPr>
      <w:r>
        <w:rPr>
          <w:rFonts w:ascii="Calibri" w:hAnsi="Calibri" w:cs="Calibri"/>
          <w:color w:val="000000"/>
          <w:sz w:val="26"/>
          <w:szCs w:val="26"/>
        </w:rPr>
        <w:t>Pre-Analytical Phase</w:t>
      </w:r>
    </w:p>
    <w:p w14:paraId="23D9EB95" w14:textId="77777777" w:rsidR="00F5091D" w:rsidRDefault="00F5091D" w:rsidP="007E2B7E">
      <w:pPr>
        <w:pStyle w:val="NormalWeb"/>
        <w:numPr>
          <w:ilvl w:val="0"/>
          <w:numId w:val="202"/>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Collection Timing and Patient Preparation:</w:t>
      </w:r>
    </w:p>
    <w:p w14:paraId="7A2F7DE7" w14:textId="77777777" w:rsidR="00F5091D" w:rsidRDefault="00F5091D" w:rsidP="007E2B7E">
      <w:pPr>
        <w:pStyle w:val="NormalWeb"/>
        <w:numPr>
          <w:ilvl w:val="1"/>
          <w:numId w:val="20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GH Secretion Patterns:</w:t>
      </w:r>
    </w:p>
    <w:p w14:paraId="0AFE11C3" w14:textId="77777777" w:rsidR="00F5091D" w:rsidRDefault="00F5091D" w:rsidP="007E2B7E">
      <w:pPr>
        <w:pStyle w:val="NormalWeb"/>
        <w:numPr>
          <w:ilvl w:val="2"/>
          <w:numId w:val="20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Pulsatile Secretion:</w:t>
      </w:r>
      <w:r>
        <w:rPr>
          <w:rFonts w:ascii="Calibri" w:hAnsi="Calibri" w:cs="Calibri"/>
          <w:color w:val="000000"/>
          <w:sz w:val="22"/>
          <w:szCs w:val="22"/>
        </w:rPr>
        <w:t xml:space="preserve"> GH levels fluctuate throughout the day due to pulsatile secretion and can be influenced by factors like sleep, stress, and exercise.</w:t>
      </w:r>
    </w:p>
    <w:p w14:paraId="4FFC2FA5" w14:textId="77777777" w:rsidR="00F5091D" w:rsidRDefault="00F5091D" w:rsidP="007E2B7E">
      <w:pPr>
        <w:pStyle w:val="NormalWeb"/>
        <w:numPr>
          <w:ilvl w:val="2"/>
          <w:numId w:val="20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Fasting State:</w:t>
      </w:r>
      <w:r>
        <w:rPr>
          <w:rFonts w:ascii="Calibri" w:hAnsi="Calibri" w:cs="Calibri"/>
          <w:color w:val="000000"/>
          <w:sz w:val="22"/>
          <w:szCs w:val="22"/>
        </w:rPr>
        <w:t xml:space="preserve"> Ensure the patient was fasting and samples were collected at appropriate times to minimize variability.</w:t>
      </w:r>
    </w:p>
    <w:p w14:paraId="18BCA390" w14:textId="77777777" w:rsidR="00F5091D" w:rsidRDefault="00F5091D" w:rsidP="007E2B7E">
      <w:pPr>
        <w:pStyle w:val="NormalWeb"/>
        <w:numPr>
          <w:ilvl w:val="1"/>
          <w:numId w:val="20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IGF-1 Stability:</w:t>
      </w:r>
    </w:p>
    <w:p w14:paraId="17DB7DE4" w14:textId="77777777" w:rsidR="00F5091D" w:rsidRDefault="00F5091D" w:rsidP="007E2B7E">
      <w:pPr>
        <w:pStyle w:val="NormalWeb"/>
        <w:numPr>
          <w:ilvl w:val="2"/>
          <w:numId w:val="20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Age and Gender Factors:</w:t>
      </w:r>
      <w:r>
        <w:rPr>
          <w:rFonts w:ascii="Calibri" w:hAnsi="Calibri" w:cs="Calibri"/>
          <w:color w:val="000000"/>
          <w:sz w:val="22"/>
          <w:szCs w:val="22"/>
        </w:rPr>
        <w:t xml:space="preserve"> IGF-1 levels vary with age and gender; confirm that the reference intervals are appropriate for a 26-year-old female.</w:t>
      </w:r>
    </w:p>
    <w:p w14:paraId="5A795E9B" w14:textId="77777777" w:rsidR="00F5091D" w:rsidRDefault="00F5091D" w:rsidP="007E2B7E">
      <w:pPr>
        <w:pStyle w:val="NormalWeb"/>
        <w:numPr>
          <w:ilvl w:val="1"/>
          <w:numId w:val="20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Medications and Supplements:</w:t>
      </w:r>
    </w:p>
    <w:p w14:paraId="7D2F44C9" w14:textId="77777777" w:rsidR="00F5091D" w:rsidRDefault="00F5091D" w:rsidP="007E2B7E">
      <w:pPr>
        <w:pStyle w:val="NormalWeb"/>
        <w:numPr>
          <w:ilvl w:val="2"/>
          <w:numId w:val="20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Estrogen Therapy:</w:t>
      </w:r>
      <w:r>
        <w:rPr>
          <w:rFonts w:ascii="Calibri" w:hAnsi="Calibri" w:cs="Calibri"/>
          <w:color w:val="000000"/>
          <w:sz w:val="22"/>
          <w:szCs w:val="22"/>
        </w:rPr>
        <w:t xml:space="preserve"> Oral contraceptives can lower IGF-1 levels.</w:t>
      </w:r>
    </w:p>
    <w:p w14:paraId="196EC31D" w14:textId="77777777" w:rsidR="00F5091D" w:rsidRDefault="00F5091D" w:rsidP="007E2B7E">
      <w:pPr>
        <w:pStyle w:val="NormalWeb"/>
        <w:numPr>
          <w:ilvl w:val="2"/>
          <w:numId w:val="20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Biotin Supplementation:</w:t>
      </w:r>
      <w:r>
        <w:rPr>
          <w:rFonts w:ascii="Calibri" w:hAnsi="Calibri" w:cs="Calibri"/>
          <w:color w:val="000000"/>
          <w:sz w:val="22"/>
          <w:szCs w:val="22"/>
        </w:rPr>
        <w:t xml:space="preserve"> High doses of biotin can interfere with certain immunoassays.</w:t>
      </w:r>
    </w:p>
    <w:p w14:paraId="493FFF2F" w14:textId="77777777" w:rsidR="00F5091D" w:rsidRDefault="00F5091D" w:rsidP="007E2B7E">
      <w:pPr>
        <w:pStyle w:val="NormalWeb"/>
        <w:numPr>
          <w:ilvl w:val="0"/>
          <w:numId w:val="20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Handling and Processing:</w:t>
      </w:r>
    </w:p>
    <w:p w14:paraId="372D8B23" w14:textId="77777777" w:rsidR="00F5091D" w:rsidRDefault="00F5091D" w:rsidP="007E2B7E">
      <w:pPr>
        <w:pStyle w:val="NormalWeb"/>
        <w:numPr>
          <w:ilvl w:val="1"/>
          <w:numId w:val="20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Proper Centrifugation:</w:t>
      </w:r>
      <w:r>
        <w:rPr>
          <w:rFonts w:ascii="Calibri" w:hAnsi="Calibri" w:cs="Calibri"/>
          <w:color w:val="000000"/>
          <w:sz w:val="22"/>
          <w:szCs w:val="22"/>
        </w:rPr>
        <w:t xml:space="preserve"> Inadequate centrifugation can lead to platelet-rich plasma, affecting assay results.</w:t>
      </w:r>
    </w:p>
    <w:p w14:paraId="693F881E" w14:textId="77777777" w:rsidR="00F5091D" w:rsidRDefault="00F5091D" w:rsidP="007E2B7E">
      <w:pPr>
        <w:pStyle w:val="NormalWeb"/>
        <w:numPr>
          <w:ilvl w:val="1"/>
          <w:numId w:val="20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Avoid Hemolysis:</w:t>
      </w:r>
      <w:r>
        <w:rPr>
          <w:rFonts w:ascii="Calibri" w:hAnsi="Calibri" w:cs="Calibri"/>
          <w:color w:val="000000"/>
          <w:sz w:val="22"/>
          <w:szCs w:val="22"/>
        </w:rPr>
        <w:t xml:space="preserve"> Hemolyzed samples can interfere with both GH and IGF-1 assays.</w:t>
      </w:r>
    </w:p>
    <w:p w14:paraId="4555CEE6" w14:textId="77777777" w:rsidR="00F5091D" w:rsidRDefault="00F5091D" w:rsidP="007E2B7E">
      <w:pPr>
        <w:pStyle w:val="NormalWeb"/>
        <w:numPr>
          <w:ilvl w:val="1"/>
          <w:numId w:val="202"/>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Storage Conditions:</w:t>
      </w:r>
      <w:r>
        <w:rPr>
          <w:rFonts w:ascii="Calibri" w:hAnsi="Calibri" w:cs="Calibri"/>
          <w:color w:val="000000"/>
          <w:sz w:val="22"/>
          <w:szCs w:val="22"/>
        </w:rPr>
        <w:t xml:space="preserve"> Ensure samples were stored and transported at recommended temperatures to prevent degradation.</w:t>
      </w:r>
    </w:p>
    <w:p w14:paraId="07EF2BE5" w14:textId="77777777" w:rsidR="00F5091D" w:rsidRDefault="007E2B7E" w:rsidP="00F5091D">
      <w:pPr>
        <w:rPr>
          <w:rFonts w:ascii="Times New Roman" w:hAnsi="Times New Roman" w:cs="Times New Roman"/>
        </w:rPr>
      </w:pPr>
      <w:r>
        <w:rPr>
          <w:noProof/>
        </w:rPr>
      </w:r>
      <w:r>
        <w:pict w14:anchorId="442C1693">
          <v:rect id="Horizontal Line 139" o:spid="_x0000_s107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DHHI+j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7D73979A" w14:textId="77777777" w:rsidR="00F5091D" w:rsidRDefault="00F5091D" w:rsidP="00F5091D">
      <w:pPr>
        <w:pStyle w:val="Heading3"/>
        <w:spacing w:before="280" w:beforeAutospacing="0" w:after="80" w:afterAutospacing="0"/>
      </w:pPr>
      <w:r>
        <w:rPr>
          <w:rFonts w:ascii="Calibri" w:hAnsi="Calibri" w:cs="Calibri"/>
          <w:color w:val="000000"/>
          <w:sz w:val="26"/>
          <w:szCs w:val="26"/>
        </w:rPr>
        <w:t>Analytical Phase</w:t>
      </w:r>
    </w:p>
    <w:p w14:paraId="568BDD9D" w14:textId="77777777" w:rsidR="00F5091D" w:rsidRDefault="00F5091D" w:rsidP="007E2B7E">
      <w:pPr>
        <w:pStyle w:val="NormalWeb"/>
        <w:numPr>
          <w:ilvl w:val="0"/>
          <w:numId w:val="203"/>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 Methodology and Interference:</w:t>
      </w:r>
    </w:p>
    <w:p w14:paraId="4EC1B4D0" w14:textId="77777777" w:rsidR="00F5091D" w:rsidRDefault="00F5091D" w:rsidP="007E2B7E">
      <w:pPr>
        <w:pStyle w:val="NormalWeb"/>
        <w:numPr>
          <w:ilvl w:val="1"/>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High-Dose Hook Effect (</w:t>
      </w:r>
      <w:proofErr w:type="spellStart"/>
      <w:r>
        <w:rPr>
          <w:rFonts w:ascii="Calibri" w:hAnsi="Calibri" w:cs="Calibri"/>
          <w:b/>
          <w:bCs/>
          <w:color w:val="000000"/>
          <w:sz w:val="22"/>
          <w:szCs w:val="22"/>
        </w:rPr>
        <w:t>Prozone</w:t>
      </w:r>
      <w:proofErr w:type="spellEnd"/>
      <w:r>
        <w:rPr>
          <w:rFonts w:ascii="Calibri" w:hAnsi="Calibri" w:cs="Calibri"/>
          <w:b/>
          <w:bCs/>
          <w:color w:val="000000"/>
          <w:sz w:val="22"/>
          <w:szCs w:val="22"/>
        </w:rPr>
        <w:t xml:space="preserve"> Effect):</w:t>
      </w:r>
    </w:p>
    <w:p w14:paraId="7842752A" w14:textId="77777777" w:rsidR="00F5091D" w:rsidRDefault="00F5091D" w:rsidP="007E2B7E">
      <w:pPr>
        <w:pStyle w:val="NormalWeb"/>
        <w:numPr>
          <w:ilvl w:val="2"/>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Explanation:</w:t>
      </w:r>
      <w:r>
        <w:rPr>
          <w:rFonts w:ascii="Calibri" w:hAnsi="Calibri" w:cs="Calibri"/>
          <w:color w:val="000000"/>
          <w:sz w:val="22"/>
          <w:szCs w:val="22"/>
        </w:rPr>
        <w:t xml:space="preserve"> Extremely high levels of IGF-1 can saturate the antibodies in an immunoassay, leading to a falsely low result.</w:t>
      </w:r>
    </w:p>
    <w:p w14:paraId="2895B1CA" w14:textId="77777777" w:rsidR="00F5091D" w:rsidRDefault="00F5091D" w:rsidP="007E2B7E">
      <w:pPr>
        <w:pStyle w:val="NormalWeb"/>
        <w:numPr>
          <w:ilvl w:val="2"/>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Solution:</w:t>
      </w:r>
      <w:r>
        <w:rPr>
          <w:rFonts w:ascii="Calibri" w:hAnsi="Calibri" w:cs="Calibri"/>
          <w:color w:val="000000"/>
          <w:sz w:val="22"/>
          <w:szCs w:val="22"/>
        </w:rPr>
        <w:t xml:space="preserve"> Perform serial dilutions of the patient's sample to check for increasing IGF-1 levels upon dilution.</w:t>
      </w:r>
    </w:p>
    <w:p w14:paraId="11D24AA8" w14:textId="77777777" w:rsidR="00F5091D" w:rsidRDefault="00F5091D" w:rsidP="007E2B7E">
      <w:pPr>
        <w:pStyle w:val="NormalWeb"/>
        <w:numPr>
          <w:ilvl w:val="2"/>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Challenge:</w:t>
      </w:r>
      <w:r>
        <w:rPr>
          <w:rFonts w:ascii="Calibri" w:hAnsi="Calibri" w:cs="Calibri"/>
          <w:color w:val="000000"/>
          <w:sz w:val="22"/>
          <w:szCs w:val="22"/>
        </w:rPr>
        <w:t xml:space="preserve"> Since there's no commercial diluent available on your platform, consider using an alternative validated diluent or sending the sample to a reference lab.</w:t>
      </w:r>
    </w:p>
    <w:p w14:paraId="4B86D251" w14:textId="77777777" w:rsidR="00F5091D" w:rsidRDefault="00F5091D" w:rsidP="007E2B7E">
      <w:pPr>
        <w:pStyle w:val="NormalWeb"/>
        <w:numPr>
          <w:ilvl w:val="0"/>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 Sensitivity and Specificity:</w:t>
      </w:r>
    </w:p>
    <w:p w14:paraId="0E3F4B9D" w14:textId="77777777" w:rsidR="00F5091D" w:rsidRDefault="00F5091D" w:rsidP="007E2B7E">
      <w:pPr>
        <w:pStyle w:val="NormalWeb"/>
        <w:numPr>
          <w:ilvl w:val="1"/>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Heterophile Antibodies:</w:t>
      </w:r>
    </w:p>
    <w:p w14:paraId="2D4485E0" w14:textId="77777777" w:rsidR="00F5091D" w:rsidRDefault="00F5091D" w:rsidP="007E2B7E">
      <w:pPr>
        <w:pStyle w:val="NormalWeb"/>
        <w:numPr>
          <w:ilvl w:val="2"/>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Interference:</w:t>
      </w:r>
      <w:r>
        <w:rPr>
          <w:rFonts w:ascii="Calibri" w:hAnsi="Calibri" w:cs="Calibri"/>
          <w:color w:val="000000"/>
          <w:sz w:val="22"/>
          <w:szCs w:val="22"/>
        </w:rPr>
        <w:t xml:space="preserve"> Patient's antibodies can interfere with assay antibodies, causing inaccurate results.</w:t>
      </w:r>
    </w:p>
    <w:p w14:paraId="38D0B2EC" w14:textId="77777777" w:rsidR="00F5091D" w:rsidRDefault="00F5091D" w:rsidP="007E2B7E">
      <w:pPr>
        <w:pStyle w:val="NormalWeb"/>
        <w:numPr>
          <w:ilvl w:val="2"/>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Action:</w:t>
      </w:r>
      <w:r>
        <w:rPr>
          <w:rFonts w:ascii="Calibri" w:hAnsi="Calibri" w:cs="Calibri"/>
          <w:color w:val="000000"/>
          <w:sz w:val="22"/>
          <w:szCs w:val="22"/>
        </w:rPr>
        <w:t xml:space="preserve"> Use heterophile antibody-blocking reagents or alternate assay methods less susceptible to interference.</w:t>
      </w:r>
    </w:p>
    <w:p w14:paraId="396CEBB0" w14:textId="77777777" w:rsidR="00F5091D" w:rsidRDefault="00F5091D" w:rsidP="007E2B7E">
      <w:pPr>
        <w:pStyle w:val="NormalWeb"/>
        <w:numPr>
          <w:ilvl w:val="0"/>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 Calibration and Quality Control:</w:t>
      </w:r>
    </w:p>
    <w:p w14:paraId="229AA49E" w14:textId="77777777" w:rsidR="00F5091D" w:rsidRDefault="00F5091D" w:rsidP="007E2B7E">
      <w:pPr>
        <w:pStyle w:val="NormalWeb"/>
        <w:numPr>
          <w:ilvl w:val="1"/>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Calibration Verification:</w:t>
      </w:r>
    </w:p>
    <w:p w14:paraId="21AA0789" w14:textId="77777777" w:rsidR="00F5091D" w:rsidRDefault="00F5091D" w:rsidP="007E2B7E">
      <w:pPr>
        <w:pStyle w:val="NormalWeb"/>
        <w:numPr>
          <w:ilvl w:val="2"/>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Ensure Accuracy:</w:t>
      </w:r>
      <w:r>
        <w:rPr>
          <w:rFonts w:ascii="Calibri" w:hAnsi="Calibri" w:cs="Calibri"/>
          <w:color w:val="000000"/>
          <w:sz w:val="22"/>
          <w:szCs w:val="22"/>
        </w:rPr>
        <w:t xml:space="preserve"> Verify that the assay calibration is correct and that quality control samples are within acceptable ranges.</w:t>
      </w:r>
    </w:p>
    <w:p w14:paraId="12EFC6D9" w14:textId="77777777" w:rsidR="00F5091D" w:rsidRDefault="00F5091D" w:rsidP="007E2B7E">
      <w:pPr>
        <w:pStyle w:val="NormalWeb"/>
        <w:numPr>
          <w:ilvl w:val="1"/>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Instrument Maintenance:</w:t>
      </w:r>
    </w:p>
    <w:p w14:paraId="13AC2F87" w14:textId="77777777" w:rsidR="00F5091D" w:rsidRDefault="00F5091D" w:rsidP="007E2B7E">
      <w:pPr>
        <w:pStyle w:val="NormalWeb"/>
        <w:numPr>
          <w:ilvl w:val="2"/>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Performance Checks:</w:t>
      </w:r>
      <w:r>
        <w:rPr>
          <w:rFonts w:ascii="Calibri" w:hAnsi="Calibri" w:cs="Calibri"/>
          <w:color w:val="000000"/>
          <w:sz w:val="22"/>
          <w:szCs w:val="22"/>
        </w:rPr>
        <w:t xml:space="preserve"> Confirm that the analyzer is functioning properly and there are no technical issues affecting the results.</w:t>
      </w:r>
    </w:p>
    <w:p w14:paraId="4FA80677" w14:textId="77777777" w:rsidR="00F5091D" w:rsidRDefault="00F5091D" w:rsidP="007E2B7E">
      <w:pPr>
        <w:pStyle w:val="NormalWeb"/>
        <w:numPr>
          <w:ilvl w:val="0"/>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 Limitations:</w:t>
      </w:r>
    </w:p>
    <w:p w14:paraId="7C0CD473" w14:textId="77777777" w:rsidR="00F5091D" w:rsidRDefault="00F5091D" w:rsidP="007E2B7E">
      <w:pPr>
        <w:pStyle w:val="NormalWeb"/>
        <w:numPr>
          <w:ilvl w:val="1"/>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 Range:</w:t>
      </w:r>
    </w:p>
    <w:p w14:paraId="133F3C16" w14:textId="77777777" w:rsidR="00F5091D" w:rsidRDefault="00F5091D" w:rsidP="007E2B7E">
      <w:pPr>
        <w:pStyle w:val="NormalWeb"/>
        <w:numPr>
          <w:ilvl w:val="2"/>
          <w:numId w:val="20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Upper Limit Detection:</w:t>
      </w:r>
      <w:r>
        <w:rPr>
          <w:rFonts w:ascii="Calibri" w:hAnsi="Calibri" w:cs="Calibri"/>
          <w:color w:val="000000"/>
          <w:sz w:val="22"/>
          <w:szCs w:val="22"/>
        </w:rPr>
        <w:t xml:space="preserve"> Check if the assay's upper detection limit is below the patient's true IGF-1 level.</w:t>
      </w:r>
    </w:p>
    <w:p w14:paraId="7BF0D8A7" w14:textId="77777777" w:rsidR="00F5091D" w:rsidRDefault="00F5091D" w:rsidP="007E2B7E">
      <w:pPr>
        <w:pStyle w:val="NormalWeb"/>
        <w:numPr>
          <w:ilvl w:val="2"/>
          <w:numId w:val="203"/>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Alternative Assays:</w:t>
      </w:r>
      <w:r>
        <w:rPr>
          <w:rFonts w:ascii="Calibri" w:hAnsi="Calibri" w:cs="Calibri"/>
          <w:color w:val="000000"/>
          <w:sz w:val="22"/>
          <w:szCs w:val="22"/>
        </w:rPr>
        <w:t xml:space="preserve"> If necessary, use an assay with a broader dynamic range or different detection method.</w:t>
      </w:r>
    </w:p>
    <w:p w14:paraId="61B47581" w14:textId="77777777" w:rsidR="00F5091D" w:rsidRDefault="007E2B7E" w:rsidP="00F5091D">
      <w:pPr>
        <w:rPr>
          <w:rFonts w:ascii="Times New Roman" w:hAnsi="Times New Roman" w:cs="Times New Roman"/>
        </w:rPr>
      </w:pPr>
      <w:r>
        <w:rPr>
          <w:noProof/>
        </w:rPr>
      </w:r>
      <w:r>
        <w:pict w14:anchorId="13199A2E">
          <v:rect id="Horizontal Line 138" o:spid="_x0000_s107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CdJsHs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630CB2FF" w14:textId="77777777" w:rsidR="00F5091D" w:rsidRDefault="00F5091D" w:rsidP="00F5091D">
      <w:pPr>
        <w:pStyle w:val="Heading3"/>
        <w:spacing w:before="280" w:beforeAutospacing="0" w:after="80" w:afterAutospacing="0"/>
      </w:pPr>
      <w:r>
        <w:rPr>
          <w:rFonts w:ascii="Calibri" w:hAnsi="Calibri" w:cs="Calibri"/>
          <w:color w:val="000000"/>
          <w:sz w:val="26"/>
          <w:szCs w:val="26"/>
        </w:rPr>
        <w:t>Post-Analytical Phase</w:t>
      </w:r>
    </w:p>
    <w:p w14:paraId="793BD85E" w14:textId="77777777" w:rsidR="00F5091D" w:rsidRDefault="00F5091D" w:rsidP="007E2B7E">
      <w:pPr>
        <w:pStyle w:val="NormalWeb"/>
        <w:numPr>
          <w:ilvl w:val="0"/>
          <w:numId w:val="204"/>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Result Interpretation and Reporting:</w:t>
      </w:r>
    </w:p>
    <w:p w14:paraId="07E89865" w14:textId="77777777" w:rsidR="00F5091D" w:rsidRDefault="00F5091D" w:rsidP="007E2B7E">
      <w:pPr>
        <w:pStyle w:val="NormalWeb"/>
        <w:numPr>
          <w:ilvl w:val="1"/>
          <w:numId w:val="20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Reference Intervals:</w:t>
      </w:r>
    </w:p>
    <w:p w14:paraId="012B131E" w14:textId="77777777" w:rsidR="00F5091D" w:rsidRDefault="00F5091D" w:rsidP="007E2B7E">
      <w:pPr>
        <w:pStyle w:val="NormalWeb"/>
        <w:numPr>
          <w:ilvl w:val="2"/>
          <w:numId w:val="20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Appropriate Ranges:</w:t>
      </w:r>
      <w:r>
        <w:rPr>
          <w:rFonts w:ascii="Calibri" w:hAnsi="Calibri" w:cs="Calibri"/>
          <w:color w:val="000000"/>
          <w:sz w:val="22"/>
          <w:szCs w:val="22"/>
        </w:rPr>
        <w:t xml:space="preserve"> Confirm that the reference intervals used are appropriate for the patient's age and sex.</w:t>
      </w:r>
    </w:p>
    <w:p w14:paraId="6C8910C1" w14:textId="77777777" w:rsidR="00F5091D" w:rsidRDefault="00F5091D" w:rsidP="007E2B7E">
      <w:pPr>
        <w:pStyle w:val="NormalWeb"/>
        <w:numPr>
          <w:ilvl w:val="1"/>
          <w:numId w:val="20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Transcription Errors:</w:t>
      </w:r>
    </w:p>
    <w:p w14:paraId="6154B86B" w14:textId="77777777" w:rsidR="00F5091D" w:rsidRDefault="00F5091D" w:rsidP="007E2B7E">
      <w:pPr>
        <w:pStyle w:val="NormalWeb"/>
        <w:numPr>
          <w:ilvl w:val="2"/>
          <w:numId w:val="20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Data Verification:</w:t>
      </w:r>
      <w:r>
        <w:rPr>
          <w:rFonts w:ascii="Calibri" w:hAnsi="Calibri" w:cs="Calibri"/>
          <w:color w:val="000000"/>
          <w:sz w:val="22"/>
          <w:szCs w:val="22"/>
        </w:rPr>
        <w:t xml:space="preserve"> Ensure that there were no errors in entering or reporting the results.</w:t>
      </w:r>
    </w:p>
    <w:p w14:paraId="0A33D371" w14:textId="77777777" w:rsidR="00F5091D" w:rsidRDefault="00F5091D" w:rsidP="007E2B7E">
      <w:pPr>
        <w:pStyle w:val="NormalWeb"/>
        <w:numPr>
          <w:ilvl w:val="0"/>
          <w:numId w:val="20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Clinical Correlation:</w:t>
      </w:r>
    </w:p>
    <w:p w14:paraId="01433F1E" w14:textId="77777777" w:rsidR="00F5091D" w:rsidRDefault="00F5091D" w:rsidP="007E2B7E">
      <w:pPr>
        <w:pStyle w:val="NormalWeb"/>
        <w:numPr>
          <w:ilvl w:val="1"/>
          <w:numId w:val="20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Symptoms Alignment:</w:t>
      </w:r>
    </w:p>
    <w:p w14:paraId="0BD903B2" w14:textId="77777777" w:rsidR="00F5091D" w:rsidRDefault="00F5091D" w:rsidP="007E2B7E">
      <w:pPr>
        <w:pStyle w:val="NormalWeb"/>
        <w:numPr>
          <w:ilvl w:val="2"/>
          <w:numId w:val="20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Assess Consistency:</w:t>
      </w:r>
      <w:r>
        <w:rPr>
          <w:rFonts w:ascii="Calibri" w:hAnsi="Calibri" w:cs="Calibri"/>
          <w:color w:val="000000"/>
          <w:sz w:val="22"/>
          <w:szCs w:val="22"/>
        </w:rPr>
        <w:t xml:space="preserve"> Evaluate whether the laboratory results align with the patient's clinical presentation.</w:t>
      </w:r>
    </w:p>
    <w:p w14:paraId="1F6F7412" w14:textId="77777777" w:rsidR="00F5091D" w:rsidRDefault="00F5091D" w:rsidP="007E2B7E">
      <w:pPr>
        <w:pStyle w:val="NormalWeb"/>
        <w:numPr>
          <w:ilvl w:val="1"/>
          <w:numId w:val="20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Communication with Clinician:</w:t>
      </w:r>
    </w:p>
    <w:p w14:paraId="11C4A28F" w14:textId="77777777" w:rsidR="00F5091D" w:rsidRDefault="00F5091D" w:rsidP="007E2B7E">
      <w:pPr>
        <w:pStyle w:val="NormalWeb"/>
        <w:numPr>
          <w:ilvl w:val="2"/>
          <w:numId w:val="204"/>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Discuss Discrepancies:</w:t>
      </w:r>
      <w:r>
        <w:rPr>
          <w:rFonts w:ascii="Calibri" w:hAnsi="Calibri" w:cs="Calibri"/>
          <w:color w:val="000000"/>
          <w:sz w:val="22"/>
          <w:szCs w:val="22"/>
        </w:rPr>
        <w:t xml:space="preserve"> Engage with the requesting physician to understand the clinical context and explain potential assay limitations.</w:t>
      </w:r>
    </w:p>
    <w:p w14:paraId="3F9CF2C5" w14:textId="77777777" w:rsidR="00F5091D" w:rsidRDefault="007E2B7E" w:rsidP="00F5091D">
      <w:pPr>
        <w:rPr>
          <w:rFonts w:ascii="Times New Roman" w:hAnsi="Times New Roman" w:cs="Times New Roman"/>
        </w:rPr>
      </w:pPr>
      <w:r>
        <w:rPr>
          <w:noProof/>
        </w:rPr>
      </w:r>
      <w:r>
        <w:pict w14:anchorId="790D193D">
          <v:rect id="Horizontal Line 137" o:spid="_x0000_s107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C8eYs6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031A5536" w14:textId="77777777" w:rsidR="00F5091D" w:rsidRDefault="00F5091D" w:rsidP="00F5091D">
      <w:pPr>
        <w:pStyle w:val="Heading3"/>
        <w:spacing w:before="280" w:beforeAutospacing="0" w:after="80" w:afterAutospacing="0"/>
      </w:pPr>
      <w:r>
        <w:rPr>
          <w:rFonts w:ascii="Calibri" w:hAnsi="Calibri" w:cs="Calibri"/>
          <w:color w:val="000000"/>
          <w:sz w:val="26"/>
          <w:szCs w:val="26"/>
        </w:rPr>
        <w:t>Most Likely Possibilities</w:t>
      </w:r>
    </w:p>
    <w:p w14:paraId="2443A820" w14:textId="77777777" w:rsidR="00F5091D" w:rsidRDefault="00F5091D" w:rsidP="007E2B7E">
      <w:pPr>
        <w:pStyle w:val="NormalWeb"/>
        <w:numPr>
          <w:ilvl w:val="0"/>
          <w:numId w:val="205"/>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High-Dose Hook Effect in the IGF-1 Assay:</w:t>
      </w:r>
    </w:p>
    <w:p w14:paraId="52958D3F" w14:textId="77777777" w:rsidR="00F5091D" w:rsidRDefault="00F5091D" w:rsidP="007E2B7E">
      <w:pPr>
        <w:pStyle w:val="NormalWeb"/>
        <w:numPr>
          <w:ilvl w:val="1"/>
          <w:numId w:val="20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Explanation:</w:t>
      </w:r>
      <w:r>
        <w:rPr>
          <w:rFonts w:ascii="Calibri" w:hAnsi="Calibri" w:cs="Calibri"/>
          <w:color w:val="000000"/>
          <w:sz w:val="22"/>
          <w:szCs w:val="22"/>
        </w:rPr>
        <w:t xml:space="preserve"> The patient's actual IGF-1 level might be significantly higher than reported, causing the assay to give a falsely normal result due to antibody saturation.</w:t>
      </w:r>
    </w:p>
    <w:p w14:paraId="4E588E84" w14:textId="77777777" w:rsidR="00F5091D" w:rsidRDefault="00F5091D" w:rsidP="007E2B7E">
      <w:pPr>
        <w:pStyle w:val="NormalWeb"/>
        <w:numPr>
          <w:ilvl w:val="1"/>
          <w:numId w:val="20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Action:</w:t>
      </w:r>
      <w:r>
        <w:rPr>
          <w:rFonts w:ascii="Calibri" w:hAnsi="Calibri" w:cs="Calibri"/>
          <w:color w:val="000000"/>
          <w:sz w:val="22"/>
          <w:szCs w:val="22"/>
        </w:rPr>
        <w:t xml:space="preserve"> Perform serial dilutions of the sample to detect if IGF-1 levels increase with dilution. Since there's no commercial diluent, consider:</w:t>
      </w:r>
    </w:p>
    <w:p w14:paraId="3660359F" w14:textId="77777777" w:rsidR="00F5091D" w:rsidRDefault="00F5091D" w:rsidP="007E2B7E">
      <w:pPr>
        <w:pStyle w:val="NormalWeb"/>
        <w:numPr>
          <w:ilvl w:val="2"/>
          <w:numId w:val="20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In-House Dilution Protocols:</w:t>
      </w:r>
      <w:r>
        <w:rPr>
          <w:rFonts w:ascii="Calibri" w:hAnsi="Calibri" w:cs="Calibri"/>
          <w:color w:val="000000"/>
          <w:sz w:val="22"/>
          <w:szCs w:val="22"/>
        </w:rPr>
        <w:t xml:space="preserve"> Use a validated protocol with an appropriate diluent, such as assay buffer or saline with carrier protein (e.g., albumin).</w:t>
      </w:r>
    </w:p>
    <w:p w14:paraId="23F5DC2C" w14:textId="77777777" w:rsidR="00F5091D" w:rsidRDefault="00F5091D" w:rsidP="007E2B7E">
      <w:pPr>
        <w:pStyle w:val="NormalWeb"/>
        <w:numPr>
          <w:ilvl w:val="2"/>
          <w:numId w:val="20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Reference Laboratory Testing:</w:t>
      </w:r>
      <w:r>
        <w:rPr>
          <w:rFonts w:ascii="Calibri" w:hAnsi="Calibri" w:cs="Calibri"/>
          <w:color w:val="000000"/>
          <w:sz w:val="22"/>
          <w:szCs w:val="22"/>
        </w:rPr>
        <w:t xml:space="preserve"> Send the sample to a lab equipped to handle such cases.</w:t>
      </w:r>
    </w:p>
    <w:p w14:paraId="2A0C3B6F" w14:textId="77777777" w:rsidR="00F5091D" w:rsidRDefault="00F5091D" w:rsidP="007E2B7E">
      <w:pPr>
        <w:pStyle w:val="NormalWeb"/>
        <w:numPr>
          <w:ilvl w:val="0"/>
          <w:numId w:val="20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 Interference from Heterophile Antibodies:</w:t>
      </w:r>
    </w:p>
    <w:p w14:paraId="3250D4B0" w14:textId="77777777" w:rsidR="00F5091D" w:rsidRDefault="00F5091D" w:rsidP="007E2B7E">
      <w:pPr>
        <w:pStyle w:val="NormalWeb"/>
        <w:numPr>
          <w:ilvl w:val="1"/>
          <w:numId w:val="20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Explanation:</w:t>
      </w:r>
      <w:r>
        <w:rPr>
          <w:rFonts w:ascii="Calibri" w:hAnsi="Calibri" w:cs="Calibri"/>
          <w:color w:val="000000"/>
          <w:sz w:val="22"/>
          <w:szCs w:val="22"/>
        </w:rPr>
        <w:t xml:space="preserve"> The patient may have antibodies that interfere with the assay, leading to inaccurate IGF-1 measurements.</w:t>
      </w:r>
    </w:p>
    <w:p w14:paraId="61FC22BA" w14:textId="77777777" w:rsidR="00F5091D" w:rsidRDefault="00F5091D" w:rsidP="007E2B7E">
      <w:pPr>
        <w:pStyle w:val="NormalWeb"/>
        <w:numPr>
          <w:ilvl w:val="1"/>
          <w:numId w:val="20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Action:</w:t>
      </w:r>
    </w:p>
    <w:p w14:paraId="20CD1BA7" w14:textId="77777777" w:rsidR="00F5091D" w:rsidRDefault="00F5091D" w:rsidP="007E2B7E">
      <w:pPr>
        <w:pStyle w:val="NormalWeb"/>
        <w:numPr>
          <w:ilvl w:val="2"/>
          <w:numId w:val="20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Heterophile Blocking Reagents:</w:t>
      </w:r>
      <w:r>
        <w:rPr>
          <w:rFonts w:ascii="Calibri" w:hAnsi="Calibri" w:cs="Calibri"/>
          <w:color w:val="000000"/>
          <w:sz w:val="22"/>
          <w:szCs w:val="22"/>
        </w:rPr>
        <w:t xml:space="preserve"> Treat the sample to neutralize interfering antibodies and reassess.</w:t>
      </w:r>
    </w:p>
    <w:p w14:paraId="77AAA696" w14:textId="77777777" w:rsidR="00F5091D" w:rsidRDefault="00F5091D" w:rsidP="007E2B7E">
      <w:pPr>
        <w:pStyle w:val="NormalWeb"/>
        <w:numPr>
          <w:ilvl w:val="2"/>
          <w:numId w:val="20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Alternative Assays:</w:t>
      </w:r>
      <w:r>
        <w:rPr>
          <w:rFonts w:ascii="Calibri" w:hAnsi="Calibri" w:cs="Calibri"/>
          <w:color w:val="000000"/>
          <w:sz w:val="22"/>
          <w:szCs w:val="22"/>
        </w:rPr>
        <w:t xml:space="preserve"> Use different assay platforms or methods less susceptible to interference, such as mass spectrometry.</w:t>
      </w:r>
    </w:p>
    <w:p w14:paraId="68C5CF49" w14:textId="77777777" w:rsidR="00F5091D" w:rsidRDefault="00F5091D" w:rsidP="007E2B7E">
      <w:pPr>
        <w:pStyle w:val="NormalWeb"/>
        <w:numPr>
          <w:ilvl w:val="0"/>
          <w:numId w:val="20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Biological Variability or Binding Protein Alterations:</w:t>
      </w:r>
    </w:p>
    <w:p w14:paraId="07AE1B09" w14:textId="77777777" w:rsidR="00F5091D" w:rsidRDefault="00F5091D" w:rsidP="007E2B7E">
      <w:pPr>
        <w:pStyle w:val="NormalWeb"/>
        <w:numPr>
          <w:ilvl w:val="1"/>
          <w:numId w:val="20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Explanation:</w:t>
      </w:r>
      <w:r>
        <w:rPr>
          <w:rFonts w:ascii="Calibri" w:hAnsi="Calibri" w:cs="Calibri"/>
          <w:color w:val="000000"/>
          <w:sz w:val="22"/>
          <w:szCs w:val="22"/>
        </w:rPr>
        <w:t xml:space="preserve"> Rare cases where patients have normal IGF-1 levels despite elevated GH due to alterations in IGF-binding proteins.</w:t>
      </w:r>
    </w:p>
    <w:p w14:paraId="3D4FD0E2" w14:textId="77777777" w:rsidR="00F5091D" w:rsidRDefault="00F5091D" w:rsidP="007E2B7E">
      <w:pPr>
        <w:pStyle w:val="NormalWeb"/>
        <w:numPr>
          <w:ilvl w:val="1"/>
          <w:numId w:val="20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Action:</w:t>
      </w:r>
    </w:p>
    <w:p w14:paraId="3A0D32D0" w14:textId="77777777" w:rsidR="00F5091D" w:rsidRDefault="00F5091D" w:rsidP="007E2B7E">
      <w:pPr>
        <w:pStyle w:val="NormalWeb"/>
        <w:numPr>
          <w:ilvl w:val="2"/>
          <w:numId w:val="20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Measure IGF-Binding Protein 3 (IGFBP-3):</w:t>
      </w:r>
      <w:r>
        <w:rPr>
          <w:rFonts w:ascii="Calibri" w:hAnsi="Calibri" w:cs="Calibri"/>
          <w:color w:val="000000"/>
          <w:sz w:val="22"/>
          <w:szCs w:val="22"/>
        </w:rPr>
        <w:t xml:space="preserve"> It is GH-dependent and can provide additional information.</w:t>
      </w:r>
    </w:p>
    <w:p w14:paraId="27631EB2" w14:textId="77777777" w:rsidR="00F5091D" w:rsidRDefault="00F5091D" w:rsidP="007E2B7E">
      <w:pPr>
        <w:pStyle w:val="NormalWeb"/>
        <w:numPr>
          <w:ilvl w:val="2"/>
          <w:numId w:val="205"/>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Further Endocrine Evaluation:</w:t>
      </w:r>
      <w:r>
        <w:rPr>
          <w:rFonts w:ascii="Calibri" w:hAnsi="Calibri" w:cs="Calibri"/>
          <w:color w:val="000000"/>
          <w:sz w:val="22"/>
          <w:szCs w:val="22"/>
        </w:rPr>
        <w:t xml:space="preserve"> Assess other hormonal axes that might influence IGF-1 levels.</w:t>
      </w:r>
    </w:p>
    <w:p w14:paraId="209D50EF" w14:textId="77777777" w:rsidR="00F5091D" w:rsidRDefault="007E2B7E" w:rsidP="00F5091D">
      <w:pPr>
        <w:rPr>
          <w:rFonts w:ascii="Times New Roman" w:hAnsi="Times New Roman" w:cs="Times New Roman"/>
        </w:rPr>
      </w:pPr>
      <w:r>
        <w:rPr>
          <w:noProof/>
        </w:rPr>
      </w:r>
      <w:r>
        <w:pict w14:anchorId="4FBB35C8">
          <v:rect id="Horizontal Line 136" o:spid="_x0000_s107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KGggqp5AgAA7AQAAA4AAAAA&#13;&#10;AAAAAAAAAAAALgIAAGRycy9lMm9Eb2MueG1sUEsBAi0AFAAGAAgAAAAhAMGw4qTaAAAABwEAAA8A&#13;&#10;AAAAAAAAAAAAAAAA0wQAAGRycy9kb3ducmV2LnhtbFBLBQYAAAAABAAEAPMAAADaBQAAAAA=&#13;&#10;" filled="f">
            <o:lock v:ext="edit" rotation="t" aspectratio="t" verticies="t" text="t" shapetype="t"/>
            <w10:anchorlock/>
          </v:rect>
        </w:pict>
      </w:r>
    </w:p>
    <w:p w14:paraId="4E369220" w14:textId="77777777" w:rsidR="00F5091D" w:rsidRDefault="00F5091D" w:rsidP="00F5091D">
      <w:pPr>
        <w:pStyle w:val="Heading3"/>
        <w:spacing w:before="280" w:beforeAutospacing="0" w:after="80" w:afterAutospacing="0"/>
      </w:pPr>
      <w:r>
        <w:rPr>
          <w:rFonts w:ascii="Calibri" w:hAnsi="Calibri" w:cs="Calibri"/>
          <w:color w:val="000000"/>
          <w:sz w:val="26"/>
          <w:szCs w:val="26"/>
        </w:rPr>
        <w:t>Recommendations</w:t>
      </w:r>
    </w:p>
    <w:p w14:paraId="1E90C366" w14:textId="77777777" w:rsidR="00F5091D" w:rsidRDefault="00F5091D" w:rsidP="007E2B7E">
      <w:pPr>
        <w:pStyle w:val="NormalWeb"/>
        <w:numPr>
          <w:ilvl w:val="0"/>
          <w:numId w:val="206"/>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Perform Serial Dilutions of the IGF-1 Sample:</w:t>
      </w:r>
    </w:p>
    <w:p w14:paraId="32A4D781" w14:textId="77777777" w:rsidR="00F5091D" w:rsidRDefault="00F5091D" w:rsidP="007E2B7E">
      <w:pPr>
        <w:pStyle w:val="NormalWeb"/>
        <w:numPr>
          <w:ilvl w:val="1"/>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Aim:</w:t>
      </w:r>
      <w:r>
        <w:rPr>
          <w:rFonts w:ascii="Calibri" w:hAnsi="Calibri" w:cs="Calibri"/>
          <w:color w:val="000000"/>
          <w:sz w:val="22"/>
          <w:szCs w:val="22"/>
        </w:rPr>
        <w:t xml:space="preserve"> To detect a potential hook effect.</w:t>
      </w:r>
    </w:p>
    <w:p w14:paraId="78EC3338" w14:textId="77777777" w:rsidR="00F5091D" w:rsidRDefault="00F5091D" w:rsidP="007E2B7E">
      <w:pPr>
        <w:pStyle w:val="NormalWeb"/>
        <w:numPr>
          <w:ilvl w:val="1"/>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Method:</w:t>
      </w:r>
    </w:p>
    <w:p w14:paraId="1875F6DD" w14:textId="77777777" w:rsidR="00F5091D" w:rsidRDefault="00F5091D" w:rsidP="007E2B7E">
      <w:pPr>
        <w:pStyle w:val="NormalWeb"/>
        <w:numPr>
          <w:ilvl w:val="2"/>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Dilution Ratios:</w:t>
      </w:r>
      <w:r>
        <w:rPr>
          <w:rFonts w:ascii="Calibri" w:hAnsi="Calibri" w:cs="Calibri"/>
          <w:color w:val="000000"/>
          <w:sz w:val="22"/>
          <w:szCs w:val="22"/>
        </w:rPr>
        <w:t xml:space="preserve"> Start with 1:2, 1:4, and 1:8 dilutions.</w:t>
      </w:r>
    </w:p>
    <w:p w14:paraId="008C3828" w14:textId="77777777" w:rsidR="00F5091D" w:rsidRDefault="00F5091D" w:rsidP="007E2B7E">
      <w:pPr>
        <w:pStyle w:val="NormalWeb"/>
        <w:numPr>
          <w:ilvl w:val="2"/>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Diluent Choice:</w:t>
      </w:r>
      <w:r>
        <w:rPr>
          <w:rFonts w:ascii="Calibri" w:hAnsi="Calibri" w:cs="Calibri"/>
          <w:color w:val="000000"/>
          <w:sz w:val="22"/>
          <w:szCs w:val="22"/>
        </w:rPr>
        <w:t xml:space="preserve"> Use assay buffer or saline with a protein carrier if validated.</w:t>
      </w:r>
    </w:p>
    <w:p w14:paraId="1E530F08" w14:textId="77777777" w:rsidR="00F5091D" w:rsidRDefault="00F5091D" w:rsidP="007E2B7E">
      <w:pPr>
        <w:pStyle w:val="NormalWeb"/>
        <w:numPr>
          <w:ilvl w:val="2"/>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Interpretation:</w:t>
      </w:r>
      <w:r>
        <w:rPr>
          <w:rFonts w:ascii="Calibri" w:hAnsi="Calibri" w:cs="Calibri"/>
          <w:color w:val="000000"/>
          <w:sz w:val="22"/>
          <w:szCs w:val="22"/>
        </w:rPr>
        <w:t xml:space="preserve"> An increase in IGF-1 levels upon dilution suggests a hook effect.</w:t>
      </w:r>
    </w:p>
    <w:p w14:paraId="737457BB" w14:textId="77777777" w:rsidR="00F5091D" w:rsidRDefault="00F5091D" w:rsidP="007E2B7E">
      <w:pPr>
        <w:pStyle w:val="NormalWeb"/>
        <w:numPr>
          <w:ilvl w:val="0"/>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Send Sample to a Reference Laboratory:</w:t>
      </w:r>
    </w:p>
    <w:p w14:paraId="5156A49F" w14:textId="77777777" w:rsidR="00F5091D" w:rsidRDefault="00F5091D" w:rsidP="007E2B7E">
      <w:pPr>
        <w:pStyle w:val="NormalWeb"/>
        <w:numPr>
          <w:ilvl w:val="1"/>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Benefit:</w:t>
      </w:r>
      <w:r>
        <w:rPr>
          <w:rFonts w:ascii="Calibri" w:hAnsi="Calibri" w:cs="Calibri"/>
          <w:color w:val="000000"/>
          <w:sz w:val="22"/>
          <w:szCs w:val="22"/>
        </w:rPr>
        <w:t xml:space="preserve"> Access to assays with higher upper limits and advanced interference mitigation.</w:t>
      </w:r>
    </w:p>
    <w:p w14:paraId="03F6376A" w14:textId="77777777" w:rsidR="00F5091D" w:rsidRDefault="00F5091D" w:rsidP="007E2B7E">
      <w:pPr>
        <w:pStyle w:val="NormalWeb"/>
        <w:numPr>
          <w:ilvl w:val="1"/>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Tests to Consider:</w:t>
      </w:r>
    </w:p>
    <w:p w14:paraId="17B89435" w14:textId="77777777" w:rsidR="00F5091D" w:rsidRDefault="00F5091D" w:rsidP="007E2B7E">
      <w:pPr>
        <w:pStyle w:val="NormalWeb"/>
        <w:numPr>
          <w:ilvl w:val="2"/>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IGF-1 by Mass Spectrometry:</w:t>
      </w:r>
      <w:r>
        <w:rPr>
          <w:rFonts w:ascii="Calibri" w:hAnsi="Calibri" w:cs="Calibri"/>
          <w:color w:val="000000"/>
          <w:sz w:val="22"/>
          <w:szCs w:val="22"/>
        </w:rPr>
        <w:t xml:space="preserve"> Provides accurate quantification with less interference.</w:t>
      </w:r>
    </w:p>
    <w:p w14:paraId="1F1A7FA9" w14:textId="77777777" w:rsidR="00F5091D" w:rsidRDefault="00F5091D" w:rsidP="007E2B7E">
      <w:pPr>
        <w:pStyle w:val="NormalWeb"/>
        <w:numPr>
          <w:ilvl w:val="2"/>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IGF-1 Binding Protein Assessment:</w:t>
      </w:r>
      <w:r>
        <w:rPr>
          <w:rFonts w:ascii="Calibri" w:hAnsi="Calibri" w:cs="Calibri"/>
          <w:color w:val="000000"/>
          <w:sz w:val="22"/>
          <w:szCs w:val="22"/>
        </w:rPr>
        <w:t xml:space="preserve"> Helps in understanding discrepancies.</w:t>
      </w:r>
    </w:p>
    <w:p w14:paraId="56A03808" w14:textId="77777777" w:rsidR="00F5091D" w:rsidRDefault="00F5091D" w:rsidP="007E2B7E">
      <w:pPr>
        <w:pStyle w:val="NormalWeb"/>
        <w:numPr>
          <w:ilvl w:val="0"/>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Evaluate for Assay Interference:</w:t>
      </w:r>
    </w:p>
    <w:p w14:paraId="5B92693D" w14:textId="77777777" w:rsidR="00F5091D" w:rsidRDefault="00F5091D" w:rsidP="007E2B7E">
      <w:pPr>
        <w:pStyle w:val="NormalWeb"/>
        <w:numPr>
          <w:ilvl w:val="1"/>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Use Alternative Assay Platforms:</w:t>
      </w:r>
    </w:p>
    <w:p w14:paraId="1ADC3D4D" w14:textId="77777777" w:rsidR="00F5091D" w:rsidRDefault="00F5091D" w:rsidP="007E2B7E">
      <w:pPr>
        <w:pStyle w:val="NormalWeb"/>
        <w:numPr>
          <w:ilvl w:val="2"/>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Different Methodologies:</w:t>
      </w:r>
      <w:r>
        <w:rPr>
          <w:rFonts w:ascii="Calibri" w:hAnsi="Calibri" w:cs="Calibri"/>
          <w:color w:val="000000"/>
          <w:sz w:val="22"/>
          <w:szCs w:val="22"/>
        </w:rPr>
        <w:t xml:space="preserve"> May reduce the impact of interfering substances.</w:t>
      </w:r>
    </w:p>
    <w:p w14:paraId="0E287B48" w14:textId="77777777" w:rsidR="00F5091D" w:rsidRDefault="00F5091D" w:rsidP="007E2B7E">
      <w:pPr>
        <w:pStyle w:val="NormalWeb"/>
        <w:numPr>
          <w:ilvl w:val="1"/>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Heterophile Antibody Testing:</w:t>
      </w:r>
    </w:p>
    <w:p w14:paraId="420E377F" w14:textId="77777777" w:rsidR="00F5091D" w:rsidRDefault="00F5091D" w:rsidP="007E2B7E">
      <w:pPr>
        <w:pStyle w:val="NormalWeb"/>
        <w:numPr>
          <w:ilvl w:val="2"/>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Detection and Neutralization:</w:t>
      </w:r>
      <w:r>
        <w:rPr>
          <w:rFonts w:ascii="Calibri" w:hAnsi="Calibri" w:cs="Calibri"/>
          <w:color w:val="000000"/>
          <w:sz w:val="22"/>
          <w:szCs w:val="22"/>
        </w:rPr>
        <w:t xml:space="preserve"> Helps in confirming interference.</w:t>
      </w:r>
    </w:p>
    <w:p w14:paraId="3673E1C6" w14:textId="77777777" w:rsidR="00F5091D" w:rsidRDefault="00F5091D" w:rsidP="007E2B7E">
      <w:pPr>
        <w:pStyle w:val="NormalWeb"/>
        <w:numPr>
          <w:ilvl w:val="0"/>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Coordinate with the Clinical Team:</w:t>
      </w:r>
    </w:p>
    <w:p w14:paraId="16A92C38" w14:textId="77777777" w:rsidR="00F5091D" w:rsidRDefault="00F5091D" w:rsidP="007E2B7E">
      <w:pPr>
        <w:pStyle w:val="NormalWeb"/>
        <w:numPr>
          <w:ilvl w:val="1"/>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Discuss Findings:</w:t>
      </w:r>
    </w:p>
    <w:p w14:paraId="7312182A" w14:textId="77777777" w:rsidR="00F5091D" w:rsidRDefault="00F5091D" w:rsidP="007E2B7E">
      <w:pPr>
        <w:pStyle w:val="NormalWeb"/>
        <w:numPr>
          <w:ilvl w:val="2"/>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Explain Potential Causes:</w:t>
      </w:r>
      <w:r>
        <w:rPr>
          <w:rFonts w:ascii="Calibri" w:hAnsi="Calibri" w:cs="Calibri"/>
          <w:color w:val="000000"/>
          <w:sz w:val="22"/>
          <w:szCs w:val="22"/>
        </w:rPr>
        <w:t xml:space="preserve"> Provide insight into why the IGF-1 result may be inaccurate.</w:t>
      </w:r>
    </w:p>
    <w:p w14:paraId="1835E976" w14:textId="77777777" w:rsidR="00F5091D" w:rsidRDefault="00F5091D" w:rsidP="007E2B7E">
      <w:pPr>
        <w:pStyle w:val="NormalWeb"/>
        <w:numPr>
          <w:ilvl w:val="1"/>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Plan Further Testing:</w:t>
      </w:r>
    </w:p>
    <w:p w14:paraId="674A246A" w14:textId="77777777" w:rsidR="00F5091D" w:rsidRDefault="00F5091D" w:rsidP="007E2B7E">
      <w:pPr>
        <w:pStyle w:val="NormalWeb"/>
        <w:numPr>
          <w:ilvl w:val="2"/>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GH Suppression Test:</w:t>
      </w:r>
      <w:r>
        <w:rPr>
          <w:rFonts w:ascii="Calibri" w:hAnsi="Calibri" w:cs="Calibri"/>
          <w:color w:val="000000"/>
          <w:sz w:val="22"/>
          <w:szCs w:val="22"/>
        </w:rPr>
        <w:t xml:space="preserve"> Proceed with the GH suppression test as planned.</w:t>
      </w:r>
    </w:p>
    <w:p w14:paraId="2263DA77" w14:textId="77777777" w:rsidR="00F5091D" w:rsidRDefault="00F5091D" w:rsidP="007E2B7E">
      <w:pPr>
        <w:pStyle w:val="NormalWeb"/>
        <w:numPr>
          <w:ilvl w:val="2"/>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Additional Hormonal Assessments:</w:t>
      </w:r>
      <w:r>
        <w:rPr>
          <w:rFonts w:ascii="Calibri" w:hAnsi="Calibri" w:cs="Calibri"/>
          <w:color w:val="000000"/>
          <w:sz w:val="22"/>
          <w:szCs w:val="22"/>
        </w:rPr>
        <w:t xml:space="preserve"> Consider other pituitary hormones to rule out multiple endocrinopathies.</w:t>
      </w:r>
    </w:p>
    <w:p w14:paraId="6BC0C68B" w14:textId="77777777" w:rsidR="00F5091D" w:rsidRDefault="00F5091D" w:rsidP="007E2B7E">
      <w:pPr>
        <w:pStyle w:val="NormalWeb"/>
        <w:numPr>
          <w:ilvl w:val="0"/>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Review Patient's Medication and Supplement Intake:</w:t>
      </w:r>
    </w:p>
    <w:p w14:paraId="5D8DAEFE" w14:textId="77777777" w:rsidR="00F5091D" w:rsidRDefault="00F5091D" w:rsidP="007E2B7E">
      <w:pPr>
        <w:pStyle w:val="NormalWeb"/>
        <w:numPr>
          <w:ilvl w:val="1"/>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Biotin and Supplements:</w:t>
      </w:r>
    </w:p>
    <w:p w14:paraId="1F7F20B7" w14:textId="77777777" w:rsidR="00F5091D" w:rsidRDefault="00F5091D" w:rsidP="007E2B7E">
      <w:pPr>
        <w:pStyle w:val="NormalWeb"/>
        <w:numPr>
          <w:ilvl w:val="2"/>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Interference Risk:</w:t>
      </w:r>
      <w:r>
        <w:rPr>
          <w:rFonts w:ascii="Calibri" w:hAnsi="Calibri" w:cs="Calibri"/>
          <w:color w:val="000000"/>
          <w:sz w:val="22"/>
          <w:szCs w:val="22"/>
        </w:rPr>
        <w:t xml:space="preserve"> High doses of biotin can affect immunoassays.</w:t>
      </w:r>
    </w:p>
    <w:p w14:paraId="6B16C92C" w14:textId="77777777" w:rsidR="00F5091D" w:rsidRDefault="00F5091D" w:rsidP="007E2B7E">
      <w:pPr>
        <w:pStyle w:val="NormalWeb"/>
        <w:numPr>
          <w:ilvl w:val="1"/>
          <w:numId w:val="20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Advise on Pre-Test Preparation:</w:t>
      </w:r>
    </w:p>
    <w:p w14:paraId="64307BC4" w14:textId="77777777" w:rsidR="00F5091D" w:rsidRDefault="00F5091D" w:rsidP="007E2B7E">
      <w:pPr>
        <w:pStyle w:val="NormalWeb"/>
        <w:numPr>
          <w:ilvl w:val="2"/>
          <w:numId w:val="206"/>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Medication Hold:</w:t>
      </w:r>
      <w:r>
        <w:rPr>
          <w:rFonts w:ascii="Calibri" w:hAnsi="Calibri" w:cs="Calibri"/>
          <w:color w:val="000000"/>
          <w:sz w:val="22"/>
          <w:szCs w:val="22"/>
        </w:rPr>
        <w:t xml:space="preserve"> If safe, hold interfering substances before retesting.</w:t>
      </w:r>
    </w:p>
    <w:p w14:paraId="330905DD" w14:textId="77777777" w:rsidR="00F5091D" w:rsidRDefault="007E2B7E" w:rsidP="00F5091D">
      <w:pPr>
        <w:rPr>
          <w:rFonts w:ascii="Times New Roman" w:hAnsi="Times New Roman" w:cs="Times New Roman"/>
        </w:rPr>
      </w:pPr>
      <w:r>
        <w:rPr>
          <w:noProof/>
        </w:rPr>
      </w:r>
      <w:r>
        <w:pict w14:anchorId="0C29BDD7">
          <v:rect id="Horizontal Line 135" o:spid="_x0000_s106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CALq4e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7C32CC31" w14:textId="77777777" w:rsidR="00F5091D" w:rsidRDefault="00F5091D" w:rsidP="00F5091D">
      <w:pPr>
        <w:pStyle w:val="Heading3"/>
        <w:spacing w:before="280" w:beforeAutospacing="0" w:after="80" w:afterAutospacing="0"/>
      </w:pPr>
      <w:r>
        <w:rPr>
          <w:rFonts w:ascii="Calibri" w:hAnsi="Calibri" w:cs="Calibri"/>
          <w:color w:val="000000"/>
          <w:sz w:val="26"/>
          <w:szCs w:val="26"/>
        </w:rPr>
        <w:t>Conclusion</w:t>
      </w:r>
    </w:p>
    <w:p w14:paraId="43D07CFF" w14:textId="77777777" w:rsidR="00F5091D" w:rsidRDefault="00F5091D" w:rsidP="00F5091D">
      <w:pPr>
        <w:pStyle w:val="NormalWeb"/>
        <w:spacing w:before="240" w:beforeAutospacing="0" w:after="240" w:afterAutospacing="0"/>
      </w:pPr>
      <w:r>
        <w:rPr>
          <w:rFonts w:ascii="Calibri" w:hAnsi="Calibri" w:cs="Calibri"/>
          <w:color w:val="000000"/>
          <w:sz w:val="22"/>
          <w:szCs w:val="22"/>
        </w:rPr>
        <w:t>The most plausible explanation is an analytical issue—specifically, a high-dose hook effect in the IGF-1 assay causing a falsely normal result despite elevated GH levels and clinical signs of acromegaly. Assay interference from heterophile antibodies is also a possibility.</w:t>
      </w:r>
    </w:p>
    <w:p w14:paraId="30580C98" w14:textId="77777777" w:rsidR="00F5091D" w:rsidRDefault="00F5091D" w:rsidP="00F5091D">
      <w:pPr>
        <w:pStyle w:val="NormalWeb"/>
        <w:spacing w:before="240" w:beforeAutospacing="0" w:after="240" w:afterAutospacing="0"/>
      </w:pPr>
      <w:r>
        <w:rPr>
          <w:rFonts w:ascii="Calibri" w:hAnsi="Calibri" w:cs="Calibri"/>
          <w:b/>
          <w:bCs/>
          <w:color w:val="000000"/>
          <w:sz w:val="22"/>
          <w:szCs w:val="22"/>
        </w:rPr>
        <w:t>Next Steps:</w:t>
      </w:r>
    </w:p>
    <w:p w14:paraId="3CE7E169" w14:textId="77777777" w:rsidR="00F5091D" w:rsidRDefault="00F5091D" w:rsidP="007E2B7E">
      <w:pPr>
        <w:pStyle w:val="NormalWeb"/>
        <w:numPr>
          <w:ilvl w:val="0"/>
          <w:numId w:val="207"/>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Validate the IGF-1 Result:</w:t>
      </w:r>
    </w:p>
    <w:p w14:paraId="26BF49D8" w14:textId="77777777" w:rsidR="00F5091D" w:rsidRDefault="00F5091D" w:rsidP="007E2B7E">
      <w:pPr>
        <w:pStyle w:val="NormalWeb"/>
        <w:numPr>
          <w:ilvl w:val="1"/>
          <w:numId w:val="20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Perform dilution studies or send the sample to a reference lab.</w:t>
      </w:r>
    </w:p>
    <w:p w14:paraId="1380AF00" w14:textId="77777777" w:rsidR="00F5091D" w:rsidRDefault="00F5091D" w:rsidP="007E2B7E">
      <w:pPr>
        <w:pStyle w:val="NormalWeb"/>
        <w:numPr>
          <w:ilvl w:val="0"/>
          <w:numId w:val="20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Proceed with GH Suppression Test:</w:t>
      </w:r>
    </w:p>
    <w:p w14:paraId="4AC64A12" w14:textId="77777777" w:rsidR="00F5091D" w:rsidRDefault="00F5091D" w:rsidP="007E2B7E">
      <w:pPr>
        <w:pStyle w:val="NormalWeb"/>
        <w:numPr>
          <w:ilvl w:val="1"/>
          <w:numId w:val="20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This can help confirm the diagnosis.</w:t>
      </w:r>
    </w:p>
    <w:p w14:paraId="341481C9" w14:textId="77777777" w:rsidR="00F5091D" w:rsidRDefault="00F5091D" w:rsidP="007E2B7E">
      <w:pPr>
        <w:pStyle w:val="NormalWeb"/>
        <w:numPr>
          <w:ilvl w:val="0"/>
          <w:numId w:val="20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Communicate Effectively:</w:t>
      </w:r>
    </w:p>
    <w:p w14:paraId="11C3CF6B" w14:textId="77777777" w:rsidR="00F5091D" w:rsidRDefault="00F5091D" w:rsidP="007E2B7E">
      <w:pPr>
        <w:pStyle w:val="NormalWeb"/>
        <w:numPr>
          <w:ilvl w:val="1"/>
          <w:numId w:val="207"/>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Keep the clinician informed about potential assay limitations and planned investigations.</w:t>
      </w:r>
    </w:p>
    <w:p w14:paraId="1FF8F5B8" w14:textId="77777777" w:rsidR="00F5091D" w:rsidRDefault="00F5091D" w:rsidP="00F5091D">
      <w:pPr>
        <w:pStyle w:val="NormalWeb"/>
        <w:spacing w:before="240" w:beforeAutospacing="0" w:after="240" w:afterAutospacing="0"/>
      </w:pPr>
      <w:r>
        <w:rPr>
          <w:rFonts w:ascii="Calibri" w:hAnsi="Calibri" w:cs="Calibri"/>
          <w:color w:val="000000"/>
          <w:sz w:val="22"/>
          <w:szCs w:val="22"/>
        </w:rPr>
        <w:t>By thoroughly investigating each phase and collaborating closely with the clinical team, you can resolve the discrepancy and provide accurate diagnostic information for optimal patient care.</w:t>
      </w:r>
    </w:p>
    <w:p w14:paraId="2CF75003" w14:textId="77777777" w:rsidR="00F5091D" w:rsidRDefault="007E2B7E" w:rsidP="00F5091D">
      <w:r>
        <w:rPr>
          <w:noProof/>
        </w:rPr>
      </w:r>
      <w:r>
        <w:pict w14:anchorId="529DB59A">
          <v:rect id="Horizontal Line 134" o:spid="_x0000_s106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AloVtT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26C55776" w14:textId="77777777" w:rsidR="00F5091D" w:rsidRDefault="00F5091D" w:rsidP="00F5091D">
      <w:r>
        <w:rPr>
          <w:rFonts w:ascii="Calibri" w:hAnsi="Calibri" w:cs="Calibri"/>
          <w:b/>
          <w:bCs/>
          <w:color w:val="000000"/>
          <w:sz w:val="22"/>
          <w:szCs w:val="22"/>
        </w:rPr>
        <w:lastRenderedPageBreak/>
        <w:t>Note:</w:t>
      </w:r>
      <w:r>
        <w:rPr>
          <w:rFonts w:ascii="Calibri" w:hAnsi="Calibri" w:cs="Calibri"/>
          <w:color w:val="000000"/>
          <w:sz w:val="22"/>
          <w:szCs w:val="22"/>
        </w:rPr>
        <w:t xml:space="preserve"> Document all investigative steps and maintain open communication with laboratory staff and clinicians to ensure a coordinated approach.</w:t>
      </w:r>
    </w:p>
    <w:p w14:paraId="2902F1F7" w14:textId="77777777" w:rsidR="00F5091D" w:rsidRPr="003C3453" w:rsidRDefault="00F5091D" w:rsidP="003C3453">
      <w:pPr>
        <w:spacing w:after="240"/>
        <w:rPr>
          <w:rFonts w:ascii="Times New Roman" w:eastAsia="Times New Roman" w:hAnsi="Times New Roman" w:cs="Times New Roman"/>
        </w:rPr>
      </w:pPr>
    </w:p>
    <w:p w14:paraId="20F2C55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 xml:space="preserve">Q9 Here is another case I need your help. "You have 24-hour urine fractioned </w:t>
      </w:r>
      <w:proofErr w:type="spellStart"/>
      <w:r w:rsidRPr="003C3453">
        <w:rPr>
          <w:rFonts w:ascii="Calibri" w:eastAsia="Times New Roman" w:hAnsi="Calibri" w:cs="Calibri"/>
          <w:color w:val="FF0000"/>
          <w:sz w:val="22"/>
          <w:szCs w:val="22"/>
        </w:rPr>
        <w:t>Metanephrines</w:t>
      </w:r>
      <w:proofErr w:type="spellEnd"/>
      <w:r w:rsidRPr="003C3453">
        <w:rPr>
          <w:rFonts w:ascii="Calibri" w:eastAsia="Times New Roman" w:hAnsi="Calibri" w:cs="Calibri"/>
          <w:color w:val="FF0000"/>
          <w:sz w:val="22"/>
          <w:szCs w:val="22"/>
        </w:rPr>
        <w:t xml:space="preserve"> provided in-house. The physician requested plasma fractioned </w:t>
      </w:r>
      <w:proofErr w:type="spellStart"/>
      <w:r w:rsidRPr="003C3453">
        <w:rPr>
          <w:rFonts w:ascii="Calibri" w:eastAsia="Times New Roman" w:hAnsi="Calibri" w:cs="Calibri"/>
          <w:color w:val="FF0000"/>
          <w:sz w:val="22"/>
          <w:szCs w:val="22"/>
        </w:rPr>
        <w:t>metanephrines</w:t>
      </w:r>
      <w:proofErr w:type="spellEnd"/>
      <w:r w:rsidRPr="003C3453">
        <w:rPr>
          <w:rFonts w:ascii="Calibri" w:eastAsia="Times New Roman" w:hAnsi="Calibri" w:cs="Calibri"/>
          <w:color w:val="FF0000"/>
          <w:sz w:val="22"/>
          <w:szCs w:val="22"/>
        </w:rPr>
        <w:t xml:space="preserve"> order which will need to send out. " If you were a pathologist, would you approve the quest for send-out testing? If yes, why? If not, why? </w:t>
      </w:r>
    </w:p>
    <w:p w14:paraId="1C888DF8" w14:textId="77777777" w:rsidR="003C3453" w:rsidRPr="003C3453" w:rsidRDefault="003C3453" w:rsidP="003C3453">
      <w:pPr>
        <w:rPr>
          <w:rFonts w:ascii="Times New Roman" w:eastAsia="Times New Roman" w:hAnsi="Times New Roman" w:cs="Times New Roman"/>
        </w:rPr>
      </w:pPr>
      <w:r w:rsidRPr="00F5091D">
        <w:rPr>
          <w:rFonts w:ascii="Calibri" w:eastAsia="Times New Roman" w:hAnsi="Calibri" w:cs="Calibri"/>
          <w:color w:val="000000"/>
          <w:sz w:val="22"/>
          <w:szCs w:val="22"/>
          <w:highlight w:val="green"/>
        </w:rPr>
        <w:t>Gemini:</w:t>
      </w:r>
    </w:p>
    <w:p w14:paraId="3DBB18E5"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 common scenario where judicious use of lab resources is important. Here's how I would approach this as a pathologist, considering both clinical and laboratory perspectives:</w:t>
      </w:r>
    </w:p>
    <w:p w14:paraId="4DB6CCB4"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 xml:space="preserve">1. Review the 24-hour Urine </w:t>
      </w:r>
      <w:proofErr w:type="spellStart"/>
      <w:r w:rsidRPr="003C3453">
        <w:rPr>
          <w:rFonts w:ascii="Calibri" w:eastAsia="Times New Roman" w:hAnsi="Calibri" w:cs="Calibri"/>
          <w:b/>
          <w:bCs/>
          <w:color w:val="000000"/>
          <w:sz w:val="22"/>
          <w:szCs w:val="22"/>
        </w:rPr>
        <w:t>Metanephrines</w:t>
      </w:r>
      <w:proofErr w:type="spellEnd"/>
      <w:r w:rsidRPr="003C3453">
        <w:rPr>
          <w:rFonts w:ascii="Calibri" w:eastAsia="Times New Roman" w:hAnsi="Calibri" w:cs="Calibri"/>
          <w:b/>
          <w:bCs/>
          <w:color w:val="000000"/>
          <w:sz w:val="22"/>
          <w:szCs w:val="22"/>
        </w:rPr>
        <w:t xml:space="preserve"> Result:</w:t>
      </w:r>
    </w:p>
    <w:p w14:paraId="78D7E21D" w14:textId="77777777" w:rsidR="003C3453" w:rsidRPr="003C3453" w:rsidRDefault="003C3453" w:rsidP="007E2B7E">
      <w:pPr>
        <w:numPr>
          <w:ilvl w:val="0"/>
          <w:numId w:val="56"/>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Was it normal or abnormal?</w:t>
      </w:r>
      <w:r w:rsidRPr="003C3453">
        <w:rPr>
          <w:rFonts w:ascii="Calibri" w:eastAsia="Times New Roman" w:hAnsi="Calibri" w:cs="Calibri"/>
          <w:color w:val="000000"/>
          <w:sz w:val="22"/>
          <w:szCs w:val="22"/>
        </w:rPr>
        <w:t xml:space="preserve"> If the 24-hour urine fractionated </w:t>
      </w:r>
      <w:proofErr w:type="spellStart"/>
      <w:r w:rsidRPr="003C3453">
        <w:rPr>
          <w:rFonts w:ascii="Calibri" w:eastAsia="Times New Roman" w:hAnsi="Calibri" w:cs="Calibri"/>
          <w:color w:val="000000"/>
          <w:sz w:val="22"/>
          <w:szCs w:val="22"/>
        </w:rPr>
        <w:t>metanephrines</w:t>
      </w:r>
      <w:proofErr w:type="spellEnd"/>
      <w:r w:rsidRPr="003C3453">
        <w:rPr>
          <w:rFonts w:ascii="Calibri" w:eastAsia="Times New Roman" w:hAnsi="Calibri" w:cs="Calibri"/>
          <w:color w:val="000000"/>
          <w:sz w:val="22"/>
          <w:szCs w:val="22"/>
        </w:rPr>
        <w:t xml:space="preserve"> were normal, it significantly reduces the likelihood of a pheochromocytoma or paraganglioma.</w:t>
      </w:r>
    </w:p>
    <w:p w14:paraId="0D0A72BE" w14:textId="77777777" w:rsidR="003C3453" w:rsidRPr="003C3453" w:rsidRDefault="003C3453" w:rsidP="007E2B7E">
      <w:pPr>
        <w:numPr>
          <w:ilvl w:val="0"/>
          <w:numId w:val="56"/>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Degree of elevation:</w:t>
      </w:r>
      <w:r w:rsidRPr="003C3453">
        <w:rPr>
          <w:rFonts w:ascii="Calibri" w:eastAsia="Times New Roman" w:hAnsi="Calibri" w:cs="Calibri"/>
          <w:color w:val="000000"/>
          <w:sz w:val="22"/>
          <w:szCs w:val="22"/>
        </w:rPr>
        <w:t xml:space="preserve"> If abnormal, was it mildly or significantly elevated? Mild elevations can be seen in various conditions and may not always warrant further testing.</w:t>
      </w:r>
    </w:p>
    <w:p w14:paraId="64E08E6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w:t>
      </w:r>
      <w:r w:rsidRPr="003C3453">
        <w:rPr>
          <w:rFonts w:ascii="Calibri" w:eastAsia="Times New Roman" w:hAnsi="Calibri" w:cs="Calibri"/>
          <w:b/>
          <w:bCs/>
          <w:color w:val="000000"/>
          <w:sz w:val="22"/>
          <w:szCs w:val="22"/>
          <w:shd w:val="clear" w:color="auto" w:fill="FFFF00"/>
        </w:rPr>
        <w:t xml:space="preserve"> Clinical Picture:</w:t>
      </w:r>
    </w:p>
    <w:p w14:paraId="15C40C24" w14:textId="77777777" w:rsidR="003C3453" w:rsidRPr="003C3453" w:rsidRDefault="003C3453" w:rsidP="007E2B7E">
      <w:pPr>
        <w:numPr>
          <w:ilvl w:val="0"/>
          <w:numId w:val="57"/>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Reason for testing:</w:t>
      </w:r>
      <w:r w:rsidRPr="003C3453">
        <w:rPr>
          <w:rFonts w:ascii="Calibri" w:eastAsia="Times New Roman" w:hAnsi="Calibri" w:cs="Calibri"/>
          <w:color w:val="000000"/>
          <w:sz w:val="22"/>
          <w:szCs w:val="22"/>
        </w:rPr>
        <w:t xml:space="preserve"> Why did the physician order the initial 24-hour urine test? What are the patient's symptoms and clinical suspicion?</w:t>
      </w:r>
    </w:p>
    <w:p w14:paraId="1D128B2F" w14:textId="77777777" w:rsidR="003C3453" w:rsidRPr="003C3453" w:rsidRDefault="003C3453" w:rsidP="007E2B7E">
      <w:pPr>
        <w:numPr>
          <w:ilvl w:val="0"/>
          <w:numId w:val="57"/>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Alternative diagnoses:</w:t>
      </w:r>
      <w:r w:rsidRPr="003C3453">
        <w:rPr>
          <w:rFonts w:ascii="Calibri" w:eastAsia="Times New Roman" w:hAnsi="Calibri" w:cs="Calibri"/>
          <w:color w:val="000000"/>
          <w:sz w:val="22"/>
          <w:szCs w:val="22"/>
        </w:rPr>
        <w:t xml:space="preserve"> Are there other possible explanations for the patient's symptoms that are more likely than a pheochromocytoma?</w:t>
      </w:r>
    </w:p>
    <w:p w14:paraId="6B72563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3. Plasma vs. Urine Testing:</w:t>
      </w:r>
    </w:p>
    <w:p w14:paraId="1C61D159" w14:textId="77777777" w:rsidR="003C3453" w:rsidRPr="003C3453" w:rsidRDefault="003C3453" w:rsidP="007E2B7E">
      <w:pPr>
        <w:numPr>
          <w:ilvl w:val="0"/>
          <w:numId w:val="58"/>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 xml:space="preserve">Plasma </w:t>
      </w:r>
      <w:proofErr w:type="spellStart"/>
      <w:r w:rsidRPr="003C3453">
        <w:rPr>
          <w:rFonts w:ascii="Calibri" w:eastAsia="Times New Roman" w:hAnsi="Calibri" w:cs="Calibri"/>
          <w:b/>
          <w:bCs/>
          <w:color w:val="000000"/>
          <w:sz w:val="22"/>
          <w:szCs w:val="22"/>
        </w:rPr>
        <w:t>metanephrines</w:t>
      </w:r>
      <w:proofErr w:type="spellEnd"/>
      <w:r w:rsidRPr="003C3453">
        <w:rPr>
          <w:rFonts w:ascii="Calibri" w:eastAsia="Times New Roman" w:hAnsi="Calibri" w:cs="Calibri"/>
          <w:b/>
          <w:bCs/>
          <w:color w:val="000000"/>
          <w:sz w:val="22"/>
          <w:szCs w:val="22"/>
        </w:rPr>
        <w:t>:</w:t>
      </w:r>
      <w:r w:rsidRPr="003C3453">
        <w:rPr>
          <w:rFonts w:ascii="Calibri" w:eastAsia="Times New Roman" w:hAnsi="Calibri" w:cs="Calibri"/>
          <w:color w:val="000000"/>
          <w:sz w:val="22"/>
          <w:szCs w:val="22"/>
        </w:rPr>
        <w:t xml:space="preserve"> </w:t>
      </w:r>
      <w:proofErr w:type="gramStart"/>
      <w:r w:rsidRPr="003C3453">
        <w:rPr>
          <w:rFonts w:ascii="Calibri" w:eastAsia="Times New Roman" w:hAnsi="Calibri" w:cs="Calibri"/>
          <w:color w:val="000000"/>
          <w:sz w:val="22"/>
          <w:szCs w:val="22"/>
        </w:rPr>
        <w:t>Generally</w:t>
      </w:r>
      <w:proofErr w:type="gramEnd"/>
      <w:r w:rsidRPr="003C3453">
        <w:rPr>
          <w:rFonts w:ascii="Calibri" w:eastAsia="Times New Roman" w:hAnsi="Calibri" w:cs="Calibri"/>
          <w:color w:val="000000"/>
          <w:sz w:val="22"/>
          <w:szCs w:val="22"/>
        </w:rPr>
        <w:t xml:space="preserve"> more sensitive for detecting pheochromocytomas, but also more prone to false positives due to factors like stress, medications, and certain foods.</w:t>
      </w:r>
    </w:p>
    <w:p w14:paraId="6FA90FAE" w14:textId="77777777" w:rsidR="003C3453" w:rsidRPr="003C3453" w:rsidRDefault="003C3453" w:rsidP="007E2B7E">
      <w:pPr>
        <w:numPr>
          <w:ilvl w:val="0"/>
          <w:numId w:val="58"/>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 xml:space="preserve">24-hour urine </w:t>
      </w:r>
      <w:proofErr w:type="spellStart"/>
      <w:r w:rsidRPr="003C3453">
        <w:rPr>
          <w:rFonts w:ascii="Calibri" w:eastAsia="Times New Roman" w:hAnsi="Calibri" w:cs="Calibri"/>
          <w:b/>
          <w:bCs/>
          <w:color w:val="000000"/>
          <w:sz w:val="22"/>
          <w:szCs w:val="22"/>
        </w:rPr>
        <w:t>metanephrines</w:t>
      </w:r>
      <w:proofErr w:type="spellEnd"/>
      <w:r w:rsidRPr="003C3453">
        <w:rPr>
          <w:rFonts w:ascii="Calibri" w:eastAsia="Times New Roman" w:hAnsi="Calibri" w:cs="Calibri"/>
          <w:b/>
          <w:bCs/>
          <w:color w:val="000000"/>
          <w:sz w:val="22"/>
          <w:szCs w:val="22"/>
        </w:rPr>
        <w:t>:</w:t>
      </w:r>
      <w:r w:rsidRPr="003C3453">
        <w:rPr>
          <w:rFonts w:ascii="Calibri" w:eastAsia="Times New Roman" w:hAnsi="Calibri" w:cs="Calibri"/>
          <w:color w:val="000000"/>
          <w:sz w:val="22"/>
          <w:szCs w:val="22"/>
        </w:rPr>
        <w:t xml:space="preserve"> Less sensitive but more specific, providing a more integrated assessment of catecholamine production over a day.</w:t>
      </w:r>
    </w:p>
    <w:p w14:paraId="43CB89EF"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4.</w:t>
      </w:r>
      <w:r w:rsidRPr="003C3453">
        <w:rPr>
          <w:rFonts w:ascii="Calibri" w:eastAsia="Times New Roman" w:hAnsi="Calibri" w:cs="Calibri"/>
          <w:b/>
          <w:bCs/>
          <w:color w:val="000000"/>
          <w:sz w:val="22"/>
          <w:szCs w:val="22"/>
          <w:shd w:val="clear" w:color="auto" w:fill="FFFF00"/>
        </w:rPr>
        <w:t xml:space="preserve"> Cost-Effectiveness and Resource Utilization</w:t>
      </w:r>
      <w:r w:rsidRPr="003C3453">
        <w:rPr>
          <w:rFonts w:ascii="Calibri" w:eastAsia="Times New Roman" w:hAnsi="Calibri" w:cs="Calibri"/>
          <w:b/>
          <w:bCs/>
          <w:color w:val="000000"/>
          <w:sz w:val="22"/>
          <w:szCs w:val="22"/>
        </w:rPr>
        <w:t>:</w:t>
      </w:r>
    </w:p>
    <w:p w14:paraId="72777C40" w14:textId="77777777" w:rsidR="003C3453" w:rsidRPr="003C3453" w:rsidRDefault="003C3453" w:rsidP="007E2B7E">
      <w:pPr>
        <w:numPr>
          <w:ilvl w:val="0"/>
          <w:numId w:val="59"/>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Send-out testing:</w:t>
      </w:r>
      <w:r w:rsidRPr="003C3453">
        <w:rPr>
          <w:rFonts w:ascii="Calibri" w:eastAsia="Times New Roman" w:hAnsi="Calibri" w:cs="Calibri"/>
          <w:color w:val="000000"/>
          <w:sz w:val="22"/>
          <w:szCs w:val="22"/>
        </w:rPr>
        <w:t xml:space="preserve"> Plasma fractionated </w:t>
      </w:r>
      <w:proofErr w:type="spellStart"/>
      <w:r w:rsidRPr="003C3453">
        <w:rPr>
          <w:rFonts w:ascii="Calibri" w:eastAsia="Times New Roman" w:hAnsi="Calibri" w:cs="Calibri"/>
          <w:color w:val="000000"/>
          <w:sz w:val="22"/>
          <w:szCs w:val="22"/>
        </w:rPr>
        <w:t>metanephrines</w:t>
      </w:r>
      <w:proofErr w:type="spellEnd"/>
      <w:r w:rsidRPr="003C3453">
        <w:rPr>
          <w:rFonts w:ascii="Calibri" w:eastAsia="Times New Roman" w:hAnsi="Calibri" w:cs="Calibri"/>
          <w:color w:val="000000"/>
          <w:sz w:val="22"/>
          <w:szCs w:val="22"/>
        </w:rPr>
        <w:t xml:space="preserve"> typically require send-out to a reference lab, incurring additional costs and turnaround time.</w:t>
      </w:r>
    </w:p>
    <w:p w14:paraId="6CE688B3" w14:textId="77777777" w:rsidR="003C3453" w:rsidRPr="003C3453" w:rsidRDefault="003C3453" w:rsidP="007E2B7E">
      <w:pPr>
        <w:numPr>
          <w:ilvl w:val="0"/>
          <w:numId w:val="59"/>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Potential for unnecessary testing:</w:t>
      </w:r>
      <w:r w:rsidRPr="003C3453">
        <w:rPr>
          <w:rFonts w:ascii="Calibri" w:eastAsia="Times New Roman" w:hAnsi="Calibri" w:cs="Calibri"/>
          <w:color w:val="000000"/>
          <w:sz w:val="22"/>
          <w:szCs w:val="22"/>
        </w:rPr>
        <w:t xml:space="preserve"> If the clinical suspicion is low and the 24-hour urine was normal, the plasma test might be unnecessary.</w:t>
      </w:r>
    </w:p>
    <w:p w14:paraId="6317392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Decision-Making</w:t>
      </w:r>
    </w:p>
    <w:p w14:paraId="0CF79BCE" w14:textId="77777777" w:rsidR="003C3453" w:rsidRPr="003C3453" w:rsidRDefault="003C3453" w:rsidP="007E2B7E">
      <w:pPr>
        <w:numPr>
          <w:ilvl w:val="0"/>
          <w:numId w:val="60"/>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 xml:space="preserve">If 24-hour urine </w:t>
      </w:r>
      <w:proofErr w:type="spellStart"/>
      <w:r w:rsidRPr="003C3453">
        <w:rPr>
          <w:rFonts w:ascii="Calibri" w:eastAsia="Times New Roman" w:hAnsi="Calibri" w:cs="Calibri"/>
          <w:b/>
          <w:bCs/>
          <w:color w:val="000000"/>
          <w:sz w:val="22"/>
          <w:szCs w:val="22"/>
        </w:rPr>
        <w:t>metanephrines</w:t>
      </w:r>
      <w:proofErr w:type="spellEnd"/>
      <w:r w:rsidRPr="003C3453">
        <w:rPr>
          <w:rFonts w:ascii="Calibri" w:eastAsia="Times New Roman" w:hAnsi="Calibri" w:cs="Calibri"/>
          <w:b/>
          <w:bCs/>
          <w:color w:val="000000"/>
          <w:sz w:val="22"/>
          <w:szCs w:val="22"/>
        </w:rPr>
        <w:t xml:space="preserve"> are normal </w:t>
      </w:r>
      <w:r w:rsidRPr="003C3453">
        <w:rPr>
          <w:rFonts w:ascii="Calibri" w:eastAsia="Times New Roman" w:hAnsi="Calibri" w:cs="Calibri"/>
          <w:b/>
          <w:bCs/>
          <w:color w:val="000000"/>
          <w:sz w:val="22"/>
          <w:szCs w:val="22"/>
          <w:shd w:val="clear" w:color="auto" w:fill="FFFF00"/>
        </w:rPr>
        <w:t>AND clinical suspicion is low</w:t>
      </w:r>
      <w:r w:rsidRPr="003C3453">
        <w:rPr>
          <w:rFonts w:ascii="Calibri" w:eastAsia="Times New Roman" w:hAnsi="Calibri" w:cs="Calibri"/>
          <w:b/>
          <w:bCs/>
          <w:color w:val="000000"/>
          <w:sz w:val="22"/>
          <w:szCs w:val="22"/>
        </w:rPr>
        <w:t>:</w:t>
      </w:r>
      <w:r w:rsidRPr="003C3453">
        <w:rPr>
          <w:rFonts w:ascii="Calibri" w:eastAsia="Times New Roman" w:hAnsi="Calibri" w:cs="Calibri"/>
          <w:color w:val="000000"/>
          <w:sz w:val="22"/>
          <w:szCs w:val="22"/>
        </w:rPr>
        <w:t xml:space="preserve"> I would likely </w:t>
      </w:r>
      <w:r w:rsidRPr="003C3453">
        <w:rPr>
          <w:rFonts w:ascii="Calibri" w:eastAsia="Times New Roman" w:hAnsi="Calibri" w:cs="Calibri"/>
          <w:b/>
          <w:bCs/>
          <w:color w:val="000000"/>
          <w:sz w:val="22"/>
          <w:szCs w:val="22"/>
        </w:rPr>
        <w:t>not</w:t>
      </w:r>
      <w:r w:rsidRPr="003C3453">
        <w:rPr>
          <w:rFonts w:ascii="Calibri" w:eastAsia="Times New Roman" w:hAnsi="Calibri" w:cs="Calibri"/>
          <w:color w:val="000000"/>
          <w:sz w:val="22"/>
          <w:szCs w:val="22"/>
        </w:rPr>
        <w:t xml:space="preserve"> approve the send-out test. I would contact the physician, discuss the case, and suggest alternative investigations or follow-up if needed.</w:t>
      </w:r>
    </w:p>
    <w:p w14:paraId="1220E822" w14:textId="77777777" w:rsidR="003C3453" w:rsidRPr="003C3453" w:rsidRDefault="003C3453" w:rsidP="007E2B7E">
      <w:pPr>
        <w:numPr>
          <w:ilvl w:val="0"/>
          <w:numId w:val="6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 xml:space="preserve">If 24-hour urine </w:t>
      </w:r>
      <w:proofErr w:type="spellStart"/>
      <w:r w:rsidRPr="003C3453">
        <w:rPr>
          <w:rFonts w:ascii="Calibri" w:eastAsia="Times New Roman" w:hAnsi="Calibri" w:cs="Calibri"/>
          <w:b/>
          <w:bCs/>
          <w:color w:val="000000"/>
          <w:sz w:val="22"/>
          <w:szCs w:val="22"/>
        </w:rPr>
        <w:t>metanephrines</w:t>
      </w:r>
      <w:proofErr w:type="spellEnd"/>
      <w:r w:rsidRPr="003C3453">
        <w:rPr>
          <w:rFonts w:ascii="Calibri" w:eastAsia="Times New Roman" w:hAnsi="Calibri" w:cs="Calibri"/>
          <w:b/>
          <w:bCs/>
          <w:color w:val="000000"/>
          <w:sz w:val="22"/>
          <w:szCs w:val="22"/>
        </w:rPr>
        <w:t xml:space="preserve"> are significantly elevated</w:t>
      </w:r>
      <w:r w:rsidRPr="003C3453">
        <w:rPr>
          <w:rFonts w:ascii="Calibri" w:eastAsia="Times New Roman" w:hAnsi="Calibri" w:cs="Calibri"/>
          <w:b/>
          <w:bCs/>
          <w:color w:val="000000"/>
          <w:sz w:val="22"/>
          <w:szCs w:val="22"/>
          <w:shd w:val="clear" w:color="auto" w:fill="FFFF00"/>
        </w:rPr>
        <w:t xml:space="preserve"> OR clinical suspicion is high</w:t>
      </w:r>
      <w:r w:rsidRPr="003C3453">
        <w:rPr>
          <w:rFonts w:ascii="Calibri" w:eastAsia="Times New Roman" w:hAnsi="Calibri" w:cs="Calibri"/>
          <w:b/>
          <w:bCs/>
          <w:color w:val="000000"/>
          <w:sz w:val="22"/>
          <w:szCs w:val="22"/>
        </w:rPr>
        <w:t>:</w:t>
      </w:r>
      <w:r w:rsidRPr="003C3453">
        <w:rPr>
          <w:rFonts w:ascii="Calibri" w:eastAsia="Times New Roman" w:hAnsi="Calibri" w:cs="Calibri"/>
          <w:color w:val="000000"/>
          <w:sz w:val="22"/>
          <w:szCs w:val="22"/>
        </w:rPr>
        <w:t xml:space="preserve"> I would </w:t>
      </w:r>
      <w:r w:rsidRPr="003C3453">
        <w:rPr>
          <w:rFonts w:ascii="Calibri" w:eastAsia="Times New Roman" w:hAnsi="Calibri" w:cs="Calibri"/>
          <w:b/>
          <w:bCs/>
          <w:color w:val="000000"/>
          <w:sz w:val="22"/>
          <w:szCs w:val="22"/>
        </w:rPr>
        <w:t>approve</w:t>
      </w:r>
      <w:r w:rsidRPr="003C3453">
        <w:rPr>
          <w:rFonts w:ascii="Calibri" w:eastAsia="Times New Roman" w:hAnsi="Calibri" w:cs="Calibri"/>
          <w:color w:val="000000"/>
          <w:sz w:val="22"/>
          <w:szCs w:val="22"/>
        </w:rPr>
        <w:t xml:space="preserve"> the send-out test for plasma fractionated </w:t>
      </w:r>
      <w:proofErr w:type="spellStart"/>
      <w:r w:rsidRPr="003C3453">
        <w:rPr>
          <w:rFonts w:ascii="Calibri" w:eastAsia="Times New Roman" w:hAnsi="Calibri" w:cs="Calibri"/>
          <w:color w:val="000000"/>
          <w:sz w:val="22"/>
          <w:szCs w:val="22"/>
        </w:rPr>
        <w:t>metanephrines</w:t>
      </w:r>
      <w:proofErr w:type="spellEnd"/>
      <w:r w:rsidRPr="003C3453">
        <w:rPr>
          <w:rFonts w:ascii="Calibri" w:eastAsia="Times New Roman" w:hAnsi="Calibri" w:cs="Calibri"/>
          <w:color w:val="000000"/>
          <w:sz w:val="22"/>
          <w:szCs w:val="22"/>
        </w:rPr>
        <w:t>. The increased sensitivity of the plasma test can help confirm the diagnosis and guide further management.</w:t>
      </w:r>
    </w:p>
    <w:p w14:paraId="13761FF8" w14:textId="77777777" w:rsidR="003C3453" w:rsidRPr="003C3453" w:rsidRDefault="003C3453" w:rsidP="007E2B7E">
      <w:pPr>
        <w:numPr>
          <w:ilvl w:val="0"/>
          <w:numId w:val="6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 xml:space="preserve">If 24-hour urine </w:t>
      </w:r>
      <w:proofErr w:type="spellStart"/>
      <w:r w:rsidRPr="003C3453">
        <w:rPr>
          <w:rFonts w:ascii="Calibri" w:eastAsia="Times New Roman" w:hAnsi="Calibri" w:cs="Calibri"/>
          <w:b/>
          <w:bCs/>
          <w:color w:val="000000"/>
          <w:sz w:val="22"/>
          <w:szCs w:val="22"/>
        </w:rPr>
        <w:t>metanephrines</w:t>
      </w:r>
      <w:proofErr w:type="spellEnd"/>
      <w:r w:rsidRPr="003C3453">
        <w:rPr>
          <w:rFonts w:ascii="Calibri" w:eastAsia="Times New Roman" w:hAnsi="Calibri" w:cs="Calibri"/>
          <w:b/>
          <w:bCs/>
          <w:color w:val="000000"/>
          <w:sz w:val="22"/>
          <w:szCs w:val="22"/>
        </w:rPr>
        <w:t xml:space="preserve"> are mildly elevated </w:t>
      </w:r>
      <w:r w:rsidRPr="00F5091D">
        <w:rPr>
          <w:rFonts w:ascii="Calibri" w:eastAsia="Times New Roman" w:hAnsi="Calibri" w:cs="Calibri"/>
          <w:b/>
          <w:bCs/>
          <w:color w:val="000000"/>
          <w:sz w:val="22"/>
          <w:szCs w:val="22"/>
          <w:shd w:val="clear" w:color="auto" w:fill="FFFF00"/>
        </w:rPr>
        <w:t>AND clinical picture is equivocal</w:t>
      </w:r>
      <w:r w:rsidRPr="003C3453">
        <w:rPr>
          <w:rFonts w:ascii="Calibri" w:eastAsia="Times New Roman" w:hAnsi="Calibri" w:cs="Calibri"/>
          <w:b/>
          <w:bCs/>
          <w:color w:val="000000"/>
          <w:sz w:val="22"/>
          <w:szCs w:val="22"/>
        </w:rPr>
        <w:t>:</w:t>
      </w:r>
      <w:r w:rsidRPr="003C3453">
        <w:rPr>
          <w:rFonts w:ascii="Calibri" w:eastAsia="Times New Roman" w:hAnsi="Calibri" w:cs="Calibri"/>
          <w:color w:val="000000"/>
          <w:sz w:val="22"/>
          <w:szCs w:val="22"/>
        </w:rPr>
        <w:t xml:space="preserve"> This is a gray area. I would contact the physician to discuss the case in detail, considering factors like:</w:t>
      </w:r>
    </w:p>
    <w:p w14:paraId="35B528BD" w14:textId="77777777" w:rsidR="003C3453" w:rsidRPr="003C3453" w:rsidRDefault="003C3453" w:rsidP="007E2B7E">
      <w:pPr>
        <w:numPr>
          <w:ilvl w:val="1"/>
          <w:numId w:val="60"/>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The patient's specific symptoms and risk factors.</w:t>
      </w:r>
    </w:p>
    <w:p w14:paraId="01E8A49E" w14:textId="77777777" w:rsidR="003C3453" w:rsidRPr="003C3453" w:rsidRDefault="003C3453" w:rsidP="007E2B7E">
      <w:pPr>
        <w:numPr>
          <w:ilvl w:val="1"/>
          <w:numId w:val="60"/>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Potential for false positives with plasma testing.</w:t>
      </w:r>
    </w:p>
    <w:p w14:paraId="54FFFF97" w14:textId="77777777" w:rsidR="003C3453" w:rsidRPr="003C3453" w:rsidRDefault="003C3453" w:rsidP="007E2B7E">
      <w:pPr>
        <w:numPr>
          <w:ilvl w:val="1"/>
          <w:numId w:val="60"/>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Alternative diagnoses and investigations.</w:t>
      </w:r>
    </w:p>
    <w:p w14:paraId="7BFD148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r w:rsidRPr="003C3453">
        <w:rPr>
          <w:rFonts w:ascii="Calibri" w:eastAsia="Times New Roman" w:hAnsi="Calibri" w:cs="Calibri"/>
          <w:color w:val="000000"/>
          <w:sz w:val="22"/>
          <w:szCs w:val="22"/>
        </w:rPr>
        <w:t xml:space="preserve"> As a pathologist, my role is to ensure appropriate and cost-effective utilization of lab resources while providing valuable diagnostic information. In this case, carefully reviewing the existing results, clinical picture, and the pros and cons of each test helps make an informed decision about the send-out plasma </w:t>
      </w:r>
      <w:proofErr w:type="spellStart"/>
      <w:r w:rsidRPr="003C3453">
        <w:rPr>
          <w:rFonts w:ascii="Calibri" w:eastAsia="Times New Roman" w:hAnsi="Calibri" w:cs="Calibri"/>
          <w:color w:val="000000"/>
          <w:sz w:val="22"/>
          <w:szCs w:val="22"/>
        </w:rPr>
        <w:t>metanephrines</w:t>
      </w:r>
      <w:proofErr w:type="spellEnd"/>
      <w:r w:rsidRPr="003C3453">
        <w:rPr>
          <w:rFonts w:ascii="Calibri" w:eastAsia="Times New Roman" w:hAnsi="Calibri" w:cs="Calibri"/>
          <w:color w:val="000000"/>
          <w:sz w:val="22"/>
          <w:szCs w:val="22"/>
        </w:rPr>
        <w:t xml:space="preserve"> test.</w:t>
      </w:r>
    </w:p>
    <w:p w14:paraId="370A6E1E" w14:textId="253259B6" w:rsidR="003C3453" w:rsidRDefault="00F5091D" w:rsidP="003C3453">
      <w:pPr>
        <w:spacing w:after="240"/>
        <w:rPr>
          <w:rFonts w:ascii="Times New Roman" w:eastAsia="Times New Roman" w:hAnsi="Times New Roman" w:cs="Times New Roman"/>
        </w:rPr>
      </w:pPr>
      <w:r w:rsidRPr="00F5091D">
        <w:rPr>
          <w:rFonts w:ascii="Times New Roman" w:eastAsia="Times New Roman" w:hAnsi="Times New Roman" w:cs="Times New Roman"/>
          <w:highlight w:val="green"/>
        </w:rPr>
        <w:t>O1-preview:</w:t>
      </w:r>
    </w:p>
    <w:p w14:paraId="79F765D3" w14:textId="77777777" w:rsidR="00F5091D" w:rsidRDefault="00F5091D" w:rsidP="00F5091D">
      <w:pPr>
        <w:pStyle w:val="NormalWeb"/>
        <w:spacing w:before="240" w:beforeAutospacing="0" w:after="240" w:afterAutospacing="0"/>
      </w:pPr>
      <w:r>
        <w:rPr>
          <w:rFonts w:ascii="Calibri" w:hAnsi="Calibri" w:cs="Calibri"/>
          <w:color w:val="000000"/>
          <w:sz w:val="22"/>
          <w:szCs w:val="22"/>
        </w:rPr>
        <w:t xml:space="preserve">As a pathologist, I would approve the request to send out plasma fractionated </w:t>
      </w:r>
      <w:proofErr w:type="spellStart"/>
      <w:r>
        <w:rPr>
          <w:rFonts w:ascii="Calibri" w:hAnsi="Calibri" w:cs="Calibri"/>
          <w:color w:val="000000"/>
          <w:sz w:val="22"/>
          <w:szCs w:val="22"/>
        </w:rPr>
        <w:t>metanephrines</w:t>
      </w:r>
      <w:proofErr w:type="spellEnd"/>
      <w:r>
        <w:rPr>
          <w:rFonts w:ascii="Calibri" w:hAnsi="Calibri" w:cs="Calibri"/>
          <w:color w:val="000000"/>
          <w:sz w:val="22"/>
          <w:szCs w:val="22"/>
        </w:rPr>
        <w:t xml:space="preserve"> testing. Here's why:</w:t>
      </w:r>
    </w:p>
    <w:p w14:paraId="230A3C3A" w14:textId="77777777" w:rsidR="00F5091D" w:rsidRDefault="007E2B7E" w:rsidP="00F5091D">
      <w:r>
        <w:rPr>
          <w:noProof/>
        </w:rPr>
      </w:r>
      <w:r>
        <w:pict w14:anchorId="05AC2D60">
          <v:rect id="Horizontal Line 133" o:spid="_x0000_s106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A7Ynpw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5AB53830" w14:textId="77777777" w:rsidR="00F5091D" w:rsidRDefault="00F5091D" w:rsidP="00F5091D">
      <w:pPr>
        <w:pStyle w:val="Heading3"/>
        <w:spacing w:before="280" w:beforeAutospacing="0" w:after="80" w:afterAutospacing="0"/>
      </w:pPr>
      <w:r>
        <w:rPr>
          <w:rFonts w:ascii="Calibri" w:hAnsi="Calibri" w:cs="Calibri"/>
          <w:color w:val="000000"/>
          <w:sz w:val="26"/>
          <w:szCs w:val="26"/>
        </w:rPr>
        <w:t>Reasoning:</w:t>
      </w:r>
    </w:p>
    <w:p w14:paraId="75396F56" w14:textId="77777777" w:rsidR="00F5091D" w:rsidRDefault="00F5091D" w:rsidP="007E2B7E">
      <w:pPr>
        <w:pStyle w:val="NormalWeb"/>
        <w:numPr>
          <w:ilvl w:val="0"/>
          <w:numId w:val="208"/>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 xml:space="preserve">Clinical Utility of Plasma Fractionated </w:t>
      </w:r>
      <w:proofErr w:type="spellStart"/>
      <w:r>
        <w:rPr>
          <w:rFonts w:ascii="Calibri" w:hAnsi="Calibri" w:cs="Calibri"/>
          <w:b/>
          <w:bCs/>
          <w:color w:val="000000"/>
          <w:sz w:val="22"/>
          <w:szCs w:val="22"/>
        </w:rPr>
        <w:t>Metanephrines</w:t>
      </w:r>
      <w:proofErr w:type="spellEnd"/>
      <w:r>
        <w:rPr>
          <w:rFonts w:ascii="Calibri" w:hAnsi="Calibri" w:cs="Calibri"/>
          <w:b/>
          <w:bCs/>
          <w:color w:val="000000"/>
          <w:sz w:val="22"/>
          <w:szCs w:val="22"/>
        </w:rPr>
        <w:t>:</w:t>
      </w:r>
    </w:p>
    <w:p w14:paraId="377137A5" w14:textId="77777777" w:rsidR="00F5091D" w:rsidRDefault="00F5091D" w:rsidP="007E2B7E">
      <w:pPr>
        <w:pStyle w:val="NormalWeb"/>
        <w:numPr>
          <w:ilvl w:val="1"/>
          <w:numId w:val="20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Higher Sensitivity:</w:t>
      </w:r>
      <w:r>
        <w:rPr>
          <w:rFonts w:ascii="Calibri" w:hAnsi="Calibri" w:cs="Calibri"/>
          <w:color w:val="000000"/>
          <w:sz w:val="22"/>
          <w:szCs w:val="22"/>
        </w:rPr>
        <w:t xml:space="preserve"> Plasma fractionated </w:t>
      </w:r>
      <w:proofErr w:type="spellStart"/>
      <w:r>
        <w:rPr>
          <w:rFonts w:ascii="Calibri" w:hAnsi="Calibri" w:cs="Calibri"/>
          <w:color w:val="000000"/>
          <w:sz w:val="22"/>
          <w:szCs w:val="22"/>
        </w:rPr>
        <w:t>metanephrines</w:t>
      </w:r>
      <w:proofErr w:type="spellEnd"/>
      <w:r>
        <w:rPr>
          <w:rFonts w:ascii="Calibri" w:hAnsi="Calibri" w:cs="Calibri"/>
          <w:color w:val="000000"/>
          <w:sz w:val="22"/>
          <w:szCs w:val="22"/>
        </w:rPr>
        <w:t xml:space="preserve"> are generally more sensitive than urinary </w:t>
      </w:r>
      <w:proofErr w:type="spellStart"/>
      <w:r>
        <w:rPr>
          <w:rFonts w:ascii="Calibri" w:hAnsi="Calibri" w:cs="Calibri"/>
          <w:color w:val="000000"/>
          <w:sz w:val="22"/>
          <w:szCs w:val="22"/>
        </w:rPr>
        <w:t>metanephrines</w:t>
      </w:r>
      <w:proofErr w:type="spellEnd"/>
      <w:r>
        <w:rPr>
          <w:rFonts w:ascii="Calibri" w:hAnsi="Calibri" w:cs="Calibri"/>
          <w:color w:val="000000"/>
          <w:sz w:val="22"/>
          <w:szCs w:val="22"/>
        </w:rPr>
        <w:t xml:space="preserve"> for detecting pheochromocytomas and paragangliomas, especially in patients with intermittent symptoms or smaller tumors.</w:t>
      </w:r>
    </w:p>
    <w:p w14:paraId="0D708318" w14:textId="77777777" w:rsidR="00F5091D" w:rsidRDefault="00F5091D" w:rsidP="007E2B7E">
      <w:pPr>
        <w:pStyle w:val="NormalWeb"/>
        <w:numPr>
          <w:ilvl w:val="1"/>
          <w:numId w:val="20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Immediate Measurement:</w:t>
      </w:r>
      <w:r>
        <w:rPr>
          <w:rFonts w:ascii="Calibri" w:hAnsi="Calibri" w:cs="Calibri"/>
          <w:color w:val="000000"/>
          <w:sz w:val="22"/>
          <w:szCs w:val="22"/>
        </w:rPr>
        <w:t xml:space="preserve"> Plasma testing reflects the current state and can detect catecholamine-secreting tumors that may not produce sustained elevations detectable in a 24-hour urine collection.</w:t>
      </w:r>
    </w:p>
    <w:p w14:paraId="3061F481" w14:textId="77777777" w:rsidR="00F5091D" w:rsidRDefault="00F5091D" w:rsidP="007E2B7E">
      <w:pPr>
        <w:pStyle w:val="NormalWeb"/>
        <w:numPr>
          <w:ilvl w:val="1"/>
          <w:numId w:val="20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Patient Convenience:</w:t>
      </w:r>
      <w:r>
        <w:rPr>
          <w:rFonts w:ascii="Calibri" w:hAnsi="Calibri" w:cs="Calibri"/>
          <w:color w:val="000000"/>
          <w:sz w:val="22"/>
          <w:szCs w:val="22"/>
        </w:rPr>
        <w:t xml:space="preserve"> Plasma testing requires a single blood draw, which may be more convenient and feasible for some patients compared to collecting urine over 24 hours.</w:t>
      </w:r>
    </w:p>
    <w:p w14:paraId="38EDC8F6" w14:textId="77777777" w:rsidR="00F5091D" w:rsidRDefault="00F5091D" w:rsidP="007E2B7E">
      <w:pPr>
        <w:pStyle w:val="NormalWeb"/>
        <w:numPr>
          <w:ilvl w:val="0"/>
          <w:numId w:val="20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 xml:space="preserve">Limitations of 24-Hour Urine </w:t>
      </w:r>
      <w:proofErr w:type="spellStart"/>
      <w:r>
        <w:rPr>
          <w:rFonts w:ascii="Calibri" w:hAnsi="Calibri" w:cs="Calibri"/>
          <w:b/>
          <w:bCs/>
          <w:color w:val="000000"/>
          <w:sz w:val="22"/>
          <w:szCs w:val="22"/>
        </w:rPr>
        <w:t>Metanephrines</w:t>
      </w:r>
      <w:proofErr w:type="spellEnd"/>
      <w:r>
        <w:rPr>
          <w:rFonts w:ascii="Calibri" w:hAnsi="Calibri" w:cs="Calibri"/>
          <w:b/>
          <w:bCs/>
          <w:color w:val="000000"/>
          <w:sz w:val="22"/>
          <w:szCs w:val="22"/>
        </w:rPr>
        <w:t>:</w:t>
      </w:r>
    </w:p>
    <w:p w14:paraId="154365E1" w14:textId="77777777" w:rsidR="00F5091D" w:rsidRDefault="00F5091D" w:rsidP="007E2B7E">
      <w:pPr>
        <w:pStyle w:val="NormalWeb"/>
        <w:numPr>
          <w:ilvl w:val="1"/>
          <w:numId w:val="20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Collection Challenges:</w:t>
      </w:r>
      <w:r>
        <w:rPr>
          <w:rFonts w:ascii="Calibri" w:hAnsi="Calibri" w:cs="Calibri"/>
          <w:color w:val="000000"/>
          <w:sz w:val="22"/>
          <w:szCs w:val="22"/>
        </w:rPr>
        <w:t xml:space="preserve"> Proper 24-hour urine collection can be cumbersome, and incomplete collections may lead to inaccurate results.</w:t>
      </w:r>
    </w:p>
    <w:p w14:paraId="55A81A6A" w14:textId="77777777" w:rsidR="00F5091D" w:rsidRDefault="00F5091D" w:rsidP="007E2B7E">
      <w:pPr>
        <w:pStyle w:val="NormalWeb"/>
        <w:numPr>
          <w:ilvl w:val="1"/>
          <w:numId w:val="20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Delayed Results:</w:t>
      </w:r>
      <w:r>
        <w:rPr>
          <w:rFonts w:ascii="Calibri" w:hAnsi="Calibri" w:cs="Calibri"/>
          <w:color w:val="000000"/>
          <w:sz w:val="22"/>
          <w:szCs w:val="22"/>
        </w:rPr>
        <w:t xml:space="preserve"> The 24-hour collection period inherently delays diagnosis, which may not be ideal in acute settings.</w:t>
      </w:r>
    </w:p>
    <w:p w14:paraId="2D0A3EC2" w14:textId="77777777" w:rsidR="00F5091D" w:rsidRDefault="00F5091D" w:rsidP="007E2B7E">
      <w:pPr>
        <w:pStyle w:val="NormalWeb"/>
        <w:numPr>
          <w:ilvl w:val="0"/>
          <w:numId w:val="20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Physician's Clinical Judgment:</w:t>
      </w:r>
    </w:p>
    <w:p w14:paraId="7D1661AE" w14:textId="77777777" w:rsidR="00F5091D" w:rsidRDefault="00F5091D" w:rsidP="007E2B7E">
      <w:pPr>
        <w:pStyle w:val="NormalWeb"/>
        <w:numPr>
          <w:ilvl w:val="1"/>
          <w:numId w:val="20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Specific Clinical Scenario:</w:t>
      </w:r>
      <w:r>
        <w:rPr>
          <w:rFonts w:ascii="Calibri" w:hAnsi="Calibri" w:cs="Calibri"/>
          <w:color w:val="000000"/>
          <w:sz w:val="22"/>
          <w:szCs w:val="22"/>
        </w:rPr>
        <w:t xml:space="preserve"> The requesting physician may have reasons to prefer plasma testing based on the patient's symptoms, compliance concerns, or urgency of diagnosis.</w:t>
      </w:r>
    </w:p>
    <w:p w14:paraId="5EAE3BCE" w14:textId="77777777" w:rsidR="00F5091D" w:rsidRDefault="00F5091D" w:rsidP="007E2B7E">
      <w:pPr>
        <w:pStyle w:val="NormalWeb"/>
        <w:numPr>
          <w:ilvl w:val="1"/>
          <w:numId w:val="20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Complementary Information:</w:t>
      </w:r>
      <w:r>
        <w:rPr>
          <w:rFonts w:ascii="Calibri" w:hAnsi="Calibri" w:cs="Calibri"/>
          <w:color w:val="000000"/>
          <w:sz w:val="22"/>
          <w:szCs w:val="22"/>
        </w:rPr>
        <w:t xml:space="preserve"> Plasma </w:t>
      </w:r>
      <w:proofErr w:type="spellStart"/>
      <w:r>
        <w:rPr>
          <w:rFonts w:ascii="Calibri" w:hAnsi="Calibri" w:cs="Calibri"/>
          <w:color w:val="000000"/>
          <w:sz w:val="22"/>
          <w:szCs w:val="22"/>
        </w:rPr>
        <w:t>metanephrine</w:t>
      </w:r>
      <w:proofErr w:type="spellEnd"/>
      <w:r>
        <w:rPr>
          <w:rFonts w:ascii="Calibri" w:hAnsi="Calibri" w:cs="Calibri"/>
          <w:color w:val="000000"/>
          <w:sz w:val="22"/>
          <w:szCs w:val="22"/>
        </w:rPr>
        <w:t xml:space="preserve"> levels can provide complementary information to urine tests, aiding in a more comprehensive assessment.</w:t>
      </w:r>
    </w:p>
    <w:p w14:paraId="5D3947BE" w14:textId="77777777" w:rsidR="00F5091D" w:rsidRDefault="00F5091D" w:rsidP="007E2B7E">
      <w:pPr>
        <w:pStyle w:val="NormalWeb"/>
        <w:numPr>
          <w:ilvl w:val="0"/>
          <w:numId w:val="20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Guidelines and Recommendations:</w:t>
      </w:r>
    </w:p>
    <w:p w14:paraId="7982322A" w14:textId="77777777" w:rsidR="00F5091D" w:rsidRDefault="00F5091D" w:rsidP="007E2B7E">
      <w:pPr>
        <w:pStyle w:val="NormalWeb"/>
        <w:numPr>
          <w:ilvl w:val="1"/>
          <w:numId w:val="20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Endocrine Society Guidelines:</w:t>
      </w:r>
      <w:r>
        <w:rPr>
          <w:rFonts w:ascii="Calibri" w:hAnsi="Calibri" w:cs="Calibri"/>
          <w:color w:val="000000"/>
          <w:sz w:val="22"/>
          <w:szCs w:val="22"/>
        </w:rPr>
        <w:t xml:space="preserve"> Recommend plasma free </w:t>
      </w:r>
      <w:proofErr w:type="spellStart"/>
      <w:r>
        <w:rPr>
          <w:rFonts w:ascii="Calibri" w:hAnsi="Calibri" w:cs="Calibri"/>
          <w:color w:val="000000"/>
          <w:sz w:val="22"/>
          <w:szCs w:val="22"/>
        </w:rPr>
        <w:t>metanephrines</w:t>
      </w:r>
      <w:proofErr w:type="spellEnd"/>
      <w:r>
        <w:rPr>
          <w:rFonts w:ascii="Calibri" w:hAnsi="Calibri" w:cs="Calibri"/>
          <w:color w:val="000000"/>
          <w:sz w:val="22"/>
          <w:szCs w:val="22"/>
        </w:rPr>
        <w:t xml:space="preserve"> or urinary fractionated </w:t>
      </w:r>
      <w:proofErr w:type="spellStart"/>
      <w:r>
        <w:rPr>
          <w:rFonts w:ascii="Calibri" w:hAnsi="Calibri" w:cs="Calibri"/>
          <w:color w:val="000000"/>
          <w:sz w:val="22"/>
          <w:szCs w:val="22"/>
        </w:rPr>
        <w:t>metanephrines</w:t>
      </w:r>
      <w:proofErr w:type="spellEnd"/>
      <w:r>
        <w:rPr>
          <w:rFonts w:ascii="Calibri" w:hAnsi="Calibri" w:cs="Calibri"/>
          <w:color w:val="000000"/>
          <w:sz w:val="22"/>
          <w:szCs w:val="22"/>
        </w:rPr>
        <w:t xml:space="preserve"> as initial tests for suspected catecholamine-producing tumors.</w:t>
      </w:r>
    </w:p>
    <w:p w14:paraId="12CB75EA" w14:textId="77777777" w:rsidR="00F5091D" w:rsidRDefault="00F5091D" w:rsidP="007E2B7E">
      <w:pPr>
        <w:pStyle w:val="NormalWeb"/>
        <w:numPr>
          <w:ilvl w:val="1"/>
          <w:numId w:val="208"/>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Individualized Testing:</w:t>
      </w:r>
      <w:r>
        <w:rPr>
          <w:rFonts w:ascii="Calibri" w:hAnsi="Calibri" w:cs="Calibri"/>
          <w:color w:val="000000"/>
          <w:sz w:val="22"/>
          <w:szCs w:val="22"/>
        </w:rPr>
        <w:t xml:space="preserve"> Choice of test may depend on patient factors, availability, and clinical context.</w:t>
      </w:r>
    </w:p>
    <w:p w14:paraId="227740D7" w14:textId="77777777" w:rsidR="00F5091D" w:rsidRDefault="007E2B7E" w:rsidP="00F5091D">
      <w:pPr>
        <w:rPr>
          <w:rFonts w:ascii="Times New Roman" w:hAnsi="Times New Roman" w:cs="Times New Roman"/>
        </w:rPr>
      </w:pPr>
      <w:r>
        <w:rPr>
          <w:noProof/>
        </w:rPr>
      </w:r>
      <w:r>
        <w:pict w14:anchorId="3BF33545">
          <v:rect id="Horizontal Line 132" o:spid="_x0000_s106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CumMpa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53FF3FBC" w14:textId="77777777" w:rsidR="00F5091D" w:rsidRDefault="00F5091D" w:rsidP="00F5091D">
      <w:pPr>
        <w:pStyle w:val="Heading3"/>
        <w:spacing w:before="280" w:beforeAutospacing="0" w:after="80" w:afterAutospacing="0"/>
      </w:pPr>
      <w:r>
        <w:rPr>
          <w:rFonts w:ascii="Calibri" w:hAnsi="Calibri" w:cs="Calibri"/>
          <w:color w:val="000000"/>
          <w:sz w:val="26"/>
          <w:szCs w:val="26"/>
        </w:rPr>
        <w:lastRenderedPageBreak/>
        <w:t>Conclusion:</w:t>
      </w:r>
    </w:p>
    <w:p w14:paraId="023D0204" w14:textId="77777777" w:rsidR="00F5091D" w:rsidRDefault="00F5091D" w:rsidP="00F5091D">
      <w:pPr>
        <w:pStyle w:val="NormalWeb"/>
        <w:spacing w:before="240" w:beforeAutospacing="0" w:after="240" w:afterAutospacing="0"/>
      </w:pPr>
      <w:r>
        <w:rPr>
          <w:rFonts w:ascii="Calibri" w:hAnsi="Calibri" w:cs="Calibri"/>
          <w:color w:val="000000"/>
          <w:sz w:val="22"/>
          <w:szCs w:val="22"/>
        </w:rPr>
        <w:t xml:space="preserve">Approving the send-out for plasma fractionated </w:t>
      </w:r>
      <w:proofErr w:type="spellStart"/>
      <w:r>
        <w:rPr>
          <w:rFonts w:ascii="Calibri" w:hAnsi="Calibri" w:cs="Calibri"/>
          <w:color w:val="000000"/>
          <w:sz w:val="22"/>
          <w:szCs w:val="22"/>
        </w:rPr>
        <w:t>metanephrines</w:t>
      </w:r>
      <w:proofErr w:type="spellEnd"/>
      <w:r>
        <w:rPr>
          <w:rFonts w:ascii="Calibri" w:hAnsi="Calibri" w:cs="Calibri"/>
          <w:color w:val="000000"/>
          <w:sz w:val="22"/>
          <w:szCs w:val="22"/>
        </w:rPr>
        <w:t xml:space="preserve"> is justified due to its clinical benefits and potential to enhance patient care. Collaborating with the physician to provide the most appropriate diagnostic testing aligns with best practices and supports optimal patient outcomes.</w:t>
      </w:r>
    </w:p>
    <w:p w14:paraId="17A85E41" w14:textId="77777777" w:rsidR="00F5091D" w:rsidRPr="003C3453" w:rsidRDefault="00F5091D" w:rsidP="003C3453">
      <w:pPr>
        <w:spacing w:after="240"/>
        <w:rPr>
          <w:rFonts w:ascii="Times New Roman" w:eastAsia="Times New Roman" w:hAnsi="Times New Roman" w:cs="Times New Roman"/>
        </w:rPr>
      </w:pPr>
    </w:p>
    <w:p w14:paraId="262F4958" w14:textId="7E1FE9BC"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Q10</w:t>
      </w:r>
      <w:r w:rsidR="00DB63A0">
        <w:rPr>
          <w:rFonts w:ascii="Calibri" w:eastAsia="Times New Roman" w:hAnsi="Calibri" w:cs="Calibri"/>
          <w:color w:val="FF0000"/>
          <w:sz w:val="22"/>
          <w:szCs w:val="22"/>
        </w:rPr>
        <w:t xml:space="preserve">: </w:t>
      </w:r>
      <w:r w:rsidRPr="003C3453">
        <w:rPr>
          <w:rFonts w:ascii="Calibri" w:eastAsia="Times New Roman" w:hAnsi="Calibri" w:cs="Calibri"/>
          <w:color w:val="FF0000"/>
          <w:sz w:val="22"/>
          <w:szCs w:val="22"/>
        </w:rPr>
        <w:t>You are requested by a physician to order a STAT FIT (Fecal Immunochemical Test) assay for his patient with upper GI bleeding at ED. " If you were a pathologist, would you approve the request of FIT assay for this patient? If yes, why? If not, why? </w:t>
      </w:r>
    </w:p>
    <w:p w14:paraId="7F1D83A4" w14:textId="77777777" w:rsidR="003C3453" w:rsidRPr="003C3453" w:rsidRDefault="003C3453" w:rsidP="003C3453">
      <w:pPr>
        <w:rPr>
          <w:rFonts w:ascii="Times New Roman" w:eastAsia="Times New Roman" w:hAnsi="Times New Roman" w:cs="Times New Roman"/>
        </w:rPr>
      </w:pPr>
    </w:p>
    <w:p w14:paraId="2A502024" w14:textId="77777777" w:rsidR="003C3453" w:rsidRPr="003C3453" w:rsidRDefault="003C3453" w:rsidP="003C3453">
      <w:pPr>
        <w:rPr>
          <w:rFonts w:ascii="Times New Roman" w:eastAsia="Times New Roman" w:hAnsi="Times New Roman" w:cs="Times New Roman"/>
        </w:rPr>
      </w:pPr>
      <w:r w:rsidRPr="00DB63A0">
        <w:rPr>
          <w:rFonts w:ascii="Calibri" w:eastAsia="Times New Roman" w:hAnsi="Calibri" w:cs="Calibri"/>
          <w:color w:val="000000"/>
          <w:sz w:val="22"/>
          <w:szCs w:val="22"/>
          <w:highlight w:val="green"/>
        </w:rPr>
        <w:t>Gemini:</w:t>
      </w:r>
    </w:p>
    <w:p w14:paraId="5EEDDEC4"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 tricky situation that requires careful consideration. Here's how I would approach it as a pathologist:</w:t>
      </w:r>
    </w:p>
    <w:p w14:paraId="6687EF4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1. Understand the Clinical Context</w:t>
      </w:r>
    </w:p>
    <w:p w14:paraId="07F43E9C" w14:textId="77777777" w:rsidR="003C3453" w:rsidRPr="003C3453" w:rsidRDefault="003C3453" w:rsidP="007E2B7E">
      <w:pPr>
        <w:numPr>
          <w:ilvl w:val="0"/>
          <w:numId w:val="6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Upper GI Bleeding:</w:t>
      </w:r>
      <w:r w:rsidRPr="003C3453">
        <w:rPr>
          <w:rFonts w:ascii="Calibri" w:eastAsia="Times New Roman" w:hAnsi="Calibri" w:cs="Calibri"/>
          <w:color w:val="000000"/>
          <w:sz w:val="22"/>
          <w:szCs w:val="22"/>
        </w:rPr>
        <w:t xml:space="preserve"> This is the crucial factor. FIT (fecal immunochemical test) is designed to detect </w:t>
      </w:r>
      <w:r w:rsidRPr="003C3453">
        <w:rPr>
          <w:rFonts w:ascii="Calibri" w:eastAsia="Times New Roman" w:hAnsi="Calibri" w:cs="Calibri"/>
          <w:i/>
          <w:iCs/>
          <w:color w:val="000000"/>
          <w:sz w:val="22"/>
          <w:szCs w:val="22"/>
        </w:rPr>
        <w:t>lower</w:t>
      </w:r>
      <w:r w:rsidRPr="003C3453">
        <w:rPr>
          <w:rFonts w:ascii="Calibri" w:eastAsia="Times New Roman" w:hAnsi="Calibri" w:cs="Calibri"/>
          <w:color w:val="000000"/>
          <w:sz w:val="22"/>
          <w:szCs w:val="22"/>
        </w:rPr>
        <w:t xml:space="preserve"> GI bleeding (from the colon and rectum). It's not sensitive for detecting bleeding in the upper GI tract (esophagus, stomach, small intestine).</w:t>
      </w:r>
    </w:p>
    <w:p w14:paraId="40128DC9" w14:textId="77777777" w:rsidR="003C3453" w:rsidRPr="003C3453" w:rsidRDefault="003C3453" w:rsidP="007E2B7E">
      <w:pPr>
        <w:numPr>
          <w:ilvl w:val="0"/>
          <w:numId w:val="61"/>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Why the FIT Request?</w:t>
      </w:r>
      <w:r w:rsidRPr="003C3453">
        <w:rPr>
          <w:rFonts w:ascii="Calibri" w:eastAsia="Times New Roman" w:hAnsi="Calibri" w:cs="Calibri"/>
          <w:color w:val="000000"/>
          <w:sz w:val="22"/>
          <w:szCs w:val="22"/>
        </w:rPr>
        <w:t xml:space="preserve"> It's essential to understand why the physician is requesting a FIT in this scenario. Are they concerned about a lower GI source of bleeding in addition to the upper GI bleed? Or is there a misunderstanding about the utility of FIT?</w:t>
      </w:r>
    </w:p>
    <w:p w14:paraId="22D62AD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Consider the Limitations of FIT in This Case</w:t>
      </w:r>
    </w:p>
    <w:p w14:paraId="0D3562C1" w14:textId="77777777" w:rsidR="003C3453" w:rsidRPr="003C3453" w:rsidRDefault="003C3453" w:rsidP="007E2B7E">
      <w:pPr>
        <w:numPr>
          <w:ilvl w:val="0"/>
          <w:numId w:val="62"/>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Blood Degradation:</w:t>
      </w:r>
      <w:r w:rsidRPr="003C3453">
        <w:rPr>
          <w:rFonts w:ascii="Calibri" w:eastAsia="Times New Roman" w:hAnsi="Calibri" w:cs="Calibri"/>
          <w:color w:val="000000"/>
          <w:sz w:val="22"/>
          <w:szCs w:val="22"/>
        </w:rPr>
        <w:t xml:space="preserve"> By the time blood from an upper GI bleed reaches the rectum, it's often degraded, and the hemoglobin may not be detectable by FIT.</w:t>
      </w:r>
    </w:p>
    <w:p w14:paraId="541A3CE3" w14:textId="77777777" w:rsidR="003C3453" w:rsidRPr="003C3453" w:rsidRDefault="003C3453" w:rsidP="007E2B7E">
      <w:pPr>
        <w:numPr>
          <w:ilvl w:val="0"/>
          <w:numId w:val="62"/>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False Negatives:</w:t>
      </w:r>
      <w:r w:rsidRPr="003C3453">
        <w:rPr>
          <w:rFonts w:ascii="Calibri" w:eastAsia="Times New Roman" w:hAnsi="Calibri" w:cs="Calibri"/>
          <w:color w:val="000000"/>
          <w:sz w:val="22"/>
          <w:szCs w:val="22"/>
        </w:rPr>
        <w:t xml:space="preserve"> A FIT would likely be falsely negative in this case, even if there is significant upper GI bleeding.</w:t>
      </w:r>
    </w:p>
    <w:p w14:paraId="0D9EA1D7" w14:textId="77777777" w:rsidR="003C3453" w:rsidRPr="003C3453" w:rsidRDefault="003C3453" w:rsidP="007E2B7E">
      <w:pPr>
        <w:numPr>
          <w:ilvl w:val="0"/>
          <w:numId w:val="62"/>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Delayed Transit Time:</w:t>
      </w:r>
      <w:r w:rsidRPr="003C3453">
        <w:rPr>
          <w:rFonts w:ascii="Calibri" w:eastAsia="Times New Roman" w:hAnsi="Calibri" w:cs="Calibri"/>
          <w:color w:val="000000"/>
          <w:sz w:val="22"/>
          <w:szCs w:val="22"/>
        </w:rPr>
        <w:t xml:space="preserve"> It takes time for blood to travel through the digestive tract. Even if the FIT were to detect blood, it wouldn't provide immediate information about an active upper GI bleed.</w:t>
      </w:r>
    </w:p>
    <w:p w14:paraId="19B372A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3. Alternative Investigations</w:t>
      </w:r>
    </w:p>
    <w:p w14:paraId="14411C79" w14:textId="77777777" w:rsidR="003C3453" w:rsidRPr="003C3453" w:rsidRDefault="003C3453" w:rsidP="007E2B7E">
      <w:pPr>
        <w:numPr>
          <w:ilvl w:val="0"/>
          <w:numId w:val="6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Endoscopy:</w:t>
      </w:r>
      <w:r w:rsidRPr="003C3453">
        <w:rPr>
          <w:rFonts w:ascii="Calibri" w:eastAsia="Times New Roman" w:hAnsi="Calibri" w:cs="Calibri"/>
          <w:color w:val="000000"/>
          <w:sz w:val="22"/>
          <w:szCs w:val="22"/>
        </w:rPr>
        <w:t xml:space="preserve"> This is the gold standard for evaluating upper GI bleeding. It allows direct visualization and can identify the source and cause of the bleeding.</w:t>
      </w:r>
    </w:p>
    <w:p w14:paraId="20EE1837" w14:textId="77777777" w:rsidR="003C3453" w:rsidRPr="003C3453" w:rsidRDefault="003C3453" w:rsidP="007E2B7E">
      <w:pPr>
        <w:numPr>
          <w:ilvl w:val="0"/>
          <w:numId w:val="6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Gastric Lavage:</w:t>
      </w:r>
      <w:r w:rsidRPr="003C3453">
        <w:rPr>
          <w:rFonts w:ascii="Calibri" w:eastAsia="Times New Roman" w:hAnsi="Calibri" w:cs="Calibri"/>
          <w:color w:val="000000"/>
          <w:sz w:val="22"/>
          <w:szCs w:val="22"/>
        </w:rPr>
        <w:t xml:space="preserve"> This can help assess the ongoing rate of bleeding and guide management.</w:t>
      </w:r>
    </w:p>
    <w:p w14:paraId="6923A9AE" w14:textId="77777777" w:rsidR="003C3453" w:rsidRPr="003C3453" w:rsidRDefault="003C3453" w:rsidP="007E2B7E">
      <w:pPr>
        <w:numPr>
          <w:ilvl w:val="0"/>
          <w:numId w:val="63"/>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Imaging Studies:</w:t>
      </w:r>
      <w:r w:rsidRPr="003C3453">
        <w:rPr>
          <w:rFonts w:ascii="Calibri" w:eastAsia="Times New Roman" w:hAnsi="Calibri" w:cs="Calibri"/>
          <w:color w:val="000000"/>
          <w:sz w:val="22"/>
          <w:szCs w:val="22"/>
        </w:rPr>
        <w:t xml:space="preserve"> CT scans or other imaging may be helpful in some cases to identify the source of bleeding.</w:t>
      </w:r>
    </w:p>
    <w:p w14:paraId="18315ECA"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Decision-Making</w:t>
      </w:r>
    </w:p>
    <w:p w14:paraId="390E3869" w14:textId="77777777" w:rsidR="003C3453" w:rsidRPr="003C3453" w:rsidRDefault="003C3453" w:rsidP="007E2B7E">
      <w:pPr>
        <w:numPr>
          <w:ilvl w:val="0"/>
          <w:numId w:val="64"/>
        </w:numPr>
        <w:spacing w:before="240"/>
        <w:textAlignment w:val="baseline"/>
        <w:rPr>
          <w:rFonts w:ascii="Calibri" w:eastAsia="Times New Roman" w:hAnsi="Calibri" w:cs="Calibri"/>
          <w:color w:val="000000"/>
          <w:sz w:val="22"/>
          <w:szCs w:val="22"/>
        </w:rPr>
      </w:pPr>
      <w:proofErr w:type="gramStart"/>
      <w:r w:rsidRPr="003C3453">
        <w:rPr>
          <w:rFonts w:ascii="Calibri" w:eastAsia="Times New Roman" w:hAnsi="Calibri" w:cs="Calibri"/>
          <w:b/>
          <w:bCs/>
          <w:color w:val="000000"/>
          <w:sz w:val="22"/>
          <w:szCs w:val="22"/>
        </w:rPr>
        <w:t>Generally</w:t>
      </w:r>
      <w:proofErr w:type="gramEnd"/>
      <w:r w:rsidRPr="003C3453">
        <w:rPr>
          <w:rFonts w:ascii="Calibri" w:eastAsia="Times New Roman" w:hAnsi="Calibri" w:cs="Calibri"/>
          <w:b/>
          <w:bCs/>
          <w:color w:val="000000"/>
          <w:sz w:val="22"/>
          <w:szCs w:val="22"/>
        </w:rPr>
        <w:t xml:space="preserve"> Not Appropriate:</w:t>
      </w:r>
      <w:r w:rsidRPr="003C3453">
        <w:rPr>
          <w:rFonts w:ascii="Calibri" w:eastAsia="Times New Roman" w:hAnsi="Calibri" w:cs="Calibri"/>
          <w:color w:val="000000"/>
          <w:sz w:val="22"/>
          <w:szCs w:val="22"/>
        </w:rPr>
        <w:t xml:space="preserve"> In most cases, I would </w:t>
      </w:r>
      <w:r w:rsidRPr="003C3453">
        <w:rPr>
          <w:rFonts w:ascii="Calibri" w:eastAsia="Times New Roman" w:hAnsi="Calibri" w:cs="Calibri"/>
          <w:b/>
          <w:bCs/>
          <w:color w:val="000000"/>
          <w:sz w:val="22"/>
          <w:szCs w:val="22"/>
        </w:rPr>
        <w:t>not</w:t>
      </w:r>
      <w:r w:rsidRPr="003C3453">
        <w:rPr>
          <w:rFonts w:ascii="Calibri" w:eastAsia="Times New Roman" w:hAnsi="Calibri" w:cs="Calibri"/>
          <w:color w:val="000000"/>
          <w:sz w:val="22"/>
          <w:szCs w:val="22"/>
        </w:rPr>
        <w:t xml:space="preserve"> approve a STAT FIT for a patient with an active upper GI bleed. It's unlikely to provide useful information and could lead to a false sense of security if negative.</w:t>
      </w:r>
    </w:p>
    <w:p w14:paraId="7196E37E" w14:textId="77777777" w:rsidR="003C3453" w:rsidRPr="003C3453" w:rsidRDefault="003C3453" w:rsidP="007E2B7E">
      <w:pPr>
        <w:numPr>
          <w:ilvl w:val="0"/>
          <w:numId w:val="6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Exceptions:</w:t>
      </w:r>
      <w:r w:rsidRPr="003C3453">
        <w:rPr>
          <w:rFonts w:ascii="Calibri" w:eastAsia="Times New Roman" w:hAnsi="Calibri" w:cs="Calibri"/>
          <w:color w:val="000000"/>
          <w:sz w:val="22"/>
          <w:szCs w:val="22"/>
        </w:rPr>
        <w:t xml:space="preserve"> There might be rare exceptions where a FIT could be considered, such as:</w:t>
      </w:r>
    </w:p>
    <w:p w14:paraId="44A24053" w14:textId="77777777" w:rsidR="003C3453" w:rsidRPr="003C3453" w:rsidRDefault="003C3453" w:rsidP="007E2B7E">
      <w:pPr>
        <w:numPr>
          <w:ilvl w:val="1"/>
          <w:numId w:val="6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Suspicion of a Lower GI Source:</w:t>
      </w:r>
      <w:r w:rsidRPr="003C3453">
        <w:rPr>
          <w:rFonts w:ascii="Calibri" w:eastAsia="Times New Roman" w:hAnsi="Calibri" w:cs="Calibri"/>
          <w:color w:val="000000"/>
          <w:sz w:val="22"/>
          <w:szCs w:val="22"/>
        </w:rPr>
        <w:t xml:space="preserve"> If there's a strong clinical suspicion of a lower GI bleed in addition to the upper GI bleed, a FIT might be helpful.</w:t>
      </w:r>
    </w:p>
    <w:p w14:paraId="1F8A8B31" w14:textId="77777777" w:rsidR="003C3453" w:rsidRPr="003C3453" w:rsidRDefault="003C3453" w:rsidP="007E2B7E">
      <w:pPr>
        <w:numPr>
          <w:ilvl w:val="1"/>
          <w:numId w:val="64"/>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 xml:space="preserve">Monitoring for </w:t>
      </w:r>
      <w:proofErr w:type="spellStart"/>
      <w:r w:rsidRPr="003C3453">
        <w:rPr>
          <w:rFonts w:ascii="Calibri" w:eastAsia="Times New Roman" w:hAnsi="Calibri" w:cs="Calibri"/>
          <w:b/>
          <w:bCs/>
          <w:color w:val="000000"/>
          <w:sz w:val="22"/>
          <w:szCs w:val="22"/>
        </w:rPr>
        <w:t>Rebleeding</w:t>
      </w:r>
      <w:proofErr w:type="spellEnd"/>
      <w:r w:rsidRPr="003C3453">
        <w:rPr>
          <w:rFonts w:ascii="Calibri" w:eastAsia="Times New Roman" w:hAnsi="Calibri" w:cs="Calibri"/>
          <w:b/>
          <w:bCs/>
          <w:color w:val="000000"/>
          <w:sz w:val="22"/>
          <w:szCs w:val="22"/>
        </w:rPr>
        <w:t>:</w:t>
      </w:r>
      <w:r w:rsidRPr="003C3453">
        <w:rPr>
          <w:rFonts w:ascii="Calibri" w:eastAsia="Times New Roman" w:hAnsi="Calibri" w:cs="Calibri"/>
          <w:color w:val="000000"/>
          <w:sz w:val="22"/>
          <w:szCs w:val="22"/>
        </w:rPr>
        <w:t xml:space="preserve"> After an upper GI bleed has been treated, a FIT might be used to monitor for </w:t>
      </w:r>
      <w:proofErr w:type="spellStart"/>
      <w:r w:rsidRPr="003C3453">
        <w:rPr>
          <w:rFonts w:ascii="Calibri" w:eastAsia="Times New Roman" w:hAnsi="Calibri" w:cs="Calibri"/>
          <w:color w:val="000000"/>
          <w:sz w:val="22"/>
          <w:szCs w:val="22"/>
        </w:rPr>
        <w:t>rebleeding</w:t>
      </w:r>
      <w:proofErr w:type="spellEnd"/>
      <w:r w:rsidRPr="003C3453">
        <w:rPr>
          <w:rFonts w:ascii="Calibri" w:eastAsia="Times New Roman" w:hAnsi="Calibri" w:cs="Calibri"/>
          <w:color w:val="000000"/>
          <w:sz w:val="22"/>
          <w:szCs w:val="22"/>
        </w:rPr>
        <w:t xml:space="preserve"> from the lower GI tract (e.g., if there's a history of lower GI issues). However, this would not be a STAT situation.</w:t>
      </w:r>
    </w:p>
    <w:p w14:paraId="210AA4E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Communication with the Physician</w:t>
      </w:r>
    </w:p>
    <w:p w14:paraId="3064098E" w14:textId="77777777" w:rsidR="003C3453" w:rsidRPr="003C3453" w:rsidRDefault="003C3453" w:rsidP="007E2B7E">
      <w:pPr>
        <w:numPr>
          <w:ilvl w:val="0"/>
          <w:numId w:val="65"/>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Crucial Step:</w:t>
      </w:r>
      <w:r w:rsidRPr="003C3453">
        <w:rPr>
          <w:rFonts w:ascii="Calibri" w:eastAsia="Times New Roman" w:hAnsi="Calibri" w:cs="Calibri"/>
          <w:color w:val="000000"/>
          <w:sz w:val="22"/>
          <w:szCs w:val="22"/>
        </w:rPr>
        <w:t xml:space="preserve"> It's essential to contact the physician and discuss the limitations of FIT in this scenario.</w:t>
      </w:r>
    </w:p>
    <w:p w14:paraId="08CF60CF" w14:textId="77777777" w:rsidR="003C3453" w:rsidRPr="003C3453" w:rsidRDefault="003C3453" w:rsidP="007E2B7E">
      <w:pPr>
        <w:numPr>
          <w:ilvl w:val="0"/>
          <w:numId w:val="6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Explain the Rationale:</w:t>
      </w:r>
      <w:r w:rsidRPr="003C3453">
        <w:rPr>
          <w:rFonts w:ascii="Calibri" w:eastAsia="Times New Roman" w:hAnsi="Calibri" w:cs="Calibri"/>
          <w:color w:val="000000"/>
          <w:sz w:val="22"/>
          <w:szCs w:val="22"/>
        </w:rPr>
        <w:t xml:space="preserve"> Clearly explain why a FIT is not appropriate for evaluating upper GI bleeding.</w:t>
      </w:r>
    </w:p>
    <w:p w14:paraId="16C19EF9" w14:textId="77777777" w:rsidR="003C3453" w:rsidRPr="003C3453" w:rsidRDefault="003C3453" w:rsidP="007E2B7E">
      <w:pPr>
        <w:numPr>
          <w:ilvl w:val="0"/>
          <w:numId w:val="65"/>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Suggest Alternatives:</w:t>
      </w:r>
      <w:r w:rsidRPr="003C3453">
        <w:rPr>
          <w:rFonts w:ascii="Calibri" w:eastAsia="Times New Roman" w:hAnsi="Calibri" w:cs="Calibri"/>
          <w:color w:val="000000"/>
          <w:sz w:val="22"/>
          <w:szCs w:val="22"/>
        </w:rPr>
        <w:t xml:space="preserve"> Recommend alternative investigations that are more suitable for this situation, such as endoscopy.</w:t>
      </w:r>
    </w:p>
    <w:p w14:paraId="1CFC6BA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r w:rsidRPr="003C3453">
        <w:rPr>
          <w:rFonts w:ascii="Calibri" w:eastAsia="Times New Roman" w:hAnsi="Calibri" w:cs="Calibri"/>
          <w:color w:val="000000"/>
          <w:sz w:val="22"/>
          <w:szCs w:val="22"/>
        </w:rPr>
        <w:t xml:space="preserve"> As a pathologist, it's important to ensure that tests are used appropriately and provide clinically relevant information. In this case, a FIT is not the right test for a patient with an active upper GI bleed. Clear communication with the physician is crucial to guide appropriate management.</w:t>
      </w:r>
    </w:p>
    <w:p w14:paraId="1ABAE486" w14:textId="21927A68" w:rsidR="003C3453" w:rsidRDefault="00DB63A0" w:rsidP="003C3453">
      <w:pPr>
        <w:spacing w:after="240"/>
        <w:rPr>
          <w:rFonts w:ascii="Times New Roman" w:eastAsia="Times New Roman" w:hAnsi="Times New Roman" w:cs="Times New Roman"/>
        </w:rPr>
      </w:pPr>
      <w:r w:rsidRPr="00DB63A0">
        <w:rPr>
          <w:rFonts w:ascii="Times New Roman" w:eastAsia="Times New Roman" w:hAnsi="Times New Roman" w:cs="Times New Roman"/>
          <w:highlight w:val="green"/>
        </w:rPr>
        <w:t>O1-preview:</w:t>
      </w:r>
    </w:p>
    <w:p w14:paraId="650B94FF" w14:textId="77777777" w:rsidR="00DB63A0" w:rsidRDefault="00DB63A0" w:rsidP="00DB63A0">
      <w:pPr>
        <w:pStyle w:val="NormalWeb"/>
        <w:spacing w:before="240" w:beforeAutospacing="0" w:after="240" w:afterAutospacing="0"/>
      </w:pPr>
      <w:r>
        <w:rPr>
          <w:rFonts w:ascii="Calibri" w:hAnsi="Calibri" w:cs="Calibri"/>
          <w:color w:val="000000"/>
          <w:sz w:val="22"/>
          <w:szCs w:val="22"/>
        </w:rPr>
        <w:t xml:space="preserve">As a pathologist, I would </w:t>
      </w:r>
      <w:r>
        <w:rPr>
          <w:rFonts w:ascii="Calibri" w:hAnsi="Calibri" w:cs="Calibri"/>
          <w:b/>
          <w:bCs/>
          <w:color w:val="000000"/>
          <w:sz w:val="22"/>
          <w:szCs w:val="22"/>
        </w:rPr>
        <w:t>not approve</w:t>
      </w:r>
      <w:r>
        <w:rPr>
          <w:rFonts w:ascii="Calibri" w:hAnsi="Calibri" w:cs="Calibri"/>
          <w:color w:val="000000"/>
          <w:sz w:val="22"/>
          <w:szCs w:val="22"/>
        </w:rPr>
        <w:t xml:space="preserve"> the request for a STAT Fecal Immunochemical Test (FIT) assay for a patient with suspected upper gastrointestinal (GI) bleeding in the emergency department.</w:t>
      </w:r>
    </w:p>
    <w:p w14:paraId="085FF8BF" w14:textId="77777777" w:rsidR="00DB63A0" w:rsidRDefault="007E2B7E" w:rsidP="00DB63A0">
      <w:r>
        <w:rPr>
          <w:noProof/>
        </w:rPr>
      </w:r>
      <w:r>
        <w:pict w14:anchorId="43FB044E">
          <v:rect id="Horizontal Line 131" o:spid="_x0000_s106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CPFubu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64D65F66" w14:textId="77777777" w:rsidR="00DB63A0" w:rsidRDefault="00DB63A0" w:rsidP="00DB63A0">
      <w:pPr>
        <w:pStyle w:val="Heading3"/>
        <w:spacing w:before="280" w:beforeAutospacing="0" w:after="80" w:afterAutospacing="0"/>
      </w:pPr>
      <w:r>
        <w:rPr>
          <w:rFonts w:ascii="Calibri" w:hAnsi="Calibri" w:cs="Calibri"/>
          <w:color w:val="000000"/>
          <w:sz w:val="26"/>
          <w:szCs w:val="26"/>
        </w:rPr>
        <w:t>Reasoning:</w:t>
      </w:r>
    </w:p>
    <w:p w14:paraId="0F16A5BF" w14:textId="77777777" w:rsidR="00DB63A0" w:rsidRDefault="00DB63A0" w:rsidP="007E2B7E">
      <w:pPr>
        <w:pStyle w:val="NormalWeb"/>
        <w:numPr>
          <w:ilvl w:val="0"/>
          <w:numId w:val="209"/>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FIT Test Limitations:</w:t>
      </w:r>
    </w:p>
    <w:p w14:paraId="72E1541E" w14:textId="77777777" w:rsidR="00DB63A0" w:rsidRDefault="00DB63A0" w:rsidP="007E2B7E">
      <w:pPr>
        <w:pStyle w:val="NormalWeb"/>
        <w:numPr>
          <w:ilvl w:val="1"/>
          <w:numId w:val="20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Designed for Lower GI Bleeding:</w:t>
      </w:r>
      <w:r>
        <w:rPr>
          <w:rFonts w:ascii="Calibri" w:hAnsi="Calibri" w:cs="Calibri"/>
          <w:color w:val="000000"/>
          <w:sz w:val="22"/>
          <w:szCs w:val="22"/>
        </w:rPr>
        <w:t xml:space="preserve"> The FIT assay is specifically designed to detect human hemoglobin originating from the lower GI tract, primarily the colon and rectum.</w:t>
      </w:r>
    </w:p>
    <w:p w14:paraId="49650AE5" w14:textId="77777777" w:rsidR="00DB63A0" w:rsidRDefault="00DB63A0" w:rsidP="007E2B7E">
      <w:pPr>
        <w:pStyle w:val="NormalWeb"/>
        <w:numPr>
          <w:ilvl w:val="1"/>
          <w:numId w:val="20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Sensitivity Issues:</w:t>
      </w:r>
      <w:r>
        <w:rPr>
          <w:rFonts w:ascii="Calibri" w:hAnsi="Calibri" w:cs="Calibri"/>
          <w:color w:val="000000"/>
          <w:sz w:val="22"/>
          <w:szCs w:val="22"/>
        </w:rPr>
        <w:t xml:space="preserve"> FIT relies on antibodies that recognize the globin portion of human hemoglobin. In upper GI bleeding, hemoglobin is broken down by digestive enzymes and acids as it passes through the GI tract.</w:t>
      </w:r>
    </w:p>
    <w:p w14:paraId="445FC0BE" w14:textId="77777777" w:rsidR="00DB63A0" w:rsidRDefault="00DB63A0" w:rsidP="007E2B7E">
      <w:pPr>
        <w:pStyle w:val="NormalWeb"/>
        <w:numPr>
          <w:ilvl w:val="1"/>
          <w:numId w:val="20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False-Negative Risk:</w:t>
      </w:r>
      <w:r>
        <w:rPr>
          <w:rFonts w:ascii="Calibri" w:hAnsi="Calibri" w:cs="Calibri"/>
          <w:color w:val="000000"/>
          <w:sz w:val="22"/>
          <w:szCs w:val="22"/>
        </w:rPr>
        <w:t xml:space="preserve"> By the time the blood from an upper GI source reaches the lower GI tract, the hemoglobin may be degraded sufficiently to yield a negative FIT result, even in the presence of bleeding.</w:t>
      </w:r>
    </w:p>
    <w:p w14:paraId="287212CA" w14:textId="77777777" w:rsidR="00DB63A0" w:rsidRDefault="00DB63A0" w:rsidP="007E2B7E">
      <w:pPr>
        <w:pStyle w:val="NormalWeb"/>
        <w:numPr>
          <w:ilvl w:val="0"/>
          <w:numId w:val="20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Inappropriateness for Acute Settings:</w:t>
      </w:r>
    </w:p>
    <w:p w14:paraId="3B479A16" w14:textId="77777777" w:rsidR="00DB63A0" w:rsidRDefault="00DB63A0" w:rsidP="007E2B7E">
      <w:pPr>
        <w:pStyle w:val="NormalWeb"/>
        <w:numPr>
          <w:ilvl w:val="1"/>
          <w:numId w:val="20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Not a Rapid Diagnostic Tool:</w:t>
      </w:r>
      <w:r>
        <w:rPr>
          <w:rFonts w:ascii="Calibri" w:hAnsi="Calibri" w:cs="Calibri"/>
          <w:color w:val="000000"/>
          <w:sz w:val="22"/>
          <w:szCs w:val="22"/>
        </w:rPr>
        <w:t xml:space="preserve"> FIT is not intended for acute diagnostic purposes but is used as a </w:t>
      </w:r>
      <w:r>
        <w:rPr>
          <w:rFonts w:ascii="Calibri" w:hAnsi="Calibri" w:cs="Calibri"/>
          <w:b/>
          <w:bCs/>
          <w:color w:val="000000"/>
          <w:sz w:val="22"/>
          <w:szCs w:val="22"/>
        </w:rPr>
        <w:t>screening tool for colorectal cancer</w:t>
      </w:r>
      <w:r>
        <w:rPr>
          <w:rFonts w:ascii="Calibri" w:hAnsi="Calibri" w:cs="Calibri"/>
          <w:color w:val="000000"/>
          <w:sz w:val="22"/>
          <w:szCs w:val="22"/>
        </w:rPr>
        <w:t xml:space="preserve"> in asymptomatic individuals.</w:t>
      </w:r>
    </w:p>
    <w:p w14:paraId="44EF1B81" w14:textId="77777777" w:rsidR="00DB63A0" w:rsidRDefault="00DB63A0" w:rsidP="007E2B7E">
      <w:pPr>
        <w:pStyle w:val="NormalWeb"/>
        <w:numPr>
          <w:ilvl w:val="1"/>
          <w:numId w:val="20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Turnaround Time:</w:t>
      </w:r>
      <w:r>
        <w:rPr>
          <w:rFonts w:ascii="Calibri" w:hAnsi="Calibri" w:cs="Calibri"/>
          <w:color w:val="000000"/>
          <w:sz w:val="22"/>
          <w:szCs w:val="22"/>
        </w:rPr>
        <w:t xml:space="preserve"> Even if performed STAT, the FIT assay may not provide results quickly enough to influence immediate clinical management in an emergency setting.</w:t>
      </w:r>
    </w:p>
    <w:p w14:paraId="23FEF1B7" w14:textId="77777777" w:rsidR="00DB63A0" w:rsidRDefault="00DB63A0" w:rsidP="007E2B7E">
      <w:pPr>
        <w:pStyle w:val="NormalWeb"/>
        <w:numPr>
          <w:ilvl w:val="0"/>
          <w:numId w:val="20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Alternative Diagnostic Approaches:</w:t>
      </w:r>
    </w:p>
    <w:p w14:paraId="068BC8C2" w14:textId="77777777" w:rsidR="00DB63A0" w:rsidRDefault="00DB63A0" w:rsidP="007E2B7E">
      <w:pPr>
        <w:pStyle w:val="NormalWeb"/>
        <w:numPr>
          <w:ilvl w:val="1"/>
          <w:numId w:val="20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Esophagogastroduodenoscopy (EGD):</w:t>
      </w:r>
      <w:r>
        <w:rPr>
          <w:rFonts w:ascii="Calibri" w:hAnsi="Calibri" w:cs="Calibri"/>
          <w:color w:val="000000"/>
          <w:sz w:val="22"/>
          <w:szCs w:val="22"/>
        </w:rPr>
        <w:t xml:space="preserve"> The gold standard for diagnosing upper GI bleeding is direct visualization via endoscopy.</w:t>
      </w:r>
    </w:p>
    <w:p w14:paraId="3BA174B2" w14:textId="77777777" w:rsidR="00DB63A0" w:rsidRDefault="00DB63A0" w:rsidP="007E2B7E">
      <w:pPr>
        <w:pStyle w:val="NormalWeb"/>
        <w:numPr>
          <w:ilvl w:val="1"/>
          <w:numId w:val="20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Laboratory Tests:</w:t>
      </w:r>
    </w:p>
    <w:p w14:paraId="3C06AFAC" w14:textId="77777777" w:rsidR="00DB63A0" w:rsidRDefault="00DB63A0" w:rsidP="007E2B7E">
      <w:pPr>
        <w:pStyle w:val="NormalWeb"/>
        <w:numPr>
          <w:ilvl w:val="2"/>
          <w:numId w:val="20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Complete Blood Count (CBC):</w:t>
      </w:r>
      <w:r>
        <w:rPr>
          <w:rFonts w:ascii="Calibri" w:hAnsi="Calibri" w:cs="Calibri"/>
          <w:color w:val="000000"/>
          <w:sz w:val="22"/>
          <w:szCs w:val="22"/>
        </w:rPr>
        <w:t xml:space="preserve"> To assess for anemia and hemoglobin levels.</w:t>
      </w:r>
    </w:p>
    <w:p w14:paraId="678E3F9C" w14:textId="77777777" w:rsidR="00DB63A0" w:rsidRDefault="00DB63A0" w:rsidP="007E2B7E">
      <w:pPr>
        <w:pStyle w:val="NormalWeb"/>
        <w:numPr>
          <w:ilvl w:val="2"/>
          <w:numId w:val="20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Coagulation Studies:</w:t>
      </w:r>
      <w:r>
        <w:rPr>
          <w:rFonts w:ascii="Calibri" w:hAnsi="Calibri" w:cs="Calibri"/>
          <w:color w:val="000000"/>
          <w:sz w:val="22"/>
          <w:szCs w:val="22"/>
        </w:rPr>
        <w:t xml:space="preserve"> To evaluate clotting status.</w:t>
      </w:r>
    </w:p>
    <w:p w14:paraId="572B339D" w14:textId="77777777" w:rsidR="00DB63A0" w:rsidRDefault="00DB63A0" w:rsidP="007E2B7E">
      <w:pPr>
        <w:pStyle w:val="NormalWeb"/>
        <w:numPr>
          <w:ilvl w:val="2"/>
          <w:numId w:val="20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Serum Chemistry:</w:t>
      </w:r>
      <w:r>
        <w:rPr>
          <w:rFonts w:ascii="Calibri" w:hAnsi="Calibri" w:cs="Calibri"/>
          <w:color w:val="000000"/>
          <w:sz w:val="22"/>
          <w:szCs w:val="22"/>
        </w:rPr>
        <w:t xml:space="preserve"> To check for electrolyte imbalances.</w:t>
      </w:r>
    </w:p>
    <w:p w14:paraId="2F67F61D" w14:textId="77777777" w:rsidR="00DB63A0" w:rsidRDefault="00DB63A0" w:rsidP="007E2B7E">
      <w:pPr>
        <w:pStyle w:val="NormalWeb"/>
        <w:numPr>
          <w:ilvl w:val="1"/>
          <w:numId w:val="20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Nasogastric Aspiration:</w:t>
      </w:r>
      <w:r>
        <w:rPr>
          <w:rFonts w:ascii="Calibri" w:hAnsi="Calibri" w:cs="Calibri"/>
          <w:color w:val="000000"/>
          <w:sz w:val="22"/>
          <w:szCs w:val="22"/>
        </w:rPr>
        <w:t xml:space="preserve"> May help determine if there is active bleeding in the stomach.</w:t>
      </w:r>
    </w:p>
    <w:p w14:paraId="4259757A" w14:textId="77777777" w:rsidR="00DB63A0" w:rsidRDefault="00DB63A0" w:rsidP="007E2B7E">
      <w:pPr>
        <w:pStyle w:val="NormalWeb"/>
        <w:numPr>
          <w:ilvl w:val="0"/>
          <w:numId w:val="20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Clinical Management Considerations:</w:t>
      </w:r>
    </w:p>
    <w:p w14:paraId="7CFC92F9" w14:textId="77777777" w:rsidR="00DB63A0" w:rsidRDefault="00DB63A0" w:rsidP="007E2B7E">
      <w:pPr>
        <w:pStyle w:val="NormalWeb"/>
        <w:numPr>
          <w:ilvl w:val="1"/>
          <w:numId w:val="20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Timely Intervention Needed:</w:t>
      </w:r>
      <w:r>
        <w:rPr>
          <w:rFonts w:ascii="Calibri" w:hAnsi="Calibri" w:cs="Calibri"/>
          <w:color w:val="000000"/>
          <w:sz w:val="22"/>
          <w:szCs w:val="22"/>
        </w:rPr>
        <w:t xml:space="preserve"> Upper GI bleeding can be life-threatening, requiring prompt diagnosis and management.</w:t>
      </w:r>
    </w:p>
    <w:p w14:paraId="009F4981" w14:textId="77777777" w:rsidR="00DB63A0" w:rsidRDefault="00DB63A0" w:rsidP="007E2B7E">
      <w:pPr>
        <w:pStyle w:val="NormalWeb"/>
        <w:numPr>
          <w:ilvl w:val="1"/>
          <w:numId w:val="209"/>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Risk of Delayed Treatment:</w:t>
      </w:r>
      <w:r>
        <w:rPr>
          <w:rFonts w:ascii="Calibri" w:hAnsi="Calibri" w:cs="Calibri"/>
          <w:color w:val="000000"/>
          <w:sz w:val="22"/>
          <w:szCs w:val="22"/>
        </w:rPr>
        <w:t xml:space="preserve"> Relying on a FIT assay may delay necessary interventions, adversely affecting patient outcomes.</w:t>
      </w:r>
    </w:p>
    <w:p w14:paraId="79D394D4" w14:textId="77777777" w:rsidR="00DB63A0" w:rsidRDefault="007E2B7E" w:rsidP="00DB63A0">
      <w:pPr>
        <w:rPr>
          <w:rFonts w:ascii="Times New Roman" w:hAnsi="Times New Roman" w:cs="Times New Roman"/>
        </w:rPr>
      </w:pPr>
      <w:r>
        <w:rPr>
          <w:noProof/>
        </w:rPr>
      </w:r>
      <w:r>
        <w:pict w14:anchorId="065F71F7">
          <v:rect id="Horizontal Line 130" o:spid="_x0000_s106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" filled="f">
            <o:lock v:ext="edit" rotation="t" aspectratio="t" verticies="t" text="t" shapetype="t"/>
            <w10:anchorlock/>
          </v:rect>
        </w:pict>
      </w:r>
    </w:p>
    <w:p w14:paraId="45018759" w14:textId="77777777" w:rsidR="00DB63A0" w:rsidRDefault="00DB63A0" w:rsidP="00DB63A0">
      <w:pPr>
        <w:pStyle w:val="Heading3"/>
        <w:spacing w:before="280" w:beforeAutospacing="0" w:after="80" w:afterAutospacing="0"/>
      </w:pPr>
      <w:r>
        <w:rPr>
          <w:rFonts w:ascii="Calibri" w:hAnsi="Calibri" w:cs="Calibri"/>
          <w:color w:val="000000"/>
          <w:sz w:val="26"/>
          <w:szCs w:val="26"/>
        </w:rPr>
        <w:t>Conclusion:</w:t>
      </w:r>
    </w:p>
    <w:p w14:paraId="66B229C9" w14:textId="77777777" w:rsidR="00DB63A0" w:rsidRDefault="00DB63A0" w:rsidP="00DB63A0">
      <w:pPr>
        <w:pStyle w:val="NormalWeb"/>
        <w:spacing w:before="240" w:beforeAutospacing="0" w:after="240" w:afterAutospacing="0"/>
      </w:pPr>
      <w:r>
        <w:rPr>
          <w:rFonts w:ascii="Calibri" w:hAnsi="Calibri" w:cs="Calibri"/>
          <w:color w:val="000000"/>
          <w:sz w:val="22"/>
          <w:szCs w:val="22"/>
        </w:rPr>
        <w:t>Given these factors, the FIT assay is not appropriate for detecting upper GI bleeding. I would recommend informing the physician of the limitations of the FIT test in this context and suggesting alternative diagnostic methods that are more suitable for evaluating upper GI bleeding.</w:t>
      </w:r>
    </w:p>
    <w:p w14:paraId="5BF9F6A9" w14:textId="77777777" w:rsidR="00DB63A0" w:rsidRDefault="007E2B7E" w:rsidP="00DB63A0">
      <w:r>
        <w:rPr>
          <w:noProof/>
        </w:rPr>
      </w:r>
      <w:r>
        <w:pict w14:anchorId="2A150C66">
          <v:rect id="Horizontal Line 129" o:spid="_x0000_s106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AvsCq0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1F7887CA" w14:textId="77777777" w:rsidR="00DB63A0" w:rsidRDefault="00DB63A0" w:rsidP="00DB63A0">
      <w:pPr>
        <w:pStyle w:val="NormalWeb"/>
        <w:spacing w:before="240" w:beforeAutospacing="0" w:after="240" w:afterAutospacing="0"/>
      </w:pPr>
      <w:r>
        <w:rPr>
          <w:rFonts w:ascii="Calibri" w:hAnsi="Calibri" w:cs="Calibri"/>
          <w:b/>
          <w:bCs/>
          <w:color w:val="000000"/>
          <w:sz w:val="22"/>
          <w:szCs w:val="22"/>
        </w:rPr>
        <w:t>Recommendation:</w:t>
      </w:r>
    </w:p>
    <w:p w14:paraId="6DFE146A" w14:textId="77777777" w:rsidR="00DB63A0" w:rsidRDefault="00DB63A0" w:rsidP="007E2B7E">
      <w:pPr>
        <w:pStyle w:val="NormalWeb"/>
        <w:numPr>
          <w:ilvl w:val="0"/>
          <w:numId w:val="210"/>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Communicate with the Physician:</w:t>
      </w:r>
    </w:p>
    <w:p w14:paraId="47622403" w14:textId="77777777" w:rsidR="00DB63A0" w:rsidRDefault="00DB63A0" w:rsidP="007E2B7E">
      <w:pPr>
        <w:pStyle w:val="NormalWeb"/>
        <w:numPr>
          <w:ilvl w:val="1"/>
          <w:numId w:val="2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Explain that the FIT assay is unlikely to detect blood from an upper GI source due to hemoglobin degradation.</w:t>
      </w:r>
    </w:p>
    <w:p w14:paraId="1B0C6A86" w14:textId="77777777" w:rsidR="00DB63A0" w:rsidRDefault="00DB63A0" w:rsidP="007E2B7E">
      <w:pPr>
        <w:pStyle w:val="NormalWeb"/>
        <w:numPr>
          <w:ilvl w:val="1"/>
          <w:numId w:val="2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Suggest ordering tests and procedures that are more appropriate for assessing upper GI bleeding.</w:t>
      </w:r>
    </w:p>
    <w:p w14:paraId="465F4B94" w14:textId="77777777" w:rsidR="00DB63A0" w:rsidRDefault="00DB63A0" w:rsidP="007E2B7E">
      <w:pPr>
        <w:pStyle w:val="NormalWeb"/>
        <w:numPr>
          <w:ilvl w:val="0"/>
          <w:numId w:val="21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Advise on Appropriate Tests:</w:t>
      </w:r>
    </w:p>
    <w:p w14:paraId="50E34FBF" w14:textId="77777777" w:rsidR="00DB63A0" w:rsidRDefault="00DB63A0" w:rsidP="007E2B7E">
      <w:pPr>
        <w:pStyle w:val="NormalWeb"/>
        <w:numPr>
          <w:ilvl w:val="1"/>
          <w:numId w:val="2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Recommend an urgent gastroenterology consultation for possible endoscopic evaluation.</w:t>
      </w:r>
    </w:p>
    <w:p w14:paraId="3B772A34" w14:textId="77777777" w:rsidR="00DB63A0" w:rsidRDefault="00DB63A0" w:rsidP="007E2B7E">
      <w:pPr>
        <w:pStyle w:val="NormalWeb"/>
        <w:numPr>
          <w:ilvl w:val="1"/>
          <w:numId w:val="210"/>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Ensure that necessary blood tests are ordered to monitor the patient's hemodynamic status.</w:t>
      </w:r>
    </w:p>
    <w:p w14:paraId="659AE23B" w14:textId="77777777" w:rsidR="00DB63A0" w:rsidRDefault="007E2B7E" w:rsidP="00DB63A0">
      <w:pPr>
        <w:rPr>
          <w:rFonts w:ascii="Times New Roman" w:hAnsi="Times New Roman" w:cs="Times New Roman"/>
        </w:rPr>
      </w:pPr>
      <w:r>
        <w:rPr>
          <w:noProof/>
        </w:rPr>
      </w:r>
      <w:r>
        <w:pict w14:anchorId="66DC3D0D">
          <v:rect id="Horizontal Line 128" o:spid="_x0000_s106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dYpk+3sCAADs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01E5ED5E" w14:textId="77777777" w:rsidR="00DB63A0" w:rsidRDefault="00DB63A0" w:rsidP="00DB63A0">
      <w:r>
        <w:rPr>
          <w:rFonts w:ascii="Calibri" w:hAnsi="Calibri" w:cs="Calibri"/>
          <w:b/>
          <w:bCs/>
          <w:color w:val="000000"/>
          <w:sz w:val="22"/>
          <w:szCs w:val="22"/>
        </w:rPr>
        <w:t>Note:</w:t>
      </w:r>
      <w:r>
        <w:rPr>
          <w:rFonts w:ascii="Calibri" w:hAnsi="Calibri" w:cs="Calibri"/>
          <w:color w:val="000000"/>
          <w:sz w:val="22"/>
          <w:szCs w:val="22"/>
        </w:rPr>
        <w:t xml:space="preserve"> It's essential to use the correct diagnostic tools to ensure accurate results and effective patient care.</w:t>
      </w:r>
    </w:p>
    <w:p w14:paraId="0B6EA7C6" w14:textId="77777777" w:rsidR="00DB63A0" w:rsidRPr="003C3453" w:rsidRDefault="00DB63A0" w:rsidP="003C3453">
      <w:pPr>
        <w:spacing w:after="240"/>
        <w:rPr>
          <w:rFonts w:ascii="Times New Roman" w:eastAsia="Times New Roman" w:hAnsi="Times New Roman" w:cs="Times New Roman"/>
        </w:rPr>
      </w:pPr>
    </w:p>
    <w:p w14:paraId="0EDDB004" w14:textId="5E721F92"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Q11</w:t>
      </w:r>
      <w:r w:rsidR="00DB63A0">
        <w:rPr>
          <w:rFonts w:ascii="Calibri" w:eastAsia="Times New Roman" w:hAnsi="Calibri" w:cs="Calibri"/>
          <w:color w:val="FF0000"/>
          <w:sz w:val="22"/>
          <w:szCs w:val="22"/>
        </w:rPr>
        <w:t xml:space="preserve">: </w:t>
      </w:r>
      <w:r w:rsidRPr="003C3453">
        <w:rPr>
          <w:rFonts w:ascii="Calibri" w:eastAsia="Times New Roman" w:hAnsi="Calibri" w:cs="Calibri"/>
          <w:color w:val="FF0000"/>
          <w:sz w:val="22"/>
          <w:szCs w:val="22"/>
        </w:rPr>
        <w:t>You received a call from a nurse questioning blood gas result. The nurse complained and stated the results were expected to be normal.</w:t>
      </w:r>
    </w:p>
    <w:p w14:paraId="69B639E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Arterial blood – pH 7.46 (RI: 7.35-7.45)</w:t>
      </w:r>
    </w:p>
    <w:p w14:paraId="0ED94D4F"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 pO2 146 mmHg (RI: 83-108 mmHg)</w:t>
      </w:r>
    </w:p>
    <w:p w14:paraId="41778E1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 pCO2 24 mmHg (RI: 36-52 mmHg)</w:t>
      </w:r>
    </w:p>
    <w:p w14:paraId="2293D424"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lastRenderedPageBreak/>
        <w:t>- Na 160 mmol/L (RI: 135-145 mmol/L) " So apparently, pH is falsely high, pO2 is falsely high, pCO2 is falsely low, Na is falsely high. What kind of possibility you would consider to cause all of these false results together, via pre-analytical, analytical and post-analytical phases? </w:t>
      </w:r>
    </w:p>
    <w:p w14:paraId="1C3E283F" w14:textId="77777777" w:rsidR="003C3453" w:rsidRPr="003C3453" w:rsidRDefault="003C3453" w:rsidP="003C3453">
      <w:pPr>
        <w:rPr>
          <w:rFonts w:ascii="Times New Roman" w:eastAsia="Times New Roman" w:hAnsi="Times New Roman" w:cs="Times New Roman"/>
        </w:rPr>
      </w:pPr>
      <w:r w:rsidRPr="00DB63A0">
        <w:rPr>
          <w:rFonts w:ascii="Calibri" w:eastAsia="Times New Roman" w:hAnsi="Calibri" w:cs="Calibri"/>
          <w:color w:val="000000"/>
          <w:sz w:val="22"/>
          <w:szCs w:val="22"/>
          <w:highlight w:val="green"/>
        </w:rPr>
        <w:t>Gemini:</w:t>
      </w:r>
    </w:p>
    <w:p w14:paraId="179AB11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You're right to be suspicious! It's highly unusual to see this combination of abnormal blood gas and electrolyte results. Here's a breakdown of possibilities, considering each phase of testing:</w:t>
      </w:r>
    </w:p>
    <w:p w14:paraId="2488555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Pre-analytical Phase (Most Likely)</w:t>
      </w:r>
    </w:p>
    <w:p w14:paraId="1D3D9A02" w14:textId="77777777" w:rsidR="003C3453" w:rsidRPr="003C3453" w:rsidRDefault="003C3453" w:rsidP="007E2B7E">
      <w:pPr>
        <w:numPr>
          <w:ilvl w:val="0"/>
          <w:numId w:val="66"/>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Air Contamination:</w:t>
      </w:r>
      <w:r w:rsidRPr="003C3453">
        <w:rPr>
          <w:rFonts w:ascii="Calibri" w:eastAsia="Times New Roman" w:hAnsi="Calibri" w:cs="Calibri"/>
          <w:color w:val="000000"/>
          <w:sz w:val="22"/>
          <w:szCs w:val="22"/>
        </w:rPr>
        <w:t xml:space="preserve"> This is the most likely culprit for the falsely high pO2 and low pCO2.</w:t>
      </w:r>
    </w:p>
    <w:p w14:paraId="5F49FE30" w14:textId="77777777" w:rsidR="003C3453" w:rsidRPr="003C3453" w:rsidRDefault="003C3453" w:rsidP="007E2B7E">
      <w:pPr>
        <w:numPr>
          <w:ilvl w:val="1"/>
          <w:numId w:val="6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Mechanism:</w:t>
      </w:r>
      <w:r w:rsidRPr="003C3453">
        <w:rPr>
          <w:rFonts w:ascii="Calibri" w:eastAsia="Times New Roman" w:hAnsi="Calibri" w:cs="Calibri"/>
          <w:color w:val="000000"/>
          <w:sz w:val="22"/>
          <w:szCs w:val="22"/>
        </w:rPr>
        <w:t xml:space="preserve"> Even a tiny amount of </w:t>
      </w:r>
      <w:r w:rsidRPr="003C3453">
        <w:rPr>
          <w:rFonts w:ascii="Calibri" w:eastAsia="Times New Roman" w:hAnsi="Calibri" w:cs="Calibri"/>
          <w:color w:val="FF0000"/>
          <w:sz w:val="22"/>
          <w:szCs w:val="22"/>
        </w:rPr>
        <w:t>air bubble</w:t>
      </w:r>
      <w:r w:rsidRPr="003C3453">
        <w:rPr>
          <w:rFonts w:ascii="Calibri" w:eastAsia="Times New Roman" w:hAnsi="Calibri" w:cs="Calibri"/>
          <w:color w:val="000000"/>
          <w:sz w:val="22"/>
          <w:szCs w:val="22"/>
        </w:rPr>
        <w:t xml:space="preserve"> introduced during sample collection or handling can significantly alter blood gas values. Air has a much higher pO2 and lower pCO2 than arterial blood.</w:t>
      </w:r>
    </w:p>
    <w:p w14:paraId="34A971DF" w14:textId="77777777" w:rsidR="003C3453" w:rsidRPr="003C3453" w:rsidRDefault="003C3453" w:rsidP="007E2B7E">
      <w:pPr>
        <w:numPr>
          <w:ilvl w:val="1"/>
          <w:numId w:val="6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Effect on pH:</w:t>
      </w:r>
      <w:r w:rsidRPr="003C3453">
        <w:rPr>
          <w:rFonts w:ascii="Calibri" w:eastAsia="Times New Roman" w:hAnsi="Calibri" w:cs="Calibri"/>
          <w:color w:val="000000"/>
          <w:sz w:val="22"/>
          <w:szCs w:val="22"/>
        </w:rPr>
        <w:t xml:space="preserve"> The low pCO2 would also drive the pH upwards, explaining the alkalosis.</w:t>
      </w:r>
    </w:p>
    <w:p w14:paraId="63824A35" w14:textId="77777777" w:rsidR="003C3453" w:rsidRPr="003C3453" w:rsidRDefault="003C3453" w:rsidP="007E2B7E">
      <w:pPr>
        <w:numPr>
          <w:ilvl w:val="0"/>
          <w:numId w:val="6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Sample Handling:</w:t>
      </w:r>
    </w:p>
    <w:p w14:paraId="1865B710" w14:textId="77777777" w:rsidR="003C3453" w:rsidRPr="003C3453" w:rsidRDefault="003C3453" w:rsidP="007E2B7E">
      <w:pPr>
        <w:numPr>
          <w:ilvl w:val="1"/>
          <w:numId w:val="6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Delayed Analysis:</w:t>
      </w:r>
      <w:r w:rsidRPr="003C3453">
        <w:rPr>
          <w:rFonts w:ascii="Calibri" w:eastAsia="Times New Roman" w:hAnsi="Calibri" w:cs="Calibri"/>
          <w:color w:val="000000"/>
          <w:sz w:val="22"/>
          <w:szCs w:val="22"/>
        </w:rPr>
        <w:t xml:space="preserve"> If the sample sits too long before analysis, cells continue to consume oxygen and produce CO2, leading to falsely low pO2 and high pCO2 (the opposite of what's seen here). This makes delayed analysis less likely in this case.</w:t>
      </w:r>
    </w:p>
    <w:p w14:paraId="112C9232" w14:textId="77777777" w:rsidR="003C3453" w:rsidRPr="003C3453" w:rsidRDefault="003C3453" w:rsidP="007E2B7E">
      <w:pPr>
        <w:numPr>
          <w:ilvl w:val="1"/>
          <w:numId w:val="6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Inadequate Mixing:</w:t>
      </w:r>
      <w:r w:rsidRPr="003C3453">
        <w:rPr>
          <w:rFonts w:ascii="Calibri" w:eastAsia="Times New Roman" w:hAnsi="Calibri" w:cs="Calibri"/>
          <w:color w:val="000000"/>
          <w:sz w:val="22"/>
          <w:szCs w:val="22"/>
        </w:rPr>
        <w:t xml:space="preserve"> If the sample isn't mixed properly, it could lead to inaccurate results, but it's unlikely to cause this specific pattern.</w:t>
      </w:r>
    </w:p>
    <w:p w14:paraId="75F1302C" w14:textId="77777777" w:rsidR="003C3453" w:rsidRPr="003C3453" w:rsidRDefault="003C3453" w:rsidP="007E2B7E">
      <w:pPr>
        <w:numPr>
          <w:ilvl w:val="0"/>
          <w:numId w:val="6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Patient-Specific Factors:</w:t>
      </w:r>
    </w:p>
    <w:p w14:paraId="40D20809" w14:textId="77777777" w:rsidR="003C3453" w:rsidRPr="003C3453" w:rsidRDefault="003C3453" w:rsidP="007E2B7E">
      <w:pPr>
        <w:numPr>
          <w:ilvl w:val="1"/>
          <w:numId w:val="66"/>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Hyperventilation:</w:t>
      </w:r>
      <w:r w:rsidRPr="003C3453">
        <w:rPr>
          <w:rFonts w:ascii="Calibri" w:eastAsia="Times New Roman" w:hAnsi="Calibri" w:cs="Calibri"/>
          <w:color w:val="000000"/>
          <w:sz w:val="22"/>
          <w:szCs w:val="22"/>
        </w:rPr>
        <w:t xml:space="preserve"> While hyperventilation can cause low pCO2 and high pH, it wouldn't explain the high pO2 or elevated sodium.</w:t>
      </w:r>
    </w:p>
    <w:p w14:paraId="548B2B7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Analytical Phase</w:t>
      </w:r>
    </w:p>
    <w:p w14:paraId="7A0E76A6" w14:textId="77777777" w:rsidR="003C3453" w:rsidRPr="003C3453" w:rsidRDefault="003C3453" w:rsidP="007E2B7E">
      <w:pPr>
        <w:numPr>
          <w:ilvl w:val="0"/>
          <w:numId w:val="67"/>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Calibration Errors:</w:t>
      </w:r>
      <w:r w:rsidRPr="003C3453">
        <w:rPr>
          <w:rFonts w:ascii="Calibri" w:eastAsia="Times New Roman" w:hAnsi="Calibri" w:cs="Calibri"/>
          <w:color w:val="000000"/>
          <w:sz w:val="22"/>
          <w:szCs w:val="22"/>
        </w:rPr>
        <w:t xml:space="preserve"> Incorrect calibration of the blood gas analyzer could lead to systematic errors in all measurements. However, it's less likely to cause this specific pattern of errors.</w:t>
      </w:r>
    </w:p>
    <w:p w14:paraId="17EAAE07" w14:textId="77777777" w:rsidR="003C3453" w:rsidRPr="003C3453" w:rsidRDefault="003C3453" w:rsidP="007E2B7E">
      <w:pPr>
        <w:numPr>
          <w:ilvl w:val="0"/>
          <w:numId w:val="6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Electrode Issues:</w:t>
      </w:r>
      <w:r w:rsidRPr="003C3453">
        <w:rPr>
          <w:rFonts w:ascii="Calibri" w:eastAsia="Times New Roman" w:hAnsi="Calibri" w:cs="Calibri"/>
          <w:color w:val="000000"/>
          <w:sz w:val="22"/>
          <w:szCs w:val="22"/>
        </w:rPr>
        <w:t xml:space="preserve"> Problems with the electrodes (especially the pO2 electrode) could lead to inaccurate readings.</w:t>
      </w:r>
    </w:p>
    <w:p w14:paraId="2122EF6D" w14:textId="77777777" w:rsidR="003C3453" w:rsidRPr="003C3453" w:rsidRDefault="003C3453" w:rsidP="007E2B7E">
      <w:pPr>
        <w:numPr>
          <w:ilvl w:val="0"/>
          <w:numId w:val="67"/>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Quality Control Failure:</w:t>
      </w:r>
      <w:r w:rsidRPr="003C3453">
        <w:rPr>
          <w:rFonts w:ascii="Calibri" w:eastAsia="Times New Roman" w:hAnsi="Calibri" w:cs="Calibri"/>
          <w:color w:val="000000"/>
          <w:sz w:val="22"/>
          <w:szCs w:val="22"/>
        </w:rPr>
        <w:t xml:space="preserve"> If the analyzer's internal quality control checks failed, it could indicate a problem with the instrument.</w:t>
      </w:r>
    </w:p>
    <w:p w14:paraId="5447FAD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Post-analytical Phase</w:t>
      </w:r>
    </w:p>
    <w:p w14:paraId="6870016B" w14:textId="77777777" w:rsidR="003C3453" w:rsidRPr="003C3453" w:rsidRDefault="003C3453" w:rsidP="007E2B7E">
      <w:pPr>
        <w:numPr>
          <w:ilvl w:val="0"/>
          <w:numId w:val="68"/>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Transcription Errors:</w:t>
      </w:r>
      <w:r w:rsidRPr="003C3453">
        <w:rPr>
          <w:rFonts w:ascii="Calibri" w:eastAsia="Times New Roman" w:hAnsi="Calibri" w:cs="Calibri"/>
          <w:color w:val="000000"/>
          <w:sz w:val="22"/>
          <w:szCs w:val="22"/>
        </w:rPr>
        <w:t xml:space="preserve"> Although rare, it's possible that the results were transcribed incorrectly.</w:t>
      </w:r>
    </w:p>
    <w:p w14:paraId="2BF35FDB" w14:textId="77777777" w:rsidR="003C3453" w:rsidRPr="003C3453" w:rsidRDefault="003C3453" w:rsidP="007E2B7E">
      <w:pPr>
        <w:numPr>
          <w:ilvl w:val="0"/>
          <w:numId w:val="68"/>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Reporting Errors:</w:t>
      </w:r>
      <w:r w:rsidRPr="003C3453">
        <w:rPr>
          <w:rFonts w:ascii="Calibri" w:eastAsia="Times New Roman" w:hAnsi="Calibri" w:cs="Calibri"/>
          <w:color w:val="000000"/>
          <w:sz w:val="22"/>
          <w:szCs w:val="22"/>
        </w:rPr>
        <w:t xml:space="preserve"> A system glitch or human error could lead to incorrect reporting of the results.</w:t>
      </w:r>
    </w:p>
    <w:p w14:paraId="32B1234F"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Why Sodium is High</w:t>
      </w:r>
    </w:p>
    <w:p w14:paraId="50A463DE" w14:textId="77777777" w:rsidR="003C3453" w:rsidRPr="003C3453" w:rsidRDefault="003C3453" w:rsidP="007E2B7E">
      <w:pPr>
        <w:numPr>
          <w:ilvl w:val="0"/>
          <w:numId w:val="69"/>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Likely Related to Pre-analytical Issues:</w:t>
      </w:r>
      <w:r w:rsidRPr="003C3453">
        <w:rPr>
          <w:rFonts w:ascii="Calibri" w:eastAsia="Times New Roman" w:hAnsi="Calibri" w:cs="Calibri"/>
          <w:color w:val="000000"/>
          <w:sz w:val="22"/>
          <w:szCs w:val="22"/>
        </w:rPr>
        <w:t xml:space="preserve"> The high sodium is likely related to the same pre-analytical issue causing the other abnormalities.</w:t>
      </w:r>
    </w:p>
    <w:p w14:paraId="4D981124" w14:textId="77777777" w:rsidR="003C3453" w:rsidRPr="003C3453" w:rsidRDefault="003C3453" w:rsidP="007E2B7E">
      <w:pPr>
        <w:numPr>
          <w:ilvl w:val="1"/>
          <w:numId w:val="6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shd w:val="clear" w:color="auto" w:fill="FFFF00"/>
        </w:rPr>
        <w:t>Sample Contamination:</w:t>
      </w:r>
      <w:r w:rsidRPr="003C3453">
        <w:rPr>
          <w:rFonts w:ascii="Calibri" w:eastAsia="Times New Roman" w:hAnsi="Calibri" w:cs="Calibri"/>
          <w:color w:val="000000"/>
          <w:sz w:val="22"/>
          <w:szCs w:val="22"/>
        </w:rPr>
        <w:t xml:space="preserve"> </w:t>
      </w:r>
      <w:r w:rsidRPr="003C3453">
        <w:rPr>
          <w:rFonts w:ascii="Calibri" w:eastAsia="Times New Roman" w:hAnsi="Calibri" w:cs="Calibri"/>
          <w:color w:val="FF0000"/>
          <w:sz w:val="22"/>
          <w:szCs w:val="22"/>
        </w:rPr>
        <w:t>Contamination with an IV fluid</w:t>
      </w:r>
      <w:r w:rsidRPr="003C3453">
        <w:rPr>
          <w:rFonts w:ascii="Calibri" w:eastAsia="Times New Roman" w:hAnsi="Calibri" w:cs="Calibri"/>
          <w:color w:val="000000"/>
          <w:sz w:val="22"/>
          <w:szCs w:val="22"/>
        </w:rPr>
        <w:t xml:space="preserve"> containing sodium could explain the elevated result.</w:t>
      </w:r>
    </w:p>
    <w:p w14:paraId="5DD67595" w14:textId="77777777" w:rsidR="003C3453" w:rsidRPr="003C3453" w:rsidRDefault="003C3453" w:rsidP="007E2B7E">
      <w:pPr>
        <w:numPr>
          <w:ilvl w:val="1"/>
          <w:numId w:val="69"/>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Hemoconcentration:</w:t>
      </w:r>
      <w:r w:rsidRPr="003C3453">
        <w:rPr>
          <w:rFonts w:ascii="Calibri" w:eastAsia="Times New Roman" w:hAnsi="Calibri" w:cs="Calibri"/>
          <w:color w:val="000000"/>
          <w:sz w:val="22"/>
          <w:szCs w:val="22"/>
        </w:rPr>
        <w:t xml:space="preserve"> If the tourniquet was left on too long during blood draw, it could lead to hemoconcentration and falsely elevated sodium.</w:t>
      </w:r>
    </w:p>
    <w:p w14:paraId="0769B75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lastRenderedPageBreak/>
        <w:t>Troubleshooting Steps</w:t>
      </w:r>
    </w:p>
    <w:p w14:paraId="7DAC2347" w14:textId="77777777" w:rsidR="003C3453" w:rsidRPr="003C3453" w:rsidRDefault="003C3453" w:rsidP="007E2B7E">
      <w:pPr>
        <w:numPr>
          <w:ilvl w:val="0"/>
          <w:numId w:val="70"/>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Testing:</w:t>
      </w:r>
      <w:r w:rsidRPr="003C3453">
        <w:rPr>
          <w:rFonts w:ascii="Calibri" w:eastAsia="Times New Roman" w:hAnsi="Calibri" w:cs="Calibri"/>
          <w:color w:val="000000"/>
          <w:sz w:val="22"/>
          <w:szCs w:val="22"/>
        </w:rPr>
        <w:t xml:space="preserve"> The most important step is to obtain a new arterial blood gas sample, paying close attention to proper collection and handling techniques to avoid air contamination.</w:t>
      </w:r>
    </w:p>
    <w:p w14:paraId="4FD25959" w14:textId="77777777" w:rsidR="003C3453" w:rsidRPr="003C3453" w:rsidRDefault="003C3453" w:rsidP="007E2B7E">
      <w:pPr>
        <w:numPr>
          <w:ilvl w:val="0"/>
          <w:numId w:val="7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Check Analyzer:</w:t>
      </w:r>
      <w:r w:rsidRPr="003C3453">
        <w:rPr>
          <w:rFonts w:ascii="Calibri" w:eastAsia="Times New Roman" w:hAnsi="Calibri" w:cs="Calibri"/>
          <w:color w:val="000000"/>
          <w:sz w:val="22"/>
          <w:szCs w:val="22"/>
        </w:rPr>
        <w:t xml:space="preserve"> Review the analyzer's calibration and quality control data to ensure </w:t>
      </w:r>
      <w:proofErr w:type="spellStart"/>
      <w:r w:rsidRPr="003C3453">
        <w:rPr>
          <w:rFonts w:ascii="Calibri" w:eastAsia="Times New Roman" w:hAnsi="Calibri" w:cs="Calibri"/>
          <w:color w:val="000000"/>
          <w:sz w:val="22"/>
          <w:szCs w:val="22"/>
        </w:rPr>
        <w:t>it's</w:t>
      </w:r>
      <w:proofErr w:type="spellEnd"/>
      <w:r w:rsidRPr="003C3453">
        <w:rPr>
          <w:rFonts w:ascii="Calibri" w:eastAsia="Times New Roman" w:hAnsi="Calibri" w:cs="Calibri"/>
          <w:color w:val="000000"/>
          <w:sz w:val="22"/>
          <w:szCs w:val="22"/>
        </w:rPr>
        <w:t xml:space="preserve"> functioning correctly.</w:t>
      </w:r>
    </w:p>
    <w:p w14:paraId="53BA7D3A" w14:textId="77777777" w:rsidR="003C3453" w:rsidRPr="003C3453" w:rsidRDefault="003C3453" w:rsidP="007E2B7E">
      <w:pPr>
        <w:numPr>
          <w:ilvl w:val="0"/>
          <w:numId w:val="70"/>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Investigate Sodium:</w:t>
      </w:r>
      <w:r w:rsidRPr="003C3453">
        <w:rPr>
          <w:rFonts w:ascii="Calibri" w:eastAsia="Times New Roman" w:hAnsi="Calibri" w:cs="Calibri"/>
          <w:color w:val="000000"/>
          <w:sz w:val="22"/>
          <w:szCs w:val="22"/>
        </w:rPr>
        <w:t xml:space="preserve"> If the repeat blood gas shows similar abnormalities, investigate the high sodium further with a repeat sodium measurement and assessment of the patient's fluid status.</w:t>
      </w:r>
    </w:p>
    <w:p w14:paraId="3463085E" w14:textId="5B31FA35" w:rsidR="003C3453" w:rsidRDefault="003C3453" w:rsidP="003C3453">
      <w:pPr>
        <w:spacing w:before="240" w:after="240"/>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Key Takeaway:</w:t>
      </w:r>
      <w:r w:rsidRPr="003C3453">
        <w:rPr>
          <w:rFonts w:ascii="Calibri" w:eastAsia="Times New Roman" w:hAnsi="Calibri" w:cs="Calibri"/>
          <w:color w:val="000000"/>
          <w:sz w:val="22"/>
          <w:szCs w:val="22"/>
        </w:rPr>
        <w:t xml:space="preserve"> The combination of falsely high pO2, low pCO2, high pH, and high sodium strongly suggests pre-analytical error, </w:t>
      </w:r>
      <w:r w:rsidRPr="003C3453">
        <w:rPr>
          <w:rFonts w:ascii="Calibri" w:eastAsia="Times New Roman" w:hAnsi="Calibri" w:cs="Calibri"/>
          <w:color w:val="000000"/>
          <w:sz w:val="22"/>
          <w:szCs w:val="22"/>
          <w:shd w:val="clear" w:color="auto" w:fill="FFFF00"/>
        </w:rPr>
        <w:t>most likely air contamination of the sample</w:t>
      </w:r>
      <w:r w:rsidRPr="003C3453">
        <w:rPr>
          <w:rFonts w:ascii="Calibri" w:eastAsia="Times New Roman" w:hAnsi="Calibri" w:cs="Calibri"/>
          <w:color w:val="000000"/>
          <w:sz w:val="22"/>
          <w:szCs w:val="22"/>
        </w:rPr>
        <w:t>. Repeating the test with careful attention to technique is crucial.</w:t>
      </w:r>
    </w:p>
    <w:p w14:paraId="275898C0" w14:textId="0CE8BAE5" w:rsidR="00DB63A0" w:rsidRDefault="00DB63A0" w:rsidP="003C3453">
      <w:pPr>
        <w:spacing w:before="240" w:after="240"/>
        <w:rPr>
          <w:rFonts w:ascii="Times New Roman" w:eastAsia="Times New Roman" w:hAnsi="Times New Roman" w:cs="Times New Roman"/>
        </w:rPr>
      </w:pPr>
    </w:p>
    <w:p w14:paraId="57569F0F" w14:textId="5440B302" w:rsidR="00DB63A0" w:rsidRDefault="00DB63A0" w:rsidP="003C3453">
      <w:pPr>
        <w:spacing w:before="240" w:after="240"/>
        <w:rPr>
          <w:rFonts w:ascii="Times New Roman" w:eastAsia="Times New Roman" w:hAnsi="Times New Roman" w:cs="Times New Roman"/>
        </w:rPr>
      </w:pPr>
      <w:r w:rsidRPr="00DB63A0">
        <w:rPr>
          <w:rFonts w:ascii="Times New Roman" w:eastAsia="Times New Roman" w:hAnsi="Times New Roman" w:cs="Times New Roman"/>
          <w:highlight w:val="green"/>
        </w:rPr>
        <w:t>O1-preview:</w:t>
      </w:r>
    </w:p>
    <w:p w14:paraId="5B7CAFF0" w14:textId="77777777" w:rsidR="00DB63A0" w:rsidRDefault="00DB63A0" w:rsidP="00DB63A0">
      <w:pPr>
        <w:pStyle w:val="NormalWeb"/>
        <w:spacing w:before="240" w:beforeAutospacing="0" w:after="240" w:afterAutospacing="0"/>
      </w:pPr>
      <w:r>
        <w:rPr>
          <w:rFonts w:ascii="Calibri" w:hAnsi="Calibri" w:cs="Calibri"/>
          <w:color w:val="000000"/>
          <w:sz w:val="22"/>
          <w:szCs w:val="22"/>
        </w:rPr>
        <w:t>As the pathologist, I would consider that the abnormal blood gas results—specifically the falsely high pH and sodium (Na⁺), along with the falsely elevated partial pressure of oxygen (</w:t>
      </w:r>
      <w:proofErr w:type="spellStart"/>
      <w:r>
        <w:rPr>
          <w:rFonts w:ascii="Calibri" w:hAnsi="Calibri" w:cs="Calibri"/>
          <w:color w:val="000000"/>
          <w:sz w:val="22"/>
          <w:szCs w:val="22"/>
        </w:rPr>
        <w:t>pO</w:t>
      </w:r>
      <w:proofErr w:type="spellEnd"/>
      <w:r>
        <w:rPr>
          <w:rFonts w:ascii="Calibri" w:hAnsi="Calibri" w:cs="Calibri"/>
          <w:color w:val="000000"/>
          <w:sz w:val="22"/>
          <w:szCs w:val="22"/>
        </w:rPr>
        <w:t>₂) and decreased partial pressure of carbon dioxide (</w:t>
      </w:r>
      <w:proofErr w:type="spellStart"/>
      <w:r>
        <w:rPr>
          <w:rFonts w:ascii="Calibri" w:hAnsi="Calibri" w:cs="Calibri"/>
          <w:color w:val="000000"/>
          <w:sz w:val="22"/>
          <w:szCs w:val="22"/>
        </w:rPr>
        <w:t>pCO</w:t>
      </w:r>
      <w:proofErr w:type="spellEnd"/>
      <w:r>
        <w:rPr>
          <w:rFonts w:ascii="Calibri" w:hAnsi="Calibri" w:cs="Calibri"/>
          <w:color w:val="000000"/>
          <w:sz w:val="22"/>
          <w:szCs w:val="22"/>
        </w:rPr>
        <w:t xml:space="preserve">₂)—are likely due to </w:t>
      </w:r>
      <w:r>
        <w:rPr>
          <w:rFonts w:ascii="Calibri" w:hAnsi="Calibri" w:cs="Calibri"/>
          <w:b/>
          <w:bCs/>
          <w:color w:val="000000"/>
          <w:sz w:val="22"/>
          <w:szCs w:val="22"/>
        </w:rPr>
        <w:t>pre-analytical errors</w:t>
      </w:r>
      <w:r>
        <w:rPr>
          <w:rFonts w:ascii="Calibri" w:hAnsi="Calibri" w:cs="Calibri"/>
          <w:color w:val="000000"/>
          <w:sz w:val="22"/>
          <w:szCs w:val="22"/>
        </w:rPr>
        <w:t xml:space="preserve"> related to the blood sample collection and handling. Here's a detailed analysis categorized by pre-analytical, analytical, and post-analytical phases:</w:t>
      </w:r>
    </w:p>
    <w:p w14:paraId="59767E1A" w14:textId="77777777" w:rsidR="00DB63A0" w:rsidRDefault="007E2B7E" w:rsidP="00DB63A0">
      <w:r>
        <w:rPr>
          <w:noProof/>
        </w:rPr>
      </w:r>
      <w:r>
        <w:pict w14:anchorId="72BD0C91">
          <v:rect id="Horizontal Line 127" o:spid="_x0000_s106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VNUuLXsCAADs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31D08536" w14:textId="77777777" w:rsidR="00DB63A0" w:rsidRDefault="00DB63A0" w:rsidP="00DB63A0">
      <w:pPr>
        <w:pStyle w:val="Heading3"/>
        <w:spacing w:before="280" w:beforeAutospacing="0" w:after="80" w:afterAutospacing="0"/>
      </w:pPr>
      <w:r>
        <w:rPr>
          <w:rFonts w:ascii="Calibri" w:hAnsi="Calibri" w:cs="Calibri"/>
          <w:color w:val="000000"/>
          <w:sz w:val="26"/>
          <w:szCs w:val="26"/>
        </w:rPr>
        <w:t>Pre-Analytical Phase Considerations</w:t>
      </w:r>
    </w:p>
    <w:p w14:paraId="27933353" w14:textId="77777777" w:rsidR="00DB63A0" w:rsidRDefault="00DB63A0" w:rsidP="007E2B7E">
      <w:pPr>
        <w:pStyle w:val="NormalWeb"/>
        <w:numPr>
          <w:ilvl w:val="0"/>
          <w:numId w:val="211"/>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Contamination with Air Bubbles:</w:t>
      </w:r>
    </w:p>
    <w:p w14:paraId="5524AE4C" w14:textId="77777777" w:rsidR="00DB63A0" w:rsidRDefault="00DB63A0" w:rsidP="007E2B7E">
      <w:pPr>
        <w:pStyle w:val="NormalWeb"/>
        <w:numPr>
          <w:ilvl w:val="1"/>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Explanation:</w:t>
      </w:r>
    </w:p>
    <w:p w14:paraId="7B3F8DD2"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Air bubbles</w:t>
      </w:r>
      <w:r>
        <w:rPr>
          <w:rFonts w:ascii="Calibri" w:hAnsi="Calibri" w:cs="Calibri"/>
          <w:color w:val="000000"/>
          <w:sz w:val="22"/>
          <w:szCs w:val="22"/>
        </w:rPr>
        <w:t xml:space="preserve"> trapped in the blood sample can lead to gas exchange between the blood and the air bubble.</w:t>
      </w:r>
    </w:p>
    <w:p w14:paraId="5030A6ED"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Oxygen from the air can dissolve into the blood sample, </w:t>
      </w:r>
      <w:r>
        <w:rPr>
          <w:rFonts w:ascii="Calibri" w:hAnsi="Calibri" w:cs="Calibri"/>
          <w:b/>
          <w:bCs/>
          <w:color w:val="000000"/>
          <w:sz w:val="22"/>
          <w:szCs w:val="22"/>
        </w:rPr>
        <w:t xml:space="preserve">increasing </w:t>
      </w:r>
      <w:proofErr w:type="spellStart"/>
      <w:r>
        <w:rPr>
          <w:rFonts w:ascii="Calibri" w:hAnsi="Calibri" w:cs="Calibri"/>
          <w:b/>
          <w:bCs/>
          <w:color w:val="000000"/>
          <w:sz w:val="22"/>
          <w:szCs w:val="22"/>
        </w:rPr>
        <w:t>pO</w:t>
      </w:r>
      <w:proofErr w:type="spellEnd"/>
      <w:r>
        <w:rPr>
          <w:rFonts w:ascii="Calibri" w:hAnsi="Calibri" w:cs="Calibri"/>
          <w:b/>
          <w:bCs/>
          <w:color w:val="000000"/>
          <w:sz w:val="22"/>
          <w:szCs w:val="22"/>
        </w:rPr>
        <w:t>₂</w:t>
      </w:r>
      <w:r>
        <w:rPr>
          <w:rFonts w:ascii="Calibri" w:hAnsi="Calibri" w:cs="Calibri"/>
          <w:color w:val="000000"/>
          <w:sz w:val="22"/>
          <w:szCs w:val="22"/>
        </w:rPr>
        <w:t xml:space="preserve"> levels.</w:t>
      </w:r>
    </w:p>
    <w:p w14:paraId="7580B2D4"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Carbon dioxide (CO₂) in the blood can diffuse into the air bubble, </w:t>
      </w:r>
      <w:r>
        <w:rPr>
          <w:rFonts w:ascii="Calibri" w:hAnsi="Calibri" w:cs="Calibri"/>
          <w:b/>
          <w:bCs/>
          <w:color w:val="000000"/>
          <w:sz w:val="22"/>
          <w:szCs w:val="22"/>
        </w:rPr>
        <w:t xml:space="preserve">decreasing </w:t>
      </w:r>
      <w:proofErr w:type="spellStart"/>
      <w:r>
        <w:rPr>
          <w:rFonts w:ascii="Calibri" w:hAnsi="Calibri" w:cs="Calibri"/>
          <w:b/>
          <w:bCs/>
          <w:color w:val="000000"/>
          <w:sz w:val="22"/>
          <w:szCs w:val="22"/>
        </w:rPr>
        <w:t>pCO</w:t>
      </w:r>
      <w:proofErr w:type="spellEnd"/>
      <w:r>
        <w:rPr>
          <w:rFonts w:ascii="Calibri" w:hAnsi="Calibri" w:cs="Calibri"/>
          <w:b/>
          <w:bCs/>
          <w:color w:val="000000"/>
          <w:sz w:val="22"/>
          <w:szCs w:val="22"/>
        </w:rPr>
        <w:t>₂</w:t>
      </w:r>
      <w:r>
        <w:rPr>
          <w:rFonts w:ascii="Calibri" w:hAnsi="Calibri" w:cs="Calibri"/>
          <w:color w:val="000000"/>
          <w:sz w:val="22"/>
          <w:szCs w:val="22"/>
        </w:rPr>
        <w:t xml:space="preserve"> levels.</w:t>
      </w:r>
    </w:p>
    <w:p w14:paraId="65595BF6"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The loss of CO₂ (an acid) can cause the </w:t>
      </w:r>
      <w:r>
        <w:rPr>
          <w:rFonts w:ascii="Calibri" w:hAnsi="Calibri" w:cs="Calibri"/>
          <w:b/>
          <w:bCs/>
          <w:color w:val="000000"/>
          <w:sz w:val="22"/>
          <w:szCs w:val="22"/>
        </w:rPr>
        <w:t>pH to increase</w:t>
      </w:r>
      <w:r>
        <w:rPr>
          <w:rFonts w:ascii="Calibri" w:hAnsi="Calibri" w:cs="Calibri"/>
          <w:color w:val="000000"/>
          <w:sz w:val="22"/>
          <w:szCs w:val="22"/>
        </w:rPr>
        <w:t>, leading to a falsely high pH (alkalosis).</w:t>
      </w:r>
    </w:p>
    <w:p w14:paraId="3029CA67" w14:textId="77777777" w:rsidR="00DB63A0" w:rsidRDefault="00DB63A0" w:rsidP="007E2B7E">
      <w:pPr>
        <w:pStyle w:val="NormalWeb"/>
        <w:numPr>
          <w:ilvl w:val="1"/>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Impact on Results:</w:t>
      </w:r>
    </w:p>
    <w:p w14:paraId="4E46A9AF"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 xml:space="preserve">Falsely High </w:t>
      </w:r>
      <w:proofErr w:type="spellStart"/>
      <w:r>
        <w:rPr>
          <w:rFonts w:ascii="Calibri" w:hAnsi="Calibri" w:cs="Calibri"/>
          <w:b/>
          <w:bCs/>
          <w:color w:val="000000"/>
          <w:sz w:val="22"/>
          <w:szCs w:val="22"/>
        </w:rPr>
        <w:t>pO</w:t>
      </w:r>
      <w:proofErr w:type="spellEnd"/>
      <w:r>
        <w:rPr>
          <w:rFonts w:ascii="Calibri" w:hAnsi="Calibri" w:cs="Calibri"/>
          <w:b/>
          <w:bCs/>
          <w:color w:val="000000"/>
          <w:sz w:val="22"/>
          <w:szCs w:val="22"/>
        </w:rPr>
        <w:t>₂</w:t>
      </w:r>
      <w:r>
        <w:rPr>
          <w:rFonts w:ascii="Calibri" w:hAnsi="Calibri" w:cs="Calibri"/>
          <w:color w:val="000000"/>
          <w:sz w:val="22"/>
          <w:szCs w:val="22"/>
        </w:rPr>
        <w:t>: Due to additional oxygen from air contamination.</w:t>
      </w:r>
    </w:p>
    <w:p w14:paraId="07E8775E"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 xml:space="preserve">Falsely Low </w:t>
      </w:r>
      <w:proofErr w:type="spellStart"/>
      <w:r>
        <w:rPr>
          <w:rFonts w:ascii="Calibri" w:hAnsi="Calibri" w:cs="Calibri"/>
          <w:b/>
          <w:bCs/>
          <w:color w:val="000000"/>
          <w:sz w:val="22"/>
          <w:szCs w:val="22"/>
        </w:rPr>
        <w:t>pCO</w:t>
      </w:r>
      <w:proofErr w:type="spellEnd"/>
      <w:r>
        <w:rPr>
          <w:rFonts w:ascii="Calibri" w:hAnsi="Calibri" w:cs="Calibri"/>
          <w:b/>
          <w:bCs/>
          <w:color w:val="000000"/>
          <w:sz w:val="22"/>
          <w:szCs w:val="22"/>
        </w:rPr>
        <w:t>₂</w:t>
      </w:r>
      <w:r>
        <w:rPr>
          <w:rFonts w:ascii="Calibri" w:hAnsi="Calibri" w:cs="Calibri"/>
          <w:color w:val="000000"/>
          <w:sz w:val="22"/>
          <w:szCs w:val="22"/>
        </w:rPr>
        <w:t>: Because CO₂ diffuses out of the blood into the air bubble.</w:t>
      </w:r>
    </w:p>
    <w:p w14:paraId="7C380DFD"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Falsely High pH</w:t>
      </w:r>
      <w:r>
        <w:rPr>
          <w:rFonts w:ascii="Calibri" w:hAnsi="Calibri" w:cs="Calibri"/>
          <w:color w:val="000000"/>
          <w:sz w:val="22"/>
          <w:szCs w:val="22"/>
        </w:rPr>
        <w:t>: Loss of CO₂ raises pH levels.</w:t>
      </w:r>
    </w:p>
    <w:p w14:paraId="0D7D8FA2"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Sodium Level</w:t>
      </w:r>
      <w:r>
        <w:rPr>
          <w:rFonts w:ascii="Calibri" w:hAnsi="Calibri" w:cs="Calibri"/>
          <w:color w:val="000000"/>
          <w:sz w:val="22"/>
          <w:szCs w:val="22"/>
        </w:rPr>
        <w:t>: Air contamination alone doesn't affect Na⁺ levels significantly.</w:t>
      </w:r>
    </w:p>
    <w:p w14:paraId="24FC02E9" w14:textId="77777777" w:rsidR="00DB63A0" w:rsidRDefault="00DB63A0" w:rsidP="007E2B7E">
      <w:pPr>
        <w:pStyle w:val="NormalWeb"/>
        <w:numPr>
          <w:ilvl w:val="0"/>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Dilution with Heparin Flush Solution:</w:t>
      </w:r>
    </w:p>
    <w:p w14:paraId="73085BF0" w14:textId="77777777" w:rsidR="00DB63A0" w:rsidRDefault="00DB63A0" w:rsidP="007E2B7E">
      <w:pPr>
        <w:pStyle w:val="NormalWeb"/>
        <w:numPr>
          <w:ilvl w:val="1"/>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Explanation:</w:t>
      </w:r>
    </w:p>
    <w:p w14:paraId="22BC0857"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If the arterial line was not properly cleared before drawing the blood sample, residual </w:t>
      </w:r>
      <w:r>
        <w:rPr>
          <w:rFonts w:ascii="Calibri" w:hAnsi="Calibri" w:cs="Calibri"/>
          <w:b/>
          <w:bCs/>
          <w:color w:val="000000"/>
          <w:sz w:val="22"/>
          <w:szCs w:val="22"/>
        </w:rPr>
        <w:t>heparinized saline flush solution</w:t>
      </w:r>
      <w:r>
        <w:rPr>
          <w:rFonts w:ascii="Calibri" w:hAnsi="Calibri" w:cs="Calibri"/>
          <w:color w:val="000000"/>
          <w:sz w:val="22"/>
          <w:szCs w:val="22"/>
        </w:rPr>
        <w:t xml:space="preserve"> (which contains high sodium levels) may dilute the blood.</w:t>
      </w:r>
    </w:p>
    <w:p w14:paraId="2298B8B7"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This can lead to </w:t>
      </w:r>
      <w:r>
        <w:rPr>
          <w:rFonts w:ascii="Calibri" w:hAnsi="Calibri" w:cs="Calibri"/>
          <w:b/>
          <w:bCs/>
          <w:color w:val="000000"/>
          <w:sz w:val="22"/>
          <w:szCs w:val="22"/>
        </w:rPr>
        <w:t>falsely elevated sodium</w:t>
      </w:r>
      <w:r>
        <w:rPr>
          <w:rFonts w:ascii="Calibri" w:hAnsi="Calibri" w:cs="Calibri"/>
          <w:color w:val="000000"/>
          <w:sz w:val="22"/>
          <w:szCs w:val="22"/>
        </w:rPr>
        <w:t xml:space="preserve"> readings and alter blood gas measurements.</w:t>
      </w:r>
    </w:p>
    <w:p w14:paraId="57F3066B" w14:textId="77777777" w:rsidR="00DB63A0" w:rsidRDefault="00DB63A0" w:rsidP="007E2B7E">
      <w:pPr>
        <w:pStyle w:val="NormalWeb"/>
        <w:numPr>
          <w:ilvl w:val="1"/>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Impact on Results:</w:t>
      </w:r>
    </w:p>
    <w:p w14:paraId="214A0AB8"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Falsely High Na⁺</w:t>
      </w:r>
      <w:r>
        <w:rPr>
          <w:rFonts w:ascii="Calibri" w:hAnsi="Calibri" w:cs="Calibri"/>
          <w:color w:val="000000"/>
          <w:sz w:val="22"/>
          <w:szCs w:val="22"/>
        </w:rPr>
        <w:t>: Due to the high sodium content in the saline flush.</w:t>
      </w:r>
    </w:p>
    <w:p w14:paraId="3089F223"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 xml:space="preserve">Altered pH, </w:t>
      </w:r>
      <w:proofErr w:type="spellStart"/>
      <w:r>
        <w:rPr>
          <w:rFonts w:ascii="Calibri" w:hAnsi="Calibri" w:cs="Calibri"/>
          <w:b/>
          <w:bCs/>
          <w:color w:val="000000"/>
          <w:sz w:val="22"/>
          <w:szCs w:val="22"/>
        </w:rPr>
        <w:t>pO</w:t>
      </w:r>
      <w:proofErr w:type="spellEnd"/>
      <w:r>
        <w:rPr>
          <w:rFonts w:ascii="Calibri" w:hAnsi="Calibri" w:cs="Calibri"/>
          <w:b/>
          <w:bCs/>
          <w:color w:val="000000"/>
          <w:sz w:val="22"/>
          <w:szCs w:val="22"/>
        </w:rPr>
        <w:t xml:space="preserve">₂, </w:t>
      </w:r>
      <w:proofErr w:type="spellStart"/>
      <w:r>
        <w:rPr>
          <w:rFonts w:ascii="Calibri" w:hAnsi="Calibri" w:cs="Calibri"/>
          <w:b/>
          <w:bCs/>
          <w:color w:val="000000"/>
          <w:sz w:val="22"/>
          <w:szCs w:val="22"/>
        </w:rPr>
        <w:t>pCO</w:t>
      </w:r>
      <w:proofErr w:type="spellEnd"/>
      <w:r>
        <w:rPr>
          <w:rFonts w:ascii="Calibri" w:hAnsi="Calibri" w:cs="Calibri"/>
          <w:b/>
          <w:bCs/>
          <w:color w:val="000000"/>
          <w:sz w:val="22"/>
          <w:szCs w:val="22"/>
        </w:rPr>
        <w:t>₂</w:t>
      </w:r>
      <w:r>
        <w:rPr>
          <w:rFonts w:ascii="Calibri" w:hAnsi="Calibri" w:cs="Calibri"/>
          <w:color w:val="000000"/>
          <w:sz w:val="22"/>
          <w:szCs w:val="22"/>
        </w:rPr>
        <w:t xml:space="preserve">: Dilution and the pH of the flush solution can affect gas measurements and </w:t>
      </w:r>
      <w:proofErr w:type="spellStart"/>
      <w:r>
        <w:rPr>
          <w:rFonts w:ascii="Calibri" w:hAnsi="Calibri" w:cs="Calibri"/>
          <w:color w:val="000000"/>
          <w:sz w:val="22"/>
          <w:szCs w:val="22"/>
        </w:rPr>
        <w:t>pH.</w:t>
      </w:r>
      <w:proofErr w:type="spellEnd"/>
    </w:p>
    <w:p w14:paraId="371AF285" w14:textId="77777777" w:rsidR="00DB63A0" w:rsidRDefault="00DB63A0" w:rsidP="007E2B7E">
      <w:pPr>
        <w:pStyle w:val="NormalWeb"/>
        <w:numPr>
          <w:ilvl w:val="0"/>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Use of Liquid Heparin Instead of Dry Heparin:</w:t>
      </w:r>
    </w:p>
    <w:p w14:paraId="1FD6AEF0" w14:textId="77777777" w:rsidR="00DB63A0" w:rsidRDefault="00DB63A0" w:rsidP="007E2B7E">
      <w:pPr>
        <w:pStyle w:val="NormalWeb"/>
        <w:numPr>
          <w:ilvl w:val="1"/>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Explanation:</w:t>
      </w:r>
    </w:p>
    <w:p w14:paraId="0A01DFC5"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Using a syringe containing </w:t>
      </w:r>
      <w:r>
        <w:rPr>
          <w:rFonts w:ascii="Calibri" w:hAnsi="Calibri" w:cs="Calibri"/>
          <w:b/>
          <w:bCs/>
          <w:color w:val="000000"/>
          <w:sz w:val="22"/>
          <w:szCs w:val="22"/>
        </w:rPr>
        <w:t>liquid heparin</w:t>
      </w:r>
      <w:r>
        <w:rPr>
          <w:rFonts w:ascii="Calibri" w:hAnsi="Calibri" w:cs="Calibri"/>
          <w:color w:val="000000"/>
          <w:sz w:val="22"/>
          <w:szCs w:val="22"/>
        </w:rPr>
        <w:t xml:space="preserve"> can dilute the blood sample.</w:t>
      </w:r>
    </w:p>
    <w:p w14:paraId="04F22CFC"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added volume from the liquid heparin decreases the concentration of blood components.</w:t>
      </w:r>
    </w:p>
    <w:p w14:paraId="59B47DA9" w14:textId="77777777" w:rsidR="00DB63A0" w:rsidRDefault="00DB63A0" w:rsidP="007E2B7E">
      <w:pPr>
        <w:pStyle w:val="NormalWeb"/>
        <w:numPr>
          <w:ilvl w:val="1"/>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Impact on Results:</w:t>
      </w:r>
    </w:p>
    <w:p w14:paraId="7C45AC7C"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Falsely High Na⁺</w:t>
      </w:r>
      <w:r>
        <w:rPr>
          <w:rFonts w:ascii="Calibri" w:hAnsi="Calibri" w:cs="Calibri"/>
          <w:color w:val="000000"/>
          <w:sz w:val="22"/>
          <w:szCs w:val="22"/>
        </w:rPr>
        <w:t>: If the liquid heparin is in a sodium salt form.</w:t>
      </w:r>
    </w:p>
    <w:p w14:paraId="17F70710"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Diluted Blood Gases</w:t>
      </w:r>
      <w:r>
        <w:rPr>
          <w:rFonts w:ascii="Calibri" w:hAnsi="Calibri" w:cs="Calibri"/>
          <w:color w:val="000000"/>
          <w:sz w:val="22"/>
          <w:szCs w:val="22"/>
        </w:rPr>
        <w:t xml:space="preserve">: Leading to inaccurate pH, </w:t>
      </w:r>
      <w:proofErr w:type="spellStart"/>
      <w:r>
        <w:rPr>
          <w:rFonts w:ascii="Calibri" w:hAnsi="Calibri" w:cs="Calibri"/>
          <w:color w:val="000000"/>
          <w:sz w:val="22"/>
          <w:szCs w:val="22"/>
        </w:rPr>
        <w:t>pO</w:t>
      </w:r>
      <w:proofErr w:type="spellEnd"/>
      <w:r>
        <w:rPr>
          <w:rFonts w:ascii="Calibri" w:hAnsi="Calibri" w:cs="Calibri"/>
          <w:color w:val="000000"/>
          <w:sz w:val="22"/>
          <w:szCs w:val="22"/>
        </w:rPr>
        <w:t xml:space="preserve">₂, and </w:t>
      </w:r>
      <w:proofErr w:type="spellStart"/>
      <w:r>
        <w:rPr>
          <w:rFonts w:ascii="Calibri" w:hAnsi="Calibri" w:cs="Calibri"/>
          <w:color w:val="000000"/>
          <w:sz w:val="22"/>
          <w:szCs w:val="22"/>
        </w:rPr>
        <w:t>pCO</w:t>
      </w:r>
      <w:proofErr w:type="spellEnd"/>
      <w:r>
        <w:rPr>
          <w:rFonts w:ascii="Calibri" w:hAnsi="Calibri" w:cs="Calibri"/>
          <w:color w:val="000000"/>
          <w:sz w:val="22"/>
          <w:szCs w:val="22"/>
        </w:rPr>
        <w:t>₂ values.</w:t>
      </w:r>
    </w:p>
    <w:p w14:paraId="7AD6A795" w14:textId="77777777" w:rsidR="00DB63A0" w:rsidRDefault="00DB63A0" w:rsidP="007E2B7E">
      <w:pPr>
        <w:pStyle w:val="NormalWeb"/>
        <w:numPr>
          <w:ilvl w:val="0"/>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Improper Sample Handling and Delayed Analysis:</w:t>
      </w:r>
    </w:p>
    <w:p w14:paraId="17E7F6DE" w14:textId="77777777" w:rsidR="00DB63A0" w:rsidRDefault="00DB63A0" w:rsidP="007E2B7E">
      <w:pPr>
        <w:pStyle w:val="NormalWeb"/>
        <w:numPr>
          <w:ilvl w:val="1"/>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Explanation:</w:t>
      </w:r>
    </w:p>
    <w:p w14:paraId="38F66051"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Delayed processing</w:t>
      </w:r>
      <w:r>
        <w:rPr>
          <w:rFonts w:ascii="Calibri" w:hAnsi="Calibri" w:cs="Calibri"/>
          <w:color w:val="000000"/>
          <w:sz w:val="22"/>
          <w:szCs w:val="22"/>
        </w:rPr>
        <w:t xml:space="preserve"> can allow continued cellular metabolism, consuming O₂ and producing CO₂.</w:t>
      </w:r>
    </w:p>
    <w:p w14:paraId="5ED9C9B5"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However, this typically </w:t>
      </w:r>
      <w:r>
        <w:rPr>
          <w:rFonts w:ascii="Calibri" w:hAnsi="Calibri" w:cs="Calibri"/>
          <w:b/>
          <w:bCs/>
          <w:color w:val="000000"/>
          <w:sz w:val="22"/>
          <w:szCs w:val="22"/>
        </w:rPr>
        <w:t xml:space="preserve">decreases </w:t>
      </w:r>
      <w:proofErr w:type="spellStart"/>
      <w:r>
        <w:rPr>
          <w:rFonts w:ascii="Calibri" w:hAnsi="Calibri" w:cs="Calibri"/>
          <w:b/>
          <w:bCs/>
          <w:color w:val="000000"/>
          <w:sz w:val="22"/>
          <w:szCs w:val="22"/>
        </w:rPr>
        <w:t>pO</w:t>
      </w:r>
      <w:proofErr w:type="spellEnd"/>
      <w:r>
        <w:rPr>
          <w:rFonts w:ascii="Calibri" w:hAnsi="Calibri" w:cs="Calibri"/>
          <w:b/>
          <w:bCs/>
          <w:color w:val="000000"/>
          <w:sz w:val="22"/>
          <w:szCs w:val="22"/>
        </w:rPr>
        <w:t>₂</w:t>
      </w:r>
      <w:r>
        <w:rPr>
          <w:rFonts w:ascii="Calibri" w:hAnsi="Calibri" w:cs="Calibri"/>
          <w:color w:val="000000"/>
          <w:sz w:val="22"/>
          <w:szCs w:val="22"/>
        </w:rPr>
        <w:t xml:space="preserve"> and </w:t>
      </w:r>
      <w:r>
        <w:rPr>
          <w:rFonts w:ascii="Calibri" w:hAnsi="Calibri" w:cs="Calibri"/>
          <w:b/>
          <w:bCs/>
          <w:color w:val="000000"/>
          <w:sz w:val="22"/>
          <w:szCs w:val="22"/>
        </w:rPr>
        <w:t xml:space="preserve">increases </w:t>
      </w:r>
      <w:proofErr w:type="spellStart"/>
      <w:r>
        <w:rPr>
          <w:rFonts w:ascii="Calibri" w:hAnsi="Calibri" w:cs="Calibri"/>
          <w:b/>
          <w:bCs/>
          <w:color w:val="000000"/>
          <w:sz w:val="22"/>
          <w:szCs w:val="22"/>
        </w:rPr>
        <w:t>pCO</w:t>
      </w:r>
      <w:proofErr w:type="spellEnd"/>
      <w:r>
        <w:rPr>
          <w:rFonts w:ascii="Calibri" w:hAnsi="Calibri" w:cs="Calibri"/>
          <w:b/>
          <w:bCs/>
          <w:color w:val="000000"/>
          <w:sz w:val="22"/>
          <w:szCs w:val="22"/>
        </w:rPr>
        <w:t>₂</w:t>
      </w:r>
      <w:r>
        <w:rPr>
          <w:rFonts w:ascii="Calibri" w:hAnsi="Calibri" w:cs="Calibri"/>
          <w:color w:val="000000"/>
          <w:sz w:val="22"/>
          <w:szCs w:val="22"/>
        </w:rPr>
        <w:t>, which is opposite to the observed results.</w:t>
      </w:r>
    </w:p>
    <w:p w14:paraId="641C0D21" w14:textId="77777777" w:rsidR="00DB63A0" w:rsidRDefault="00DB63A0" w:rsidP="007E2B7E">
      <w:pPr>
        <w:pStyle w:val="NormalWeb"/>
        <w:numPr>
          <w:ilvl w:val="2"/>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Exposure to Air</w:t>
      </w:r>
      <w:r>
        <w:rPr>
          <w:rFonts w:ascii="Calibri" w:hAnsi="Calibri" w:cs="Calibri"/>
          <w:color w:val="000000"/>
          <w:sz w:val="22"/>
          <w:szCs w:val="22"/>
        </w:rPr>
        <w:t xml:space="preserve"> during handling can exacerbate gas exchange issues.</w:t>
      </w:r>
    </w:p>
    <w:p w14:paraId="233085CE" w14:textId="77777777" w:rsidR="00DB63A0" w:rsidRDefault="00DB63A0" w:rsidP="007E2B7E">
      <w:pPr>
        <w:pStyle w:val="NormalWeb"/>
        <w:numPr>
          <w:ilvl w:val="1"/>
          <w:numId w:val="21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Impact on Results:</w:t>
      </w:r>
    </w:p>
    <w:p w14:paraId="1789E902" w14:textId="77777777" w:rsidR="00DB63A0" w:rsidRDefault="00DB63A0" w:rsidP="007E2B7E">
      <w:pPr>
        <w:pStyle w:val="NormalWeb"/>
        <w:numPr>
          <w:ilvl w:val="2"/>
          <w:numId w:val="211"/>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Not consistent with the current abnormalities but still important to consider.</w:t>
      </w:r>
    </w:p>
    <w:p w14:paraId="20BCBBE8" w14:textId="77777777" w:rsidR="00DB63A0" w:rsidRDefault="007E2B7E" w:rsidP="00DB63A0">
      <w:pPr>
        <w:rPr>
          <w:rFonts w:ascii="Times New Roman" w:hAnsi="Times New Roman" w:cs="Times New Roman"/>
        </w:rPr>
      </w:pPr>
      <w:r>
        <w:rPr>
          <w:noProof/>
        </w:rPr>
      </w:r>
      <w:r>
        <w:pict w14:anchorId="0D3D90C0">
          <v:rect id="Horizontal Line 126" o:spid="_x0000_s106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BJDCe9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03818661" w14:textId="77777777" w:rsidR="00DB63A0" w:rsidRDefault="00DB63A0" w:rsidP="00DB63A0">
      <w:pPr>
        <w:pStyle w:val="Heading3"/>
        <w:spacing w:before="280" w:beforeAutospacing="0" w:after="80" w:afterAutospacing="0"/>
      </w:pPr>
      <w:r>
        <w:rPr>
          <w:rFonts w:ascii="Calibri" w:hAnsi="Calibri" w:cs="Calibri"/>
          <w:color w:val="000000"/>
          <w:sz w:val="26"/>
          <w:szCs w:val="26"/>
        </w:rPr>
        <w:t>Analytical Phase Considerations</w:t>
      </w:r>
    </w:p>
    <w:p w14:paraId="1B0CFB93" w14:textId="77777777" w:rsidR="00DB63A0" w:rsidRDefault="00DB63A0" w:rsidP="007E2B7E">
      <w:pPr>
        <w:pStyle w:val="NormalWeb"/>
        <w:numPr>
          <w:ilvl w:val="0"/>
          <w:numId w:val="212"/>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Instrument Calibration Errors:</w:t>
      </w:r>
    </w:p>
    <w:p w14:paraId="5C1C030D" w14:textId="77777777" w:rsidR="00DB63A0" w:rsidRDefault="00DB63A0" w:rsidP="007E2B7E">
      <w:pPr>
        <w:pStyle w:val="NormalWeb"/>
        <w:numPr>
          <w:ilvl w:val="1"/>
          <w:numId w:val="21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Explanation:</w:t>
      </w:r>
    </w:p>
    <w:p w14:paraId="39AE02F5" w14:textId="77777777" w:rsidR="00DB63A0" w:rsidRDefault="00DB63A0" w:rsidP="007E2B7E">
      <w:pPr>
        <w:pStyle w:val="NormalWeb"/>
        <w:numPr>
          <w:ilvl w:val="2"/>
          <w:numId w:val="2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If the blood gas analyzer is improperly calibrated, it may produce inaccurate results.</w:t>
      </w:r>
    </w:p>
    <w:p w14:paraId="63B446CC" w14:textId="77777777" w:rsidR="00DB63A0" w:rsidRDefault="00DB63A0" w:rsidP="007E2B7E">
      <w:pPr>
        <w:pStyle w:val="NormalWeb"/>
        <w:numPr>
          <w:ilvl w:val="1"/>
          <w:numId w:val="21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Impact on Results:</w:t>
      </w:r>
    </w:p>
    <w:p w14:paraId="160CD921" w14:textId="77777777" w:rsidR="00DB63A0" w:rsidRDefault="00DB63A0" w:rsidP="007E2B7E">
      <w:pPr>
        <w:pStyle w:val="NormalWeb"/>
        <w:numPr>
          <w:ilvl w:val="2"/>
          <w:numId w:val="2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Unlikely to affect multiple parameters in such a specific pattern without triggering quality control alarms.</w:t>
      </w:r>
    </w:p>
    <w:p w14:paraId="05F27260" w14:textId="77777777" w:rsidR="00DB63A0" w:rsidRDefault="00DB63A0" w:rsidP="007E2B7E">
      <w:pPr>
        <w:pStyle w:val="NormalWeb"/>
        <w:numPr>
          <w:ilvl w:val="1"/>
          <w:numId w:val="21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Investigation:</w:t>
      </w:r>
    </w:p>
    <w:p w14:paraId="411A86DF" w14:textId="77777777" w:rsidR="00DB63A0" w:rsidRDefault="00DB63A0" w:rsidP="007E2B7E">
      <w:pPr>
        <w:pStyle w:val="NormalWeb"/>
        <w:numPr>
          <w:ilvl w:val="2"/>
          <w:numId w:val="2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Review calibration logs and quality control data to rule out analyzer errors.</w:t>
      </w:r>
    </w:p>
    <w:p w14:paraId="31B4E31E" w14:textId="77777777" w:rsidR="00DB63A0" w:rsidRDefault="00DB63A0" w:rsidP="007E2B7E">
      <w:pPr>
        <w:pStyle w:val="NormalWeb"/>
        <w:numPr>
          <w:ilvl w:val="0"/>
          <w:numId w:val="21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Technical Issues with the Analyzer:</w:t>
      </w:r>
    </w:p>
    <w:p w14:paraId="0379C208" w14:textId="77777777" w:rsidR="00DB63A0" w:rsidRDefault="00DB63A0" w:rsidP="007E2B7E">
      <w:pPr>
        <w:pStyle w:val="NormalWeb"/>
        <w:numPr>
          <w:ilvl w:val="1"/>
          <w:numId w:val="21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Explanation:</w:t>
      </w:r>
    </w:p>
    <w:p w14:paraId="71154EFF" w14:textId="77777777" w:rsidR="00DB63A0" w:rsidRDefault="00DB63A0" w:rsidP="007E2B7E">
      <w:pPr>
        <w:pStyle w:val="NormalWeb"/>
        <w:numPr>
          <w:ilvl w:val="2"/>
          <w:numId w:val="2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Malfunctioning sensors or electrodes could lead to erroneous readings.</w:t>
      </w:r>
    </w:p>
    <w:p w14:paraId="59847F47" w14:textId="77777777" w:rsidR="00DB63A0" w:rsidRDefault="00DB63A0" w:rsidP="007E2B7E">
      <w:pPr>
        <w:pStyle w:val="NormalWeb"/>
        <w:numPr>
          <w:ilvl w:val="1"/>
          <w:numId w:val="21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Impact on Results:</w:t>
      </w:r>
    </w:p>
    <w:p w14:paraId="4B139D56" w14:textId="77777777" w:rsidR="00DB63A0" w:rsidRDefault="00DB63A0" w:rsidP="007E2B7E">
      <w:pPr>
        <w:pStyle w:val="NormalWeb"/>
        <w:numPr>
          <w:ilvl w:val="2"/>
          <w:numId w:val="212"/>
        </w:numPr>
        <w:spacing w:before="0" w:beforeAutospacing="0" w:after="240" w:afterAutospacing="0"/>
        <w:textAlignment w:val="baseline"/>
        <w:rPr>
          <w:rFonts w:ascii="Calibri" w:hAnsi="Calibri" w:cs="Calibri"/>
          <w:color w:val="000000"/>
          <w:sz w:val="22"/>
          <w:szCs w:val="22"/>
        </w:rPr>
      </w:pPr>
      <w:proofErr w:type="gramStart"/>
      <w:r>
        <w:rPr>
          <w:rFonts w:ascii="Calibri" w:hAnsi="Calibri" w:cs="Calibri"/>
          <w:color w:val="000000"/>
          <w:sz w:val="22"/>
          <w:szCs w:val="22"/>
        </w:rPr>
        <w:t>Typically</w:t>
      </w:r>
      <w:proofErr w:type="gramEnd"/>
      <w:r>
        <w:rPr>
          <w:rFonts w:ascii="Calibri" w:hAnsi="Calibri" w:cs="Calibri"/>
          <w:color w:val="000000"/>
          <w:sz w:val="22"/>
          <w:szCs w:val="22"/>
        </w:rPr>
        <w:t xml:space="preserve"> would affect more samples and be detected during routine QC checks.</w:t>
      </w:r>
    </w:p>
    <w:p w14:paraId="4A87BE37" w14:textId="77777777" w:rsidR="00DB63A0" w:rsidRDefault="007E2B7E" w:rsidP="00DB63A0">
      <w:pPr>
        <w:rPr>
          <w:rFonts w:ascii="Times New Roman" w:hAnsi="Times New Roman" w:cs="Times New Roman"/>
        </w:rPr>
      </w:pPr>
      <w:r>
        <w:rPr>
          <w:noProof/>
        </w:rPr>
      </w:r>
      <w:r>
        <w:pict w14:anchorId="5DD7F179">
          <v:rect id="Horizontal Line 125" o:spid="_x0000_s105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" filled="f">
            <o:lock v:ext="edit" rotation="t" aspectratio="t" verticies="t" text="t" shapetype="t"/>
            <w10:anchorlock/>
          </v:rect>
        </w:pict>
      </w:r>
    </w:p>
    <w:p w14:paraId="549912E1" w14:textId="77777777" w:rsidR="00DB63A0" w:rsidRDefault="00DB63A0" w:rsidP="00DB63A0">
      <w:pPr>
        <w:pStyle w:val="Heading3"/>
        <w:spacing w:before="280" w:beforeAutospacing="0" w:after="80" w:afterAutospacing="0"/>
      </w:pPr>
      <w:r>
        <w:rPr>
          <w:rFonts w:ascii="Calibri" w:hAnsi="Calibri" w:cs="Calibri"/>
          <w:color w:val="000000"/>
          <w:sz w:val="26"/>
          <w:szCs w:val="26"/>
        </w:rPr>
        <w:t>Post-Analytical Phase Considerations</w:t>
      </w:r>
    </w:p>
    <w:p w14:paraId="0F7625D9" w14:textId="77777777" w:rsidR="00DB63A0" w:rsidRDefault="00DB63A0" w:rsidP="007E2B7E">
      <w:pPr>
        <w:pStyle w:val="NormalWeb"/>
        <w:numPr>
          <w:ilvl w:val="0"/>
          <w:numId w:val="213"/>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Data Entry or Transcription Errors:</w:t>
      </w:r>
    </w:p>
    <w:p w14:paraId="42969CB8" w14:textId="77777777" w:rsidR="00DB63A0" w:rsidRDefault="00DB63A0" w:rsidP="007E2B7E">
      <w:pPr>
        <w:pStyle w:val="NormalWeb"/>
        <w:numPr>
          <w:ilvl w:val="1"/>
          <w:numId w:val="21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Explanation:</w:t>
      </w:r>
    </w:p>
    <w:p w14:paraId="2707231A" w14:textId="77777777" w:rsidR="00DB63A0" w:rsidRDefault="00DB63A0" w:rsidP="007E2B7E">
      <w:pPr>
        <w:pStyle w:val="NormalWeb"/>
        <w:numPr>
          <w:ilvl w:val="2"/>
          <w:numId w:val="2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Errors in manually entering results into the system could cause incorrect values to be reported.</w:t>
      </w:r>
    </w:p>
    <w:p w14:paraId="57DA5145" w14:textId="77777777" w:rsidR="00DB63A0" w:rsidRDefault="00DB63A0" w:rsidP="007E2B7E">
      <w:pPr>
        <w:pStyle w:val="NormalWeb"/>
        <w:numPr>
          <w:ilvl w:val="1"/>
          <w:numId w:val="21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Impact on Results:</w:t>
      </w:r>
    </w:p>
    <w:p w14:paraId="6D6CA013" w14:textId="77777777" w:rsidR="00DB63A0" w:rsidRDefault="00DB63A0" w:rsidP="007E2B7E">
      <w:pPr>
        <w:pStyle w:val="NormalWeb"/>
        <w:numPr>
          <w:ilvl w:val="2"/>
          <w:numId w:val="2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Less likely if results are transmitted electronically but worth verifying.</w:t>
      </w:r>
    </w:p>
    <w:p w14:paraId="7B45FB33" w14:textId="77777777" w:rsidR="00DB63A0" w:rsidRDefault="00DB63A0" w:rsidP="007E2B7E">
      <w:pPr>
        <w:pStyle w:val="NormalWeb"/>
        <w:numPr>
          <w:ilvl w:val="0"/>
          <w:numId w:val="21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Reference Range Misinterpretation:</w:t>
      </w:r>
    </w:p>
    <w:p w14:paraId="46C2CEEF" w14:textId="77777777" w:rsidR="00DB63A0" w:rsidRDefault="00DB63A0" w:rsidP="007E2B7E">
      <w:pPr>
        <w:pStyle w:val="NormalWeb"/>
        <w:numPr>
          <w:ilvl w:val="1"/>
          <w:numId w:val="21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Explanation:</w:t>
      </w:r>
    </w:p>
    <w:p w14:paraId="3A8986F5" w14:textId="77777777" w:rsidR="00DB63A0" w:rsidRDefault="00DB63A0" w:rsidP="007E2B7E">
      <w:pPr>
        <w:pStyle w:val="NormalWeb"/>
        <w:numPr>
          <w:ilvl w:val="2"/>
          <w:numId w:val="2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Misreading or miscommunicating the reference intervals could lead to perceived abnormalities.</w:t>
      </w:r>
    </w:p>
    <w:p w14:paraId="490B4091" w14:textId="77777777" w:rsidR="00DB63A0" w:rsidRDefault="00DB63A0" w:rsidP="007E2B7E">
      <w:pPr>
        <w:pStyle w:val="NormalWeb"/>
        <w:numPr>
          <w:ilvl w:val="1"/>
          <w:numId w:val="21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Impact on Results:</w:t>
      </w:r>
    </w:p>
    <w:p w14:paraId="4FB8D32A" w14:textId="77777777" w:rsidR="00DB63A0" w:rsidRDefault="00DB63A0" w:rsidP="007E2B7E">
      <w:pPr>
        <w:pStyle w:val="NormalWeb"/>
        <w:numPr>
          <w:ilvl w:val="2"/>
          <w:numId w:val="213"/>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Unlikely, as the deviations are significant.</w:t>
      </w:r>
    </w:p>
    <w:p w14:paraId="0089DFF5" w14:textId="77777777" w:rsidR="00DB63A0" w:rsidRDefault="007E2B7E" w:rsidP="00DB63A0">
      <w:pPr>
        <w:rPr>
          <w:rFonts w:ascii="Times New Roman" w:hAnsi="Times New Roman" w:cs="Times New Roman"/>
        </w:rPr>
      </w:pPr>
      <w:r>
        <w:rPr>
          <w:noProof/>
        </w:rPr>
      </w:r>
      <w:r>
        <w:pict w14:anchorId="7F863A98">
          <v:rect id="Horizontal Line 124" o:spid="_x0000_s105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FHYU03sCAADs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44616A7C" w14:textId="77777777" w:rsidR="00DB63A0" w:rsidRDefault="00DB63A0" w:rsidP="00DB63A0">
      <w:pPr>
        <w:pStyle w:val="Heading3"/>
        <w:spacing w:before="280" w:beforeAutospacing="0" w:after="80" w:afterAutospacing="0"/>
      </w:pPr>
      <w:r>
        <w:rPr>
          <w:rFonts w:ascii="Calibri" w:hAnsi="Calibri" w:cs="Calibri"/>
          <w:color w:val="000000"/>
          <w:sz w:val="26"/>
          <w:szCs w:val="26"/>
        </w:rPr>
        <w:t>Conclusion and Recommendations</w:t>
      </w:r>
    </w:p>
    <w:p w14:paraId="683EDE87" w14:textId="77777777" w:rsidR="00DB63A0" w:rsidRDefault="00DB63A0" w:rsidP="00DB63A0">
      <w:pPr>
        <w:pStyle w:val="NormalWeb"/>
        <w:spacing w:before="240" w:beforeAutospacing="0" w:after="240" w:afterAutospacing="0"/>
      </w:pPr>
      <w:r>
        <w:rPr>
          <w:rFonts w:ascii="Calibri" w:hAnsi="Calibri" w:cs="Calibri"/>
          <w:b/>
          <w:bCs/>
          <w:color w:val="000000"/>
          <w:sz w:val="22"/>
          <w:szCs w:val="22"/>
        </w:rPr>
        <w:t>The most probable cause of the abnormal results is pre-analytical error due to contamination with air bubbles and dilution with heparinized saline flush solution from the arterial line.</w:t>
      </w:r>
    </w:p>
    <w:p w14:paraId="4EEBD149" w14:textId="77777777" w:rsidR="00DB63A0" w:rsidRDefault="007E2B7E" w:rsidP="00DB63A0">
      <w:r>
        <w:rPr>
          <w:noProof/>
        </w:rPr>
      </w:r>
      <w:r>
        <w:pict w14:anchorId="4AFBA202">
          <v:rect id="Horizontal Line 123" o:spid="_x0000_s105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AKtTXw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47C8BB1B" w14:textId="77777777" w:rsidR="00DB63A0" w:rsidRDefault="00DB63A0" w:rsidP="00DB63A0">
      <w:pPr>
        <w:pStyle w:val="Heading4"/>
        <w:spacing w:before="240" w:after="40"/>
      </w:pPr>
      <w:r>
        <w:rPr>
          <w:rFonts w:ascii="Calibri" w:hAnsi="Calibri" w:cs="Calibri"/>
          <w:color w:val="000000"/>
          <w:sz w:val="22"/>
          <w:szCs w:val="22"/>
        </w:rPr>
        <w:t>Recommended Actions:</w:t>
      </w:r>
    </w:p>
    <w:p w14:paraId="7ABECFA0" w14:textId="77777777" w:rsidR="00DB63A0" w:rsidRDefault="00DB63A0" w:rsidP="007E2B7E">
      <w:pPr>
        <w:pStyle w:val="NormalWeb"/>
        <w:numPr>
          <w:ilvl w:val="0"/>
          <w:numId w:val="214"/>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Proper Sample Collection from Arterial Line:</w:t>
      </w:r>
    </w:p>
    <w:p w14:paraId="05301EA5" w14:textId="77777777" w:rsidR="00DB63A0" w:rsidRDefault="00DB63A0" w:rsidP="007E2B7E">
      <w:pPr>
        <w:pStyle w:val="NormalWeb"/>
        <w:numPr>
          <w:ilvl w:val="1"/>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Discard Initial Volume:</w:t>
      </w:r>
    </w:p>
    <w:p w14:paraId="22145A9D" w14:textId="77777777" w:rsidR="00DB63A0" w:rsidRDefault="00DB63A0" w:rsidP="007E2B7E">
      <w:pPr>
        <w:pStyle w:val="NormalWeb"/>
        <w:numPr>
          <w:ilvl w:val="2"/>
          <w:numId w:val="2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Before collecting the sample, withdraw and discard a sufficient amount of blood (usually 5 mL) to remove any residual saline flush solution.</w:t>
      </w:r>
    </w:p>
    <w:p w14:paraId="01E4F522" w14:textId="77777777" w:rsidR="00DB63A0" w:rsidRDefault="00DB63A0" w:rsidP="007E2B7E">
      <w:pPr>
        <w:pStyle w:val="NormalWeb"/>
        <w:numPr>
          <w:ilvl w:val="1"/>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Prevent Air Bubble Contamination:</w:t>
      </w:r>
    </w:p>
    <w:p w14:paraId="479CC064" w14:textId="77777777" w:rsidR="00DB63A0" w:rsidRDefault="00DB63A0" w:rsidP="007E2B7E">
      <w:pPr>
        <w:pStyle w:val="NormalWeb"/>
        <w:numPr>
          <w:ilvl w:val="2"/>
          <w:numId w:val="2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Ensure that the syringe is filled without air bubbles.</w:t>
      </w:r>
    </w:p>
    <w:p w14:paraId="638D8828" w14:textId="77777777" w:rsidR="00DB63A0" w:rsidRDefault="00DB63A0" w:rsidP="007E2B7E">
      <w:pPr>
        <w:pStyle w:val="NormalWeb"/>
        <w:numPr>
          <w:ilvl w:val="2"/>
          <w:numId w:val="2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Expel any air bubbles immediately after collection by holding the syringe upright and gently tapping.</w:t>
      </w:r>
    </w:p>
    <w:p w14:paraId="47AD507B" w14:textId="77777777" w:rsidR="00DB63A0" w:rsidRDefault="00DB63A0" w:rsidP="007E2B7E">
      <w:pPr>
        <w:pStyle w:val="NormalWeb"/>
        <w:numPr>
          <w:ilvl w:val="0"/>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Use Appropriate Equipment:</w:t>
      </w:r>
    </w:p>
    <w:p w14:paraId="5EF55260" w14:textId="77777777" w:rsidR="00DB63A0" w:rsidRDefault="00DB63A0" w:rsidP="007E2B7E">
      <w:pPr>
        <w:pStyle w:val="NormalWeb"/>
        <w:numPr>
          <w:ilvl w:val="1"/>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Dry Heparinized Syringes:</w:t>
      </w:r>
    </w:p>
    <w:p w14:paraId="046628F6" w14:textId="77777777" w:rsidR="00DB63A0" w:rsidRDefault="00DB63A0" w:rsidP="007E2B7E">
      <w:pPr>
        <w:pStyle w:val="NormalWeb"/>
        <w:numPr>
          <w:ilvl w:val="2"/>
          <w:numId w:val="2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Utilize syringes coated with dry heparin to prevent dilution.</w:t>
      </w:r>
    </w:p>
    <w:p w14:paraId="5E3E110D" w14:textId="77777777" w:rsidR="00DB63A0" w:rsidRDefault="00DB63A0" w:rsidP="007E2B7E">
      <w:pPr>
        <w:pStyle w:val="NormalWeb"/>
        <w:numPr>
          <w:ilvl w:val="1"/>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Avoid Liquid Heparin:</w:t>
      </w:r>
    </w:p>
    <w:p w14:paraId="0E20F598" w14:textId="77777777" w:rsidR="00DB63A0" w:rsidRDefault="00DB63A0" w:rsidP="007E2B7E">
      <w:pPr>
        <w:pStyle w:val="NormalWeb"/>
        <w:numPr>
          <w:ilvl w:val="2"/>
          <w:numId w:val="2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Do not use syringes containing liquid heparin solution.</w:t>
      </w:r>
    </w:p>
    <w:p w14:paraId="217A81D7" w14:textId="77777777" w:rsidR="00DB63A0" w:rsidRDefault="00DB63A0" w:rsidP="007E2B7E">
      <w:pPr>
        <w:pStyle w:val="NormalWeb"/>
        <w:numPr>
          <w:ilvl w:val="0"/>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Immediate Sample Handling:</w:t>
      </w:r>
    </w:p>
    <w:p w14:paraId="73D3E2BA" w14:textId="77777777" w:rsidR="00DB63A0" w:rsidRDefault="00DB63A0" w:rsidP="007E2B7E">
      <w:pPr>
        <w:pStyle w:val="NormalWeb"/>
        <w:numPr>
          <w:ilvl w:val="1"/>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Mixing:</w:t>
      </w:r>
    </w:p>
    <w:p w14:paraId="22AE00AB" w14:textId="77777777" w:rsidR="00DB63A0" w:rsidRDefault="00DB63A0" w:rsidP="007E2B7E">
      <w:pPr>
        <w:pStyle w:val="NormalWeb"/>
        <w:numPr>
          <w:ilvl w:val="2"/>
          <w:numId w:val="2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Gently invert the syringe to mix the sample and prevent clotting.</w:t>
      </w:r>
    </w:p>
    <w:p w14:paraId="085C66C8" w14:textId="77777777" w:rsidR="00DB63A0" w:rsidRDefault="00DB63A0" w:rsidP="007E2B7E">
      <w:pPr>
        <w:pStyle w:val="NormalWeb"/>
        <w:numPr>
          <w:ilvl w:val="1"/>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Prompt Transport:</w:t>
      </w:r>
    </w:p>
    <w:p w14:paraId="5BDFC525" w14:textId="77777777" w:rsidR="00DB63A0" w:rsidRDefault="00DB63A0" w:rsidP="007E2B7E">
      <w:pPr>
        <w:pStyle w:val="NormalWeb"/>
        <w:numPr>
          <w:ilvl w:val="2"/>
          <w:numId w:val="2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Deliver the sample to the laboratory promptly, ideally within 15 minutes.</w:t>
      </w:r>
    </w:p>
    <w:p w14:paraId="329B0903" w14:textId="77777777" w:rsidR="00DB63A0" w:rsidRDefault="00DB63A0" w:rsidP="007E2B7E">
      <w:pPr>
        <w:pStyle w:val="NormalWeb"/>
        <w:numPr>
          <w:ilvl w:val="1"/>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Temperature Control:</w:t>
      </w:r>
    </w:p>
    <w:p w14:paraId="00B59980" w14:textId="77777777" w:rsidR="00DB63A0" w:rsidRDefault="00DB63A0" w:rsidP="007E2B7E">
      <w:pPr>
        <w:pStyle w:val="NormalWeb"/>
        <w:numPr>
          <w:ilvl w:val="2"/>
          <w:numId w:val="2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Keep the sample at room temperature; cooling can alter blood gas values.</w:t>
      </w:r>
    </w:p>
    <w:p w14:paraId="51CE7C12" w14:textId="77777777" w:rsidR="00DB63A0" w:rsidRDefault="00DB63A0" w:rsidP="007E2B7E">
      <w:pPr>
        <w:pStyle w:val="NormalWeb"/>
        <w:numPr>
          <w:ilvl w:val="0"/>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Communication and Education:</w:t>
      </w:r>
    </w:p>
    <w:p w14:paraId="797A9DB2" w14:textId="77777777" w:rsidR="00DB63A0" w:rsidRDefault="00DB63A0" w:rsidP="007E2B7E">
      <w:pPr>
        <w:pStyle w:val="NormalWeb"/>
        <w:numPr>
          <w:ilvl w:val="1"/>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Discuss with Nursing Staff:</w:t>
      </w:r>
    </w:p>
    <w:p w14:paraId="7000B530" w14:textId="77777777" w:rsidR="00DB63A0" w:rsidRDefault="00DB63A0" w:rsidP="007E2B7E">
      <w:pPr>
        <w:pStyle w:val="NormalWeb"/>
        <w:numPr>
          <w:ilvl w:val="2"/>
          <w:numId w:val="2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Explain the importance of proper arterial blood sampling techniques.</w:t>
      </w:r>
    </w:p>
    <w:p w14:paraId="6633F8A2" w14:textId="77777777" w:rsidR="00DB63A0" w:rsidRDefault="00DB63A0" w:rsidP="007E2B7E">
      <w:pPr>
        <w:pStyle w:val="NormalWeb"/>
        <w:numPr>
          <w:ilvl w:val="2"/>
          <w:numId w:val="2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Provide guidelines or training if necessary.</w:t>
      </w:r>
    </w:p>
    <w:p w14:paraId="72D644FA" w14:textId="77777777" w:rsidR="00DB63A0" w:rsidRDefault="00DB63A0" w:rsidP="007E2B7E">
      <w:pPr>
        <w:pStyle w:val="NormalWeb"/>
        <w:numPr>
          <w:ilvl w:val="1"/>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Documentation:</w:t>
      </w:r>
    </w:p>
    <w:p w14:paraId="21211AC4" w14:textId="77777777" w:rsidR="00DB63A0" w:rsidRDefault="00DB63A0" w:rsidP="007E2B7E">
      <w:pPr>
        <w:pStyle w:val="NormalWeb"/>
        <w:numPr>
          <w:ilvl w:val="2"/>
          <w:numId w:val="2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Ensure all steps are properly documented for quality assurance.</w:t>
      </w:r>
    </w:p>
    <w:p w14:paraId="0E0C9312" w14:textId="77777777" w:rsidR="00DB63A0" w:rsidRDefault="00DB63A0" w:rsidP="007E2B7E">
      <w:pPr>
        <w:pStyle w:val="NormalWeb"/>
        <w:numPr>
          <w:ilvl w:val="0"/>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Repeat the Test:</w:t>
      </w:r>
    </w:p>
    <w:p w14:paraId="1372C00E" w14:textId="77777777" w:rsidR="00DB63A0" w:rsidRDefault="00DB63A0" w:rsidP="007E2B7E">
      <w:pPr>
        <w:pStyle w:val="NormalWeb"/>
        <w:numPr>
          <w:ilvl w:val="1"/>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New Sample Collection:</w:t>
      </w:r>
    </w:p>
    <w:p w14:paraId="343E9A80" w14:textId="77777777" w:rsidR="00DB63A0" w:rsidRDefault="00DB63A0" w:rsidP="007E2B7E">
      <w:pPr>
        <w:pStyle w:val="NormalWeb"/>
        <w:numPr>
          <w:ilvl w:val="2"/>
          <w:numId w:val="2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Request a new arterial blood gas sample following the correct procedures.</w:t>
      </w:r>
    </w:p>
    <w:p w14:paraId="60B9E9EE" w14:textId="77777777" w:rsidR="00DB63A0" w:rsidRDefault="00DB63A0" w:rsidP="007E2B7E">
      <w:pPr>
        <w:pStyle w:val="NormalWeb"/>
        <w:numPr>
          <w:ilvl w:val="1"/>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Verification:</w:t>
      </w:r>
    </w:p>
    <w:p w14:paraId="57502999" w14:textId="77777777" w:rsidR="00DB63A0" w:rsidRDefault="00DB63A0" w:rsidP="007E2B7E">
      <w:pPr>
        <w:pStyle w:val="NormalWeb"/>
        <w:numPr>
          <w:ilvl w:val="2"/>
          <w:numId w:val="2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Confirm that the results align with the patient's clinical status.</w:t>
      </w:r>
    </w:p>
    <w:p w14:paraId="3958C021" w14:textId="77777777" w:rsidR="00DB63A0" w:rsidRDefault="00DB63A0" w:rsidP="007E2B7E">
      <w:pPr>
        <w:pStyle w:val="NormalWeb"/>
        <w:numPr>
          <w:ilvl w:val="0"/>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Review Patient's Clinical Condition:</w:t>
      </w:r>
    </w:p>
    <w:p w14:paraId="1CCF7AE5" w14:textId="77777777" w:rsidR="00DB63A0" w:rsidRDefault="00DB63A0" w:rsidP="007E2B7E">
      <w:pPr>
        <w:pStyle w:val="NormalWeb"/>
        <w:numPr>
          <w:ilvl w:val="1"/>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Assess for Symptoms:</w:t>
      </w:r>
    </w:p>
    <w:p w14:paraId="5EAA72EA" w14:textId="77777777" w:rsidR="00DB63A0" w:rsidRDefault="00DB63A0" w:rsidP="007E2B7E">
      <w:pPr>
        <w:pStyle w:val="NormalWeb"/>
        <w:numPr>
          <w:ilvl w:val="2"/>
          <w:numId w:val="21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Check for signs of acid-base disturbances or electrolyte imbalances.</w:t>
      </w:r>
    </w:p>
    <w:p w14:paraId="4C075F09" w14:textId="77777777" w:rsidR="00DB63A0" w:rsidRDefault="00DB63A0" w:rsidP="007E2B7E">
      <w:pPr>
        <w:pStyle w:val="NormalWeb"/>
        <w:numPr>
          <w:ilvl w:val="1"/>
          <w:numId w:val="21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Correlate with Other Lab Results:</w:t>
      </w:r>
    </w:p>
    <w:p w14:paraId="51D5C8EA" w14:textId="77777777" w:rsidR="00DB63A0" w:rsidRDefault="00DB63A0" w:rsidP="007E2B7E">
      <w:pPr>
        <w:pStyle w:val="NormalWeb"/>
        <w:numPr>
          <w:ilvl w:val="2"/>
          <w:numId w:val="214"/>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Compare sodium levels from venous blood samples to see if hypernatremia is present.</w:t>
      </w:r>
    </w:p>
    <w:p w14:paraId="1189A163" w14:textId="77777777" w:rsidR="00DB63A0" w:rsidRDefault="007E2B7E" w:rsidP="00DB63A0">
      <w:pPr>
        <w:rPr>
          <w:rFonts w:ascii="Times New Roman" w:hAnsi="Times New Roman" w:cs="Times New Roman"/>
        </w:rPr>
      </w:pPr>
      <w:r>
        <w:rPr>
          <w:noProof/>
        </w:rPr>
      </w:r>
      <w:r>
        <w:pict w14:anchorId="4E137D5E">
          <v:rect id="Horizontal Line 122" o:spid="_x0000_s105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n0+F2nsCAADs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6801076A" w14:textId="77777777" w:rsidR="00DB63A0" w:rsidRDefault="00DB63A0" w:rsidP="00DB63A0">
      <w:pPr>
        <w:pStyle w:val="Heading3"/>
        <w:spacing w:before="280" w:beforeAutospacing="0" w:after="80" w:afterAutospacing="0"/>
      </w:pPr>
      <w:r>
        <w:rPr>
          <w:rFonts w:ascii="Calibri" w:hAnsi="Calibri" w:cs="Calibri"/>
          <w:color w:val="000000"/>
          <w:sz w:val="26"/>
          <w:szCs w:val="26"/>
        </w:rPr>
        <w:t>Summary</w:t>
      </w:r>
    </w:p>
    <w:p w14:paraId="0A864D0C" w14:textId="77777777" w:rsidR="00DB63A0" w:rsidRDefault="00DB63A0" w:rsidP="00DB63A0">
      <w:pPr>
        <w:pStyle w:val="NormalWeb"/>
        <w:spacing w:before="240" w:beforeAutospacing="0" w:after="240" w:afterAutospacing="0"/>
      </w:pPr>
      <w:r>
        <w:rPr>
          <w:rFonts w:ascii="Calibri" w:hAnsi="Calibri" w:cs="Calibri"/>
          <w:color w:val="000000"/>
          <w:sz w:val="22"/>
          <w:szCs w:val="22"/>
        </w:rPr>
        <w:t xml:space="preserve">The combination of a falsely high pH and sodium level, along with elevated </w:t>
      </w:r>
      <w:proofErr w:type="spellStart"/>
      <w:r>
        <w:rPr>
          <w:rFonts w:ascii="Calibri" w:hAnsi="Calibri" w:cs="Calibri"/>
          <w:color w:val="000000"/>
          <w:sz w:val="22"/>
          <w:szCs w:val="22"/>
        </w:rPr>
        <w:t>pO</w:t>
      </w:r>
      <w:proofErr w:type="spellEnd"/>
      <w:r>
        <w:rPr>
          <w:rFonts w:ascii="Calibri" w:hAnsi="Calibri" w:cs="Calibri"/>
          <w:color w:val="000000"/>
          <w:sz w:val="22"/>
          <w:szCs w:val="22"/>
        </w:rPr>
        <w:t xml:space="preserve">₂ and decreased </w:t>
      </w:r>
      <w:proofErr w:type="spellStart"/>
      <w:r>
        <w:rPr>
          <w:rFonts w:ascii="Calibri" w:hAnsi="Calibri" w:cs="Calibri"/>
          <w:color w:val="000000"/>
          <w:sz w:val="22"/>
          <w:szCs w:val="22"/>
        </w:rPr>
        <w:t>pCO</w:t>
      </w:r>
      <w:proofErr w:type="spellEnd"/>
      <w:r>
        <w:rPr>
          <w:rFonts w:ascii="Calibri" w:hAnsi="Calibri" w:cs="Calibri"/>
          <w:color w:val="000000"/>
          <w:sz w:val="22"/>
          <w:szCs w:val="22"/>
        </w:rPr>
        <w:t>₂, suggests that the arterial blood sample was contaminated with air bubbles and diluted with heparinized saline flush solution. Addressing pre-analytical factors by ensuring proper blood collection techniques will likely resolve these discrepancies and provide accurate results for appropriate patient management.</w:t>
      </w:r>
    </w:p>
    <w:p w14:paraId="5D46692C" w14:textId="77777777" w:rsidR="00DB63A0" w:rsidRDefault="007E2B7E" w:rsidP="00DB63A0">
      <w:r>
        <w:rPr>
          <w:noProof/>
        </w:rPr>
      </w:r>
      <w:r>
        <w:pict w14:anchorId="276B5034">
          <v:rect id="Horizontal Line 121" o:spid="_x0000_s105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vsGpbnsCAADs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713DB671" w14:textId="77777777" w:rsidR="00DB63A0" w:rsidRDefault="00DB63A0" w:rsidP="00DB63A0">
      <w:r>
        <w:rPr>
          <w:rFonts w:ascii="Calibri" w:hAnsi="Calibri" w:cs="Calibri"/>
          <w:b/>
          <w:bCs/>
          <w:color w:val="000000"/>
          <w:sz w:val="22"/>
          <w:szCs w:val="22"/>
        </w:rPr>
        <w:t>Note:</w:t>
      </w:r>
      <w:r>
        <w:rPr>
          <w:rFonts w:ascii="Calibri" w:hAnsi="Calibri" w:cs="Calibri"/>
          <w:color w:val="000000"/>
          <w:sz w:val="22"/>
          <w:szCs w:val="22"/>
        </w:rPr>
        <w:t xml:space="preserve"> It's crucial to collaborate closely with the nursing staff to prevent future occurrences and to ensure patient safety through accurate laboratory testing.</w:t>
      </w:r>
    </w:p>
    <w:p w14:paraId="5644C002" w14:textId="77777777" w:rsidR="003C3453" w:rsidRPr="003C3453" w:rsidRDefault="003C3453" w:rsidP="003C3453">
      <w:pPr>
        <w:rPr>
          <w:rFonts w:ascii="Times New Roman" w:eastAsia="Times New Roman" w:hAnsi="Times New Roman" w:cs="Times New Roman"/>
        </w:rPr>
      </w:pPr>
    </w:p>
    <w:p w14:paraId="2686FFF8" w14:textId="3A38AAE9"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Q12</w:t>
      </w:r>
      <w:r w:rsidR="00DB63A0">
        <w:rPr>
          <w:rFonts w:ascii="Calibri" w:eastAsia="Times New Roman" w:hAnsi="Calibri" w:cs="Calibri"/>
          <w:color w:val="FF0000"/>
          <w:sz w:val="22"/>
          <w:szCs w:val="22"/>
        </w:rPr>
        <w:t>:</w:t>
      </w:r>
      <w:r w:rsidRPr="003C3453">
        <w:rPr>
          <w:rFonts w:ascii="Calibri" w:eastAsia="Times New Roman" w:hAnsi="Calibri" w:cs="Calibri"/>
          <w:color w:val="FF0000"/>
          <w:sz w:val="22"/>
          <w:szCs w:val="22"/>
        </w:rPr>
        <w:t xml:space="preserve"> A 27-year-old female has a serum total T4 of 18.7 </w:t>
      </w:r>
      <w:proofErr w:type="spellStart"/>
      <w:r w:rsidRPr="003C3453">
        <w:rPr>
          <w:rFonts w:ascii="Calibri" w:eastAsia="Times New Roman" w:hAnsi="Calibri" w:cs="Calibri"/>
          <w:color w:val="FF0000"/>
          <w:sz w:val="22"/>
          <w:szCs w:val="22"/>
        </w:rPr>
        <w:t>ug</w:t>
      </w:r>
      <w:proofErr w:type="spellEnd"/>
      <w:r w:rsidRPr="003C3453">
        <w:rPr>
          <w:rFonts w:ascii="Calibri" w:eastAsia="Times New Roman" w:hAnsi="Calibri" w:cs="Calibri"/>
          <w:color w:val="FF0000"/>
          <w:sz w:val="22"/>
          <w:szCs w:val="22"/>
        </w:rPr>
        <w:t>/</w:t>
      </w:r>
      <w:proofErr w:type="spellStart"/>
      <w:r w:rsidRPr="003C3453">
        <w:rPr>
          <w:rFonts w:ascii="Calibri" w:eastAsia="Times New Roman" w:hAnsi="Calibri" w:cs="Calibri"/>
          <w:color w:val="FF0000"/>
          <w:sz w:val="22"/>
          <w:szCs w:val="22"/>
        </w:rPr>
        <w:t>dL</w:t>
      </w:r>
      <w:proofErr w:type="spellEnd"/>
      <w:r w:rsidRPr="003C3453">
        <w:rPr>
          <w:rFonts w:ascii="Calibri" w:eastAsia="Times New Roman" w:hAnsi="Calibri" w:cs="Calibri"/>
          <w:color w:val="FF0000"/>
          <w:sz w:val="22"/>
          <w:szCs w:val="22"/>
        </w:rPr>
        <w:t xml:space="preserve"> (4.5-10.9) and total T3 of 248 ng/</w:t>
      </w:r>
      <w:proofErr w:type="spellStart"/>
      <w:r w:rsidRPr="003C3453">
        <w:rPr>
          <w:rFonts w:ascii="Calibri" w:eastAsia="Times New Roman" w:hAnsi="Calibri" w:cs="Calibri"/>
          <w:color w:val="FF0000"/>
          <w:sz w:val="22"/>
          <w:szCs w:val="22"/>
        </w:rPr>
        <w:t>dL</w:t>
      </w:r>
      <w:proofErr w:type="spellEnd"/>
      <w:r w:rsidRPr="003C3453">
        <w:rPr>
          <w:rFonts w:ascii="Calibri" w:eastAsia="Times New Roman" w:hAnsi="Calibri" w:cs="Calibri"/>
          <w:color w:val="FF0000"/>
          <w:sz w:val="22"/>
          <w:szCs w:val="22"/>
        </w:rPr>
        <w:t xml:space="preserve"> (60-180). Her serum TSH, cholesterol and creatine kinase were within the reference intervals. The physical examination was within normal limits. " As a pathologist, what is the most likely explanation for these findings? </w:t>
      </w:r>
    </w:p>
    <w:p w14:paraId="24168E82" w14:textId="77777777" w:rsidR="003C3453" w:rsidRPr="003C3453" w:rsidRDefault="003C3453" w:rsidP="003C3453">
      <w:pPr>
        <w:rPr>
          <w:rFonts w:ascii="Times New Roman" w:eastAsia="Times New Roman" w:hAnsi="Times New Roman" w:cs="Times New Roman"/>
        </w:rPr>
      </w:pPr>
      <w:r w:rsidRPr="00DB63A0">
        <w:rPr>
          <w:rFonts w:ascii="Calibri" w:eastAsia="Times New Roman" w:hAnsi="Calibri" w:cs="Calibri"/>
          <w:color w:val="000000"/>
          <w:sz w:val="22"/>
          <w:szCs w:val="22"/>
          <w:highlight w:val="green"/>
        </w:rPr>
        <w:t>Gemini:</w:t>
      </w:r>
    </w:p>
    <w:p w14:paraId="1065DAA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an interesting case! It presents a bit of a puzzle with elevated thyroid hormones (T4 and T3) but a normal TSH. Here's a breakdown of the most likely explanations and how I'd approach it as a pathologist:</w:t>
      </w:r>
    </w:p>
    <w:p w14:paraId="2E82392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 xml:space="preserve">1. </w:t>
      </w:r>
      <w:r w:rsidRPr="003C3453">
        <w:rPr>
          <w:rFonts w:ascii="Calibri" w:eastAsia="Times New Roman" w:hAnsi="Calibri" w:cs="Calibri"/>
          <w:b/>
          <w:bCs/>
          <w:color w:val="000000"/>
          <w:sz w:val="22"/>
          <w:szCs w:val="22"/>
          <w:shd w:val="clear" w:color="auto" w:fill="FFFF00"/>
        </w:rPr>
        <w:t>Thyroid Hormone Resistance</w:t>
      </w:r>
    </w:p>
    <w:p w14:paraId="54D8142A" w14:textId="77777777" w:rsidR="003C3453" w:rsidRPr="003C3453" w:rsidRDefault="003C3453" w:rsidP="007E2B7E">
      <w:pPr>
        <w:numPr>
          <w:ilvl w:val="0"/>
          <w:numId w:val="7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Mechanism:</w:t>
      </w:r>
      <w:r w:rsidRPr="003C3453">
        <w:rPr>
          <w:rFonts w:ascii="Calibri" w:eastAsia="Times New Roman" w:hAnsi="Calibri" w:cs="Calibri"/>
          <w:color w:val="000000"/>
          <w:sz w:val="22"/>
          <w:szCs w:val="22"/>
        </w:rPr>
        <w:t xml:space="preserve"> This is a rare genetic condition where the body's tissues are less sensitive to thyroid hormones. This leads to higher circulating levels of T4 and T3, as the pituitary tries to compensate by increasing TSH production. However, the feedback loop is disrupted, and TSH may remain within the reference interval or even be slightly elevated.</w:t>
      </w:r>
    </w:p>
    <w:p w14:paraId="008A7E88" w14:textId="77777777" w:rsidR="003C3453" w:rsidRPr="003C3453" w:rsidRDefault="003C3453" w:rsidP="007E2B7E">
      <w:pPr>
        <w:numPr>
          <w:ilvl w:val="0"/>
          <w:numId w:val="71"/>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Key Feature:</w:t>
      </w:r>
      <w:r w:rsidRPr="003C3453">
        <w:rPr>
          <w:rFonts w:ascii="Calibri" w:eastAsia="Times New Roman" w:hAnsi="Calibri" w:cs="Calibri"/>
          <w:color w:val="000000"/>
          <w:sz w:val="22"/>
          <w:szCs w:val="22"/>
        </w:rPr>
        <w:t xml:space="preserve"> Lack of hyperthyroid symptoms despite elevated thyroid hormones. This seems to fit the patient's presentation with normal physical examination.</w:t>
      </w:r>
    </w:p>
    <w:p w14:paraId="5C24D0C4"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Analytical Issues</w:t>
      </w:r>
    </w:p>
    <w:p w14:paraId="0B69D33D" w14:textId="77777777" w:rsidR="003C3453" w:rsidRPr="003C3453" w:rsidRDefault="003C3453" w:rsidP="007E2B7E">
      <w:pPr>
        <w:numPr>
          <w:ilvl w:val="0"/>
          <w:numId w:val="72"/>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Assay Interference:</w:t>
      </w:r>
      <w:r w:rsidRPr="003C3453">
        <w:rPr>
          <w:rFonts w:ascii="Calibri" w:eastAsia="Times New Roman" w:hAnsi="Calibri" w:cs="Calibri"/>
          <w:color w:val="000000"/>
          <w:sz w:val="22"/>
          <w:szCs w:val="22"/>
        </w:rPr>
        <w:t xml:space="preserve"> Although less likely with both T4 and T3 elevated, it's possible there's interference with the thyroid hormone assays.</w:t>
      </w:r>
    </w:p>
    <w:p w14:paraId="75D9768A" w14:textId="77777777" w:rsidR="003C3453" w:rsidRPr="003C3453" w:rsidRDefault="003C3453" w:rsidP="007E2B7E">
      <w:pPr>
        <w:numPr>
          <w:ilvl w:val="1"/>
          <w:numId w:val="72"/>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Heterophile Antibodies:</w:t>
      </w:r>
      <w:r w:rsidRPr="003C3453">
        <w:rPr>
          <w:rFonts w:ascii="Calibri" w:eastAsia="Times New Roman" w:hAnsi="Calibri" w:cs="Calibri"/>
          <w:color w:val="000000"/>
          <w:sz w:val="22"/>
          <w:szCs w:val="22"/>
        </w:rPr>
        <w:t xml:space="preserve"> These antibodies can interfere with immunoassays, potentially causing falsely high results.</w:t>
      </w:r>
    </w:p>
    <w:p w14:paraId="32A592DB" w14:textId="77777777" w:rsidR="003C3453" w:rsidRPr="003C3453" w:rsidRDefault="003C3453" w:rsidP="007E2B7E">
      <w:pPr>
        <w:numPr>
          <w:ilvl w:val="1"/>
          <w:numId w:val="72"/>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Other Interfering Substances:</w:t>
      </w:r>
      <w:r w:rsidRPr="003C3453">
        <w:rPr>
          <w:rFonts w:ascii="Calibri" w:eastAsia="Times New Roman" w:hAnsi="Calibri" w:cs="Calibri"/>
          <w:color w:val="000000"/>
          <w:sz w:val="22"/>
          <w:szCs w:val="22"/>
        </w:rPr>
        <w:t xml:space="preserve"> Certain medications or endogenous substances could also interfere.</w:t>
      </w:r>
    </w:p>
    <w:p w14:paraId="14FFA5D1" w14:textId="77777777" w:rsidR="003C3453" w:rsidRPr="003C3453" w:rsidRDefault="003C3453" w:rsidP="007E2B7E">
      <w:pPr>
        <w:numPr>
          <w:ilvl w:val="0"/>
          <w:numId w:val="72"/>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Consider Repeat Testing:</w:t>
      </w:r>
      <w:r w:rsidRPr="003C3453">
        <w:rPr>
          <w:rFonts w:ascii="Calibri" w:eastAsia="Times New Roman" w:hAnsi="Calibri" w:cs="Calibri"/>
          <w:color w:val="000000"/>
          <w:sz w:val="22"/>
          <w:szCs w:val="22"/>
        </w:rPr>
        <w:t xml:space="preserve"> To rule out analytical issues, I would recommend repeat testing for T4 and T3, ideally using a different method or at a reference lab.</w:t>
      </w:r>
    </w:p>
    <w:p w14:paraId="2E88F6A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 xml:space="preserve">3. </w:t>
      </w:r>
      <w:r w:rsidRPr="003C3453">
        <w:rPr>
          <w:rFonts w:ascii="Calibri" w:eastAsia="Times New Roman" w:hAnsi="Calibri" w:cs="Calibri"/>
          <w:b/>
          <w:bCs/>
          <w:color w:val="000000"/>
          <w:sz w:val="22"/>
          <w:szCs w:val="22"/>
          <w:shd w:val="clear" w:color="auto" w:fill="FFFF00"/>
        </w:rPr>
        <w:t>Other Possibilities (Less Likely)</w:t>
      </w:r>
    </w:p>
    <w:p w14:paraId="576A3EB3" w14:textId="77777777" w:rsidR="003C3453" w:rsidRPr="003C3453" w:rsidRDefault="003C3453" w:rsidP="007E2B7E">
      <w:pPr>
        <w:numPr>
          <w:ilvl w:val="0"/>
          <w:numId w:val="7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Nonthyroidal Illness (NTI):</w:t>
      </w:r>
      <w:r w:rsidRPr="003C3453">
        <w:rPr>
          <w:rFonts w:ascii="Calibri" w:eastAsia="Times New Roman" w:hAnsi="Calibri" w:cs="Calibri"/>
          <w:color w:val="000000"/>
          <w:sz w:val="22"/>
          <w:szCs w:val="22"/>
        </w:rPr>
        <w:t xml:space="preserve"> Severe illness can sometimes affect thyroid hormone levels, but it usually causes a decrease in T3, not an increase. The patient's normal physical exam makes this less likely.</w:t>
      </w:r>
    </w:p>
    <w:p w14:paraId="21F44C6B" w14:textId="77777777" w:rsidR="003C3453" w:rsidRPr="003C3453" w:rsidRDefault="003C3453" w:rsidP="007E2B7E">
      <w:pPr>
        <w:numPr>
          <w:ilvl w:val="0"/>
          <w:numId w:val="7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Pituitary TSH-Secreting Tumor:</w:t>
      </w:r>
      <w:r w:rsidRPr="003C3453">
        <w:rPr>
          <w:rFonts w:ascii="Calibri" w:eastAsia="Times New Roman" w:hAnsi="Calibri" w:cs="Calibri"/>
          <w:color w:val="000000"/>
          <w:sz w:val="22"/>
          <w:szCs w:val="22"/>
        </w:rPr>
        <w:t xml:space="preserve"> A rare tumor secreting TSH could cause elevated thyroid hormones, but it would usually be associated with an elevated TSH level.</w:t>
      </w:r>
    </w:p>
    <w:p w14:paraId="34247439" w14:textId="77777777" w:rsidR="003C3453" w:rsidRPr="003C3453" w:rsidRDefault="003C3453" w:rsidP="007E2B7E">
      <w:pPr>
        <w:numPr>
          <w:ilvl w:val="0"/>
          <w:numId w:val="73"/>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 xml:space="preserve">Familial </w:t>
      </w:r>
      <w:proofErr w:type="spellStart"/>
      <w:r w:rsidRPr="003C3453">
        <w:rPr>
          <w:rFonts w:ascii="Calibri" w:eastAsia="Times New Roman" w:hAnsi="Calibri" w:cs="Calibri"/>
          <w:b/>
          <w:bCs/>
          <w:color w:val="000000"/>
          <w:sz w:val="22"/>
          <w:szCs w:val="22"/>
        </w:rPr>
        <w:t>Dysalbuminemic</w:t>
      </w:r>
      <w:proofErr w:type="spellEnd"/>
      <w:r w:rsidRPr="003C3453">
        <w:rPr>
          <w:rFonts w:ascii="Calibri" w:eastAsia="Times New Roman" w:hAnsi="Calibri" w:cs="Calibri"/>
          <w:b/>
          <w:bCs/>
          <w:color w:val="000000"/>
          <w:sz w:val="22"/>
          <w:szCs w:val="22"/>
        </w:rPr>
        <w:t xml:space="preserve"> </w:t>
      </w:r>
      <w:proofErr w:type="spellStart"/>
      <w:r w:rsidRPr="003C3453">
        <w:rPr>
          <w:rFonts w:ascii="Calibri" w:eastAsia="Times New Roman" w:hAnsi="Calibri" w:cs="Calibri"/>
          <w:b/>
          <w:bCs/>
          <w:color w:val="000000"/>
          <w:sz w:val="22"/>
          <w:szCs w:val="22"/>
        </w:rPr>
        <w:t>Hyperthyroxinemia</w:t>
      </w:r>
      <w:proofErr w:type="spellEnd"/>
      <w:r w:rsidRPr="003C3453">
        <w:rPr>
          <w:rFonts w:ascii="Calibri" w:eastAsia="Times New Roman" w:hAnsi="Calibri" w:cs="Calibri"/>
          <w:b/>
          <w:bCs/>
          <w:color w:val="000000"/>
          <w:sz w:val="22"/>
          <w:szCs w:val="22"/>
        </w:rPr>
        <w:t xml:space="preserve"> (FDH):</w:t>
      </w:r>
      <w:r w:rsidRPr="003C3453">
        <w:rPr>
          <w:rFonts w:ascii="Calibri" w:eastAsia="Times New Roman" w:hAnsi="Calibri" w:cs="Calibri"/>
          <w:color w:val="000000"/>
          <w:sz w:val="22"/>
          <w:szCs w:val="22"/>
        </w:rPr>
        <w:t xml:space="preserve"> This is a benign condition where an abnormal albumin protein binds more T4, leading to higher total T4 levels. However, it usually doesn't affect T3 levels significantly.</w:t>
      </w:r>
    </w:p>
    <w:p w14:paraId="758B6FE4"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Further Investigations</w:t>
      </w:r>
    </w:p>
    <w:p w14:paraId="01507F15" w14:textId="77777777" w:rsidR="003C3453" w:rsidRPr="003C3453" w:rsidRDefault="003C3453" w:rsidP="007E2B7E">
      <w:pPr>
        <w:numPr>
          <w:ilvl w:val="0"/>
          <w:numId w:val="74"/>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Free T4 and Free T3:</w:t>
      </w:r>
      <w:r w:rsidRPr="003C3453">
        <w:rPr>
          <w:rFonts w:ascii="Calibri" w:eastAsia="Times New Roman" w:hAnsi="Calibri" w:cs="Calibri"/>
          <w:color w:val="000000"/>
          <w:sz w:val="22"/>
          <w:szCs w:val="22"/>
        </w:rPr>
        <w:t xml:space="preserve"> Measuring free (unbound) thyroid hormone levels can help distinguish between true hyperthyroidism and conditions like thyroid hormone resistance.</w:t>
      </w:r>
    </w:p>
    <w:p w14:paraId="082808D9" w14:textId="77777777" w:rsidR="003C3453" w:rsidRPr="003C3453" w:rsidRDefault="003C3453" w:rsidP="007E2B7E">
      <w:pPr>
        <w:numPr>
          <w:ilvl w:val="0"/>
          <w:numId w:val="7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Thyroid Antibodies:</w:t>
      </w:r>
      <w:r w:rsidRPr="003C3453">
        <w:rPr>
          <w:rFonts w:ascii="Calibri" w:eastAsia="Times New Roman" w:hAnsi="Calibri" w:cs="Calibri"/>
          <w:color w:val="000000"/>
          <w:sz w:val="22"/>
          <w:szCs w:val="22"/>
        </w:rPr>
        <w:t xml:space="preserve"> Testing for thyroid antibodies (e.g., anti-TPO) can help rule out autoimmune thyroid disease.</w:t>
      </w:r>
    </w:p>
    <w:p w14:paraId="02E81380" w14:textId="77777777" w:rsidR="003C3453" w:rsidRPr="003C3453" w:rsidRDefault="003C3453" w:rsidP="007E2B7E">
      <w:pPr>
        <w:numPr>
          <w:ilvl w:val="0"/>
          <w:numId w:val="74"/>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Genetic Testing:</w:t>
      </w:r>
      <w:r w:rsidRPr="003C3453">
        <w:rPr>
          <w:rFonts w:ascii="Calibri" w:eastAsia="Times New Roman" w:hAnsi="Calibri" w:cs="Calibri"/>
          <w:color w:val="000000"/>
          <w:sz w:val="22"/>
          <w:szCs w:val="22"/>
        </w:rPr>
        <w:t xml:space="preserve"> If thyroid hormone resistance is suspected, genetic testing can confirm the diagnosis.</w:t>
      </w:r>
    </w:p>
    <w:p w14:paraId="1C40C9F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Management</w:t>
      </w:r>
    </w:p>
    <w:p w14:paraId="7C91BEBF" w14:textId="77777777" w:rsidR="003C3453" w:rsidRPr="003C3453" w:rsidRDefault="003C3453" w:rsidP="007E2B7E">
      <w:pPr>
        <w:numPr>
          <w:ilvl w:val="0"/>
          <w:numId w:val="75"/>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Thyroid Hormone Resistance:</w:t>
      </w:r>
      <w:r w:rsidRPr="003C3453">
        <w:rPr>
          <w:rFonts w:ascii="Calibri" w:eastAsia="Times New Roman" w:hAnsi="Calibri" w:cs="Calibri"/>
          <w:color w:val="000000"/>
          <w:sz w:val="22"/>
          <w:szCs w:val="22"/>
        </w:rPr>
        <w:t xml:space="preserve"> Often requires no treatment if the patient is asymptomatic.</w:t>
      </w:r>
    </w:p>
    <w:p w14:paraId="7E4F97B0" w14:textId="77777777" w:rsidR="003C3453" w:rsidRPr="003C3453" w:rsidRDefault="003C3453" w:rsidP="007E2B7E">
      <w:pPr>
        <w:numPr>
          <w:ilvl w:val="0"/>
          <w:numId w:val="7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Analytical Issues:</w:t>
      </w:r>
      <w:r w:rsidRPr="003C3453">
        <w:rPr>
          <w:rFonts w:ascii="Calibri" w:eastAsia="Times New Roman" w:hAnsi="Calibri" w:cs="Calibri"/>
          <w:color w:val="000000"/>
          <w:sz w:val="22"/>
          <w:szCs w:val="22"/>
        </w:rPr>
        <w:t xml:space="preserve"> If confirmed, identify and address the source of interference.</w:t>
      </w:r>
    </w:p>
    <w:p w14:paraId="4E7B2B8E" w14:textId="77777777" w:rsidR="003C3453" w:rsidRPr="003C3453" w:rsidRDefault="003C3453" w:rsidP="007E2B7E">
      <w:pPr>
        <w:numPr>
          <w:ilvl w:val="0"/>
          <w:numId w:val="75"/>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Other Conditions:</w:t>
      </w:r>
      <w:r w:rsidRPr="003C3453">
        <w:rPr>
          <w:rFonts w:ascii="Calibri" w:eastAsia="Times New Roman" w:hAnsi="Calibri" w:cs="Calibri"/>
          <w:color w:val="000000"/>
          <w:sz w:val="22"/>
          <w:szCs w:val="22"/>
        </w:rPr>
        <w:t xml:space="preserve"> If other causes are identified, appropriate management will depend on the specific diagnosis.</w:t>
      </w:r>
    </w:p>
    <w:p w14:paraId="6642C0B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r w:rsidRPr="003C3453">
        <w:rPr>
          <w:rFonts w:ascii="Calibri" w:eastAsia="Times New Roman" w:hAnsi="Calibri" w:cs="Calibri"/>
          <w:color w:val="000000"/>
          <w:sz w:val="22"/>
          <w:szCs w:val="22"/>
        </w:rPr>
        <w:t xml:space="preserve"> In this case, with elevated T4 and T3 but normal TSH and no hyperthyroid symptoms, thyroid hormone resistance is a strong possibility. Repeat testing, free hormone levels, and potentially genetic testing can help confirm the diagnosis.</w:t>
      </w:r>
    </w:p>
    <w:p w14:paraId="4BC063C3" w14:textId="77777777" w:rsidR="00DB63A0" w:rsidRDefault="00DB63A0" w:rsidP="003C3453">
      <w:pPr>
        <w:spacing w:after="240"/>
        <w:rPr>
          <w:rFonts w:ascii="Times New Roman" w:eastAsia="Times New Roman" w:hAnsi="Times New Roman" w:cs="Times New Roman"/>
          <w:highlight w:val="green"/>
        </w:rPr>
      </w:pPr>
    </w:p>
    <w:p w14:paraId="29E866C1" w14:textId="35C46E18" w:rsidR="003C3453" w:rsidRDefault="00DB63A0" w:rsidP="003C3453">
      <w:pPr>
        <w:spacing w:after="240"/>
        <w:rPr>
          <w:rFonts w:ascii="Times New Roman" w:eastAsia="Times New Roman" w:hAnsi="Times New Roman" w:cs="Times New Roman"/>
        </w:rPr>
      </w:pPr>
      <w:r w:rsidRPr="00DB63A0">
        <w:rPr>
          <w:rFonts w:ascii="Times New Roman" w:eastAsia="Times New Roman" w:hAnsi="Times New Roman" w:cs="Times New Roman"/>
          <w:highlight w:val="green"/>
        </w:rPr>
        <w:t>O1-preview:</w:t>
      </w:r>
    </w:p>
    <w:p w14:paraId="7069BBE1" w14:textId="77777777" w:rsidR="00DB63A0" w:rsidRDefault="00DB63A0" w:rsidP="00DB63A0">
      <w:pPr>
        <w:pStyle w:val="NormalWeb"/>
        <w:spacing w:before="240" w:beforeAutospacing="0" w:after="240" w:afterAutospacing="0"/>
      </w:pPr>
      <w:r>
        <w:rPr>
          <w:rFonts w:ascii="Calibri" w:hAnsi="Calibri" w:cs="Calibri"/>
          <w:color w:val="000000"/>
          <w:sz w:val="22"/>
          <w:szCs w:val="22"/>
        </w:rPr>
        <w:t xml:space="preserve">As a pathologist, the most likely explanation for the elevated total T4 and total T3 levels in this clinically euthyroid 27-year-old woman is an </w:t>
      </w:r>
      <w:r>
        <w:rPr>
          <w:rFonts w:ascii="Calibri" w:hAnsi="Calibri" w:cs="Calibri"/>
          <w:b/>
          <w:bCs/>
          <w:color w:val="000000"/>
          <w:sz w:val="22"/>
          <w:szCs w:val="22"/>
        </w:rPr>
        <w:t>increase in thyroid hormone-binding proteins</w:t>
      </w:r>
      <w:r>
        <w:rPr>
          <w:rFonts w:ascii="Calibri" w:hAnsi="Calibri" w:cs="Calibri"/>
          <w:color w:val="000000"/>
          <w:sz w:val="22"/>
          <w:szCs w:val="22"/>
        </w:rPr>
        <w:t xml:space="preserve">, specifically </w:t>
      </w:r>
      <w:r>
        <w:rPr>
          <w:rFonts w:ascii="Calibri" w:hAnsi="Calibri" w:cs="Calibri"/>
          <w:b/>
          <w:bCs/>
          <w:color w:val="000000"/>
          <w:sz w:val="22"/>
          <w:szCs w:val="22"/>
        </w:rPr>
        <w:t>elevated thyroid-binding globulin (TBG)</w:t>
      </w:r>
      <w:r>
        <w:rPr>
          <w:rFonts w:ascii="Calibri" w:hAnsi="Calibri" w:cs="Calibri"/>
          <w:color w:val="000000"/>
          <w:sz w:val="22"/>
          <w:szCs w:val="22"/>
        </w:rPr>
        <w:t>.</w:t>
      </w:r>
    </w:p>
    <w:p w14:paraId="2359988E" w14:textId="77777777" w:rsidR="00DB63A0" w:rsidRDefault="007E2B7E" w:rsidP="00DB63A0">
      <w:r>
        <w:rPr>
          <w:noProof/>
        </w:rPr>
      </w:r>
      <w:r>
        <w:pict w14:anchorId="0CB0C6E1">
          <v:rect id="Horizontal Line 120" o:spid="_x0000_s105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CjGKD+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3F3E5621" w14:textId="77777777" w:rsidR="00DB63A0" w:rsidRDefault="00DB63A0" w:rsidP="00DB63A0">
      <w:pPr>
        <w:pStyle w:val="Heading3"/>
        <w:spacing w:before="280" w:beforeAutospacing="0" w:after="80" w:afterAutospacing="0"/>
      </w:pPr>
      <w:r>
        <w:rPr>
          <w:rFonts w:ascii="Calibri" w:hAnsi="Calibri" w:cs="Calibri"/>
          <w:color w:val="000000"/>
          <w:sz w:val="26"/>
          <w:szCs w:val="26"/>
        </w:rPr>
        <w:lastRenderedPageBreak/>
        <w:t>Explanation:</w:t>
      </w:r>
    </w:p>
    <w:p w14:paraId="557B01F5" w14:textId="77777777" w:rsidR="00DB63A0" w:rsidRDefault="00DB63A0" w:rsidP="00DB63A0">
      <w:pPr>
        <w:pStyle w:val="NormalWeb"/>
        <w:spacing w:before="240" w:beforeAutospacing="0" w:after="240" w:afterAutospacing="0"/>
      </w:pPr>
      <w:r>
        <w:rPr>
          <w:rFonts w:ascii="Calibri" w:hAnsi="Calibri" w:cs="Calibri"/>
          <w:b/>
          <w:bCs/>
          <w:color w:val="000000"/>
          <w:sz w:val="22"/>
          <w:szCs w:val="22"/>
        </w:rPr>
        <w:t>1. Elevated Total T4 and Total T3 with Normal TSH:</w:t>
      </w:r>
    </w:p>
    <w:p w14:paraId="6B070944" w14:textId="77777777" w:rsidR="00DB63A0" w:rsidRDefault="00DB63A0" w:rsidP="007E2B7E">
      <w:pPr>
        <w:pStyle w:val="NormalWeb"/>
        <w:numPr>
          <w:ilvl w:val="0"/>
          <w:numId w:val="215"/>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Total Hormone Levels:</w:t>
      </w:r>
      <w:r>
        <w:rPr>
          <w:rFonts w:ascii="Calibri" w:hAnsi="Calibri" w:cs="Calibri"/>
          <w:color w:val="000000"/>
          <w:sz w:val="22"/>
          <w:szCs w:val="22"/>
        </w:rPr>
        <w:t xml:space="preserve"> Total T4 and total T3 measurements include both free (unbound) and bound hormones. Approximately 99% of circulating thyroid hormones are bound to plasma proteins like TBG, transthyretin, and albumin.</w:t>
      </w:r>
    </w:p>
    <w:p w14:paraId="07FB59D0" w14:textId="77777777" w:rsidR="00DB63A0" w:rsidRDefault="00DB63A0" w:rsidP="007E2B7E">
      <w:pPr>
        <w:pStyle w:val="NormalWeb"/>
        <w:numPr>
          <w:ilvl w:val="0"/>
          <w:numId w:val="21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Thyroid-Binding Globulin (TBG):</w:t>
      </w:r>
      <w:r>
        <w:rPr>
          <w:rFonts w:ascii="Calibri" w:hAnsi="Calibri" w:cs="Calibri"/>
          <w:color w:val="000000"/>
          <w:sz w:val="22"/>
          <w:szCs w:val="22"/>
        </w:rPr>
        <w:t xml:space="preserve"> An increase in TBG levels leads to more binding sites for thyroid hormones, resulting in higher total T4 and T3 concentrations without affecting the free hormone levels.</w:t>
      </w:r>
    </w:p>
    <w:p w14:paraId="50B12773" w14:textId="77777777" w:rsidR="00DB63A0" w:rsidRDefault="00DB63A0" w:rsidP="007E2B7E">
      <w:pPr>
        <w:pStyle w:val="NormalWeb"/>
        <w:numPr>
          <w:ilvl w:val="0"/>
          <w:numId w:val="215"/>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Normal Free Hormone Levels:</w:t>
      </w:r>
      <w:r>
        <w:rPr>
          <w:rFonts w:ascii="Calibri" w:hAnsi="Calibri" w:cs="Calibri"/>
          <w:color w:val="000000"/>
          <w:sz w:val="22"/>
          <w:szCs w:val="22"/>
        </w:rPr>
        <w:t xml:space="preserve"> The pituitary gland regulates TSH secretion based on free T4 and T3 levels. If these are normal, TSH remains within the reference range, and the patient remains euthyroid (normal thyroid function).</w:t>
      </w:r>
    </w:p>
    <w:p w14:paraId="37434B08" w14:textId="77777777" w:rsidR="00DB63A0" w:rsidRDefault="00DB63A0" w:rsidP="00DB63A0">
      <w:pPr>
        <w:pStyle w:val="NormalWeb"/>
        <w:spacing w:before="240" w:beforeAutospacing="0" w:after="240" w:afterAutospacing="0"/>
      </w:pPr>
      <w:r>
        <w:rPr>
          <w:rFonts w:ascii="Calibri" w:hAnsi="Calibri" w:cs="Calibri"/>
          <w:b/>
          <w:bCs/>
          <w:color w:val="000000"/>
          <w:sz w:val="22"/>
          <w:szCs w:val="22"/>
        </w:rPr>
        <w:t>2. Causes of Increased TBG:</w:t>
      </w:r>
    </w:p>
    <w:p w14:paraId="2BA24D18" w14:textId="77777777" w:rsidR="00DB63A0" w:rsidRDefault="00DB63A0" w:rsidP="007E2B7E">
      <w:pPr>
        <w:pStyle w:val="NormalWeb"/>
        <w:numPr>
          <w:ilvl w:val="0"/>
          <w:numId w:val="216"/>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Estrogen Effect:</w:t>
      </w:r>
    </w:p>
    <w:p w14:paraId="0C746DBC" w14:textId="77777777" w:rsidR="00DB63A0" w:rsidRDefault="00DB63A0" w:rsidP="007E2B7E">
      <w:pPr>
        <w:pStyle w:val="NormalWeb"/>
        <w:numPr>
          <w:ilvl w:val="1"/>
          <w:numId w:val="21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Oral Contraceptives or Hormone Therapy:</w:t>
      </w:r>
      <w:r>
        <w:rPr>
          <w:rFonts w:ascii="Calibri" w:hAnsi="Calibri" w:cs="Calibri"/>
          <w:color w:val="000000"/>
          <w:sz w:val="22"/>
          <w:szCs w:val="22"/>
        </w:rPr>
        <w:t xml:space="preserve"> Estrogen increases hepatic synthesis of TBG.</w:t>
      </w:r>
    </w:p>
    <w:p w14:paraId="69A27ADE" w14:textId="77777777" w:rsidR="00DB63A0" w:rsidRDefault="00DB63A0" w:rsidP="007E2B7E">
      <w:pPr>
        <w:pStyle w:val="NormalWeb"/>
        <w:numPr>
          <w:ilvl w:val="1"/>
          <w:numId w:val="21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Pregnancy:</w:t>
      </w:r>
      <w:r>
        <w:rPr>
          <w:rFonts w:ascii="Calibri" w:hAnsi="Calibri" w:cs="Calibri"/>
          <w:color w:val="000000"/>
          <w:sz w:val="22"/>
          <w:szCs w:val="22"/>
        </w:rPr>
        <w:t xml:space="preserve"> Elevated estrogen levels during pregnancy can raise TBG levels.</w:t>
      </w:r>
    </w:p>
    <w:p w14:paraId="195091FC" w14:textId="77777777" w:rsidR="00DB63A0" w:rsidRDefault="00DB63A0" w:rsidP="007E2B7E">
      <w:pPr>
        <w:pStyle w:val="NormalWeb"/>
        <w:numPr>
          <w:ilvl w:val="0"/>
          <w:numId w:val="21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Genetic Factors:</w:t>
      </w:r>
    </w:p>
    <w:p w14:paraId="42FD2346" w14:textId="77777777" w:rsidR="00DB63A0" w:rsidRDefault="00DB63A0" w:rsidP="007E2B7E">
      <w:pPr>
        <w:pStyle w:val="NormalWeb"/>
        <w:numPr>
          <w:ilvl w:val="1"/>
          <w:numId w:val="21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 xml:space="preserve">Familial </w:t>
      </w:r>
      <w:proofErr w:type="spellStart"/>
      <w:r>
        <w:rPr>
          <w:rFonts w:ascii="Calibri" w:hAnsi="Calibri" w:cs="Calibri"/>
          <w:b/>
          <w:bCs/>
          <w:color w:val="000000"/>
          <w:sz w:val="22"/>
          <w:szCs w:val="22"/>
        </w:rPr>
        <w:t>Dysalbuminemic</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Hyperthyroxinemia</w:t>
      </w:r>
      <w:proofErr w:type="spellEnd"/>
      <w:r>
        <w:rPr>
          <w:rFonts w:ascii="Calibri" w:hAnsi="Calibri" w:cs="Calibri"/>
          <w:b/>
          <w:bCs/>
          <w:color w:val="000000"/>
          <w:sz w:val="22"/>
          <w:szCs w:val="22"/>
        </w:rPr>
        <w:t xml:space="preserve"> (FDH):</w:t>
      </w:r>
      <w:r>
        <w:rPr>
          <w:rFonts w:ascii="Calibri" w:hAnsi="Calibri" w:cs="Calibri"/>
          <w:color w:val="000000"/>
          <w:sz w:val="22"/>
          <w:szCs w:val="22"/>
        </w:rPr>
        <w:t xml:space="preserve"> A rare inherited condition causing abnormal binding proteins.</w:t>
      </w:r>
    </w:p>
    <w:p w14:paraId="043F0D26" w14:textId="77777777" w:rsidR="00DB63A0" w:rsidRDefault="00DB63A0" w:rsidP="007E2B7E">
      <w:pPr>
        <w:pStyle w:val="NormalWeb"/>
        <w:numPr>
          <w:ilvl w:val="0"/>
          <w:numId w:val="21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Other Factors:</w:t>
      </w:r>
    </w:p>
    <w:p w14:paraId="01E820AF" w14:textId="77777777" w:rsidR="00DB63A0" w:rsidRDefault="00DB63A0" w:rsidP="007E2B7E">
      <w:pPr>
        <w:pStyle w:val="NormalWeb"/>
        <w:numPr>
          <w:ilvl w:val="1"/>
          <w:numId w:val="21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Medications:</w:t>
      </w:r>
      <w:r>
        <w:rPr>
          <w:rFonts w:ascii="Calibri" w:hAnsi="Calibri" w:cs="Calibri"/>
          <w:color w:val="000000"/>
          <w:sz w:val="22"/>
          <w:szCs w:val="22"/>
        </w:rPr>
        <w:t xml:space="preserve"> Drugs like tamoxifen can increase TBG.</w:t>
      </w:r>
    </w:p>
    <w:p w14:paraId="413A7DB1" w14:textId="77777777" w:rsidR="00DB63A0" w:rsidRDefault="00DB63A0" w:rsidP="007E2B7E">
      <w:pPr>
        <w:pStyle w:val="NormalWeb"/>
        <w:numPr>
          <w:ilvl w:val="1"/>
          <w:numId w:val="216"/>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Liver Disease:</w:t>
      </w:r>
      <w:r>
        <w:rPr>
          <w:rFonts w:ascii="Calibri" w:hAnsi="Calibri" w:cs="Calibri"/>
          <w:color w:val="000000"/>
          <w:sz w:val="22"/>
          <w:szCs w:val="22"/>
        </w:rPr>
        <w:t xml:space="preserve"> Certain hepatic conditions can alter protein synthesis.</w:t>
      </w:r>
    </w:p>
    <w:p w14:paraId="7BF4B7E8" w14:textId="77777777" w:rsidR="00DB63A0" w:rsidRDefault="00DB63A0" w:rsidP="00DB63A0">
      <w:pPr>
        <w:pStyle w:val="NormalWeb"/>
        <w:spacing w:before="240" w:beforeAutospacing="0" w:after="240" w:afterAutospacing="0"/>
      </w:pPr>
      <w:r>
        <w:rPr>
          <w:rFonts w:ascii="Calibri" w:hAnsi="Calibri" w:cs="Calibri"/>
          <w:b/>
          <w:bCs/>
          <w:color w:val="000000"/>
          <w:sz w:val="22"/>
          <w:szCs w:val="22"/>
        </w:rPr>
        <w:t>3. Normal Physical Examination and Lab Findings:</w:t>
      </w:r>
    </w:p>
    <w:p w14:paraId="7640307F" w14:textId="77777777" w:rsidR="00DB63A0" w:rsidRDefault="00DB63A0" w:rsidP="007E2B7E">
      <w:pPr>
        <w:pStyle w:val="NormalWeb"/>
        <w:numPr>
          <w:ilvl w:val="0"/>
          <w:numId w:val="217"/>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Cholesterol and Creatine Kinase (CK):</w:t>
      </w:r>
    </w:p>
    <w:p w14:paraId="179163A9" w14:textId="77777777" w:rsidR="00DB63A0" w:rsidRDefault="00DB63A0" w:rsidP="007E2B7E">
      <w:pPr>
        <w:pStyle w:val="NormalWeb"/>
        <w:numPr>
          <w:ilvl w:val="1"/>
          <w:numId w:val="2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 hyperthyroidism, cholesterol levels are typically decreased due to increased metabolism.</w:t>
      </w:r>
    </w:p>
    <w:p w14:paraId="3FA9170C" w14:textId="77777777" w:rsidR="00DB63A0" w:rsidRDefault="00DB63A0" w:rsidP="007E2B7E">
      <w:pPr>
        <w:pStyle w:val="NormalWeb"/>
        <w:numPr>
          <w:ilvl w:val="1"/>
          <w:numId w:val="2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CK levels may be elevated in hypothyroidism due to muscle involvement.</w:t>
      </w:r>
    </w:p>
    <w:p w14:paraId="54E5FA3B" w14:textId="77777777" w:rsidR="00DB63A0" w:rsidRDefault="00DB63A0" w:rsidP="007E2B7E">
      <w:pPr>
        <w:pStyle w:val="NormalWeb"/>
        <w:numPr>
          <w:ilvl w:val="1"/>
          <w:numId w:val="2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Normal levels of cholesterol and CK support a euthyroid state.</w:t>
      </w:r>
    </w:p>
    <w:p w14:paraId="15BD7F3B" w14:textId="77777777" w:rsidR="00DB63A0" w:rsidRDefault="00DB63A0" w:rsidP="007E2B7E">
      <w:pPr>
        <w:pStyle w:val="NormalWeb"/>
        <w:numPr>
          <w:ilvl w:val="0"/>
          <w:numId w:val="21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Absence of Clinical Symptoms:</w:t>
      </w:r>
    </w:p>
    <w:p w14:paraId="21C6AD16" w14:textId="77777777" w:rsidR="00DB63A0" w:rsidRDefault="00DB63A0" w:rsidP="007E2B7E">
      <w:pPr>
        <w:pStyle w:val="NormalWeb"/>
        <w:numPr>
          <w:ilvl w:val="1"/>
          <w:numId w:val="217"/>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The lack of hyperthyroid symptoms (e.g., weight loss, tachycardia) aligns with normal free hormone levels.</w:t>
      </w:r>
    </w:p>
    <w:p w14:paraId="5DEAF6BD" w14:textId="77777777" w:rsidR="00DB63A0" w:rsidRDefault="007E2B7E" w:rsidP="00DB63A0">
      <w:pPr>
        <w:rPr>
          <w:rFonts w:ascii="Times New Roman" w:hAnsi="Times New Roman" w:cs="Times New Roman"/>
        </w:rPr>
      </w:pPr>
      <w:r>
        <w:rPr>
          <w:noProof/>
        </w:rPr>
      </w:r>
      <w:r>
        <w:pict w14:anchorId="673D61B8">
          <v:rect id="Horizontal Line 119" o:spid="_x0000_s105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Jvcdb3sCAADs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1A089105" w14:textId="77777777" w:rsidR="00DB63A0" w:rsidRDefault="00DB63A0" w:rsidP="00DB63A0">
      <w:pPr>
        <w:pStyle w:val="Heading3"/>
        <w:spacing w:before="280" w:beforeAutospacing="0" w:after="80" w:afterAutospacing="0"/>
      </w:pPr>
      <w:r>
        <w:rPr>
          <w:rFonts w:ascii="Calibri" w:hAnsi="Calibri" w:cs="Calibri"/>
          <w:color w:val="000000"/>
          <w:sz w:val="26"/>
          <w:szCs w:val="26"/>
        </w:rPr>
        <w:t>Recommended Actions:</w:t>
      </w:r>
    </w:p>
    <w:p w14:paraId="55B036EB" w14:textId="77777777" w:rsidR="00DB63A0" w:rsidRDefault="00DB63A0" w:rsidP="00DB63A0">
      <w:pPr>
        <w:pStyle w:val="NormalWeb"/>
        <w:spacing w:before="240" w:beforeAutospacing="0" w:after="240" w:afterAutospacing="0"/>
      </w:pPr>
      <w:r>
        <w:rPr>
          <w:rFonts w:ascii="Calibri" w:hAnsi="Calibri" w:cs="Calibri"/>
          <w:b/>
          <w:bCs/>
          <w:color w:val="000000"/>
          <w:sz w:val="22"/>
          <w:szCs w:val="22"/>
        </w:rPr>
        <w:t>1. Measure Free T4 and Free T3 Levels:</w:t>
      </w:r>
    </w:p>
    <w:p w14:paraId="6437C7DC" w14:textId="77777777" w:rsidR="00DB63A0" w:rsidRDefault="00DB63A0" w:rsidP="007E2B7E">
      <w:pPr>
        <w:pStyle w:val="NormalWeb"/>
        <w:numPr>
          <w:ilvl w:val="0"/>
          <w:numId w:val="218"/>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Purpose:</w:t>
      </w:r>
      <w:r>
        <w:rPr>
          <w:rFonts w:ascii="Calibri" w:hAnsi="Calibri" w:cs="Calibri"/>
          <w:color w:val="000000"/>
          <w:sz w:val="22"/>
          <w:szCs w:val="22"/>
        </w:rPr>
        <w:t xml:space="preserve"> To assess the unbound, biologically active hormone levels.</w:t>
      </w:r>
    </w:p>
    <w:p w14:paraId="4AFB31BE" w14:textId="77777777" w:rsidR="00DB63A0" w:rsidRDefault="00DB63A0" w:rsidP="007E2B7E">
      <w:pPr>
        <w:pStyle w:val="NormalWeb"/>
        <w:numPr>
          <w:ilvl w:val="0"/>
          <w:numId w:val="218"/>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Expected Result:</w:t>
      </w:r>
      <w:r>
        <w:rPr>
          <w:rFonts w:ascii="Calibri" w:hAnsi="Calibri" w:cs="Calibri"/>
          <w:color w:val="000000"/>
          <w:sz w:val="22"/>
          <w:szCs w:val="22"/>
        </w:rPr>
        <w:t xml:space="preserve"> Free T4 and free T3 levels should be within normal ranges if elevated TBG is the cause.</w:t>
      </w:r>
    </w:p>
    <w:p w14:paraId="21B0124D" w14:textId="77777777" w:rsidR="00DB63A0" w:rsidRDefault="00DB63A0" w:rsidP="00DB63A0">
      <w:pPr>
        <w:pStyle w:val="NormalWeb"/>
        <w:spacing w:before="240" w:beforeAutospacing="0" w:after="240" w:afterAutospacing="0"/>
      </w:pPr>
      <w:r>
        <w:rPr>
          <w:rFonts w:ascii="Calibri" w:hAnsi="Calibri" w:cs="Calibri"/>
          <w:b/>
          <w:bCs/>
          <w:color w:val="000000"/>
          <w:sz w:val="22"/>
          <w:szCs w:val="22"/>
        </w:rPr>
        <w:t>2. Evaluate TBG Levels:</w:t>
      </w:r>
    </w:p>
    <w:p w14:paraId="7ABAEA5D" w14:textId="77777777" w:rsidR="00DB63A0" w:rsidRDefault="00DB63A0" w:rsidP="007E2B7E">
      <w:pPr>
        <w:pStyle w:val="NormalWeb"/>
        <w:numPr>
          <w:ilvl w:val="0"/>
          <w:numId w:val="219"/>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Direct Measurement:</w:t>
      </w:r>
      <w:r>
        <w:rPr>
          <w:rFonts w:ascii="Calibri" w:hAnsi="Calibri" w:cs="Calibri"/>
          <w:color w:val="000000"/>
          <w:sz w:val="22"/>
          <w:szCs w:val="22"/>
        </w:rPr>
        <w:t xml:space="preserve"> Confirm elevated TBG through specific assays.</w:t>
      </w:r>
    </w:p>
    <w:p w14:paraId="6FBDDC2E" w14:textId="77777777" w:rsidR="00DB63A0" w:rsidRDefault="00DB63A0" w:rsidP="007E2B7E">
      <w:pPr>
        <w:pStyle w:val="NormalWeb"/>
        <w:numPr>
          <w:ilvl w:val="0"/>
          <w:numId w:val="219"/>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Interpretation:</w:t>
      </w:r>
      <w:r>
        <w:rPr>
          <w:rFonts w:ascii="Calibri" w:hAnsi="Calibri" w:cs="Calibri"/>
          <w:color w:val="000000"/>
          <w:sz w:val="22"/>
          <w:szCs w:val="22"/>
        </w:rPr>
        <w:t xml:space="preserve"> High TBG with normal free hormones indicates increased binding capacity.</w:t>
      </w:r>
    </w:p>
    <w:p w14:paraId="61B4CE37" w14:textId="77777777" w:rsidR="00DB63A0" w:rsidRDefault="00DB63A0" w:rsidP="00DB63A0">
      <w:pPr>
        <w:pStyle w:val="NormalWeb"/>
        <w:spacing w:before="240" w:beforeAutospacing="0" w:after="240" w:afterAutospacing="0"/>
      </w:pPr>
      <w:r>
        <w:rPr>
          <w:rFonts w:ascii="Calibri" w:hAnsi="Calibri" w:cs="Calibri"/>
          <w:b/>
          <w:bCs/>
          <w:color w:val="000000"/>
          <w:sz w:val="22"/>
          <w:szCs w:val="22"/>
        </w:rPr>
        <w:t>3. Review Patient's Medical and Medication History:</w:t>
      </w:r>
    </w:p>
    <w:p w14:paraId="7057F768" w14:textId="77777777" w:rsidR="00DB63A0" w:rsidRDefault="00DB63A0" w:rsidP="007E2B7E">
      <w:pPr>
        <w:pStyle w:val="NormalWeb"/>
        <w:numPr>
          <w:ilvl w:val="0"/>
          <w:numId w:val="220"/>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Estrogen Exposure:</w:t>
      </w:r>
    </w:p>
    <w:p w14:paraId="79BB5267" w14:textId="77777777" w:rsidR="00DB63A0" w:rsidRDefault="00DB63A0" w:rsidP="007E2B7E">
      <w:pPr>
        <w:pStyle w:val="NormalWeb"/>
        <w:numPr>
          <w:ilvl w:val="1"/>
          <w:numId w:val="22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Oral Contraceptives:</w:t>
      </w:r>
      <w:r>
        <w:rPr>
          <w:rFonts w:ascii="Calibri" w:hAnsi="Calibri" w:cs="Calibri"/>
          <w:color w:val="000000"/>
          <w:sz w:val="22"/>
          <w:szCs w:val="22"/>
        </w:rPr>
        <w:t xml:space="preserve"> Common in women of reproductive age.</w:t>
      </w:r>
    </w:p>
    <w:p w14:paraId="225542EA" w14:textId="77777777" w:rsidR="00DB63A0" w:rsidRDefault="00DB63A0" w:rsidP="007E2B7E">
      <w:pPr>
        <w:pStyle w:val="NormalWeb"/>
        <w:numPr>
          <w:ilvl w:val="1"/>
          <w:numId w:val="22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Hormone Replacement Therapy:</w:t>
      </w:r>
      <w:r>
        <w:rPr>
          <w:rFonts w:ascii="Calibri" w:hAnsi="Calibri" w:cs="Calibri"/>
          <w:color w:val="000000"/>
          <w:sz w:val="22"/>
          <w:szCs w:val="22"/>
        </w:rPr>
        <w:t xml:space="preserve"> Possible in certain clinical scenarios.</w:t>
      </w:r>
    </w:p>
    <w:p w14:paraId="3BF4CA79" w14:textId="77777777" w:rsidR="00DB63A0" w:rsidRDefault="00DB63A0" w:rsidP="007E2B7E">
      <w:pPr>
        <w:pStyle w:val="NormalWeb"/>
        <w:numPr>
          <w:ilvl w:val="0"/>
          <w:numId w:val="220"/>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Other Medications:</w:t>
      </w:r>
      <w:r>
        <w:rPr>
          <w:rFonts w:ascii="Calibri" w:hAnsi="Calibri" w:cs="Calibri"/>
          <w:color w:val="000000"/>
          <w:sz w:val="22"/>
          <w:szCs w:val="22"/>
        </w:rPr>
        <w:t xml:space="preserve"> Check for drugs known to affect thyroid hormone binding.</w:t>
      </w:r>
    </w:p>
    <w:p w14:paraId="39085807" w14:textId="77777777" w:rsidR="00DB63A0" w:rsidRDefault="00DB63A0" w:rsidP="00DB63A0">
      <w:pPr>
        <w:pStyle w:val="NormalWeb"/>
        <w:spacing w:before="240" w:beforeAutospacing="0" w:after="240" w:afterAutospacing="0"/>
      </w:pPr>
      <w:r>
        <w:rPr>
          <w:rFonts w:ascii="Calibri" w:hAnsi="Calibri" w:cs="Calibri"/>
          <w:b/>
          <w:bCs/>
          <w:color w:val="000000"/>
          <w:sz w:val="22"/>
          <w:szCs w:val="22"/>
        </w:rPr>
        <w:t>4. Consider Genetic Testing if Indicated:</w:t>
      </w:r>
    </w:p>
    <w:p w14:paraId="1025D6BE" w14:textId="77777777" w:rsidR="00DB63A0" w:rsidRDefault="00DB63A0" w:rsidP="007E2B7E">
      <w:pPr>
        <w:pStyle w:val="NormalWeb"/>
        <w:numPr>
          <w:ilvl w:val="0"/>
          <w:numId w:val="221"/>
        </w:numPr>
        <w:spacing w:before="24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Familial Conditions:</w:t>
      </w:r>
      <w:r>
        <w:rPr>
          <w:rFonts w:ascii="Calibri" w:hAnsi="Calibri" w:cs="Calibri"/>
          <w:color w:val="000000"/>
          <w:sz w:val="22"/>
          <w:szCs w:val="22"/>
        </w:rPr>
        <w:t xml:space="preserve"> If there's a family history suggestive of FDH or similar disorders.</w:t>
      </w:r>
    </w:p>
    <w:p w14:paraId="16ABF478" w14:textId="77777777" w:rsidR="00DB63A0" w:rsidRDefault="00DB63A0" w:rsidP="00DB63A0">
      <w:pPr>
        <w:pStyle w:val="NormalWeb"/>
        <w:spacing w:before="240" w:beforeAutospacing="0" w:after="240" w:afterAutospacing="0"/>
      </w:pPr>
      <w:r>
        <w:rPr>
          <w:rFonts w:ascii="Calibri" w:hAnsi="Calibri" w:cs="Calibri"/>
          <w:b/>
          <w:bCs/>
          <w:color w:val="000000"/>
          <w:sz w:val="22"/>
          <w:szCs w:val="22"/>
        </w:rPr>
        <w:t>5. Rule Out Laboratory Interference:</w:t>
      </w:r>
    </w:p>
    <w:p w14:paraId="5DCE50F8" w14:textId="77777777" w:rsidR="00DB63A0" w:rsidRDefault="00DB63A0" w:rsidP="007E2B7E">
      <w:pPr>
        <w:pStyle w:val="NormalWeb"/>
        <w:numPr>
          <w:ilvl w:val="0"/>
          <w:numId w:val="222"/>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 Interference:</w:t>
      </w:r>
    </w:p>
    <w:p w14:paraId="4F052ED5" w14:textId="77777777" w:rsidR="00DB63A0" w:rsidRDefault="00DB63A0" w:rsidP="007E2B7E">
      <w:pPr>
        <w:pStyle w:val="NormalWeb"/>
        <w:numPr>
          <w:ilvl w:val="1"/>
          <w:numId w:val="22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Heterophile Antibodies:</w:t>
      </w:r>
      <w:r>
        <w:rPr>
          <w:rFonts w:ascii="Calibri" w:hAnsi="Calibri" w:cs="Calibri"/>
          <w:color w:val="000000"/>
          <w:sz w:val="22"/>
          <w:szCs w:val="22"/>
        </w:rPr>
        <w:t xml:space="preserve"> Rare antibodies that can interfere with immunoassays.</w:t>
      </w:r>
    </w:p>
    <w:p w14:paraId="14E27B12" w14:textId="77777777" w:rsidR="00DB63A0" w:rsidRDefault="00DB63A0" w:rsidP="007E2B7E">
      <w:pPr>
        <w:pStyle w:val="NormalWeb"/>
        <w:numPr>
          <w:ilvl w:val="1"/>
          <w:numId w:val="222"/>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Action:</w:t>
      </w:r>
      <w:r>
        <w:rPr>
          <w:rFonts w:ascii="Calibri" w:hAnsi="Calibri" w:cs="Calibri"/>
          <w:color w:val="000000"/>
          <w:sz w:val="22"/>
          <w:szCs w:val="22"/>
        </w:rPr>
        <w:t xml:space="preserve"> Laboratory can perform tests to detect interference.</w:t>
      </w:r>
    </w:p>
    <w:p w14:paraId="4F982546" w14:textId="77777777" w:rsidR="00DB63A0" w:rsidRDefault="007E2B7E" w:rsidP="00DB63A0">
      <w:pPr>
        <w:rPr>
          <w:rFonts w:ascii="Times New Roman" w:hAnsi="Times New Roman" w:cs="Times New Roman"/>
        </w:rPr>
      </w:pPr>
      <w:r>
        <w:rPr>
          <w:noProof/>
        </w:rPr>
      </w:r>
      <w:r>
        <w:pict w14:anchorId="1DFA3E02">
          <v:rect id="Horizontal Line 118" o:spid="_x0000_s105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fM1TIHsCAADs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1ADAD010" w14:textId="77777777" w:rsidR="00DB63A0" w:rsidRDefault="00DB63A0" w:rsidP="00DB63A0">
      <w:pPr>
        <w:pStyle w:val="Heading3"/>
        <w:spacing w:before="280" w:beforeAutospacing="0" w:after="80" w:afterAutospacing="0"/>
      </w:pPr>
      <w:r>
        <w:rPr>
          <w:rFonts w:ascii="Calibri" w:hAnsi="Calibri" w:cs="Calibri"/>
          <w:color w:val="000000"/>
          <w:sz w:val="26"/>
          <w:szCs w:val="26"/>
        </w:rPr>
        <w:t>Conclusion:</w:t>
      </w:r>
    </w:p>
    <w:p w14:paraId="576CC34A" w14:textId="77777777" w:rsidR="00DB63A0" w:rsidRDefault="00DB63A0" w:rsidP="00DB63A0">
      <w:pPr>
        <w:pStyle w:val="NormalWeb"/>
        <w:spacing w:before="240" w:beforeAutospacing="0" w:after="240" w:afterAutospacing="0"/>
      </w:pPr>
      <w:r>
        <w:rPr>
          <w:rFonts w:ascii="Calibri" w:hAnsi="Calibri" w:cs="Calibri"/>
          <w:color w:val="000000"/>
          <w:sz w:val="22"/>
          <w:szCs w:val="22"/>
        </w:rPr>
        <w:t xml:space="preserve">The most probable explanation is an </w:t>
      </w:r>
      <w:r>
        <w:rPr>
          <w:rFonts w:ascii="Calibri" w:hAnsi="Calibri" w:cs="Calibri"/>
          <w:b/>
          <w:bCs/>
          <w:color w:val="000000"/>
          <w:sz w:val="22"/>
          <w:szCs w:val="22"/>
        </w:rPr>
        <w:t>elevated TBG level leading to increased total thyroid hormone measurements</w:t>
      </w:r>
      <w:r>
        <w:rPr>
          <w:rFonts w:ascii="Calibri" w:hAnsi="Calibri" w:cs="Calibri"/>
          <w:color w:val="000000"/>
          <w:sz w:val="22"/>
          <w:szCs w:val="22"/>
        </w:rPr>
        <w:t xml:space="preserve"> without affecting free hormone levels or thyroid function. This results in:</w:t>
      </w:r>
    </w:p>
    <w:p w14:paraId="028CC0AF" w14:textId="77777777" w:rsidR="00DB63A0" w:rsidRDefault="00DB63A0" w:rsidP="007E2B7E">
      <w:pPr>
        <w:pStyle w:val="NormalWeb"/>
        <w:numPr>
          <w:ilvl w:val="0"/>
          <w:numId w:val="223"/>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Elevated Total T4 and T3:</w:t>
      </w:r>
      <w:r>
        <w:rPr>
          <w:rFonts w:ascii="Calibri" w:hAnsi="Calibri" w:cs="Calibri"/>
          <w:color w:val="000000"/>
          <w:sz w:val="22"/>
          <w:szCs w:val="22"/>
        </w:rPr>
        <w:t xml:space="preserve"> Due to increased binding proteins.</w:t>
      </w:r>
    </w:p>
    <w:p w14:paraId="6CC8A208" w14:textId="77777777" w:rsidR="00DB63A0" w:rsidRDefault="00DB63A0" w:rsidP="007E2B7E">
      <w:pPr>
        <w:pStyle w:val="NormalWeb"/>
        <w:numPr>
          <w:ilvl w:val="0"/>
          <w:numId w:val="22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Normal Free T4 and T3:</w:t>
      </w:r>
      <w:r>
        <w:rPr>
          <w:rFonts w:ascii="Calibri" w:hAnsi="Calibri" w:cs="Calibri"/>
          <w:color w:val="000000"/>
          <w:sz w:val="22"/>
          <w:szCs w:val="22"/>
        </w:rPr>
        <w:t xml:space="preserve"> Maintaining normal metabolic activity.</w:t>
      </w:r>
    </w:p>
    <w:p w14:paraId="67FD1068" w14:textId="77777777" w:rsidR="00DB63A0" w:rsidRDefault="00DB63A0" w:rsidP="007E2B7E">
      <w:pPr>
        <w:pStyle w:val="NormalWeb"/>
        <w:numPr>
          <w:ilvl w:val="0"/>
          <w:numId w:val="22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Normal TSH:</w:t>
      </w:r>
      <w:r>
        <w:rPr>
          <w:rFonts w:ascii="Calibri" w:hAnsi="Calibri" w:cs="Calibri"/>
          <w:color w:val="000000"/>
          <w:sz w:val="22"/>
          <w:szCs w:val="22"/>
        </w:rPr>
        <w:t xml:space="preserve"> Reflecting a euthyroid state.</w:t>
      </w:r>
    </w:p>
    <w:p w14:paraId="726B4E27" w14:textId="77777777" w:rsidR="00DB63A0" w:rsidRDefault="00DB63A0" w:rsidP="007E2B7E">
      <w:pPr>
        <w:pStyle w:val="NormalWeb"/>
        <w:numPr>
          <w:ilvl w:val="0"/>
          <w:numId w:val="223"/>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No Clinical Symptoms:</w:t>
      </w:r>
      <w:r>
        <w:rPr>
          <w:rFonts w:ascii="Calibri" w:hAnsi="Calibri" w:cs="Calibri"/>
          <w:color w:val="000000"/>
          <w:sz w:val="22"/>
          <w:szCs w:val="22"/>
        </w:rPr>
        <w:t xml:space="preserve"> Supporting the absence of true hyperthyroidism.</w:t>
      </w:r>
    </w:p>
    <w:p w14:paraId="19A22F59" w14:textId="77777777" w:rsidR="00DB63A0" w:rsidRDefault="007E2B7E" w:rsidP="00DB63A0">
      <w:pPr>
        <w:rPr>
          <w:rFonts w:ascii="Times New Roman" w:hAnsi="Times New Roman" w:cs="Times New Roman"/>
        </w:rPr>
      </w:pPr>
      <w:r>
        <w:rPr>
          <w:noProof/>
        </w:rPr>
      </w:r>
      <w:r>
        <w:pict w14:anchorId="71332C6C">
          <v:rect id="Horizontal Line 117" o:spid="_x0000_s105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XZIZ9nsCAADs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7DFF2280" w14:textId="77777777" w:rsidR="00DB63A0" w:rsidRDefault="00DB63A0" w:rsidP="00DB63A0">
      <w:pPr>
        <w:pStyle w:val="NormalWeb"/>
        <w:spacing w:before="240" w:beforeAutospacing="0" w:after="240" w:afterAutospacing="0"/>
      </w:pPr>
      <w:r>
        <w:rPr>
          <w:rFonts w:ascii="Calibri" w:hAnsi="Calibri" w:cs="Calibri"/>
          <w:b/>
          <w:bCs/>
          <w:color w:val="000000"/>
          <w:sz w:val="22"/>
          <w:szCs w:val="22"/>
        </w:rPr>
        <w:t>Reassurance and Follow-Up:</w:t>
      </w:r>
    </w:p>
    <w:p w14:paraId="3FDB790B" w14:textId="77777777" w:rsidR="00DB63A0" w:rsidRDefault="00DB63A0" w:rsidP="007E2B7E">
      <w:pPr>
        <w:pStyle w:val="NormalWeb"/>
        <w:numPr>
          <w:ilvl w:val="0"/>
          <w:numId w:val="224"/>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No Immediate Treatment Needed:</w:t>
      </w:r>
      <w:r>
        <w:rPr>
          <w:rFonts w:ascii="Calibri" w:hAnsi="Calibri" w:cs="Calibri"/>
          <w:color w:val="000000"/>
          <w:sz w:val="22"/>
          <w:szCs w:val="22"/>
        </w:rPr>
        <w:t xml:space="preserve"> Unless free hormone levels are abnormal or symptoms develop.</w:t>
      </w:r>
    </w:p>
    <w:p w14:paraId="61BF6E3D" w14:textId="77777777" w:rsidR="00DB63A0" w:rsidRDefault="00DB63A0" w:rsidP="007E2B7E">
      <w:pPr>
        <w:pStyle w:val="NormalWeb"/>
        <w:numPr>
          <w:ilvl w:val="0"/>
          <w:numId w:val="22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Patient Education:</w:t>
      </w:r>
      <w:r>
        <w:rPr>
          <w:rFonts w:ascii="Calibri" w:hAnsi="Calibri" w:cs="Calibri"/>
          <w:color w:val="000000"/>
          <w:sz w:val="22"/>
          <w:szCs w:val="22"/>
        </w:rPr>
        <w:t xml:space="preserve"> Inform the patient about the benign nature of this finding.</w:t>
      </w:r>
    </w:p>
    <w:p w14:paraId="07F512CC" w14:textId="77777777" w:rsidR="00DB63A0" w:rsidRDefault="00DB63A0" w:rsidP="007E2B7E">
      <w:pPr>
        <w:pStyle w:val="NormalWeb"/>
        <w:numPr>
          <w:ilvl w:val="0"/>
          <w:numId w:val="224"/>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Monitoring:</w:t>
      </w:r>
      <w:r>
        <w:rPr>
          <w:rFonts w:ascii="Calibri" w:hAnsi="Calibri" w:cs="Calibri"/>
          <w:color w:val="000000"/>
          <w:sz w:val="22"/>
          <w:szCs w:val="22"/>
        </w:rPr>
        <w:t xml:space="preserve"> Routine follow-up to ensure no changes in thyroid function.</w:t>
      </w:r>
    </w:p>
    <w:p w14:paraId="5FDEE084" w14:textId="77777777" w:rsidR="00DB63A0" w:rsidRDefault="007E2B7E" w:rsidP="00DB63A0">
      <w:pPr>
        <w:rPr>
          <w:rFonts w:ascii="Times New Roman" w:hAnsi="Times New Roman" w:cs="Times New Roman"/>
        </w:rPr>
      </w:pPr>
      <w:r>
        <w:rPr>
          <w:noProof/>
        </w:rPr>
      </w:r>
      <w:r>
        <w:pict w14:anchorId="7CFCFCAC">
          <v:rect id="Horizontal Line 116" o:spid="_x0000_s1050"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BASxBm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045821F1" w14:textId="77777777" w:rsidR="00DB63A0" w:rsidRDefault="00DB63A0" w:rsidP="00DB63A0">
      <w:pPr>
        <w:pStyle w:val="NormalWeb"/>
        <w:spacing w:before="240" w:beforeAutospacing="0" w:after="240" w:afterAutospacing="0"/>
      </w:pPr>
      <w:r>
        <w:rPr>
          <w:rFonts w:ascii="Calibri" w:hAnsi="Calibri" w:cs="Calibri"/>
          <w:color w:val="000000"/>
          <w:sz w:val="22"/>
          <w:szCs w:val="22"/>
        </w:rPr>
        <w:t>By identifying elevated TBG as the cause, unnecessary interventions can be avoided, and appropriate clinical management can be provided.</w:t>
      </w:r>
    </w:p>
    <w:p w14:paraId="441AC2F0" w14:textId="77777777" w:rsidR="00DB63A0" w:rsidRDefault="00DB63A0" w:rsidP="00DB63A0"/>
    <w:p w14:paraId="1A6F7607" w14:textId="77777777" w:rsidR="00DB63A0" w:rsidRPr="003C3453" w:rsidRDefault="00DB63A0" w:rsidP="003C3453">
      <w:pPr>
        <w:spacing w:after="240"/>
        <w:rPr>
          <w:rFonts w:ascii="Times New Roman" w:eastAsia="Times New Roman" w:hAnsi="Times New Roman" w:cs="Times New Roman"/>
        </w:rPr>
      </w:pPr>
    </w:p>
    <w:p w14:paraId="53BAC305" w14:textId="202158D6"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lastRenderedPageBreak/>
        <w:t>Q13: A patient’s plasma samples have been consecutively hemolysis, and his potassium results were all at around 8 mmol/L. The lab called the floor each time to notify them of hemolysis issues. The nurse called you and stated she understood the hemolysis issue. However, the patient was unconscious and they had no idea how to get rid of the hemolysis issue when they had blood drawn. The patient had an arterial line now. The nurse requested an accurate potassium result to decide the treatment. " As an on-call pathologist, what would you recommend to the nurse for this scenario? </w:t>
      </w:r>
    </w:p>
    <w:p w14:paraId="0EE2A02A" w14:textId="77777777" w:rsidR="003C3453" w:rsidRPr="003C3453" w:rsidRDefault="003C3453" w:rsidP="003C3453">
      <w:pPr>
        <w:spacing w:before="240" w:after="240"/>
        <w:rPr>
          <w:rFonts w:ascii="Times New Roman" w:eastAsia="Times New Roman" w:hAnsi="Times New Roman" w:cs="Times New Roman"/>
        </w:rPr>
      </w:pPr>
      <w:r w:rsidRPr="00DB63A0">
        <w:rPr>
          <w:rFonts w:ascii="Calibri" w:eastAsia="Times New Roman" w:hAnsi="Calibri" w:cs="Calibri"/>
          <w:color w:val="000000"/>
          <w:sz w:val="22"/>
          <w:szCs w:val="22"/>
          <w:highlight w:val="green"/>
        </w:rPr>
        <w:t>Gemini:</w:t>
      </w:r>
    </w:p>
    <w:p w14:paraId="2727318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 critical situation where you need to act quickly and decisively! Here's my recommendation as the on-call pathologist:</w:t>
      </w:r>
    </w:p>
    <w:p w14:paraId="25A4638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1. Acknowledge the Urgency</w:t>
      </w:r>
    </w:p>
    <w:p w14:paraId="2E8A4D0B" w14:textId="77777777" w:rsidR="003C3453" w:rsidRPr="003C3453" w:rsidRDefault="003C3453" w:rsidP="007E2B7E">
      <w:pPr>
        <w:numPr>
          <w:ilvl w:val="0"/>
          <w:numId w:val="76"/>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Critical Potassium Level:</w:t>
      </w:r>
      <w:r w:rsidRPr="003C3453">
        <w:rPr>
          <w:rFonts w:ascii="Calibri" w:eastAsia="Times New Roman" w:hAnsi="Calibri" w:cs="Calibri"/>
          <w:color w:val="000000"/>
          <w:sz w:val="22"/>
          <w:szCs w:val="22"/>
        </w:rPr>
        <w:t xml:space="preserve"> A potassium level of 8 mmol/L is dangerously high and can lead to cardiac arrest. The patient's unconscious state further underscores the urgency.</w:t>
      </w:r>
    </w:p>
    <w:p w14:paraId="0ABA582C" w14:textId="77777777" w:rsidR="003C3453" w:rsidRPr="003C3453" w:rsidRDefault="003C3453" w:rsidP="007E2B7E">
      <w:pPr>
        <w:numPr>
          <w:ilvl w:val="0"/>
          <w:numId w:val="76"/>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Hemolysis Interference:</w:t>
      </w:r>
      <w:r w:rsidRPr="003C3453">
        <w:rPr>
          <w:rFonts w:ascii="Calibri" w:eastAsia="Times New Roman" w:hAnsi="Calibri" w:cs="Calibri"/>
          <w:color w:val="000000"/>
          <w:sz w:val="22"/>
          <w:szCs w:val="22"/>
        </w:rPr>
        <w:t xml:space="preserve"> Hemolysis releases potassium from red blood cells, falsely elevating the results. It's crucial to obtain an accurate potassium level to guide treatment.</w:t>
      </w:r>
    </w:p>
    <w:p w14:paraId="29D533C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Recommend Arterial Line Draw</w:t>
      </w:r>
    </w:p>
    <w:p w14:paraId="73311291" w14:textId="77777777" w:rsidR="003C3453" w:rsidRPr="003C3453" w:rsidRDefault="003C3453" w:rsidP="007E2B7E">
      <w:pPr>
        <w:numPr>
          <w:ilvl w:val="0"/>
          <w:numId w:val="77"/>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Direct Access:</w:t>
      </w:r>
      <w:r w:rsidRPr="003C3453">
        <w:rPr>
          <w:rFonts w:ascii="Calibri" w:eastAsia="Times New Roman" w:hAnsi="Calibri" w:cs="Calibri"/>
          <w:color w:val="000000"/>
          <w:sz w:val="22"/>
          <w:szCs w:val="22"/>
        </w:rPr>
        <w:t xml:space="preserve"> Since the patient has an arterial line, this provides the best option for obtaining a non-hemolyzed sample.</w:t>
      </w:r>
    </w:p>
    <w:p w14:paraId="3CA22F60" w14:textId="77777777" w:rsidR="003C3453" w:rsidRPr="003C3453" w:rsidRDefault="003C3453" w:rsidP="007E2B7E">
      <w:pPr>
        <w:numPr>
          <w:ilvl w:val="0"/>
          <w:numId w:val="7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Minimize Trauma:</w:t>
      </w:r>
      <w:r w:rsidRPr="003C3453">
        <w:rPr>
          <w:rFonts w:ascii="Calibri" w:eastAsia="Times New Roman" w:hAnsi="Calibri" w:cs="Calibri"/>
          <w:color w:val="000000"/>
          <w:sz w:val="22"/>
          <w:szCs w:val="22"/>
        </w:rPr>
        <w:t xml:space="preserve"> An arterial line draw minimizes the need for repeated venipunctures, which can contribute to hemolysis, especially in a critically ill patient.</w:t>
      </w:r>
    </w:p>
    <w:p w14:paraId="35004287" w14:textId="77777777" w:rsidR="003C3453" w:rsidRPr="003C3453" w:rsidRDefault="003C3453" w:rsidP="007E2B7E">
      <w:pPr>
        <w:numPr>
          <w:ilvl w:val="0"/>
          <w:numId w:val="7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Procedure:</w:t>
      </w:r>
      <w:r w:rsidRPr="003C3453">
        <w:rPr>
          <w:rFonts w:ascii="Calibri" w:eastAsia="Times New Roman" w:hAnsi="Calibri" w:cs="Calibri"/>
          <w:color w:val="000000"/>
          <w:sz w:val="22"/>
          <w:szCs w:val="22"/>
        </w:rPr>
        <w:t xml:space="preserve"> Advise the nurse to:</w:t>
      </w:r>
    </w:p>
    <w:p w14:paraId="660507E9" w14:textId="77777777" w:rsidR="003C3453" w:rsidRPr="003C3453" w:rsidRDefault="003C3453" w:rsidP="007E2B7E">
      <w:pPr>
        <w:numPr>
          <w:ilvl w:val="1"/>
          <w:numId w:val="77"/>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Discard a small amount of blood from the arterial line to clear any stagnant blood.</w:t>
      </w:r>
    </w:p>
    <w:p w14:paraId="6A0D71CC" w14:textId="77777777" w:rsidR="003C3453" w:rsidRPr="003C3453" w:rsidRDefault="003C3453" w:rsidP="007E2B7E">
      <w:pPr>
        <w:numPr>
          <w:ilvl w:val="1"/>
          <w:numId w:val="77"/>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Slowly withdraw a small volume of blood for potassium measurement, using a heparinized syringe.</w:t>
      </w:r>
    </w:p>
    <w:p w14:paraId="20D39E7D" w14:textId="77777777" w:rsidR="003C3453" w:rsidRPr="003C3453" w:rsidRDefault="003C3453" w:rsidP="007E2B7E">
      <w:pPr>
        <w:numPr>
          <w:ilvl w:val="1"/>
          <w:numId w:val="77"/>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Handle the sample gently to avoid further hemolysis.</w:t>
      </w:r>
    </w:p>
    <w:p w14:paraId="7173F32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3. Alternative if Arterial Line Draw is Not Feasible</w:t>
      </w:r>
    </w:p>
    <w:p w14:paraId="084425E5" w14:textId="77777777" w:rsidR="003C3453" w:rsidRPr="003C3453" w:rsidRDefault="003C3453" w:rsidP="007E2B7E">
      <w:pPr>
        <w:numPr>
          <w:ilvl w:val="0"/>
          <w:numId w:val="78"/>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Experienced Phlebotomist:</w:t>
      </w:r>
      <w:r w:rsidRPr="003C3453">
        <w:rPr>
          <w:rFonts w:ascii="Calibri" w:eastAsia="Times New Roman" w:hAnsi="Calibri" w:cs="Calibri"/>
          <w:color w:val="000000"/>
          <w:sz w:val="22"/>
          <w:szCs w:val="22"/>
        </w:rPr>
        <w:t xml:space="preserve"> If an arterial line draw is not possible, request the most experienced phlebotomist available to perform a venipuncture.</w:t>
      </w:r>
    </w:p>
    <w:p w14:paraId="396E6615" w14:textId="77777777" w:rsidR="003C3453" w:rsidRPr="003C3453" w:rsidRDefault="003C3453" w:rsidP="007E2B7E">
      <w:pPr>
        <w:numPr>
          <w:ilvl w:val="0"/>
          <w:numId w:val="7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Large-Bore Needle:</w:t>
      </w:r>
      <w:r w:rsidRPr="003C3453">
        <w:rPr>
          <w:rFonts w:ascii="Calibri" w:eastAsia="Times New Roman" w:hAnsi="Calibri" w:cs="Calibri"/>
          <w:color w:val="000000"/>
          <w:sz w:val="22"/>
          <w:szCs w:val="22"/>
        </w:rPr>
        <w:t xml:space="preserve"> Use a large-bore needle to minimize shear stress on the red blood cells during collection.</w:t>
      </w:r>
    </w:p>
    <w:p w14:paraId="5B4F0DB1" w14:textId="77777777" w:rsidR="003C3453" w:rsidRPr="003C3453" w:rsidRDefault="003C3453" w:rsidP="007E2B7E">
      <w:pPr>
        <w:numPr>
          <w:ilvl w:val="0"/>
          <w:numId w:val="7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Minimize Tourniquet Time:</w:t>
      </w:r>
      <w:r w:rsidRPr="003C3453">
        <w:rPr>
          <w:rFonts w:ascii="Calibri" w:eastAsia="Times New Roman" w:hAnsi="Calibri" w:cs="Calibri"/>
          <w:color w:val="000000"/>
          <w:sz w:val="22"/>
          <w:szCs w:val="22"/>
        </w:rPr>
        <w:t xml:space="preserve"> Keep the tourniquet on for the shortest possible time.</w:t>
      </w:r>
    </w:p>
    <w:p w14:paraId="02CD25E2" w14:textId="77777777" w:rsidR="003C3453" w:rsidRPr="003C3453" w:rsidRDefault="003C3453" w:rsidP="007E2B7E">
      <w:pPr>
        <w:numPr>
          <w:ilvl w:val="0"/>
          <w:numId w:val="78"/>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Gentle Handling:</w:t>
      </w:r>
      <w:r w:rsidRPr="003C3453">
        <w:rPr>
          <w:rFonts w:ascii="Calibri" w:eastAsia="Times New Roman" w:hAnsi="Calibri" w:cs="Calibri"/>
          <w:color w:val="000000"/>
          <w:sz w:val="22"/>
          <w:szCs w:val="22"/>
        </w:rPr>
        <w:t xml:space="preserve"> Handle the blood sample gently during transport and processing.</w:t>
      </w:r>
    </w:p>
    <w:p w14:paraId="1332F5C5"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4. Consider Point-of-Care Testing</w:t>
      </w:r>
    </w:p>
    <w:p w14:paraId="250B2F8E" w14:textId="77777777" w:rsidR="003C3453" w:rsidRPr="003C3453" w:rsidRDefault="003C3453" w:rsidP="007E2B7E">
      <w:pPr>
        <w:numPr>
          <w:ilvl w:val="0"/>
          <w:numId w:val="79"/>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If Available:</w:t>
      </w:r>
      <w:r w:rsidRPr="003C3453">
        <w:rPr>
          <w:rFonts w:ascii="Calibri" w:eastAsia="Times New Roman" w:hAnsi="Calibri" w:cs="Calibri"/>
          <w:color w:val="000000"/>
          <w:sz w:val="22"/>
          <w:szCs w:val="22"/>
        </w:rPr>
        <w:t xml:space="preserve"> If the hospital has a point-of-care (POC) blood gas analyzer with potassium measurement capability, this could provide a rapid result.</w:t>
      </w:r>
    </w:p>
    <w:p w14:paraId="392C32C7" w14:textId="77777777" w:rsidR="003C3453" w:rsidRPr="003C3453" w:rsidRDefault="003C3453" w:rsidP="007E2B7E">
      <w:pPr>
        <w:numPr>
          <w:ilvl w:val="0"/>
          <w:numId w:val="79"/>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Caveats:</w:t>
      </w:r>
      <w:r w:rsidRPr="003C3453">
        <w:rPr>
          <w:rFonts w:ascii="Calibri" w:eastAsia="Times New Roman" w:hAnsi="Calibri" w:cs="Calibri"/>
          <w:color w:val="000000"/>
          <w:sz w:val="22"/>
          <w:szCs w:val="22"/>
        </w:rPr>
        <w:t xml:space="preserve"> POC testing may have slightly lower accuracy than laboratory testing. However, in this urgent situation, a rapid, approximate result is better than a delayed or inaccurate one.</w:t>
      </w:r>
    </w:p>
    <w:p w14:paraId="6FA4CE1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5</w:t>
      </w:r>
      <w:r w:rsidRPr="003C3453">
        <w:rPr>
          <w:rFonts w:ascii="Calibri" w:eastAsia="Times New Roman" w:hAnsi="Calibri" w:cs="Calibri"/>
          <w:b/>
          <w:bCs/>
          <w:color w:val="000000"/>
          <w:sz w:val="22"/>
          <w:szCs w:val="22"/>
          <w:shd w:val="clear" w:color="auto" w:fill="FFFF00"/>
        </w:rPr>
        <w:t>. Communicate Clearly and Document</w:t>
      </w:r>
    </w:p>
    <w:p w14:paraId="208415DD" w14:textId="77777777" w:rsidR="003C3453" w:rsidRPr="003C3453" w:rsidRDefault="003C3453" w:rsidP="007E2B7E">
      <w:pPr>
        <w:numPr>
          <w:ilvl w:val="0"/>
          <w:numId w:val="80"/>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Direct Communication:</w:t>
      </w:r>
      <w:r w:rsidRPr="003C3453">
        <w:rPr>
          <w:rFonts w:ascii="Calibri" w:eastAsia="Times New Roman" w:hAnsi="Calibri" w:cs="Calibri"/>
          <w:color w:val="000000"/>
          <w:sz w:val="22"/>
          <w:szCs w:val="22"/>
        </w:rPr>
        <w:t xml:space="preserve"> Communicate your recommendations clearly and directly to the nurse.</w:t>
      </w:r>
    </w:p>
    <w:p w14:paraId="06478559" w14:textId="77777777" w:rsidR="003C3453" w:rsidRPr="003C3453" w:rsidRDefault="003C3453" w:rsidP="007E2B7E">
      <w:pPr>
        <w:numPr>
          <w:ilvl w:val="0"/>
          <w:numId w:val="80"/>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Documentation:</w:t>
      </w:r>
      <w:r w:rsidRPr="003C3453">
        <w:rPr>
          <w:rFonts w:ascii="Calibri" w:eastAsia="Times New Roman" w:hAnsi="Calibri" w:cs="Calibri"/>
          <w:color w:val="000000"/>
          <w:sz w:val="22"/>
          <w:szCs w:val="22"/>
        </w:rPr>
        <w:t xml:space="preserve"> Document the situation, your recommendations, and any communication with the clinical team in the patient's medical record.</w:t>
      </w:r>
    </w:p>
    <w:p w14:paraId="00D3547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6. Follow-Up</w:t>
      </w:r>
    </w:p>
    <w:p w14:paraId="465B33DD" w14:textId="77777777" w:rsidR="003C3453" w:rsidRPr="003C3453" w:rsidRDefault="003C3453" w:rsidP="007E2B7E">
      <w:pPr>
        <w:numPr>
          <w:ilvl w:val="0"/>
          <w:numId w:val="8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Monitor Results:</w:t>
      </w:r>
      <w:r w:rsidRPr="003C3453">
        <w:rPr>
          <w:rFonts w:ascii="Calibri" w:eastAsia="Times New Roman" w:hAnsi="Calibri" w:cs="Calibri"/>
          <w:color w:val="000000"/>
          <w:sz w:val="22"/>
          <w:szCs w:val="22"/>
        </w:rPr>
        <w:t xml:space="preserve"> Follow up to ensure the potassium result is obtained and communicated to the treating physician promptly.</w:t>
      </w:r>
    </w:p>
    <w:p w14:paraId="33E183B2" w14:textId="77777777" w:rsidR="003C3453" w:rsidRPr="003C3453" w:rsidRDefault="003C3453" w:rsidP="007E2B7E">
      <w:pPr>
        <w:numPr>
          <w:ilvl w:val="0"/>
          <w:numId w:val="81"/>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Review Trends:</w:t>
      </w:r>
      <w:r w:rsidRPr="003C3453">
        <w:rPr>
          <w:rFonts w:ascii="Calibri" w:eastAsia="Times New Roman" w:hAnsi="Calibri" w:cs="Calibri"/>
          <w:color w:val="000000"/>
          <w:sz w:val="22"/>
          <w:szCs w:val="22"/>
        </w:rPr>
        <w:t xml:space="preserve"> Review the patient's potassium trends over time to assess the effectiveness of treatment.</w:t>
      </w:r>
    </w:p>
    <w:p w14:paraId="6D8623DF"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r w:rsidRPr="003C3453">
        <w:rPr>
          <w:rFonts w:ascii="Calibri" w:eastAsia="Times New Roman" w:hAnsi="Calibri" w:cs="Calibri"/>
          <w:color w:val="000000"/>
          <w:sz w:val="22"/>
          <w:szCs w:val="22"/>
        </w:rPr>
        <w:t xml:space="preserve"> In this critical situation, obtaining an accurate potassium level is paramount. Recommending an arterial line draw, or if not possible, a careful venipuncture by an experienced phlebotomist, is the best course of action. Clear communication and prompt action are crucial.</w:t>
      </w:r>
    </w:p>
    <w:p w14:paraId="4E1B048B" w14:textId="3A59CE87" w:rsidR="003C3453" w:rsidRDefault="003C3453" w:rsidP="003C3453">
      <w:pPr>
        <w:rPr>
          <w:rFonts w:ascii="Times New Roman" w:eastAsia="Times New Roman" w:hAnsi="Times New Roman" w:cs="Times New Roman"/>
        </w:rPr>
      </w:pPr>
    </w:p>
    <w:p w14:paraId="2254E125" w14:textId="0A21828E" w:rsidR="00DB63A0" w:rsidRDefault="00DB63A0" w:rsidP="003C3453">
      <w:pPr>
        <w:rPr>
          <w:rFonts w:ascii="Times New Roman" w:eastAsia="Times New Roman" w:hAnsi="Times New Roman" w:cs="Times New Roman"/>
        </w:rPr>
      </w:pPr>
      <w:r w:rsidRPr="00DB63A0">
        <w:rPr>
          <w:rFonts w:ascii="Times New Roman" w:eastAsia="Times New Roman" w:hAnsi="Times New Roman" w:cs="Times New Roman"/>
          <w:highlight w:val="green"/>
        </w:rPr>
        <w:t>O1-preview:</w:t>
      </w:r>
    </w:p>
    <w:p w14:paraId="4D269F1C" w14:textId="77777777" w:rsidR="00DB63A0" w:rsidRPr="00DB63A0" w:rsidRDefault="00DB63A0" w:rsidP="00DB63A0">
      <w:pPr>
        <w:spacing w:before="240" w:after="240"/>
        <w:rPr>
          <w:rFonts w:ascii="Times New Roman" w:eastAsia="Times New Roman" w:hAnsi="Times New Roman" w:cs="Times New Roman"/>
        </w:rPr>
      </w:pPr>
      <w:r w:rsidRPr="00DB63A0">
        <w:rPr>
          <w:rFonts w:ascii="Calibri" w:eastAsia="Times New Roman" w:hAnsi="Calibri" w:cs="Calibri"/>
          <w:color w:val="000000"/>
          <w:sz w:val="22"/>
          <w:szCs w:val="22"/>
        </w:rPr>
        <w:t>As the on-call pathologist, I recommend the following steps to help obtain an accurate potassium result for your patient:</w:t>
      </w:r>
    </w:p>
    <w:p w14:paraId="5DB2D00F" w14:textId="77777777" w:rsidR="00DB63A0" w:rsidRPr="00DB63A0" w:rsidRDefault="00DB63A0" w:rsidP="007E2B7E">
      <w:pPr>
        <w:numPr>
          <w:ilvl w:val="0"/>
          <w:numId w:val="225"/>
        </w:numPr>
        <w:spacing w:before="240"/>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Use the Arterial Line for Blood Collection</w:t>
      </w:r>
      <w:r w:rsidRPr="00DB63A0">
        <w:rPr>
          <w:rFonts w:ascii="Calibri" w:eastAsia="Times New Roman" w:hAnsi="Calibri" w:cs="Calibri"/>
          <w:color w:val="000000"/>
          <w:sz w:val="22"/>
          <w:szCs w:val="22"/>
        </w:rPr>
        <w:t>:</w:t>
      </w:r>
    </w:p>
    <w:p w14:paraId="2FE4B5F4"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Direct Sampling</w:t>
      </w:r>
      <w:r w:rsidRPr="00DB63A0">
        <w:rPr>
          <w:rFonts w:ascii="Calibri" w:eastAsia="Times New Roman" w:hAnsi="Calibri" w:cs="Calibri"/>
          <w:color w:val="000000"/>
          <w:sz w:val="22"/>
          <w:szCs w:val="22"/>
        </w:rPr>
        <w:t>: Since the patient has an arterial line in place, draw the blood sample directly from it. This method often reduces the risk of hemolysis associated with peripheral venipuncture.</w:t>
      </w:r>
    </w:p>
    <w:p w14:paraId="742517B2"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Proper Technique</w:t>
      </w:r>
      <w:r w:rsidRPr="00DB63A0">
        <w:rPr>
          <w:rFonts w:ascii="Calibri" w:eastAsia="Times New Roman" w:hAnsi="Calibri" w:cs="Calibri"/>
          <w:color w:val="000000"/>
          <w:sz w:val="22"/>
          <w:szCs w:val="22"/>
        </w:rPr>
        <w:t>: Ensure the arterial line is appropriately flushed and that the first few milliliters of blood are discarded to avoid dilution or contamination from flush solutions.</w:t>
      </w:r>
    </w:p>
    <w:p w14:paraId="4E0B017F" w14:textId="77777777" w:rsidR="00DB63A0" w:rsidRPr="00DB63A0" w:rsidRDefault="00DB63A0" w:rsidP="007E2B7E">
      <w:pPr>
        <w:numPr>
          <w:ilvl w:val="0"/>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Follow Proper Blood Collection Techniques</w:t>
      </w:r>
      <w:r w:rsidRPr="00DB63A0">
        <w:rPr>
          <w:rFonts w:ascii="Calibri" w:eastAsia="Times New Roman" w:hAnsi="Calibri" w:cs="Calibri"/>
          <w:color w:val="000000"/>
          <w:sz w:val="22"/>
          <w:szCs w:val="22"/>
        </w:rPr>
        <w:t>:</w:t>
      </w:r>
    </w:p>
    <w:p w14:paraId="17454C77"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Gentle Handling</w:t>
      </w:r>
      <w:r w:rsidRPr="00DB63A0">
        <w:rPr>
          <w:rFonts w:ascii="Calibri" w:eastAsia="Times New Roman" w:hAnsi="Calibri" w:cs="Calibri"/>
          <w:color w:val="000000"/>
          <w:sz w:val="22"/>
          <w:szCs w:val="22"/>
        </w:rPr>
        <w:t>: Handle the blood sample carefully to minimize mechanical trauma to red blood cells, which can cause hemolysis.</w:t>
      </w:r>
    </w:p>
    <w:p w14:paraId="58933736"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Avoid Small Needles</w:t>
      </w:r>
      <w:r w:rsidRPr="00DB63A0">
        <w:rPr>
          <w:rFonts w:ascii="Calibri" w:eastAsia="Times New Roman" w:hAnsi="Calibri" w:cs="Calibri"/>
          <w:color w:val="000000"/>
          <w:sz w:val="22"/>
          <w:szCs w:val="22"/>
        </w:rPr>
        <w:t>: If peripheral access is necessary, use a larger bore needle (e.g., 20-gauge or larger) to reduce shear stress on the cells.</w:t>
      </w:r>
    </w:p>
    <w:p w14:paraId="22BA057C"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Minimize Tourniquet Time</w:t>
      </w:r>
      <w:r w:rsidRPr="00DB63A0">
        <w:rPr>
          <w:rFonts w:ascii="Calibri" w:eastAsia="Times New Roman" w:hAnsi="Calibri" w:cs="Calibri"/>
          <w:color w:val="000000"/>
          <w:sz w:val="22"/>
          <w:szCs w:val="22"/>
        </w:rPr>
        <w:t>: Prolonged application can increase hemolysis risk.</w:t>
      </w:r>
    </w:p>
    <w:p w14:paraId="55712AFB"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Fill Tubes Correctly</w:t>
      </w:r>
      <w:r w:rsidRPr="00DB63A0">
        <w:rPr>
          <w:rFonts w:ascii="Calibri" w:eastAsia="Times New Roman" w:hAnsi="Calibri" w:cs="Calibri"/>
          <w:color w:val="000000"/>
          <w:sz w:val="22"/>
          <w:szCs w:val="22"/>
        </w:rPr>
        <w:t>: Allow the vacuum in the collection tubes to draw the blood to prevent excessive force.</w:t>
      </w:r>
    </w:p>
    <w:p w14:paraId="718ABD37" w14:textId="77777777" w:rsidR="00DB63A0" w:rsidRPr="00DB63A0" w:rsidRDefault="00DB63A0" w:rsidP="007E2B7E">
      <w:pPr>
        <w:numPr>
          <w:ilvl w:val="0"/>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Request a Blood Gas Analysis</w:t>
      </w:r>
      <w:r w:rsidRPr="00DB63A0">
        <w:rPr>
          <w:rFonts w:ascii="Calibri" w:eastAsia="Times New Roman" w:hAnsi="Calibri" w:cs="Calibri"/>
          <w:color w:val="000000"/>
          <w:sz w:val="22"/>
          <w:szCs w:val="22"/>
        </w:rPr>
        <w:t>:</w:t>
      </w:r>
    </w:p>
    <w:p w14:paraId="7289E59B"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Point-of-Care Testing</w:t>
      </w:r>
      <w:r w:rsidRPr="00DB63A0">
        <w:rPr>
          <w:rFonts w:ascii="Calibri" w:eastAsia="Times New Roman" w:hAnsi="Calibri" w:cs="Calibri"/>
          <w:color w:val="000000"/>
          <w:sz w:val="22"/>
          <w:szCs w:val="22"/>
        </w:rPr>
        <w:t>: Blood gas analyzers can measure potassium levels using whole blood with minimal processing, reducing hemolysis risk.</w:t>
      </w:r>
    </w:p>
    <w:p w14:paraId="2F3A6A9D"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Rapid Results</w:t>
      </w:r>
      <w:r w:rsidRPr="00DB63A0">
        <w:rPr>
          <w:rFonts w:ascii="Calibri" w:eastAsia="Times New Roman" w:hAnsi="Calibri" w:cs="Calibri"/>
          <w:color w:val="000000"/>
          <w:sz w:val="22"/>
          <w:szCs w:val="22"/>
        </w:rPr>
        <w:t>: This method provides quick turnaround times, which is crucial for clinical decision-making.</w:t>
      </w:r>
    </w:p>
    <w:p w14:paraId="6F18D3E3" w14:textId="77777777" w:rsidR="00DB63A0" w:rsidRPr="00DB63A0" w:rsidRDefault="00DB63A0" w:rsidP="007E2B7E">
      <w:pPr>
        <w:numPr>
          <w:ilvl w:val="0"/>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Communicate with the Laboratory</w:t>
      </w:r>
      <w:r w:rsidRPr="00DB63A0">
        <w:rPr>
          <w:rFonts w:ascii="Calibri" w:eastAsia="Times New Roman" w:hAnsi="Calibri" w:cs="Calibri"/>
          <w:color w:val="000000"/>
          <w:sz w:val="22"/>
          <w:szCs w:val="22"/>
        </w:rPr>
        <w:t>:</w:t>
      </w:r>
    </w:p>
    <w:p w14:paraId="268596EA"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Alert the Lab Staff</w:t>
      </w:r>
      <w:r w:rsidRPr="00DB63A0">
        <w:rPr>
          <w:rFonts w:ascii="Calibri" w:eastAsia="Times New Roman" w:hAnsi="Calibri" w:cs="Calibri"/>
          <w:color w:val="000000"/>
          <w:sz w:val="22"/>
          <w:szCs w:val="22"/>
        </w:rPr>
        <w:t>: Inform them of the situation so they can prioritize the sample and take extra precautions during processing.</w:t>
      </w:r>
    </w:p>
    <w:p w14:paraId="6DFB54C3"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Hemolysis Index</w:t>
      </w:r>
      <w:r w:rsidRPr="00DB63A0">
        <w:rPr>
          <w:rFonts w:ascii="Calibri" w:eastAsia="Times New Roman" w:hAnsi="Calibri" w:cs="Calibri"/>
          <w:color w:val="000000"/>
          <w:sz w:val="22"/>
          <w:szCs w:val="22"/>
        </w:rPr>
        <w:t>: Ask the lab to provide a hemolysis index or comment on the degree of hemolysis to aid in interpreting results.</w:t>
      </w:r>
    </w:p>
    <w:p w14:paraId="5DEFC129" w14:textId="77777777" w:rsidR="00DB63A0" w:rsidRPr="00DB63A0" w:rsidRDefault="00DB63A0" w:rsidP="007E2B7E">
      <w:pPr>
        <w:numPr>
          <w:ilvl w:val="0"/>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Consider Using Plasma Instead of Serum</w:t>
      </w:r>
      <w:r w:rsidRPr="00DB63A0">
        <w:rPr>
          <w:rFonts w:ascii="Calibri" w:eastAsia="Times New Roman" w:hAnsi="Calibri" w:cs="Calibri"/>
          <w:color w:val="000000"/>
          <w:sz w:val="22"/>
          <w:szCs w:val="22"/>
        </w:rPr>
        <w:t>:</w:t>
      </w:r>
    </w:p>
    <w:p w14:paraId="51D239B4"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Heparinized Tubes</w:t>
      </w:r>
      <w:r w:rsidRPr="00DB63A0">
        <w:rPr>
          <w:rFonts w:ascii="Calibri" w:eastAsia="Times New Roman" w:hAnsi="Calibri" w:cs="Calibri"/>
          <w:color w:val="000000"/>
          <w:sz w:val="22"/>
          <w:szCs w:val="22"/>
        </w:rPr>
        <w:t>: Collect the sample in lithium heparin tubes to obtain plasma, which may reduce clotting-related hemolysis compared to serum samples.</w:t>
      </w:r>
    </w:p>
    <w:p w14:paraId="08FC993E" w14:textId="77777777" w:rsidR="00DB63A0" w:rsidRPr="00DB63A0" w:rsidRDefault="00DB63A0" w:rsidP="007E2B7E">
      <w:pPr>
        <w:numPr>
          <w:ilvl w:val="0"/>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lastRenderedPageBreak/>
        <w:t>Verify Sample Handling and Transport</w:t>
      </w:r>
      <w:r w:rsidRPr="00DB63A0">
        <w:rPr>
          <w:rFonts w:ascii="Calibri" w:eastAsia="Times New Roman" w:hAnsi="Calibri" w:cs="Calibri"/>
          <w:color w:val="000000"/>
          <w:sz w:val="22"/>
          <w:szCs w:val="22"/>
        </w:rPr>
        <w:t>:</w:t>
      </w:r>
    </w:p>
    <w:p w14:paraId="5D8F93BF"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Prompt Processing</w:t>
      </w:r>
      <w:r w:rsidRPr="00DB63A0">
        <w:rPr>
          <w:rFonts w:ascii="Calibri" w:eastAsia="Times New Roman" w:hAnsi="Calibri" w:cs="Calibri"/>
          <w:color w:val="000000"/>
          <w:sz w:val="22"/>
          <w:szCs w:val="22"/>
        </w:rPr>
        <w:t>: Ensure the sample is transported to the lab immediately after collection to minimize cell breakdown.</w:t>
      </w:r>
    </w:p>
    <w:p w14:paraId="6823F760"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Temperature Control</w:t>
      </w:r>
      <w:r w:rsidRPr="00DB63A0">
        <w:rPr>
          <w:rFonts w:ascii="Calibri" w:eastAsia="Times New Roman" w:hAnsi="Calibri" w:cs="Calibri"/>
          <w:color w:val="000000"/>
          <w:sz w:val="22"/>
          <w:szCs w:val="22"/>
        </w:rPr>
        <w:t>: Keep the sample at room temperature and avoid extreme temperatures that can promote hemolysis.</w:t>
      </w:r>
    </w:p>
    <w:p w14:paraId="46D61AC8" w14:textId="77777777" w:rsidR="00DB63A0" w:rsidRPr="00DB63A0" w:rsidRDefault="00DB63A0" w:rsidP="007E2B7E">
      <w:pPr>
        <w:numPr>
          <w:ilvl w:val="0"/>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Review Patient Factors</w:t>
      </w:r>
      <w:r w:rsidRPr="00DB63A0">
        <w:rPr>
          <w:rFonts w:ascii="Calibri" w:eastAsia="Times New Roman" w:hAnsi="Calibri" w:cs="Calibri"/>
          <w:color w:val="000000"/>
          <w:sz w:val="22"/>
          <w:szCs w:val="22"/>
        </w:rPr>
        <w:t>:</w:t>
      </w:r>
    </w:p>
    <w:p w14:paraId="1ECE3CA1"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Underlying Conditions</w:t>
      </w:r>
      <w:r w:rsidRPr="00DB63A0">
        <w:rPr>
          <w:rFonts w:ascii="Calibri" w:eastAsia="Times New Roman" w:hAnsi="Calibri" w:cs="Calibri"/>
          <w:color w:val="000000"/>
          <w:sz w:val="22"/>
          <w:szCs w:val="22"/>
        </w:rPr>
        <w:t>: Be aware that certain conditions (e.g., autoimmune hemolytic anemia) can cause in vivo hemolysis, leading to genuinely elevated potassium levels.</w:t>
      </w:r>
    </w:p>
    <w:p w14:paraId="68F8BB63"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Clinical Correlation</w:t>
      </w:r>
      <w:r w:rsidRPr="00DB63A0">
        <w:rPr>
          <w:rFonts w:ascii="Calibri" w:eastAsia="Times New Roman" w:hAnsi="Calibri" w:cs="Calibri"/>
          <w:color w:val="000000"/>
          <w:sz w:val="22"/>
          <w:szCs w:val="22"/>
        </w:rPr>
        <w:t>: Assess for signs of hyperkalemia (e.g., ECG changes) to determine if the elevated potassium levels are physiologically significant.</w:t>
      </w:r>
    </w:p>
    <w:p w14:paraId="2939A912" w14:textId="77777777" w:rsidR="00DB63A0" w:rsidRPr="00DB63A0" w:rsidRDefault="00DB63A0" w:rsidP="007E2B7E">
      <w:pPr>
        <w:numPr>
          <w:ilvl w:val="0"/>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Alternative Testing Methods</w:t>
      </w:r>
      <w:r w:rsidRPr="00DB63A0">
        <w:rPr>
          <w:rFonts w:ascii="Calibri" w:eastAsia="Times New Roman" w:hAnsi="Calibri" w:cs="Calibri"/>
          <w:color w:val="000000"/>
          <w:sz w:val="22"/>
          <w:szCs w:val="22"/>
        </w:rPr>
        <w:t>:</w:t>
      </w:r>
    </w:p>
    <w:p w14:paraId="2417E4CB" w14:textId="77777777" w:rsidR="00DB63A0" w:rsidRPr="00DB63A0" w:rsidRDefault="00DB63A0" w:rsidP="007E2B7E">
      <w:pPr>
        <w:numPr>
          <w:ilvl w:val="1"/>
          <w:numId w:val="22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Use of Central Venous Catheter</w:t>
      </w:r>
      <w:r w:rsidRPr="00DB63A0">
        <w:rPr>
          <w:rFonts w:ascii="Calibri" w:eastAsia="Times New Roman" w:hAnsi="Calibri" w:cs="Calibri"/>
          <w:color w:val="000000"/>
          <w:sz w:val="22"/>
          <w:szCs w:val="22"/>
        </w:rPr>
        <w:t>: If available and appropriate, consider drawing blood from a central line using proper protocols to reduce hemolysis risk.</w:t>
      </w:r>
    </w:p>
    <w:p w14:paraId="43B0FDA3" w14:textId="77777777" w:rsidR="00DB63A0" w:rsidRPr="00DB63A0" w:rsidRDefault="00DB63A0" w:rsidP="007E2B7E">
      <w:pPr>
        <w:numPr>
          <w:ilvl w:val="1"/>
          <w:numId w:val="225"/>
        </w:numPr>
        <w:spacing w:after="240"/>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Bedside Testing Devices</w:t>
      </w:r>
      <w:r w:rsidRPr="00DB63A0">
        <w:rPr>
          <w:rFonts w:ascii="Calibri" w:eastAsia="Times New Roman" w:hAnsi="Calibri" w:cs="Calibri"/>
          <w:color w:val="000000"/>
          <w:sz w:val="22"/>
          <w:szCs w:val="22"/>
        </w:rPr>
        <w:t>: Utilize point-of-care devices designed to measure electrolytes with minimal sample manipulation.</w:t>
      </w:r>
    </w:p>
    <w:p w14:paraId="77FF3166" w14:textId="77777777" w:rsidR="00DB63A0" w:rsidRPr="00DB63A0" w:rsidRDefault="00DB63A0" w:rsidP="00DB63A0">
      <w:pPr>
        <w:spacing w:before="240" w:after="240"/>
        <w:rPr>
          <w:rFonts w:ascii="Times New Roman" w:eastAsia="Times New Roman" w:hAnsi="Times New Roman" w:cs="Times New Roman"/>
        </w:rPr>
      </w:pPr>
      <w:r w:rsidRPr="00DB63A0">
        <w:rPr>
          <w:rFonts w:ascii="Calibri" w:eastAsia="Times New Roman" w:hAnsi="Calibri" w:cs="Calibri"/>
          <w:b/>
          <w:bCs/>
          <w:color w:val="000000"/>
          <w:sz w:val="22"/>
          <w:szCs w:val="22"/>
        </w:rPr>
        <w:t>Summary</w:t>
      </w:r>
      <w:r w:rsidRPr="00DB63A0">
        <w:rPr>
          <w:rFonts w:ascii="Calibri" w:eastAsia="Times New Roman" w:hAnsi="Calibri" w:cs="Calibri"/>
          <w:color w:val="000000"/>
          <w:sz w:val="22"/>
          <w:szCs w:val="22"/>
        </w:rPr>
        <w:t>:</w:t>
      </w:r>
    </w:p>
    <w:p w14:paraId="1417186F" w14:textId="77777777" w:rsidR="00DB63A0" w:rsidRPr="00DB63A0" w:rsidRDefault="00DB63A0" w:rsidP="00DB63A0">
      <w:pPr>
        <w:spacing w:before="240" w:after="240"/>
        <w:rPr>
          <w:rFonts w:ascii="Times New Roman" w:eastAsia="Times New Roman" w:hAnsi="Times New Roman" w:cs="Times New Roman"/>
        </w:rPr>
      </w:pPr>
      <w:r w:rsidRPr="00DB63A0">
        <w:rPr>
          <w:rFonts w:ascii="Calibri" w:eastAsia="Times New Roman" w:hAnsi="Calibri" w:cs="Calibri"/>
          <w:color w:val="000000"/>
          <w:sz w:val="22"/>
          <w:szCs w:val="22"/>
        </w:rPr>
        <w:t>By drawing the blood sample from the arterial line using meticulous technique and possibly utilizing blood gas analysis or plasma samples, you can reduce the risk of hemolysis and obtain a more accurate potassium measurement. Close collaboration with the laboratory and consideration of the patient's clinical status will aid in making timely and appropriate treatment decisions.</w:t>
      </w:r>
    </w:p>
    <w:p w14:paraId="55110FE6" w14:textId="77777777" w:rsidR="00DB63A0" w:rsidRPr="00DB63A0" w:rsidRDefault="00DB63A0" w:rsidP="00DB63A0">
      <w:pPr>
        <w:rPr>
          <w:rFonts w:ascii="Times New Roman" w:eastAsia="Times New Roman" w:hAnsi="Times New Roman" w:cs="Times New Roman"/>
        </w:rPr>
      </w:pPr>
    </w:p>
    <w:p w14:paraId="219B2126" w14:textId="77777777" w:rsidR="00DB63A0" w:rsidRPr="003C3453" w:rsidRDefault="00DB63A0" w:rsidP="003C3453">
      <w:pPr>
        <w:rPr>
          <w:rFonts w:ascii="Times New Roman" w:eastAsia="Times New Roman" w:hAnsi="Times New Roman" w:cs="Times New Roman"/>
        </w:rPr>
      </w:pPr>
    </w:p>
    <w:p w14:paraId="7D8A1CF0" w14:textId="4D369E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Q14</w:t>
      </w:r>
      <w:r w:rsidR="00DB63A0">
        <w:rPr>
          <w:rFonts w:ascii="Calibri" w:eastAsia="Times New Roman" w:hAnsi="Calibri" w:cs="Calibri"/>
          <w:color w:val="FF0000"/>
          <w:sz w:val="22"/>
          <w:szCs w:val="22"/>
        </w:rPr>
        <w:t xml:space="preserve">: </w:t>
      </w:r>
      <w:r w:rsidRPr="003C3453">
        <w:rPr>
          <w:rFonts w:ascii="Calibri" w:eastAsia="Times New Roman" w:hAnsi="Calibri" w:cs="Calibri"/>
          <w:color w:val="FF0000"/>
          <w:sz w:val="22"/>
          <w:szCs w:val="22"/>
        </w:rPr>
        <w:t xml:space="preserve">A 32-year-old woman is admitted to the hospital with paresthesia and seizures. A total calcium level, determined in plasma ethylenediaminetetraacetic acid (EDTA) by a colorimetric method using </w:t>
      </w:r>
      <w:proofErr w:type="spellStart"/>
      <w:r w:rsidRPr="003C3453">
        <w:rPr>
          <w:rFonts w:ascii="Calibri" w:eastAsia="Times New Roman" w:hAnsi="Calibri" w:cs="Calibri"/>
          <w:color w:val="FF0000"/>
          <w:sz w:val="22"/>
          <w:szCs w:val="22"/>
        </w:rPr>
        <w:t>arsenazo</w:t>
      </w:r>
      <w:proofErr w:type="spellEnd"/>
      <w:r w:rsidRPr="003C3453">
        <w:rPr>
          <w:rFonts w:ascii="Calibri" w:eastAsia="Times New Roman" w:hAnsi="Calibri" w:cs="Calibri"/>
          <w:color w:val="FF0000"/>
          <w:sz w:val="22"/>
          <w:szCs w:val="22"/>
        </w:rPr>
        <w:t xml:space="preserve"> III, is 0 mg/</w:t>
      </w:r>
      <w:proofErr w:type="spellStart"/>
      <w:r w:rsidRPr="003C3453">
        <w:rPr>
          <w:rFonts w:ascii="Calibri" w:eastAsia="Times New Roman" w:hAnsi="Calibri" w:cs="Calibri"/>
          <w:color w:val="FF0000"/>
          <w:sz w:val="22"/>
          <w:szCs w:val="22"/>
        </w:rPr>
        <w:t>dL</w:t>
      </w:r>
      <w:proofErr w:type="spellEnd"/>
      <w:r w:rsidRPr="003C3453">
        <w:rPr>
          <w:rFonts w:ascii="Calibri" w:eastAsia="Times New Roman" w:hAnsi="Calibri" w:cs="Calibri"/>
          <w:color w:val="FF0000"/>
          <w:sz w:val="22"/>
          <w:szCs w:val="22"/>
        </w:rPr>
        <w:t xml:space="preserve"> (reference range, 8.6 to 10.1 mg/</w:t>
      </w:r>
      <w:proofErr w:type="spellStart"/>
      <w:r w:rsidRPr="003C3453">
        <w:rPr>
          <w:rFonts w:ascii="Calibri" w:eastAsia="Times New Roman" w:hAnsi="Calibri" w:cs="Calibri"/>
          <w:color w:val="FF0000"/>
          <w:sz w:val="22"/>
          <w:szCs w:val="22"/>
        </w:rPr>
        <w:t>dL</w:t>
      </w:r>
      <w:proofErr w:type="spellEnd"/>
      <w:r w:rsidRPr="003C3453">
        <w:rPr>
          <w:rFonts w:ascii="Calibri" w:eastAsia="Times New Roman" w:hAnsi="Calibri" w:cs="Calibri"/>
          <w:color w:val="FF0000"/>
          <w:sz w:val="22"/>
          <w:szCs w:val="22"/>
        </w:rPr>
        <w:t>). Albumin is 3.8 mg/</w:t>
      </w:r>
      <w:proofErr w:type="spellStart"/>
      <w:r w:rsidRPr="003C3453">
        <w:rPr>
          <w:rFonts w:ascii="Calibri" w:eastAsia="Times New Roman" w:hAnsi="Calibri" w:cs="Calibri"/>
          <w:color w:val="FF0000"/>
          <w:sz w:val="22"/>
          <w:szCs w:val="22"/>
        </w:rPr>
        <w:t>dL</w:t>
      </w:r>
      <w:proofErr w:type="spellEnd"/>
      <w:r w:rsidRPr="003C3453">
        <w:rPr>
          <w:rFonts w:ascii="Calibri" w:eastAsia="Times New Roman" w:hAnsi="Calibri" w:cs="Calibri"/>
          <w:color w:val="FF0000"/>
          <w:sz w:val="22"/>
          <w:szCs w:val="22"/>
        </w:rPr>
        <w:t xml:space="preserve"> (reference range, 3.5 to 5.2 g/</w:t>
      </w:r>
      <w:proofErr w:type="spellStart"/>
      <w:r w:rsidRPr="003C3453">
        <w:rPr>
          <w:rFonts w:ascii="Calibri" w:eastAsia="Times New Roman" w:hAnsi="Calibri" w:cs="Calibri"/>
          <w:color w:val="FF0000"/>
          <w:sz w:val="22"/>
          <w:szCs w:val="22"/>
        </w:rPr>
        <w:t>dL</w:t>
      </w:r>
      <w:proofErr w:type="spellEnd"/>
      <w:r w:rsidRPr="003C3453">
        <w:rPr>
          <w:rFonts w:ascii="Calibri" w:eastAsia="Times New Roman" w:hAnsi="Calibri" w:cs="Calibri"/>
          <w:color w:val="FF0000"/>
          <w:sz w:val="22"/>
          <w:szCs w:val="22"/>
        </w:rPr>
        <w:t>). The provider called the lab and questioned the calcium result." As a pathologist, what is the most appropriate step you would consider for investigation? </w:t>
      </w:r>
    </w:p>
    <w:p w14:paraId="58525E3A" w14:textId="0AF1ACC6" w:rsidR="00DB63A0" w:rsidRDefault="00DB63A0" w:rsidP="003C3453">
      <w:pPr>
        <w:spacing w:before="240" w:after="240"/>
        <w:rPr>
          <w:rFonts w:ascii="Calibri" w:eastAsia="Times New Roman" w:hAnsi="Calibri" w:cs="Calibri"/>
          <w:color w:val="000000"/>
          <w:sz w:val="22"/>
          <w:szCs w:val="22"/>
        </w:rPr>
      </w:pPr>
      <w:r w:rsidRPr="00DB63A0">
        <w:rPr>
          <w:rFonts w:ascii="Calibri" w:eastAsia="Times New Roman" w:hAnsi="Calibri" w:cs="Calibri"/>
          <w:color w:val="000000"/>
          <w:sz w:val="22"/>
          <w:szCs w:val="22"/>
          <w:highlight w:val="green"/>
        </w:rPr>
        <w:t>Gemini:</w:t>
      </w:r>
    </w:p>
    <w:p w14:paraId="3685183A" w14:textId="436A191E"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case presents a critically abnormal lab result that demands immediate attention. A total calcium level of 0 mg/</w:t>
      </w:r>
      <w:proofErr w:type="spellStart"/>
      <w:r w:rsidRPr="003C3453">
        <w:rPr>
          <w:rFonts w:ascii="Calibri" w:eastAsia="Times New Roman" w:hAnsi="Calibri" w:cs="Calibri"/>
          <w:color w:val="000000"/>
          <w:sz w:val="22"/>
          <w:szCs w:val="22"/>
        </w:rPr>
        <w:t>dL</w:t>
      </w:r>
      <w:proofErr w:type="spellEnd"/>
      <w:r w:rsidRPr="003C3453">
        <w:rPr>
          <w:rFonts w:ascii="Calibri" w:eastAsia="Times New Roman" w:hAnsi="Calibri" w:cs="Calibri"/>
          <w:color w:val="000000"/>
          <w:sz w:val="22"/>
          <w:szCs w:val="22"/>
        </w:rPr>
        <w:t xml:space="preserve"> is not physiologically possible and strongly indicates an error somewhere in the testing process. Here's how I would proceed:</w:t>
      </w:r>
    </w:p>
    <w:p w14:paraId="2AFF386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1. Immediate Action:</w:t>
      </w:r>
    </w:p>
    <w:p w14:paraId="1C24486D" w14:textId="77777777" w:rsidR="003C3453" w:rsidRPr="003C3453" w:rsidRDefault="003C3453" w:rsidP="007E2B7E">
      <w:pPr>
        <w:numPr>
          <w:ilvl w:val="0"/>
          <w:numId w:val="82"/>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Contact the provider:</w:t>
      </w:r>
      <w:r w:rsidRPr="003C3453">
        <w:rPr>
          <w:rFonts w:ascii="Calibri" w:eastAsia="Times New Roman" w:hAnsi="Calibri" w:cs="Calibri"/>
          <w:color w:val="000000"/>
          <w:sz w:val="22"/>
          <w:szCs w:val="22"/>
        </w:rPr>
        <w:t xml:space="preserve"> Immediately contact the ordering provider to inform them of the critical result and that it's likely erroneous. Explain that you are investigating the cause.</w:t>
      </w:r>
    </w:p>
    <w:p w14:paraId="36FB3220" w14:textId="77777777" w:rsidR="003C3453" w:rsidRPr="003C3453" w:rsidRDefault="003C3453" w:rsidP="007E2B7E">
      <w:pPr>
        <w:numPr>
          <w:ilvl w:val="0"/>
          <w:numId w:val="82"/>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Withhold the result:</w:t>
      </w:r>
      <w:r w:rsidRPr="003C3453">
        <w:rPr>
          <w:rFonts w:ascii="Calibri" w:eastAsia="Times New Roman" w:hAnsi="Calibri" w:cs="Calibri"/>
          <w:color w:val="000000"/>
          <w:sz w:val="22"/>
          <w:szCs w:val="22"/>
        </w:rPr>
        <w:t xml:space="preserve"> Do not release the result officially until the investigation is complete.</w:t>
      </w:r>
    </w:p>
    <w:p w14:paraId="5DBEB5C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Investigate the Pre-analytical Phase:</w:t>
      </w:r>
    </w:p>
    <w:p w14:paraId="784FE642" w14:textId="77777777" w:rsidR="003C3453" w:rsidRPr="003C3453" w:rsidRDefault="003C3453" w:rsidP="007E2B7E">
      <w:pPr>
        <w:numPr>
          <w:ilvl w:val="0"/>
          <w:numId w:val="8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Sample Collection:</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2C416BD0" w14:textId="77777777" w:rsidR="003C3453" w:rsidRPr="003C3453" w:rsidRDefault="003C3453" w:rsidP="007E2B7E">
      <w:pPr>
        <w:numPr>
          <w:ilvl w:val="1"/>
          <w:numId w:val="83"/>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lastRenderedPageBreak/>
        <w:t>Was the blood collected in the correct tube? EDTA is a calcium chelator and will bind all calcium in the sample, resulting in a 0 mg/</w:t>
      </w:r>
      <w:proofErr w:type="spellStart"/>
      <w:r w:rsidRPr="003C3453">
        <w:rPr>
          <w:rFonts w:ascii="Calibri" w:eastAsia="Times New Roman" w:hAnsi="Calibri" w:cs="Calibri"/>
          <w:color w:val="000000"/>
          <w:sz w:val="22"/>
          <w:szCs w:val="22"/>
        </w:rPr>
        <w:t>dL</w:t>
      </w:r>
      <w:proofErr w:type="spellEnd"/>
      <w:r w:rsidRPr="003C3453">
        <w:rPr>
          <w:rFonts w:ascii="Calibri" w:eastAsia="Times New Roman" w:hAnsi="Calibri" w:cs="Calibri"/>
          <w:color w:val="000000"/>
          <w:sz w:val="22"/>
          <w:szCs w:val="22"/>
        </w:rPr>
        <w:t xml:space="preserve"> reading.</w:t>
      </w:r>
      <w:r w:rsidRPr="003C3453">
        <w:rPr>
          <w:rFonts w:ascii="Calibri" w:eastAsia="Times New Roman" w:hAnsi="Calibri" w:cs="Calibri"/>
          <w:color w:val="000000"/>
          <w:sz w:val="13"/>
          <w:szCs w:val="13"/>
          <w:vertAlign w:val="superscript"/>
        </w:rPr>
        <w:t xml:space="preserve"> 1 </w:t>
      </w:r>
      <w:r w:rsidRPr="003C3453">
        <w:rPr>
          <w:rFonts w:ascii="Calibri" w:eastAsia="Times New Roman" w:hAnsi="Calibri" w:cs="Calibri"/>
          <w:color w:val="000000"/>
          <w:sz w:val="22"/>
          <w:szCs w:val="22"/>
        </w:rPr>
        <w:t>This is the most likely cause.  </w:t>
      </w:r>
    </w:p>
    <w:p w14:paraId="64D1CB86" w14:textId="77777777" w:rsidR="003C3453" w:rsidRPr="003C3453" w:rsidRDefault="003C3453" w:rsidP="007E2B7E">
      <w:pPr>
        <w:numPr>
          <w:ilvl w:val="1"/>
          <w:numId w:val="83"/>
        </w:numPr>
        <w:textAlignment w:val="baseline"/>
        <w:rPr>
          <w:rFonts w:ascii="Calibri" w:eastAsia="Times New Roman" w:hAnsi="Calibri" w:cs="Calibri"/>
          <w:color w:val="000000"/>
          <w:sz w:val="22"/>
          <w:szCs w:val="22"/>
        </w:rPr>
      </w:pPr>
      <w:hyperlink r:id="rId5" w:anchor=":~:text=It%20is%20an%20anticoagulant%20for,arresting%20the%20coagulation%20process%20and" w:history="1">
        <w:r w:rsidRPr="003C3453">
          <w:rPr>
            <w:rFonts w:ascii="Calibri" w:eastAsia="Times New Roman" w:hAnsi="Calibri" w:cs="Calibri"/>
            <w:color w:val="1155CC"/>
            <w:sz w:val="22"/>
            <w:szCs w:val="22"/>
            <w:u w:val="single"/>
          </w:rPr>
          <w:t>1. Ethylenediaminetetraacetic acid - Wikipedia</w:t>
        </w:r>
      </w:hyperlink>
    </w:p>
    <w:p w14:paraId="5F79C006" w14:textId="77777777" w:rsidR="003C3453" w:rsidRPr="003C3453" w:rsidRDefault="003C3453" w:rsidP="007E2B7E">
      <w:pPr>
        <w:numPr>
          <w:ilvl w:val="1"/>
          <w:numId w:val="83"/>
        </w:numPr>
        <w:spacing w:beforeAutospacing="1" w:afterAutospacing="1"/>
        <w:textAlignment w:val="baseline"/>
        <w:rPr>
          <w:rFonts w:ascii="Calibri" w:eastAsia="Times New Roman" w:hAnsi="Calibri" w:cs="Calibri"/>
          <w:color w:val="000000"/>
          <w:sz w:val="22"/>
          <w:szCs w:val="22"/>
        </w:rPr>
      </w:pPr>
    </w:p>
    <w:p w14:paraId="5CC8990B" w14:textId="77777777" w:rsidR="003C3453" w:rsidRPr="003C3453" w:rsidRDefault="003C3453" w:rsidP="007E2B7E">
      <w:pPr>
        <w:numPr>
          <w:ilvl w:val="1"/>
          <w:numId w:val="83"/>
        </w:numPr>
        <w:textAlignment w:val="baseline"/>
        <w:rPr>
          <w:rFonts w:ascii="Calibri" w:eastAsia="Times New Roman" w:hAnsi="Calibri" w:cs="Calibri"/>
          <w:color w:val="000000"/>
          <w:sz w:val="22"/>
          <w:szCs w:val="22"/>
        </w:rPr>
      </w:pPr>
      <w:hyperlink r:id="rId6" w:anchor=":~:text=It%20is%20an%20anticoagulant%20for,arresting%20the%20coagulation%20process%20and" w:history="1">
        <w:r w:rsidRPr="003C3453">
          <w:rPr>
            <w:rFonts w:ascii="Calibri" w:eastAsia="Times New Roman" w:hAnsi="Calibri" w:cs="Calibri"/>
            <w:color w:val="1155CC"/>
            <w:sz w:val="22"/>
            <w:szCs w:val="22"/>
            <w:u w:val="single"/>
          </w:rPr>
          <w:t>en.wikipedia.org</w:t>
        </w:r>
      </w:hyperlink>
    </w:p>
    <w:p w14:paraId="16A4264C" w14:textId="77777777" w:rsidR="003C3453" w:rsidRPr="003C3453" w:rsidRDefault="003C3453" w:rsidP="007E2B7E">
      <w:pPr>
        <w:numPr>
          <w:ilvl w:val="1"/>
          <w:numId w:val="83"/>
        </w:numPr>
        <w:spacing w:before="100" w:beforeAutospacing="1" w:after="100" w:afterAutospacing="1"/>
        <w:textAlignment w:val="baseline"/>
        <w:rPr>
          <w:rFonts w:ascii="Calibri" w:eastAsia="Times New Roman" w:hAnsi="Calibri" w:cs="Calibri"/>
          <w:color w:val="000000"/>
          <w:sz w:val="22"/>
          <w:szCs w:val="22"/>
        </w:rPr>
      </w:pPr>
    </w:p>
    <w:p w14:paraId="325DE948" w14:textId="77777777" w:rsidR="003C3453" w:rsidRPr="003C3453" w:rsidRDefault="003C3453" w:rsidP="007E2B7E">
      <w:pPr>
        <w:numPr>
          <w:ilvl w:val="1"/>
          <w:numId w:val="83"/>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Was there proper patient identification? Could this be a sample from another patient?</w:t>
      </w:r>
    </w:p>
    <w:p w14:paraId="57CB476C" w14:textId="77777777" w:rsidR="003C3453" w:rsidRPr="003C3453" w:rsidRDefault="003C3453" w:rsidP="007E2B7E">
      <w:pPr>
        <w:numPr>
          <w:ilvl w:val="1"/>
          <w:numId w:val="83"/>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Was the sample hemolyzed? While hemolysis can affect calcium levels, it wouldn't cause a 0 mg/</w:t>
      </w:r>
      <w:proofErr w:type="spellStart"/>
      <w:r w:rsidRPr="003C3453">
        <w:rPr>
          <w:rFonts w:ascii="Calibri" w:eastAsia="Times New Roman" w:hAnsi="Calibri" w:cs="Calibri"/>
          <w:color w:val="000000"/>
          <w:sz w:val="22"/>
          <w:szCs w:val="22"/>
        </w:rPr>
        <w:t>dL</w:t>
      </w:r>
      <w:proofErr w:type="spellEnd"/>
      <w:r w:rsidRPr="003C3453">
        <w:rPr>
          <w:rFonts w:ascii="Calibri" w:eastAsia="Times New Roman" w:hAnsi="Calibri" w:cs="Calibri"/>
          <w:color w:val="000000"/>
          <w:sz w:val="22"/>
          <w:szCs w:val="22"/>
        </w:rPr>
        <w:t xml:space="preserve"> result.</w:t>
      </w:r>
    </w:p>
    <w:p w14:paraId="2C7FD307" w14:textId="77777777" w:rsidR="003C3453" w:rsidRPr="003C3453" w:rsidRDefault="003C3453" w:rsidP="007E2B7E">
      <w:pPr>
        <w:numPr>
          <w:ilvl w:val="0"/>
          <w:numId w:val="8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Sample Transport and Processing:</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3ECF7063" w14:textId="77777777" w:rsidR="003C3453" w:rsidRPr="003C3453" w:rsidRDefault="003C3453" w:rsidP="007E2B7E">
      <w:pPr>
        <w:numPr>
          <w:ilvl w:val="1"/>
          <w:numId w:val="83"/>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Was there any delay in transport?</w:t>
      </w:r>
    </w:p>
    <w:p w14:paraId="37174C53" w14:textId="77777777" w:rsidR="003C3453" w:rsidRPr="003C3453" w:rsidRDefault="003C3453" w:rsidP="007E2B7E">
      <w:pPr>
        <w:numPr>
          <w:ilvl w:val="1"/>
          <w:numId w:val="83"/>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Was the sample properly centrifuged?</w:t>
      </w:r>
    </w:p>
    <w:p w14:paraId="13D7D52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3. Investigate the Analytical Phase:</w:t>
      </w:r>
    </w:p>
    <w:p w14:paraId="5A18500B" w14:textId="77777777" w:rsidR="003C3453" w:rsidRPr="003C3453" w:rsidRDefault="003C3453" w:rsidP="007E2B7E">
      <w:pPr>
        <w:numPr>
          <w:ilvl w:val="0"/>
          <w:numId w:val="84"/>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Analyzer:</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71C395E7" w14:textId="77777777" w:rsidR="003C3453" w:rsidRPr="003C3453" w:rsidRDefault="003C3453" w:rsidP="007E2B7E">
      <w:pPr>
        <w:numPr>
          <w:ilvl w:val="1"/>
          <w:numId w:val="84"/>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Run quality control material to verify the analyzer is functioning correctly.</w:t>
      </w:r>
    </w:p>
    <w:p w14:paraId="775AABF0" w14:textId="77777777" w:rsidR="003C3453" w:rsidRPr="003C3453" w:rsidRDefault="003C3453" w:rsidP="007E2B7E">
      <w:pPr>
        <w:numPr>
          <w:ilvl w:val="1"/>
          <w:numId w:val="84"/>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Check for any flags or errors on the analyzer.</w:t>
      </w:r>
    </w:p>
    <w:p w14:paraId="6C82FB1D" w14:textId="77777777" w:rsidR="003C3453" w:rsidRPr="003C3453" w:rsidRDefault="003C3453" w:rsidP="007E2B7E">
      <w:pPr>
        <w:numPr>
          <w:ilvl w:val="1"/>
          <w:numId w:val="84"/>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Calibrate the instrument if needed.</w:t>
      </w:r>
    </w:p>
    <w:p w14:paraId="77E87B25" w14:textId="77777777" w:rsidR="003C3453" w:rsidRPr="003C3453" w:rsidRDefault="003C3453" w:rsidP="007E2B7E">
      <w:pPr>
        <w:numPr>
          <w:ilvl w:val="0"/>
          <w:numId w:val="8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Reagents:</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2CC94523" w14:textId="77777777" w:rsidR="003C3453" w:rsidRPr="003C3453" w:rsidRDefault="003C3453" w:rsidP="007E2B7E">
      <w:pPr>
        <w:numPr>
          <w:ilvl w:val="1"/>
          <w:numId w:val="84"/>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Check the expiration dates and quality of the reagents.</w:t>
      </w:r>
    </w:p>
    <w:p w14:paraId="406E0B95" w14:textId="77777777" w:rsidR="003C3453" w:rsidRPr="003C3453" w:rsidRDefault="003C3453" w:rsidP="007E2B7E">
      <w:pPr>
        <w:numPr>
          <w:ilvl w:val="1"/>
          <w:numId w:val="84"/>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Prepare fresh reagents if necessary.</w:t>
      </w:r>
    </w:p>
    <w:p w14:paraId="58BF31F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4. Re-test:</w:t>
      </w:r>
    </w:p>
    <w:p w14:paraId="39ED8F1A" w14:textId="77777777" w:rsidR="003C3453" w:rsidRPr="003C3453" w:rsidRDefault="003C3453" w:rsidP="007E2B7E">
      <w:pPr>
        <w:numPr>
          <w:ilvl w:val="0"/>
          <w:numId w:val="85"/>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Request a new sample:</w:t>
      </w:r>
      <w:r w:rsidRPr="003C3453">
        <w:rPr>
          <w:rFonts w:ascii="Calibri" w:eastAsia="Times New Roman" w:hAnsi="Calibri" w:cs="Calibri"/>
          <w:color w:val="000000"/>
          <w:sz w:val="22"/>
          <w:szCs w:val="22"/>
        </w:rPr>
        <w:t xml:space="preserve"> Request a new blood sample from the patient, ensuring proper collection technique and using the correct tube (likely a heparinized tube or a serum separator tube).</w:t>
      </w:r>
    </w:p>
    <w:p w14:paraId="6997AA44" w14:textId="77777777" w:rsidR="003C3453" w:rsidRPr="003C3453" w:rsidRDefault="003C3453" w:rsidP="007E2B7E">
      <w:pPr>
        <w:numPr>
          <w:ilvl w:val="0"/>
          <w:numId w:val="85"/>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Consider alternative method:</w:t>
      </w:r>
      <w:r w:rsidRPr="003C3453">
        <w:rPr>
          <w:rFonts w:ascii="Calibri" w:eastAsia="Times New Roman" w:hAnsi="Calibri" w:cs="Calibri"/>
          <w:color w:val="000000"/>
          <w:sz w:val="22"/>
          <w:szCs w:val="22"/>
        </w:rPr>
        <w:t xml:space="preserve"> If available, consider using an alternative method for calcium measurement (e.g., atomic absorption spectrometry) to rule out method-specific interference.</w:t>
      </w:r>
    </w:p>
    <w:p w14:paraId="7A6BDA0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5. Document and Communicate:</w:t>
      </w:r>
    </w:p>
    <w:p w14:paraId="16982AE4" w14:textId="77777777" w:rsidR="003C3453" w:rsidRPr="003C3453" w:rsidRDefault="003C3453" w:rsidP="007E2B7E">
      <w:pPr>
        <w:numPr>
          <w:ilvl w:val="0"/>
          <w:numId w:val="86"/>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Document all steps:</w:t>
      </w:r>
      <w:r w:rsidRPr="003C3453">
        <w:rPr>
          <w:rFonts w:ascii="Calibri" w:eastAsia="Times New Roman" w:hAnsi="Calibri" w:cs="Calibri"/>
          <w:color w:val="000000"/>
          <w:sz w:val="22"/>
          <w:szCs w:val="22"/>
        </w:rPr>
        <w:t xml:space="preserve"> Thoroughly document all actions taken, including communication with the provider, investigation findings, and corrective actions.</w:t>
      </w:r>
    </w:p>
    <w:p w14:paraId="66B2397A" w14:textId="77777777" w:rsidR="003C3453" w:rsidRPr="003C3453" w:rsidRDefault="003C3453" w:rsidP="007E2B7E">
      <w:pPr>
        <w:numPr>
          <w:ilvl w:val="0"/>
          <w:numId w:val="86"/>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Communicate with the provider:</w:t>
      </w:r>
      <w:r w:rsidRPr="003C3453">
        <w:rPr>
          <w:rFonts w:ascii="Calibri" w:eastAsia="Times New Roman" w:hAnsi="Calibri" w:cs="Calibri"/>
          <w:color w:val="000000"/>
          <w:sz w:val="22"/>
          <w:szCs w:val="22"/>
        </w:rPr>
        <w:t xml:space="preserve"> Once the investigation is complete and a corrected result is available, promptly communicate the findings to the provider.</w:t>
      </w:r>
    </w:p>
    <w:p w14:paraId="5E53F68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Additional Considerations:</w:t>
      </w:r>
    </w:p>
    <w:p w14:paraId="56267B61" w14:textId="77777777" w:rsidR="003C3453" w:rsidRPr="003C3453" w:rsidRDefault="003C3453" w:rsidP="007E2B7E">
      <w:pPr>
        <w:numPr>
          <w:ilvl w:val="0"/>
          <w:numId w:val="87"/>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Patient safety:</w:t>
      </w:r>
      <w:r w:rsidRPr="003C3453">
        <w:rPr>
          <w:rFonts w:ascii="Calibri" w:eastAsia="Times New Roman" w:hAnsi="Calibri" w:cs="Calibri"/>
          <w:color w:val="000000"/>
          <w:sz w:val="22"/>
          <w:szCs w:val="22"/>
        </w:rPr>
        <w:t xml:space="preserve"> Given the patient's symptoms (paresthesia and seizures), which are suggestive of hypocalcemia, it's crucial to expedite the investigation and provide the corrected result as soon as possible.</w:t>
      </w:r>
    </w:p>
    <w:p w14:paraId="1D581141" w14:textId="77777777" w:rsidR="003C3453" w:rsidRPr="003C3453" w:rsidRDefault="003C3453" w:rsidP="007E2B7E">
      <w:pPr>
        <w:numPr>
          <w:ilvl w:val="0"/>
          <w:numId w:val="87"/>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Root cause analysis:</w:t>
      </w:r>
      <w:r w:rsidRPr="003C3453">
        <w:rPr>
          <w:rFonts w:ascii="Calibri" w:eastAsia="Times New Roman" w:hAnsi="Calibri" w:cs="Calibri"/>
          <w:color w:val="000000"/>
          <w:sz w:val="22"/>
          <w:szCs w:val="22"/>
        </w:rPr>
        <w:t xml:space="preserve"> Once the immediate issue is resolved, perform a root cause analysis to identify any systemic issues that contributed to the error and implement corrective actions to prevent recurrence.</w:t>
      </w:r>
    </w:p>
    <w:p w14:paraId="569ABC5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r w:rsidRPr="003C3453">
        <w:rPr>
          <w:rFonts w:ascii="Calibri" w:eastAsia="Times New Roman" w:hAnsi="Calibri" w:cs="Calibri"/>
          <w:color w:val="000000"/>
          <w:sz w:val="22"/>
          <w:szCs w:val="22"/>
        </w:rPr>
        <w:t xml:space="preserve"> A calcium level of 0 mg/</w:t>
      </w:r>
      <w:proofErr w:type="spellStart"/>
      <w:r w:rsidRPr="003C3453">
        <w:rPr>
          <w:rFonts w:ascii="Calibri" w:eastAsia="Times New Roman" w:hAnsi="Calibri" w:cs="Calibri"/>
          <w:color w:val="000000"/>
          <w:sz w:val="22"/>
          <w:szCs w:val="22"/>
        </w:rPr>
        <w:t>dL</w:t>
      </w:r>
      <w:proofErr w:type="spellEnd"/>
      <w:r w:rsidRPr="003C3453">
        <w:rPr>
          <w:rFonts w:ascii="Calibri" w:eastAsia="Times New Roman" w:hAnsi="Calibri" w:cs="Calibri"/>
          <w:color w:val="000000"/>
          <w:sz w:val="22"/>
          <w:szCs w:val="22"/>
        </w:rPr>
        <w:t xml:space="preserve"> is a critical error that requires immediate investigation. The most likely cause is the use of an EDTA tube for collection. Rapidly investigate, re-test, and communicate with the provider to ensure patient safety and accurate results.</w:t>
      </w:r>
    </w:p>
    <w:p w14:paraId="3C0F3647" w14:textId="77777777" w:rsidR="00DB63A0" w:rsidRDefault="003C3453" w:rsidP="003C3453">
      <w:pPr>
        <w:spacing w:after="240"/>
        <w:rPr>
          <w:rFonts w:ascii="Times New Roman" w:eastAsia="Times New Roman" w:hAnsi="Times New Roman" w:cs="Times New Roman"/>
        </w:rPr>
      </w:pPr>
      <w:r w:rsidRPr="003C3453">
        <w:rPr>
          <w:rFonts w:ascii="Times New Roman" w:eastAsia="Times New Roman" w:hAnsi="Times New Roman" w:cs="Times New Roman"/>
        </w:rPr>
        <w:br/>
      </w:r>
      <w:r w:rsidR="00DB63A0" w:rsidRPr="00DB63A0">
        <w:rPr>
          <w:rFonts w:ascii="Times New Roman" w:eastAsia="Times New Roman" w:hAnsi="Times New Roman" w:cs="Times New Roman"/>
          <w:highlight w:val="green"/>
        </w:rPr>
        <w:t>O1-preview:</w:t>
      </w:r>
    </w:p>
    <w:p w14:paraId="14302335" w14:textId="77777777" w:rsidR="00DB63A0" w:rsidRPr="00DB63A0" w:rsidRDefault="00DB63A0" w:rsidP="00DB63A0">
      <w:pPr>
        <w:spacing w:before="240" w:after="240"/>
        <w:rPr>
          <w:rFonts w:ascii="Times New Roman" w:eastAsia="Times New Roman" w:hAnsi="Times New Roman" w:cs="Times New Roman"/>
        </w:rPr>
      </w:pPr>
      <w:r w:rsidRPr="00DB63A0">
        <w:rPr>
          <w:rFonts w:ascii="Calibri" w:eastAsia="Times New Roman" w:hAnsi="Calibri" w:cs="Calibri"/>
          <w:color w:val="000000"/>
          <w:sz w:val="26"/>
          <w:szCs w:val="26"/>
        </w:rPr>
        <w:t>As a pathologist reviewing this case, the most appropriate initial step is to investigate the specimen type used for the calcium measurement. The calcium level was determined in plasma collected in an ethylenediaminetetraacetic acid (EDTA) tube. EDTA is a strong calcium chelator and binds free calcium ions in the sample. This binding artificially lowers the measurable calcium concentration, leading to a falsely low or even undetectable calcium result, as seen in this patient.</w:t>
      </w:r>
    </w:p>
    <w:p w14:paraId="15C36E77" w14:textId="77777777" w:rsidR="00DB63A0" w:rsidRPr="00DB63A0" w:rsidRDefault="00DB63A0" w:rsidP="00DB63A0">
      <w:pPr>
        <w:spacing w:before="240" w:after="240"/>
        <w:rPr>
          <w:rFonts w:ascii="Times New Roman" w:eastAsia="Times New Roman" w:hAnsi="Times New Roman" w:cs="Times New Roman"/>
        </w:rPr>
      </w:pPr>
      <w:r w:rsidRPr="00DB63A0">
        <w:rPr>
          <w:rFonts w:ascii="Calibri" w:eastAsia="Times New Roman" w:hAnsi="Calibri" w:cs="Calibri"/>
          <w:color w:val="000000"/>
          <w:sz w:val="26"/>
          <w:szCs w:val="26"/>
        </w:rPr>
        <w:t>Here's what should be done:</w:t>
      </w:r>
    </w:p>
    <w:p w14:paraId="05718647" w14:textId="77777777" w:rsidR="00DB63A0" w:rsidRPr="00DB63A0" w:rsidRDefault="00DB63A0" w:rsidP="007E2B7E">
      <w:pPr>
        <w:numPr>
          <w:ilvl w:val="0"/>
          <w:numId w:val="226"/>
        </w:numPr>
        <w:spacing w:before="240"/>
        <w:textAlignment w:val="baseline"/>
        <w:rPr>
          <w:rFonts w:ascii="Calibri" w:eastAsia="Times New Roman" w:hAnsi="Calibri" w:cs="Calibri"/>
          <w:color w:val="000000"/>
          <w:sz w:val="26"/>
          <w:szCs w:val="26"/>
        </w:rPr>
      </w:pPr>
      <w:r w:rsidRPr="00DB63A0">
        <w:rPr>
          <w:rFonts w:ascii="Calibri" w:eastAsia="Times New Roman" w:hAnsi="Calibri" w:cs="Calibri"/>
          <w:b/>
          <w:bCs/>
          <w:color w:val="000000"/>
          <w:sz w:val="26"/>
          <w:szCs w:val="26"/>
        </w:rPr>
        <w:t>Verify the Specimen Type</w:t>
      </w:r>
      <w:r w:rsidRPr="00DB63A0">
        <w:rPr>
          <w:rFonts w:ascii="Calibri" w:eastAsia="Times New Roman" w:hAnsi="Calibri" w:cs="Calibri"/>
          <w:color w:val="000000"/>
          <w:sz w:val="26"/>
          <w:szCs w:val="26"/>
        </w:rPr>
        <w:t>: Confirm that the calcium measurement was performed on plasma collected in an EDTA tube.</w:t>
      </w:r>
    </w:p>
    <w:p w14:paraId="6F390A5C" w14:textId="77777777" w:rsidR="00DB63A0" w:rsidRPr="00DB63A0" w:rsidRDefault="00DB63A0" w:rsidP="007E2B7E">
      <w:pPr>
        <w:numPr>
          <w:ilvl w:val="0"/>
          <w:numId w:val="226"/>
        </w:numPr>
        <w:textAlignment w:val="baseline"/>
        <w:rPr>
          <w:rFonts w:ascii="Calibri" w:eastAsia="Times New Roman" w:hAnsi="Calibri" w:cs="Calibri"/>
          <w:color w:val="000000"/>
          <w:sz w:val="26"/>
          <w:szCs w:val="26"/>
        </w:rPr>
      </w:pPr>
      <w:r w:rsidRPr="00DB63A0">
        <w:rPr>
          <w:rFonts w:ascii="Calibri" w:eastAsia="Times New Roman" w:hAnsi="Calibri" w:cs="Calibri"/>
          <w:b/>
          <w:bCs/>
          <w:color w:val="000000"/>
          <w:sz w:val="26"/>
          <w:szCs w:val="26"/>
        </w:rPr>
        <w:t>Recognize the Interference</w:t>
      </w:r>
      <w:r w:rsidRPr="00DB63A0">
        <w:rPr>
          <w:rFonts w:ascii="Calibri" w:eastAsia="Times New Roman" w:hAnsi="Calibri" w:cs="Calibri"/>
          <w:color w:val="000000"/>
          <w:sz w:val="26"/>
          <w:szCs w:val="26"/>
        </w:rPr>
        <w:t xml:space="preserve">: Understand that EDTA chelates calcium, making it unavailable for detection by colorimetric methods like the </w:t>
      </w:r>
      <w:proofErr w:type="spellStart"/>
      <w:r w:rsidRPr="00DB63A0">
        <w:rPr>
          <w:rFonts w:ascii="Calibri" w:eastAsia="Times New Roman" w:hAnsi="Calibri" w:cs="Calibri"/>
          <w:color w:val="000000"/>
          <w:sz w:val="26"/>
          <w:szCs w:val="26"/>
        </w:rPr>
        <w:t>arsenazo</w:t>
      </w:r>
      <w:proofErr w:type="spellEnd"/>
      <w:r w:rsidRPr="00DB63A0">
        <w:rPr>
          <w:rFonts w:ascii="Calibri" w:eastAsia="Times New Roman" w:hAnsi="Calibri" w:cs="Calibri"/>
          <w:color w:val="000000"/>
          <w:sz w:val="26"/>
          <w:szCs w:val="26"/>
        </w:rPr>
        <w:t xml:space="preserve"> III assay.</w:t>
      </w:r>
    </w:p>
    <w:p w14:paraId="7A4F70F1" w14:textId="77777777" w:rsidR="00DB63A0" w:rsidRPr="00DB63A0" w:rsidRDefault="00DB63A0" w:rsidP="007E2B7E">
      <w:pPr>
        <w:numPr>
          <w:ilvl w:val="0"/>
          <w:numId w:val="226"/>
        </w:numPr>
        <w:textAlignment w:val="baseline"/>
        <w:rPr>
          <w:rFonts w:ascii="Calibri" w:eastAsia="Times New Roman" w:hAnsi="Calibri" w:cs="Calibri"/>
          <w:color w:val="000000"/>
          <w:sz w:val="26"/>
          <w:szCs w:val="26"/>
        </w:rPr>
      </w:pPr>
      <w:r w:rsidRPr="00DB63A0">
        <w:rPr>
          <w:rFonts w:ascii="Calibri" w:eastAsia="Times New Roman" w:hAnsi="Calibri" w:cs="Calibri"/>
          <w:b/>
          <w:bCs/>
          <w:color w:val="000000"/>
          <w:sz w:val="26"/>
          <w:szCs w:val="26"/>
        </w:rPr>
        <w:t>Recommend Correct Specimen Collection</w:t>
      </w:r>
      <w:r w:rsidRPr="00DB63A0">
        <w:rPr>
          <w:rFonts w:ascii="Calibri" w:eastAsia="Times New Roman" w:hAnsi="Calibri" w:cs="Calibri"/>
          <w:color w:val="000000"/>
          <w:sz w:val="26"/>
          <w:szCs w:val="26"/>
        </w:rPr>
        <w:t>: Advise recollecting the blood sample using the appropriate tube—either a serum separator tube (without anticoagulant) or a tube containing lithium heparin as the anticoagulant, both of which do not interfere with calcium measurements.</w:t>
      </w:r>
    </w:p>
    <w:p w14:paraId="54ACC1C3" w14:textId="77777777" w:rsidR="00DB63A0" w:rsidRPr="00DB63A0" w:rsidRDefault="00DB63A0" w:rsidP="007E2B7E">
      <w:pPr>
        <w:numPr>
          <w:ilvl w:val="0"/>
          <w:numId w:val="226"/>
        </w:numPr>
        <w:spacing w:after="240"/>
        <w:textAlignment w:val="baseline"/>
        <w:rPr>
          <w:rFonts w:ascii="Calibri" w:eastAsia="Times New Roman" w:hAnsi="Calibri" w:cs="Calibri"/>
          <w:color w:val="000000"/>
          <w:sz w:val="26"/>
          <w:szCs w:val="26"/>
        </w:rPr>
      </w:pPr>
      <w:r w:rsidRPr="00DB63A0">
        <w:rPr>
          <w:rFonts w:ascii="Calibri" w:eastAsia="Times New Roman" w:hAnsi="Calibri" w:cs="Calibri"/>
          <w:b/>
          <w:bCs/>
          <w:color w:val="000000"/>
          <w:sz w:val="26"/>
          <w:szCs w:val="26"/>
        </w:rPr>
        <w:t>Communicate with the Clinical Team</w:t>
      </w:r>
      <w:r w:rsidRPr="00DB63A0">
        <w:rPr>
          <w:rFonts w:ascii="Calibri" w:eastAsia="Times New Roman" w:hAnsi="Calibri" w:cs="Calibri"/>
          <w:color w:val="000000"/>
          <w:sz w:val="26"/>
          <w:szCs w:val="26"/>
        </w:rPr>
        <w:t>: Inform the healthcare provider about the interference caused by EDTA and the need for a new sample to obtain an accurate calcium level.</w:t>
      </w:r>
    </w:p>
    <w:p w14:paraId="02924B8E" w14:textId="77777777" w:rsidR="00DB63A0" w:rsidRPr="00DB63A0" w:rsidRDefault="00DB63A0" w:rsidP="00DB63A0">
      <w:pPr>
        <w:spacing w:before="240" w:after="240"/>
        <w:rPr>
          <w:rFonts w:ascii="Times New Roman" w:eastAsia="Times New Roman" w:hAnsi="Times New Roman" w:cs="Times New Roman"/>
        </w:rPr>
      </w:pPr>
      <w:r w:rsidRPr="00DB63A0">
        <w:rPr>
          <w:rFonts w:ascii="Calibri" w:eastAsia="Times New Roman" w:hAnsi="Calibri" w:cs="Calibri"/>
          <w:color w:val="000000"/>
          <w:sz w:val="26"/>
          <w:szCs w:val="26"/>
        </w:rPr>
        <w:t>By addressing the pre-analytical error (the use of an inappropriate anticoagulant), you ensure that the subsequent calcium measurement reflects the patient's true physiological status, which is critical for proper diagnosis and management of her symptoms.</w:t>
      </w:r>
    </w:p>
    <w:p w14:paraId="416947C6" w14:textId="77777777" w:rsidR="00DB63A0" w:rsidRPr="00DB63A0" w:rsidRDefault="00DB63A0" w:rsidP="00DB63A0">
      <w:pPr>
        <w:spacing w:before="240" w:after="240"/>
        <w:rPr>
          <w:rFonts w:ascii="Times New Roman" w:eastAsia="Times New Roman" w:hAnsi="Times New Roman" w:cs="Times New Roman"/>
        </w:rPr>
      </w:pPr>
      <w:r w:rsidRPr="00DB63A0">
        <w:rPr>
          <w:rFonts w:ascii="Calibri" w:eastAsia="Times New Roman" w:hAnsi="Calibri" w:cs="Calibri"/>
          <w:b/>
          <w:bCs/>
          <w:color w:val="000000"/>
          <w:sz w:val="26"/>
          <w:szCs w:val="26"/>
        </w:rPr>
        <w:t>Answer:</w:t>
      </w:r>
      <w:r w:rsidRPr="00DB63A0">
        <w:rPr>
          <w:rFonts w:ascii="Calibri" w:eastAsia="Times New Roman" w:hAnsi="Calibri" w:cs="Calibri"/>
          <w:color w:val="000000"/>
          <w:sz w:val="26"/>
          <w:szCs w:val="26"/>
        </w:rPr>
        <w:t xml:space="preserve"> Check the specimen type—recognize that EDTA falsely lowers calcium—and request a new sample collected without EDTA for accurate testing.</w:t>
      </w:r>
    </w:p>
    <w:p w14:paraId="7EF351D1" w14:textId="77777777" w:rsidR="00DB63A0" w:rsidRPr="00DB63A0" w:rsidRDefault="00DB63A0" w:rsidP="00DB63A0">
      <w:pPr>
        <w:rPr>
          <w:rFonts w:ascii="Times New Roman" w:eastAsia="Times New Roman" w:hAnsi="Times New Roman" w:cs="Times New Roman"/>
        </w:rPr>
      </w:pPr>
    </w:p>
    <w:p w14:paraId="0938F5C9" w14:textId="1E68F86D" w:rsidR="003C3453" w:rsidRPr="003C3453" w:rsidRDefault="003C3453" w:rsidP="003C3453">
      <w:pPr>
        <w:spacing w:after="240"/>
        <w:rPr>
          <w:rFonts w:ascii="Times New Roman" w:eastAsia="Times New Roman" w:hAnsi="Times New Roman" w:cs="Times New Roman"/>
        </w:rPr>
      </w:pPr>
      <w:r w:rsidRPr="003C3453">
        <w:rPr>
          <w:rFonts w:ascii="Times New Roman" w:eastAsia="Times New Roman" w:hAnsi="Times New Roman" w:cs="Times New Roman"/>
        </w:rPr>
        <w:br/>
      </w:r>
      <w:r w:rsidRPr="003C3453">
        <w:rPr>
          <w:rFonts w:ascii="Times New Roman" w:eastAsia="Times New Roman" w:hAnsi="Times New Roman" w:cs="Times New Roman"/>
        </w:rPr>
        <w:br/>
      </w:r>
    </w:p>
    <w:p w14:paraId="6939C3C2" w14:textId="69D46478"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lastRenderedPageBreak/>
        <w:t xml:space="preserve">Q15 "Patient received methotrexate treatment on 09/06 at 01:00, with 7630 mg MTX in 0.9% </w:t>
      </w:r>
      <w:proofErr w:type="spellStart"/>
      <w:r w:rsidRPr="003C3453">
        <w:rPr>
          <w:rFonts w:ascii="Calibri" w:eastAsia="Times New Roman" w:hAnsi="Calibri" w:cs="Calibri"/>
          <w:color w:val="FF0000"/>
          <w:sz w:val="22"/>
          <w:szCs w:val="22"/>
        </w:rPr>
        <w:t>NaCl</w:t>
      </w:r>
      <w:proofErr w:type="spellEnd"/>
      <w:r w:rsidRPr="003C3453">
        <w:rPr>
          <w:rFonts w:ascii="Calibri" w:eastAsia="Times New Roman" w:hAnsi="Calibri" w:cs="Calibri"/>
          <w:color w:val="FF0000"/>
          <w:sz w:val="22"/>
          <w:szCs w:val="22"/>
        </w:rPr>
        <w:t>. 434.6 ml/</w:t>
      </w:r>
      <w:proofErr w:type="spellStart"/>
      <w:r w:rsidRPr="003C3453">
        <w:rPr>
          <w:rFonts w:ascii="Calibri" w:eastAsia="Times New Roman" w:hAnsi="Calibri" w:cs="Calibri"/>
          <w:color w:val="FF0000"/>
          <w:sz w:val="22"/>
          <w:szCs w:val="22"/>
        </w:rPr>
        <w:t>hr</w:t>
      </w:r>
      <w:proofErr w:type="spellEnd"/>
      <w:r w:rsidRPr="003C3453">
        <w:rPr>
          <w:rFonts w:ascii="Calibri" w:eastAsia="Times New Roman" w:hAnsi="Calibri" w:cs="Calibri"/>
          <w:color w:val="FF0000"/>
          <w:sz w:val="22"/>
          <w:szCs w:val="22"/>
        </w:rPr>
        <w:t>, administered over 2 hours, once, one dose (so tubing 869.2 ml total volume). Then blood MTX levels were performed to see if MTX was cleared." MTX</w:t>
      </w:r>
    </w:p>
    <w:p w14:paraId="6817DBF7" w14:textId="77777777" w:rsidR="003C3453" w:rsidRPr="003C3453" w:rsidRDefault="003C3453" w:rsidP="003C3453">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24"/>
        <w:gridCol w:w="705"/>
        <w:gridCol w:w="1079"/>
        <w:gridCol w:w="1125"/>
      </w:tblGrid>
      <w:tr w:rsidR="003C3453" w:rsidRPr="003C3453" w14:paraId="68D21324" w14:textId="77777777" w:rsidTr="003C3453">
        <w:trPr>
          <w:trHeight w:val="510"/>
        </w:trPr>
        <w:tc>
          <w:tcPr>
            <w:tcW w:w="0" w:type="auto"/>
            <w:tcBorders>
              <w:top w:val="single" w:sz="6" w:space="0" w:color="FFFFFF"/>
              <w:left w:val="single" w:sz="6" w:space="0" w:color="FFFFFF"/>
              <w:bottom w:val="single" w:sz="24" w:space="0" w:color="FFFFFF"/>
              <w:right w:val="single" w:sz="6" w:space="0" w:color="FFFFFF"/>
            </w:tcBorders>
            <w:shd w:val="clear" w:color="auto" w:fill="4472C4"/>
            <w:tcMar>
              <w:top w:w="20" w:type="dxa"/>
              <w:left w:w="100" w:type="dxa"/>
              <w:bottom w:w="0" w:type="dxa"/>
              <w:right w:w="100" w:type="dxa"/>
            </w:tcMar>
            <w:hideMark/>
          </w:tcPr>
          <w:p w14:paraId="765E818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FF0000"/>
                <w:sz w:val="22"/>
                <w:szCs w:val="22"/>
              </w:rPr>
              <w:t>MTX</w:t>
            </w:r>
          </w:p>
        </w:tc>
        <w:tc>
          <w:tcPr>
            <w:tcW w:w="0" w:type="auto"/>
            <w:tcBorders>
              <w:top w:val="single" w:sz="6" w:space="0" w:color="FFFFFF"/>
              <w:left w:val="single" w:sz="6" w:space="0" w:color="FFFFFF"/>
              <w:bottom w:val="single" w:sz="24" w:space="0" w:color="FFFFFF"/>
              <w:right w:val="single" w:sz="6" w:space="0" w:color="FFFFFF"/>
            </w:tcBorders>
            <w:shd w:val="clear" w:color="auto" w:fill="4472C4"/>
            <w:tcMar>
              <w:top w:w="20" w:type="dxa"/>
              <w:left w:w="100" w:type="dxa"/>
              <w:bottom w:w="0" w:type="dxa"/>
              <w:right w:w="100" w:type="dxa"/>
            </w:tcMar>
            <w:hideMark/>
          </w:tcPr>
          <w:p w14:paraId="229CCA80" w14:textId="77777777" w:rsidR="003C3453" w:rsidRPr="003C3453" w:rsidRDefault="003C3453" w:rsidP="003C3453">
            <w:pPr>
              <w:rPr>
                <w:rFonts w:ascii="Times New Roman" w:eastAsia="Times New Roman" w:hAnsi="Times New Roman" w:cs="Times New Roman"/>
              </w:rPr>
            </w:pPr>
          </w:p>
        </w:tc>
        <w:tc>
          <w:tcPr>
            <w:tcW w:w="0" w:type="auto"/>
            <w:tcBorders>
              <w:top w:val="single" w:sz="6" w:space="0" w:color="FFFFFF"/>
              <w:left w:val="single" w:sz="6" w:space="0" w:color="FFFFFF"/>
              <w:bottom w:val="single" w:sz="24" w:space="0" w:color="FFFFFF"/>
              <w:right w:val="single" w:sz="6" w:space="0" w:color="FFFFFF"/>
            </w:tcBorders>
            <w:shd w:val="clear" w:color="auto" w:fill="4472C4"/>
            <w:tcMar>
              <w:top w:w="20" w:type="dxa"/>
              <w:left w:w="100" w:type="dxa"/>
              <w:bottom w:w="0" w:type="dxa"/>
              <w:right w:w="100" w:type="dxa"/>
            </w:tcMar>
            <w:hideMark/>
          </w:tcPr>
          <w:p w14:paraId="7411670A" w14:textId="77777777" w:rsidR="003C3453" w:rsidRPr="003C3453" w:rsidRDefault="003C3453" w:rsidP="003C3453">
            <w:pPr>
              <w:rPr>
                <w:rFonts w:ascii="Times New Roman" w:eastAsia="Times New Roman" w:hAnsi="Times New Roman" w:cs="Times New Roman"/>
              </w:rPr>
            </w:pPr>
          </w:p>
        </w:tc>
        <w:tc>
          <w:tcPr>
            <w:tcW w:w="0" w:type="auto"/>
            <w:tcBorders>
              <w:top w:val="single" w:sz="6" w:space="0" w:color="FFFFFF"/>
              <w:left w:val="single" w:sz="6" w:space="0" w:color="FFFFFF"/>
              <w:bottom w:val="single" w:sz="24" w:space="0" w:color="FFFFFF"/>
              <w:right w:val="single" w:sz="6" w:space="0" w:color="FFFFFF"/>
            </w:tcBorders>
            <w:shd w:val="clear" w:color="auto" w:fill="4472C4"/>
            <w:tcMar>
              <w:top w:w="20" w:type="dxa"/>
              <w:left w:w="100" w:type="dxa"/>
              <w:bottom w:w="0" w:type="dxa"/>
              <w:right w:w="100" w:type="dxa"/>
            </w:tcMar>
            <w:hideMark/>
          </w:tcPr>
          <w:p w14:paraId="5AAAE2F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FF0000"/>
                <w:sz w:val="22"/>
                <w:szCs w:val="22"/>
              </w:rPr>
              <w:t> </w:t>
            </w:r>
          </w:p>
        </w:tc>
      </w:tr>
      <w:tr w:rsidR="003C3453" w:rsidRPr="003C3453" w14:paraId="03C98CBE" w14:textId="77777777" w:rsidTr="003C3453">
        <w:trPr>
          <w:trHeight w:val="510"/>
        </w:trPr>
        <w:tc>
          <w:tcPr>
            <w:tcW w:w="0" w:type="auto"/>
            <w:tcBorders>
              <w:top w:val="single" w:sz="24" w:space="0" w:color="FFFFFF"/>
              <w:left w:val="single" w:sz="6" w:space="0" w:color="FFFFFF"/>
              <w:bottom w:val="single" w:sz="6" w:space="0" w:color="FFFFFF"/>
              <w:right w:val="single" w:sz="6" w:space="0" w:color="FFFFFF"/>
            </w:tcBorders>
            <w:shd w:val="clear" w:color="auto" w:fill="4472C4"/>
            <w:tcMar>
              <w:top w:w="20" w:type="dxa"/>
              <w:left w:w="100" w:type="dxa"/>
              <w:bottom w:w="0" w:type="dxa"/>
              <w:right w:w="100" w:type="dxa"/>
            </w:tcMar>
            <w:hideMark/>
          </w:tcPr>
          <w:p w14:paraId="5E353E1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FF0000"/>
                <w:sz w:val="22"/>
                <w:szCs w:val="22"/>
              </w:rPr>
              <w:t>Date</w:t>
            </w:r>
          </w:p>
        </w:tc>
        <w:tc>
          <w:tcPr>
            <w:tcW w:w="0" w:type="auto"/>
            <w:tcBorders>
              <w:top w:val="single" w:sz="24" w:space="0" w:color="FFFFFF"/>
              <w:left w:val="single" w:sz="6" w:space="0" w:color="FFFFFF"/>
              <w:bottom w:val="single" w:sz="6" w:space="0" w:color="FFFFFF"/>
              <w:right w:val="single" w:sz="6" w:space="0" w:color="FFFFFF"/>
            </w:tcBorders>
            <w:shd w:val="clear" w:color="auto" w:fill="CFD5EA"/>
            <w:tcMar>
              <w:top w:w="20" w:type="dxa"/>
              <w:left w:w="100" w:type="dxa"/>
              <w:bottom w:w="0" w:type="dxa"/>
              <w:right w:w="100" w:type="dxa"/>
            </w:tcMar>
            <w:hideMark/>
          </w:tcPr>
          <w:p w14:paraId="3B9CF045"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Time</w:t>
            </w:r>
          </w:p>
        </w:tc>
        <w:tc>
          <w:tcPr>
            <w:tcW w:w="0" w:type="auto"/>
            <w:tcBorders>
              <w:top w:val="single" w:sz="24" w:space="0" w:color="FFFFFF"/>
              <w:left w:val="single" w:sz="6" w:space="0" w:color="FFFFFF"/>
              <w:bottom w:val="single" w:sz="6" w:space="0" w:color="FFFFFF"/>
              <w:right w:val="single" w:sz="6" w:space="0" w:color="FFFFFF"/>
            </w:tcBorders>
            <w:shd w:val="clear" w:color="auto" w:fill="CFD5EA"/>
            <w:tcMar>
              <w:top w:w="20" w:type="dxa"/>
              <w:left w:w="100" w:type="dxa"/>
              <w:bottom w:w="0" w:type="dxa"/>
              <w:right w:w="100" w:type="dxa"/>
            </w:tcMar>
            <w:hideMark/>
          </w:tcPr>
          <w:p w14:paraId="0EBA6C1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MTX level</w:t>
            </w:r>
          </w:p>
        </w:tc>
        <w:tc>
          <w:tcPr>
            <w:tcW w:w="0" w:type="auto"/>
            <w:tcBorders>
              <w:top w:val="single" w:sz="24" w:space="0" w:color="FFFFFF"/>
              <w:left w:val="single" w:sz="6" w:space="0" w:color="FFFFFF"/>
              <w:bottom w:val="single" w:sz="6" w:space="0" w:color="FFFFFF"/>
              <w:right w:val="single" w:sz="6" w:space="0" w:color="FFFFFF"/>
            </w:tcBorders>
            <w:shd w:val="clear" w:color="auto" w:fill="CFD5EA"/>
            <w:tcMar>
              <w:top w:w="20" w:type="dxa"/>
              <w:left w:w="100" w:type="dxa"/>
              <w:bottom w:w="0" w:type="dxa"/>
              <w:right w:w="100" w:type="dxa"/>
            </w:tcMar>
            <w:hideMark/>
          </w:tcPr>
          <w:p w14:paraId="20D0C2B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Creatinine</w:t>
            </w:r>
          </w:p>
        </w:tc>
      </w:tr>
      <w:tr w:rsidR="003C3453" w:rsidRPr="003C3453" w14:paraId="5F415DFA" w14:textId="77777777" w:rsidTr="003C3453">
        <w:trPr>
          <w:trHeight w:val="510"/>
        </w:trPr>
        <w:tc>
          <w:tcPr>
            <w:tcW w:w="0" w:type="auto"/>
            <w:tcBorders>
              <w:top w:val="single" w:sz="6" w:space="0" w:color="FFFFFF"/>
              <w:left w:val="single" w:sz="6" w:space="0" w:color="FFFFFF"/>
              <w:bottom w:val="single" w:sz="6" w:space="0" w:color="FFFFFF"/>
              <w:right w:val="single" w:sz="6" w:space="0" w:color="FFFFFF"/>
            </w:tcBorders>
            <w:shd w:val="clear" w:color="auto" w:fill="4472C4"/>
            <w:tcMar>
              <w:top w:w="20" w:type="dxa"/>
              <w:left w:w="100" w:type="dxa"/>
              <w:bottom w:w="0" w:type="dxa"/>
              <w:right w:w="100" w:type="dxa"/>
            </w:tcMar>
            <w:hideMark/>
          </w:tcPr>
          <w:p w14:paraId="66290E5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FF0000"/>
                <w:sz w:val="22"/>
                <w:szCs w:val="22"/>
              </w:rPr>
              <w:t>7-Sep</w:t>
            </w:r>
          </w:p>
        </w:tc>
        <w:tc>
          <w:tcPr>
            <w:tcW w:w="0" w:type="auto"/>
            <w:tcBorders>
              <w:top w:val="single" w:sz="6" w:space="0" w:color="FFFFFF"/>
              <w:left w:val="single" w:sz="6" w:space="0" w:color="FFFFFF"/>
              <w:bottom w:val="single" w:sz="6" w:space="0" w:color="FFFFFF"/>
              <w:right w:val="single" w:sz="6" w:space="0" w:color="FFFFFF"/>
            </w:tcBorders>
            <w:shd w:val="clear" w:color="auto" w:fill="E9EBF5"/>
            <w:tcMar>
              <w:top w:w="20" w:type="dxa"/>
              <w:left w:w="100" w:type="dxa"/>
              <w:bottom w:w="0" w:type="dxa"/>
              <w:right w:w="100" w:type="dxa"/>
            </w:tcMar>
            <w:hideMark/>
          </w:tcPr>
          <w:p w14:paraId="50181E15"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4:04</w:t>
            </w:r>
          </w:p>
        </w:tc>
        <w:tc>
          <w:tcPr>
            <w:tcW w:w="0" w:type="auto"/>
            <w:tcBorders>
              <w:top w:val="single" w:sz="6" w:space="0" w:color="FFFFFF"/>
              <w:left w:val="single" w:sz="6" w:space="0" w:color="FFFFFF"/>
              <w:bottom w:val="single" w:sz="6" w:space="0" w:color="FFFFFF"/>
              <w:right w:val="single" w:sz="6" w:space="0" w:color="FFFFFF"/>
            </w:tcBorders>
            <w:shd w:val="clear" w:color="auto" w:fill="E9EBF5"/>
            <w:tcMar>
              <w:top w:w="20" w:type="dxa"/>
              <w:left w:w="100" w:type="dxa"/>
              <w:bottom w:w="0" w:type="dxa"/>
              <w:right w:w="100" w:type="dxa"/>
            </w:tcMar>
            <w:hideMark/>
          </w:tcPr>
          <w:p w14:paraId="4846FCD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0.07</w:t>
            </w:r>
          </w:p>
        </w:tc>
        <w:tc>
          <w:tcPr>
            <w:tcW w:w="0" w:type="auto"/>
            <w:tcBorders>
              <w:top w:val="single" w:sz="6" w:space="0" w:color="FFFFFF"/>
              <w:left w:val="single" w:sz="6" w:space="0" w:color="FFFFFF"/>
              <w:bottom w:val="single" w:sz="6" w:space="0" w:color="FFFFFF"/>
              <w:right w:val="single" w:sz="6" w:space="0" w:color="FFFFFF"/>
            </w:tcBorders>
            <w:shd w:val="clear" w:color="auto" w:fill="E9EBF5"/>
            <w:tcMar>
              <w:top w:w="20" w:type="dxa"/>
              <w:left w:w="100" w:type="dxa"/>
              <w:bottom w:w="0" w:type="dxa"/>
              <w:right w:w="100" w:type="dxa"/>
            </w:tcMar>
            <w:hideMark/>
          </w:tcPr>
          <w:p w14:paraId="665ED5EA"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0.85</w:t>
            </w:r>
          </w:p>
        </w:tc>
      </w:tr>
      <w:tr w:rsidR="003C3453" w:rsidRPr="003C3453" w14:paraId="17ABC843" w14:textId="77777777" w:rsidTr="003C3453">
        <w:trPr>
          <w:trHeight w:val="510"/>
        </w:trPr>
        <w:tc>
          <w:tcPr>
            <w:tcW w:w="0" w:type="auto"/>
            <w:tcBorders>
              <w:top w:val="single" w:sz="6" w:space="0" w:color="FFFFFF"/>
              <w:left w:val="single" w:sz="6" w:space="0" w:color="FFFFFF"/>
              <w:bottom w:val="single" w:sz="6" w:space="0" w:color="FFFFFF"/>
              <w:right w:val="single" w:sz="6" w:space="0" w:color="FFFFFF"/>
            </w:tcBorders>
            <w:shd w:val="clear" w:color="auto" w:fill="4472C4"/>
            <w:tcMar>
              <w:top w:w="20" w:type="dxa"/>
              <w:left w:w="100" w:type="dxa"/>
              <w:bottom w:w="0" w:type="dxa"/>
              <w:right w:w="100" w:type="dxa"/>
            </w:tcMar>
            <w:hideMark/>
          </w:tcPr>
          <w:p w14:paraId="69BF3634"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FF0000"/>
                <w:sz w:val="22"/>
                <w:szCs w:val="22"/>
              </w:rPr>
              <w:t>7-Sep</w:t>
            </w:r>
          </w:p>
        </w:tc>
        <w:tc>
          <w:tcPr>
            <w:tcW w:w="0" w:type="auto"/>
            <w:tcBorders>
              <w:top w:val="single" w:sz="6" w:space="0" w:color="FFFFFF"/>
              <w:left w:val="single" w:sz="6" w:space="0" w:color="FFFFFF"/>
              <w:bottom w:val="single" w:sz="6" w:space="0" w:color="FFFFFF"/>
              <w:right w:val="single" w:sz="6" w:space="0" w:color="FFFFFF"/>
            </w:tcBorders>
            <w:shd w:val="clear" w:color="auto" w:fill="CFD5EA"/>
            <w:tcMar>
              <w:top w:w="20" w:type="dxa"/>
              <w:left w:w="100" w:type="dxa"/>
              <w:bottom w:w="0" w:type="dxa"/>
              <w:right w:w="100" w:type="dxa"/>
            </w:tcMar>
            <w:hideMark/>
          </w:tcPr>
          <w:p w14:paraId="678F68C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6:05</w:t>
            </w:r>
          </w:p>
        </w:tc>
        <w:tc>
          <w:tcPr>
            <w:tcW w:w="0" w:type="auto"/>
            <w:tcBorders>
              <w:top w:val="single" w:sz="6" w:space="0" w:color="FFFFFF"/>
              <w:left w:val="single" w:sz="6" w:space="0" w:color="FFFFFF"/>
              <w:bottom w:val="single" w:sz="6" w:space="0" w:color="FFFFFF"/>
              <w:right w:val="single" w:sz="6" w:space="0" w:color="FFFFFF"/>
            </w:tcBorders>
            <w:shd w:val="clear" w:color="auto" w:fill="CFD5EA"/>
            <w:tcMar>
              <w:top w:w="20" w:type="dxa"/>
              <w:left w:w="100" w:type="dxa"/>
              <w:bottom w:w="0" w:type="dxa"/>
              <w:right w:w="100" w:type="dxa"/>
            </w:tcMar>
            <w:hideMark/>
          </w:tcPr>
          <w:p w14:paraId="03B40FE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0.91</w:t>
            </w:r>
          </w:p>
        </w:tc>
        <w:tc>
          <w:tcPr>
            <w:tcW w:w="0" w:type="auto"/>
            <w:tcBorders>
              <w:top w:val="single" w:sz="6" w:space="0" w:color="FFFFFF"/>
              <w:left w:val="single" w:sz="6" w:space="0" w:color="FFFFFF"/>
              <w:bottom w:val="single" w:sz="6" w:space="0" w:color="FFFFFF"/>
              <w:right w:val="single" w:sz="6" w:space="0" w:color="FFFFFF"/>
            </w:tcBorders>
            <w:shd w:val="clear" w:color="auto" w:fill="CFD5EA"/>
            <w:tcMar>
              <w:top w:w="20" w:type="dxa"/>
              <w:left w:w="100" w:type="dxa"/>
              <w:bottom w:w="0" w:type="dxa"/>
              <w:right w:w="100" w:type="dxa"/>
            </w:tcMar>
            <w:hideMark/>
          </w:tcPr>
          <w:p w14:paraId="2DD3212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0.89</w:t>
            </w:r>
          </w:p>
        </w:tc>
      </w:tr>
      <w:tr w:rsidR="003C3453" w:rsidRPr="003C3453" w14:paraId="1FCF6533" w14:textId="77777777" w:rsidTr="003C3453">
        <w:trPr>
          <w:trHeight w:val="510"/>
        </w:trPr>
        <w:tc>
          <w:tcPr>
            <w:tcW w:w="0" w:type="auto"/>
            <w:tcBorders>
              <w:top w:val="single" w:sz="6" w:space="0" w:color="FFFFFF"/>
              <w:left w:val="single" w:sz="6" w:space="0" w:color="FFFFFF"/>
              <w:bottom w:val="single" w:sz="6" w:space="0" w:color="FFFFFF"/>
              <w:right w:val="single" w:sz="6" w:space="0" w:color="FFFFFF"/>
            </w:tcBorders>
            <w:shd w:val="clear" w:color="auto" w:fill="4472C4"/>
            <w:tcMar>
              <w:top w:w="20" w:type="dxa"/>
              <w:left w:w="100" w:type="dxa"/>
              <w:bottom w:w="0" w:type="dxa"/>
              <w:right w:w="100" w:type="dxa"/>
            </w:tcMar>
            <w:hideMark/>
          </w:tcPr>
          <w:p w14:paraId="342E65D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FF0000"/>
                <w:sz w:val="22"/>
                <w:szCs w:val="22"/>
              </w:rPr>
              <w:t>7-Sep</w:t>
            </w:r>
          </w:p>
        </w:tc>
        <w:tc>
          <w:tcPr>
            <w:tcW w:w="0" w:type="auto"/>
            <w:tcBorders>
              <w:top w:val="single" w:sz="6" w:space="0" w:color="FFFFFF"/>
              <w:left w:val="single" w:sz="6" w:space="0" w:color="FFFFFF"/>
              <w:bottom w:val="single" w:sz="6" w:space="0" w:color="FFFFFF"/>
              <w:right w:val="single" w:sz="6" w:space="0" w:color="FFFFFF"/>
            </w:tcBorders>
            <w:shd w:val="clear" w:color="auto" w:fill="E9EBF5"/>
            <w:tcMar>
              <w:top w:w="20" w:type="dxa"/>
              <w:left w:w="100" w:type="dxa"/>
              <w:bottom w:w="0" w:type="dxa"/>
              <w:right w:w="100" w:type="dxa"/>
            </w:tcMar>
            <w:hideMark/>
          </w:tcPr>
          <w:p w14:paraId="7304D49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10:27</w:t>
            </w:r>
          </w:p>
        </w:tc>
        <w:tc>
          <w:tcPr>
            <w:tcW w:w="0" w:type="auto"/>
            <w:tcBorders>
              <w:top w:val="single" w:sz="6" w:space="0" w:color="FFFFFF"/>
              <w:left w:val="single" w:sz="6" w:space="0" w:color="FFFFFF"/>
              <w:bottom w:val="single" w:sz="6" w:space="0" w:color="FFFFFF"/>
              <w:right w:val="single" w:sz="6" w:space="0" w:color="FFFFFF"/>
            </w:tcBorders>
            <w:shd w:val="clear" w:color="auto" w:fill="E9EBF5"/>
            <w:tcMar>
              <w:top w:w="20" w:type="dxa"/>
              <w:left w:w="100" w:type="dxa"/>
              <w:bottom w:w="0" w:type="dxa"/>
              <w:right w:w="100" w:type="dxa"/>
            </w:tcMar>
            <w:hideMark/>
          </w:tcPr>
          <w:p w14:paraId="1B5CCAF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0.19</w:t>
            </w:r>
          </w:p>
        </w:tc>
        <w:tc>
          <w:tcPr>
            <w:tcW w:w="0" w:type="auto"/>
            <w:tcBorders>
              <w:top w:val="single" w:sz="6" w:space="0" w:color="FFFFFF"/>
              <w:left w:val="single" w:sz="6" w:space="0" w:color="FFFFFF"/>
              <w:bottom w:val="single" w:sz="6" w:space="0" w:color="FFFFFF"/>
              <w:right w:val="single" w:sz="6" w:space="0" w:color="FFFFFF"/>
            </w:tcBorders>
            <w:shd w:val="clear" w:color="auto" w:fill="E9EBF5"/>
            <w:tcMar>
              <w:top w:w="20" w:type="dxa"/>
              <w:left w:w="100" w:type="dxa"/>
              <w:bottom w:w="0" w:type="dxa"/>
              <w:right w:w="100" w:type="dxa"/>
            </w:tcMar>
            <w:hideMark/>
          </w:tcPr>
          <w:p w14:paraId="51E380C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0.94</w:t>
            </w:r>
          </w:p>
        </w:tc>
      </w:tr>
      <w:tr w:rsidR="003C3453" w:rsidRPr="003C3453" w14:paraId="52999788" w14:textId="77777777" w:rsidTr="003C3453">
        <w:trPr>
          <w:trHeight w:val="510"/>
        </w:trPr>
        <w:tc>
          <w:tcPr>
            <w:tcW w:w="0" w:type="auto"/>
            <w:tcBorders>
              <w:top w:val="single" w:sz="6" w:space="0" w:color="FFFFFF"/>
              <w:left w:val="single" w:sz="6" w:space="0" w:color="FFFFFF"/>
              <w:bottom w:val="single" w:sz="6" w:space="0" w:color="FFFFFF"/>
              <w:right w:val="single" w:sz="6" w:space="0" w:color="FFFFFF"/>
            </w:tcBorders>
            <w:shd w:val="clear" w:color="auto" w:fill="4472C4"/>
            <w:tcMar>
              <w:top w:w="20" w:type="dxa"/>
              <w:left w:w="100" w:type="dxa"/>
              <w:bottom w:w="0" w:type="dxa"/>
              <w:right w:w="100" w:type="dxa"/>
            </w:tcMar>
            <w:hideMark/>
          </w:tcPr>
          <w:p w14:paraId="726A1D6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FF0000"/>
                <w:sz w:val="22"/>
                <w:szCs w:val="22"/>
              </w:rPr>
              <w:t>8-Sep</w:t>
            </w:r>
          </w:p>
        </w:tc>
        <w:tc>
          <w:tcPr>
            <w:tcW w:w="0" w:type="auto"/>
            <w:tcBorders>
              <w:top w:val="single" w:sz="6" w:space="0" w:color="FFFFFF"/>
              <w:left w:val="single" w:sz="6" w:space="0" w:color="FFFFFF"/>
              <w:bottom w:val="single" w:sz="6" w:space="0" w:color="FFFFFF"/>
              <w:right w:val="single" w:sz="6" w:space="0" w:color="FFFFFF"/>
            </w:tcBorders>
            <w:shd w:val="clear" w:color="auto" w:fill="CFD5EA"/>
            <w:tcMar>
              <w:top w:w="20" w:type="dxa"/>
              <w:left w:w="100" w:type="dxa"/>
              <w:bottom w:w="0" w:type="dxa"/>
              <w:right w:w="100" w:type="dxa"/>
            </w:tcMar>
            <w:hideMark/>
          </w:tcPr>
          <w:p w14:paraId="6BF619D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4:36</w:t>
            </w:r>
          </w:p>
        </w:tc>
        <w:tc>
          <w:tcPr>
            <w:tcW w:w="0" w:type="auto"/>
            <w:tcBorders>
              <w:top w:val="single" w:sz="6" w:space="0" w:color="FFFFFF"/>
              <w:left w:val="single" w:sz="6" w:space="0" w:color="FFFFFF"/>
              <w:bottom w:val="single" w:sz="6" w:space="0" w:color="FFFFFF"/>
              <w:right w:val="single" w:sz="6" w:space="0" w:color="FFFFFF"/>
            </w:tcBorders>
            <w:shd w:val="clear" w:color="auto" w:fill="CFD5EA"/>
            <w:tcMar>
              <w:top w:w="20" w:type="dxa"/>
              <w:left w:w="100" w:type="dxa"/>
              <w:bottom w:w="0" w:type="dxa"/>
              <w:right w:w="100" w:type="dxa"/>
            </w:tcMar>
            <w:hideMark/>
          </w:tcPr>
          <w:p w14:paraId="5B4ADE1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0.06</w:t>
            </w:r>
          </w:p>
        </w:tc>
        <w:tc>
          <w:tcPr>
            <w:tcW w:w="0" w:type="auto"/>
            <w:tcBorders>
              <w:top w:val="single" w:sz="6" w:space="0" w:color="FFFFFF"/>
              <w:left w:val="single" w:sz="6" w:space="0" w:color="FFFFFF"/>
              <w:bottom w:val="single" w:sz="6" w:space="0" w:color="FFFFFF"/>
              <w:right w:val="single" w:sz="6" w:space="0" w:color="FFFFFF"/>
            </w:tcBorders>
            <w:shd w:val="clear" w:color="auto" w:fill="CFD5EA"/>
            <w:tcMar>
              <w:top w:w="20" w:type="dxa"/>
              <w:left w:w="100" w:type="dxa"/>
              <w:bottom w:w="0" w:type="dxa"/>
              <w:right w:w="100" w:type="dxa"/>
            </w:tcMar>
            <w:hideMark/>
          </w:tcPr>
          <w:p w14:paraId="6236279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0.81</w:t>
            </w:r>
          </w:p>
        </w:tc>
      </w:tr>
      <w:tr w:rsidR="003C3453" w:rsidRPr="003C3453" w14:paraId="08C5ADA1" w14:textId="77777777" w:rsidTr="003C3453">
        <w:trPr>
          <w:trHeight w:val="510"/>
        </w:trPr>
        <w:tc>
          <w:tcPr>
            <w:tcW w:w="0" w:type="auto"/>
            <w:tcBorders>
              <w:top w:val="single" w:sz="6" w:space="0" w:color="FFFFFF"/>
              <w:left w:val="single" w:sz="6" w:space="0" w:color="FFFFFF"/>
              <w:bottom w:val="single" w:sz="6" w:space="0" w:color="FFFFFF"/>
              <w:right w:val="single" w:sz="6" w:space="0" w:color="FFFFFF"/>
            </w:tcBorders>
            <w:shd w:val="clear" w:color="auto" w:fill="4472C4"/>
            <w:tcMar>
              <w:top w:w="20" w:type="dxa"/>
              <w:left w:w="100" w:type="dxa"/>
              <w:bottom w:w="0" w:type="dxa"/>
              <w:right w:w="100" w:type="dxa"/>
            </w:tcMar>
            <w:hideMark/>
          </w:tcPr>
          <w:p w14:paraId="695727C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FF0000"/>
                <w:sz w:val="22"/>
                <w:szCs w:val="22"/>
              </w:rPr>
              <w:t>9-Sep</w:t>
            </w:r>
          </w:p>
        </w:tc>
        <w:tc>
          <w:tcPr>
            <w:tcW w:w="0" w:type="auto"/>
            <w:tcBorders>
              <w:top w:val="single" w:sz="6" w:space="0" w:color="FFFFFF"/>
              <w:left w:val="single" w:sz="6" w:space="0" w:color="FFFFFF"/>
              <w:bottom w:val="single" w:sz="6" w:space="0" w:color="FFFFFF"/>
              <w:right w:val="single" w:sz="6" w:space="0" w:color="FFFFFF"/>
            </w:tcBorders>
            <w:shd w:val="clear" w:color="auto" w:fill="E9EBF5"/>
            <w:tcMar>
              <w:top w:w="20" w:type="dxa"/>
              <w:left w:w="100" w:type="dxa"/>
              <w:bottom w:w="0" w:type="dxa"/>
              <w:right w:w="100" w:type="dxa"/>
            </w:tcMar>
            <w:hideMark/>
          </w:tcPr>
          <w:p w14:paraId="4F9DE24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4:13</w:t>
            </w:r>
          </w:p>
        </w:tc>
        <w:tc>
          <w:tcPr>
            <w:tcW w:w="0" w:type="auto"/>
            <w:tcBorders>
              <w:top w:val="single" w:sz="6" w:space="0" w:color="FFFFFF"/>
              <w:left w:val="single" w:sz="6" w:space="0" w:color="FFFFFF"/>
              <w:bottom w:val="single" w:sz="6" w:space="0" w:color="FFFFFF"/>
              <w:right w:val="single" w:sz="6" w:space="0" w:color="FFFFFF"/>
            </w:tcBorders>
            <w:shd w:val="clear" w:color="auto" w:fill="E9EBF5"/>
            <w:tcMar>
              <w:top w:w="20" w:type="dxa"/>
              <w:left w:w="100" w:type="dxa"/>
              <w:bottom w:w="0" w:type="dxa"/>
              <w:right w:w="100" w:type="dxa"/>
            </w:tcMar>
            <w:hideMark/>
          </w:tcPr>
          <w:p w14:paraId="76FF51C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0.07</w:t>
            </w:r>
          </w:p>
        </w:tc>
        <w:tc>
          <w:tcPr>
            <w:tcW w:w="0" w:type="auto"/>
            <w:tcBorders>
              <w:top w:val="single" w:sz="6" w:space="0" w:color="FFFFFF"/>
              <w:left w:val="single" w:sz="6" w:space="0" w:color="FFFFFF"/>
              <w:bottom w:val="single" w:sz="6" w:space="0" w:color="FFFFFF"/>
              <w:right w:val="single" w:sz="6" w:space="0" w:color="FFFFFF"/>
            </w:tcBorders>
            <w:shd w:val="clear" w:color="auto" w:fill="E9EBF5"/>
            <w:tcMar>
              <w:top w:w="20" w:type="dxa"/>
              <w:left w:w="100" w:type="dxa"/>
              <w:bottom w:w="0" w:type="dxa"/>
              <w:right w:w="100" w:type="dxa"/>
            </w:tcMar>
            <w:hideMark/>
          </w:tcPr>
          <w:p w14:paraId="3BF0324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 </w:t>
            </w:r>
          </w:p>
        </w:tc>
      </w:tr>
      <w:tr w:rsidR="003C3453" w:rsidRPr="003C3453" w14:paraId="5584067F" w14:textId="77777777" w:rsidTr="003C3453">
        <w:trPr>
          <w:trHeight w:val="510"/>
        </w:trPr>
        <w:tc>
          <w:tcPr>
            <w:tcW w:w="0" w:type="auto"/>
            <w:tcBorders>
              <w:top w:val="single" w:sz="6" w:space="0" w:color="FFFFFF"/>
              <w:left w:val="single" w:sz="6" w:space="0" w:color="FFFFFF"/>
              <w:bottom w:val="single" w:sz="6" w:space="0" w:color="FFFFFF"/>
              <w:right w:val="single" w:sz="6" w:space="0" w:color="FFFFFF"/>
            </w:tcBorders>
            <w:shd w:val="clear" w:color="auto" w:fill="4472C4"/>
            <w:tcMar>
              <w:top w:w="20" w:type="dxa"/>
              <w:left w:w="100" w:type="dxa"/>
              <w:bottom w:w="0" w:type="dxa"/>
              <w:right w:w="100" w:type="dxa"/>
            </w:tcMar>
            <w:hideMark/>
          </w:tcPr>
          <w:p w14:paraId="22A2B92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FF0000"/>
                <w:sz w:val="22"/>
                <w:szCs w:val="22"/>
              </w:rPr>
              <w:t>9-Sep</w:t>
            </w:r>
          </w:p>
        </w:tc>
        <w:tc>
          <w:tcPr>
            <w:tcW w:w="0" w:type="auto"/>
            <w:tcBorders>
              <w:top w:val="single" w:sz="6" w:space="0" w:color="FFFFFF"/>
              <w:left w:val="single" w:sz="6" w:space="0" w:color="FFFFFF"/>
              <w:bottom w:val="single" w:sz="6" w:space="0" w:color="FFFFFF"/>
              <w:right w:val="single" w:sz="6" w:space="0" w:color="FFFFFF"/>
            </w:tcBorders>
            <w:shd w:val="clear" w:color="auto" w:fill="CFD5EA"/>
            <w:tcMar>
              <w:top w:w="20" w:type="dxa"/>
              <w:left w:w="100" w:type="dxa"/>
              <w:bottom w:w="0" w:type="dxa"/>
              <w:right w:w="100" w:type="dxa"/>
            </w:tcMar>
            <w:hideMark/>
          </w:tcPr>
          <w:p w14:paraId="57A6DC5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15:04</w:t>
            </w:r>
          </w:p>
        </w:tc>
        <w:tc>
          <w:tcPr>
            <w:tcW w:w="0" w:type="auto"/>
            <w:tcBorders>
              <w:top w:val="single" w:sz="6" w:space="0" w:color="FFFFFF"/>
              <w:left w:val="single" w:sz="6" w:space="0" w:color="FFFFFF"/>
              <w:bottom w:val="single" w:sz="6" w:space="0" w:color="FFFFFF"/>
              <w:right w:val="single" w:sz="6" w:space="0" w:color="FFFFFF"/>
            </w:tcBorders>
            <w:shd w:val="clear" w:color="auto" w:fill="CFD5EA"/>
            <w:tcMar>
              <w:top w:w="20" w:type="dxa"/>
              <w:left w:w="100" w:type="dxa"/>
              <w:bottom w:w="0" w:type="dxa"/>
              <w:right w:w="100" w:type="dxa"/>
            </w:tcMar>
            <w:hideMark/>
          </w:tcPr>
          <w:p w14:paraId="375F21F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0.06</w:t>
            </w:r>
          </w:p>
        </w:tc>
        <w:tc>
          <w:tcPr>
            <w:tcW w:w="0" w:type="auto"/>
            <w:tcBorders>
              <w:top w:val="single" w:sz="6" w:space="0" w:color="FFFFFF"/>
              <w:left w:val="single" w:sz="6" w:space="0" w:color="FFFFFF"/>
              <w:bottom w:val="single" w:sz="6" w:space="0" w:color="FFFFFF"/>
              <w:right w:val="single" w:sz="6" w:space="0" w:color="FFFFFF"/>
            </w:tcBorders>
            <w:shd w:val="clear" w:color="auto" w:fill="CFD5EA"/>
            <w:tcMar>
              <w:top w:w="20" w:type="dxa"/>
              <w:left w:w="100" w:type="dxa"/>
              <w:bottom w:w="0" w:type="dxa"/>
              <w:right w:w="100" w:type="dxa"/>
            </w:tcMar>
            <w:hideMark/>
          </w:tcPr>
          <w:p w14:paraId="57A7A57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 </w:t>
            </w:r>
          </w:p>
        </w:tc>
      </w:tr>
      <w:tr w:rsidR="003C3453" w:rsidRPr="003C3453" w14:paraId="2A0FA2C6" w14:textId="77777777" w:rsidTr="003C3453">
        <w:trPr>
          <w:trHeight w:val="510"/>
        </w:trPr>
        <w:tc>
          <w:tcPr>
            <w:tcW w:w="0" w:type="auto"/>
            <w:tcBorders>
              <w:top w:val="single" w:sz="6" w:space="0" w:color="FFFFFF"/>
              <w:left w:val="single" w:sz="6" w:space="0" w:color="FFFFFF"/>
              <w:bottom w:val="single" w:sz="6" w:space="0" w:color="FFFFFF"/>
              <w:right w:val="single" w:sz="6" w:space="0" w:color="FFFFFF"/>
            </w:tcBorders>
            <w:shd w:val="clear" w:color="auto" w:fill="4472C4"/>
            <w:tcMar>
              <w:top w:w="20" w:type="dxa"/>
              <w:left w:w="100" w:type="dxa"/>
              <w:bottom w:w="0" w:type="dxa"/>
              <w:right w:w="100" w:type="dxa"/>
            </w:tcMar>
            <w:hideMark/>
          </w:tcPr>
          <w:p w14:paraId="44FA136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FF0000"/>
                <w:sz w:val="22"/>
                <w:szCs w:val="22"/>
              </w:rPr>
              <w:t>10-Sep</w:t>
            </w:r>
          </w:p>
        </w:tc>
        <w:tc>
          <w:tcPr>
            <w:tcW w:w="0" w:type="auto"/>
            <w:tcBorders>
              <w:top w:val="single" w:sz="6" w:space="0" w:color="FFFFFF"/>
              <w:left w:val="single" w:sz="6" w:space="0" w:color="FFFFFF"/>
              <w:bottom w:val="single" w:sz="6" w:space="0" w:color="FFFFFF"/>
              <w:right w:val="single" w:sz="6" w:space="0" w:color="FFFFFF"/>
            </w:tcBorders>
            <w:shd w:val="clear" w:color="auto" w:fill="E9EBF5"/>
            <w:tcMar>
              <w:top w:w="20" w:type="dxa"/>
              <w:left w:w="100" w:type="dxa"/>
              <w:bottom w:w="0" w:type="dxa"/>
              <w:right w:w="100" w:type="dxa"/>
            </w:tcMar>
            <w:hideMark/>
          </w:tcPr>
          <w:p w14:paraId="48C7F58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4:30</w:t>
            </w:r>
          </w:p>
        </w:tc>
        <w:tc>
          <w:tcPr>
            <w:tcW w:w="0" w:type="auto"/>
            <w:tcBorders>
              <w:top w:val="single" w:sz="6" w:space="0" w:color="FFFFFF"/>
              <w:left w:val="single" w:sz="6" w:space="0" w:color="FFFFFF"/>
              <w:bottom w:val="single" w:sz="6" w:space="0" w:color="FFFFFF"/>
              <w:right w:val="single" w:sz="6" w:space="0" w:color="FFFFFF"/>
            </w:tcBorders>
            <w:shd w:val="clear" w:color="auto" w:fill="E9EBF5"/>
            <w:tcMar>
              <w:top w:w="20" w:type="dxa"/>
              <w:left w:w="100" w:type="dxa"/>
              <w:bottom w:w="0" w:type="dxa"/>
              <w:right w:w="100" w:type="dxa"/>
            </w:tcMar>
            <w:hideMark/>
          </w:tcPr>
          <w:p w14:paraId="3A23B12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0.05</w:t>
            </w:r>
          </w:p>
        </w:tc>
        <w:tc>
          <w:tcPr>
            <w:tcW w:w="0" w:type="auto"/>
            <w:tcBorders>
              <w:top w:val="single" w:sz="6" w:space="0" w:color="FFFFFF"/>
              <w:left w:val="single" w:sz="6" w:space="0" w:color="FFFFFF"/>
              <w:bottom w:val="single" w:sz="6" w:space="0" w:color="FFFFFF"/>
              <w:right w:val="single" w:sz="6" w:space="0" w:color="FFFFFF"/>
            </w:tcBorders>
            <w:shd w:val="clear" w:color="auto" w:fill="E9EBF5"/>
            <w:tcMar>
              <w:top w:w="20" w:type="dxa"/>
              <w:left w:w="100" w:type="dxa"/>
              <w:bottom w:w="0" w:type="dxa"/>
              <w:right w:w="100" w:type="dxa"/>
            </w:tcMar>
            <w:hideMark/>
          </w:tcPr>
          <w:p w14:paraId="064F44D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 </w:t>
            </w:r>
          </w:p>
        </w:tc>
      </w:tr>
      <w:tr w:rsidR="003C3453" w:rsidRPr="003C3453" w14:paraId="1C714F9E" w14:textId="77777777" w:rsidTr="003C3453">
        <w:trPr>
          <w:trHeight w:val="510"/>
        </w:trPr>
        <w:tc>
          <w:tcPr>
            <w:tcW w:w="0" w:type="auto"/>
            <w:tcBorders>
              <w:top w:val="single" w:sz="6" w:space="0" w:color="FFFFFF"/>
              <w:left w:val="single" w:sz="6" w:space="0" w:color="FFFFFF"/>
              <w:bottom w:val="single" w:sz="6" w:space="0" w:color="FFFFFF"/>
              <w:right w:val="single" w:sz="6" w:space="0" w:color="FFFFFF"/>
            </w:tcBorders>
            <w:shd w:val="clear" w:color="auto" w:fill="4472C4"/>
            <w:tcMar>
              <w:top w:w="20" w:type="dxa"/>
              <w:left w:w="100" w:type="dxa"/>
              <w:bottom w:w="0" w:type="dxa"/>
              <w:right w:w="100" w:type="dxa"/>
            </w:tcMar>
            <w:hideMark/>
          </w:tcPr>
          <w:p w14:paraId="34E45D2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FF0000"/>
                <w:sz w:val="22"/>
                <w:szCs w:val="22"/>
              </w:rPr>
              <w:t>10-Sep</w:t>
            </w:r>
          </w:p>
        </w:tc>
        <w:tc>
          <w:tcPr>
            <w:tcW w:w="0" w:type="auto"/>
            <w:tcBorders>
              <w:top w:val="single" w:sz="6" w:space="0" w:color="FFFFFF"/>
              <w:left w:val="single" w:sz="6" w:space="0" w:color="FFFFFF"/>
              <w:bottom w:val="single" w:sz="6" w:space="0" w:color="FFFFFF"/>
              <w:right w:val="single" w:sz="6" w:space="0" w:color="FFFFFF"/>
            </w:tcBorders>
            <w:shd w:val="clear" w:color="auto" w:fill="CFD5EA"/>
            <w:tcMar>
              <w:top w:w="20" w:type="dxa"/>
              <w:left w:w="100" w:type="dxa"/>
              <w:bottom w:w="0" w:type="dxa"/>
              <w:right w:w="100" w:type="dxa"/>
            </w:tcMar>
            <w:hideMark/>
          </w:tcPr>
          <w:p w14:paraId="37D63EC4"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12:06</w:t>
            </w:r>
          </w:p>
        </w:tc>
        <w:tc>
          <w:tcPr>
            <w:tcW w:w="0" w:type="auto"/>
            <w:tcBorders>
              <w:top w:val="single" w:sz="6" w:space="0" w:color="FFFFFF"/>
              <w:left w:val="single" w:sz="6" w:space="0" w:color="FFFFFF"/>
              <w:bottom w:val="single" w:sz="6" w:space="0" w:color="FFFFFF"/>
              <w:right w:val="single" w:sz="6" w:space="0" w:color="FFFFFF"/>
            </w:tcBorders>
            <w:shd w:val="clear" w:color="auto" w:fill="CFD5EA"/>
            <w:tcMar>
              <w:top w:w="20" w:type="dxa"/>
              <w:left w:w="100" w:type="dxa"/>
              <w:bottom w:w="0" w:type="dxa"/>
              <w:right w:w="100" w:type="dxa"/>
            </w:tcMar>
            <w:hideMark/>
          </w:tcPr>
          <w:p w14:paraId="3132B56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0.04</w:t>
            </w:r>
          </w:p>
        </w:tc>
        <w:tc>
          <w:tcPr>
            <w:tcW w:w="0" w:type="auto"/>
            <w:tcBorders>
              <w:top w:val="single" w:sz="6" w:space="0" w:color="FFFFFF"/>
              <w:left w:val="single" w:sz="6" w:space="0" w:color="FFFFFF"/>
              <w:bottom w:val="single" w:sz="6" w:space="0" w:color="FFFFFF"/>
              <w:right w:val="single" w:sz="6" w:space="0" w:color="FFFFFF"/>
            </w:tcBorders>
            <w:shd w:val="clear" w:color="auto" w:fill="CFD5EA"/>
            <w:tcMar>
              <w:top w:w="20" w:type="dxa"/>
              <w:left w:w="100" w:type="dxa"/>
              <w:bottom w:w="0" w:type="dxa"/>
              <w:right w:w="100" w:type="dxa"/>
            </w:tcMar>
            <w:hideMark/>
          </w:tcPr>
          <w:p w14:paraId="01650B5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 </w:t>
            </w:r>
          </w:p>
        </w:tc>
      </w:tr>
    </w:tbl>
    <w:p w14:paraId="420824A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ab/>
      </w:r>
      <w:r w:rsidRPr="003C3453">
        <w:rPr>
          <w:rFonts w:ascii="Calibri" w:eastAsia="Times New Roman" w:hAnsi="Calibri" w:cs="Calibri"/>
          <w:color w:val="FF0000"/>
          <w:sz w:val="22"/>
          <w:szCs w:val="22"/>
        </w:rPr>
        <w:tab/>
      </w:r>
      <w:r w:rsidRPr="003C3453">
        <w:rPr>
          <w:rFonts w:ascii="Calibri" w:eastAsia="Times New Roman" w:hAnsi="Calibri" w:cs="Calibri"/>
          <w:color w:val="FF0000"/>
          <w:sz w:val="22"/>
          <w:szCs w:val="22"/>
        </w:rPr>
        <w:tab/>
      </w:r>
    </w:p>
    <w:p w14:paraId="4D733894"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FF0000"/>
          <w:sz w:val="22"/>
          <w:szCs w:val="22"/>
        </w:rPr>
        <w:t>Quality controls were all good in the lab. What kind of possibilities would you consider for investigations from pre-analytical, analytical and post-analytical phase?  </w:t>
      </w:r>
    </w:p>
    <w:p w14:paraId="584E6B5E" w14:textId="77777777" w:rsidR="003C3453" w:rsidRPr="003C3453" w:rsidRDefault="003C3453" w:rsidP="003C3453">
      <w:pPr>
        <w:spacing w:before="240" w:after="240"/>
        <w:rPr>
          <w:rFonts w:ascii="Times New Roman" w:eastAsia="Times New Roman" w:hAnsi="Times New Roman" w:cs="Times New Roman"/>
        </w:rPr>
      </w:pPr>
      <w:r w:rsidRPr="00DB63A0">
        <w:rPr>
          <w:rFonts w:ascii="Calibri" w:eastAsia="Times New Roman" w:hAnsi="Calibri" w:cs="Calibri"/>
          <w:color w:val="000000"/>
          <w:sz w:val="22"/>
          <w:szCs w:val="22"/>
          <w:highlight w:val="green"/>
        </w:rPr>
        <w:t>Gemini</w:t>
      </w:r>
    </w:p>
    <w:p w14:paraId="5379DAA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 great example of how therapeutic drug monitoring (TDM) requires close attention to detail. Here's a breakdown of possible explanations for the fluctuating methotrexate (MTX) levels, considering each phase of testing:</w:t>
      </w:r>
    </w:p>
    <w:p w14:paraId="04C6FD6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Pre-analytical Phase</w:t>
      </w:r>
    </w:p>
    <w:p w14:paraId="60F46176" w14:textId="77777777" w:rsidR="003C3453" w:rsidRPr="003C3453" w:rsidRDefault="003C3453" w:rsidP="007E2B7E">
      <w:pPr>
        <w:numPr>
          <w:ilvl w:val="0"/>
          <w:numId w:val="88"/>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Timing of Samples:</w:t>
      </w:r>
    </w:p>
    <w:p w14:paraId="1A4BCE2D" w14:textId="77777777" w:rsidR="003C3453" w:rsidRPr="003C3453" w:rsidRDefault="003C3453" w:rsidP="007E2B7E">
      <w:pPr>
        <w:numPr>
          <w:ilvl w:val="1"/>
          <w:numId w:val="8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Peak Levels:</w:t>
      </w:r>
      <w:r w:rsidRPr="003C3453">
        <w:rPr>
          <w:rFonts w:ascii="Calibri" w:eastAsia="Times New Roman" w:hAnsi="Calibri" w:cs="Calibri"/>
          <w:color w:val="000000"/>
          <w:sz w:val="22"/>
          <w:szCs w:val="22"/>
        </w:rPr>
        <w:t xml:space="preserve"> MTX levels peak within 1-4 hours after intravenous administration. The 0.91 µ</w:t>
      </w:r>
      <w:proofErr w:type="spellStart"/>
      <w:r w:rsidRPr="003C3453">
        <w:rPr>
          <w:rFonts w:ascii="Calibri" w:eastAsia="Times New Roman" w:hAnsi="Calibri" w:cs="Calibri"/>
          <w:color w:val="000000"/>
          <w:sz w:val="22"/>
          <w:szCs w:val="22"/>
        </w:rPr>
        <w:t>mol</w:t>
      </w:r>
      <w:proofErr w:type="spellEnd"/>
      <w:r w:rsidRPr="003C3453">
        <w:rPr>
          <w:rFonts w:ascii="Calibri" w:eastAsia="Times New Roman" w:hAnsi="Calibri" w:cs="Calibri"/>
          <w:color w:val="000000"/>
          <w:sz w:val="22"/>
          <w:szCs w:val="22"/>
        </w:rPr>
        <w:t>/L at 6:05 on 7-Sep likely represents the peak, but it's possible an earlier, higher peak was missed.</w:t>
      </w:r>
    </w:p>
    <w:p w14:paraId="693153CF" w14:textId="77777777" w:rsidR="003C3453" w:rsidRPr="003C3453" w:rsidRDefault="003C3453" w:rsidP="007E2B7E">
      <w:pPr>
        <w:numPr>
          <w:ilvl w:val="1"/>
          <w:numId w:val="8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Distribution Phase:</w:t>
      </w:r>
      <w:r w:rsidRPr="003C3453">
        <w:rPr>
          <w:rFonts w:ascii="Calibri" w:eastAsia="Times New Roman" w:hAnsi="Calibri" w:cs="Calibri"/>
          <w:color w:val="000000"/>
          <w:sz w:val="22"/>
          <w:szCs w:val="22"/>
        </w:rPr>
        <w:t xml:space="preserve"> MTX distributes rapidly to tissues, which can cause levels to fluctuate in the initial hours.</w:t>
      </w:r>
    </w:p>
    <w:p w14:paraId="246926A2" w14:textId="77777777" w:rsidR="003C3453" w:rsidRPr="003C3453" w:rsidRDefault="003C3453" w:rsidP="007E2B7E">
      <w:pPr>
        <w:numPr>
          <w:ilvl w:val="0"/>
          <w:numId w:val="8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Sample Collection:</w:t>
      </w:r>
    </w:p>
    <w:p w14:paraId="70FBE70C" w14:textId="77777777" w:rsidR="003C3453" w:rsidRPr="003C3453" w:rsidRDefault="003C3453" w:rsidP="007E2B7E">
      <w:pPr>
        <w:numPr>
          <w:ilvl w:val="1"/>
          <w:numId w:val="8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Line Draws:</w:t>
      </w:r>
      <w:r w:rsidRPr="003C3453">
        <w:rPr>
          <w:rFonts w:ascii="Calibri" w:eastAsia="Times New Roman" w:hAnsi="Calibri" w:cs="Calibri"/>
          <w:color w:val="000000"/>
          <w:sz w:val="22"/>
          <w:szCs w:val="22"/>
        </w:rPr>
        <w:t xml:space="preserve"> Was the sample drawn from the same line where MTX was infused? If so, there could be residual MTX in the line, falsely elevating the result.</w:t>
      </w:r>
    </w:p>
    <w:p w14:paraId="0ADB9B2B" w14:textId="77777777" w:rsidR="003C3453" w:rsidRPr="003C3453" w:rsidRDefault="003C3453" w:rsidP="007E2B7E">
      <w:pPr>
        <w:numPr>
          <w:ilvl w:val="1"/>
          <w:numId w:val="8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Correct Tube:</w:t>
      </w:r>
      <w:r w:rsidRPr="003C3453">
        <w:rPr>
          <w:rFonts w:ascii="Calibri" w:eastAsia="Times New Roman" w:hAnsi="Calibri" w:cs="Calibri"/>
          <w:color w:val="000000"/>
          <w:sz w:val="22"/>
          <w:szCs w:val="22"/>
        </w:rPr>
        <w:t xml:space="preserve"> Was the correct blood collection tube used? Some medications can bind to certain tube components, affecting results.</w:t>
      </w:r>
    </w:p>
    <w:p w14:paraId="25DC7200" w14:textId="77777777" w:rsidR="003C3453" w:rsidRPr="003C3453" w:rsidRDefault="003C3453" w:rsidP="007E2B7E">
      <w:pPr>
        <w:numPr>
          <w:ilvl w:val="0"/>
          <w:numId w:val="8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Patient Factors:</w:t>
      </w:r>
    </w:p>
    <w:p w14:paraId="150E3861" w14:textId="77777777" w:rsidR="003C3453" w:rsidRPr="003C3453" w:rsidRDefault="003C3453" w:rsidP="007E2B7E">
      <w:pPr>
        <w:numPr>
          <w:ilvl w:val="1"/>
          <w:numId w:val="8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Hydration Status:</w:t>
      </w:r>
      <w:r w:rsidRPr="003C3453">
        <w:rPr>
          <w:rFonts w:ascii="Calibri" w:eastAsia="Times New Roman" w:hAnsi="Calibri" w:cs="Calibri"/>
          <w:color w:val="000000"/>
          <w:sz w:val="22"/>
          <w:szCs w:val="22"/>
        </w:rPr>
        <w:t xml:space="preserve"> Dehydration can lead to higher MTX concentrations.</w:t>
      </w:r>
    </w:p>
    <w:p w14:paraId="5D959490" w14:textId="77777777" w:rsidR="003C3453" w:rsidRPr="003C3453" w:rsidRDefault="003C3453" w:rsidP="007E2B7E">
      <w:pPr>
        <w:numPr>
          <w:ilvl w:val="1"/>
          <w:numId w:val="88"/>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Renal Function:</w:t>
      </w:r>
      <w:r w:rsidRPr="003C3453">
        <w:rPr>
          <w:rFonts w:ascii="Calibri" w:eastAsia="Times New Roman" w:hAnsi="Calibri" w:cs="Calibri"/>
          <w:color w:val="000000"/>
          <w:sz w:val="22"/>
          <w:szCs w:val="22"/>
        </w:rPr>
        <w:t xml:space="preserve"> MTX is primarily cleared by the kidneys. Any changes in renal function can affect its elimination. The creatinine values seem stable, but it's worth monitoring closely.</w:t>
      </w:r>
    </w:p>
    <w:p w14:paraId="4E71426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Analytical Phase</w:t>
      </w:r>
    </w:p>
    <w:p w14:paraId="6A0D97C6" w14:textId="77777777" w:rsidR="003C3453" w:rsidRPr="003C3453" w:rsidRDefault="003C3453" w:rsidP="007E2B7E">
      <w:pPr>
        <w:numPr>
          <w:ilvl w:val="0"/>
          <w:numId w:val="89"/>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Assay Specificity:</w:t>
      </w:r>
    </w:p>
    <w:p w14:paraId="26847AC5" w14:textId="77777777" w:rsidR="003C3453" w:rsidRPr="003C3453" w:rsidRDefault="003C3453" w:rsidP="007E2B7E">
      <w:pPr>
        <w:numPr>
          <w:ilvl w:val="1"/>
          <w:numId w:val="8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Interference:</w:t>
      </w:r>
      <w:r w:rsidRPr="003C3453">
        <w:rPr>
          <w:rFonts w:ascii="Calibri" w:eastAsia="Times New Roman" w:hAnsi="Calibri" w:cs="Calibri"/>
          <w:color w:val="000000"/>
          <w:sz w:val="22"/>
          <w:szCs w:val="22"/>
        </w:rPr>
        <w:t xml:space="preserve"> Although you mentioned QC was good, it's still worth considering potential interference with the MTX assay.</w:t>
      </w:r>
    </w:p>
    <w:p w14:paraId="4366AA5D" w14:textId="77777777" w:rsidR="003C3453" w:rsidRPr="003C3453" w:rsidRDefault="003C3453" w:rsidP="007E2B7E">
      <w:pPr>
        <w:numPr>
          <w:ilvl w:val="1"/>
          <w:numId w:val="8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Heterophile Antibodies:</w:t>
      </w:r>
      <w:r w:rsidRPr="003C3453">
        <w:rPr>
          <w:rFonts w:ascii="Calibri" w:eastAsia="Times New Roman" w:hAnsi="Calibri" w:cs="Calibri"/>
          <w:color w:val="000000"/>
          <w:sz w:val="22"/>
          <w:szCs w:val="22"/>
        </w:rPr>
        <w:t xml:space="preserve"> These can interfere with immunoassays, potentially causing falsely high or low results.</w:t>
      </w:r>
    </w:p>
    <w:p w14:paraId="54A2809C" w14:textId="77777777" w:rsidR="003C3453" w:rsidRPr="003C3453" w:rsidRDefault="003C3453" w:rsidP="007E2B7E">
      <w:pPr>
        <w:numPr>
          <w:ilvl w:val="0"/>
          <w:numId w:val="8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Calibration and QC:</w:t>
      </w:r>
    </w:p>
    <w:p w14:paraId="792CBDCE" w14:textId="77777777" w:rsidR="003C3453" w:rsidRPr="003C3453" w:rsidRDefault="003C3453" w:rsidP="007E2B7E">
      <w:pPr>
        <w:numPr>
          <w:ilvl w:val="1"/>
          <w:numId w:val="8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Re-evaluate QC:</w:t>
      </w:r>
      <w:r w:rsidRPr="003C3453">
        <w:rPr>
          <w:rFonts w:ascii="Calibri" w:eastAsia="Times New Roman" w:hAnsi="Calibri" w:cs="Calibri"/>
          <w:color w:val="000000"/>
          <w:sz w:val="22"/>
          <w:szCs w:val="22"/>
        </w:rPr>
        <w:t xml:space="preserve"> Even though QC was acceptable, review the QC data closely for any trends or shifts that might indicate an issue.</w:t>
      </w:r>
    </w:p>
    <w:p w14:paraId="447A7F92" w14:textId="77777777" w:rsidR="003C3453" w:rsidRPr="003C3453" w:rsidRDefault="003C3453" w:rsidP="007E2B7E">
      <w:pPr>
        <w:numPr>
          <w:ilvl w:val="1"/>
          <w:numId w:val="89"/>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Calibration Verification:</w:t>
      </w:r>
      <w:r w:rsidRPr="003C3453">
        <w:rPr>
          <w:rFonts w:ascii="Calibri" w:eastAsia="Times New Roman" w:hAnsi="Calibri" w:cs="Calibri"/>
          <w:color w:val="000000"/>
          <w:sz w:val="22"/>
          <w:szCs w:val="22"/>
        </w:rPr>
        <w:t xml:space="preserve"> Consider running a calibration verification material to confirm the accuracy of the assay.</w:t>
      </w:r>
    </w:p>
    <w:p w14:paraId="2A7CE81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Post-analytical Phase</w:t>
      </w:r>
    </w:p>
    <w:p w14:paraId="14DFC0D3" w14:textId="77777777" w:rsidR="003C3453" w:rsidRPr="003C3453" w:rsidRDefault="003C3453" w:rsidP="007E2B7E">
      <w:pPr>
        <w:numPr>
          <w:ilvl w:val="0"/>
          <w:numId w:val="90"/>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Transcription Errors:</w:t>
      </w:r>
      <w:r w:rsidRPr="003C3453">
        <w:rPr>
          <w:rFonts w:ascii="Calibri" w:eastAsia="Times New Roman" w:hAnsi="Calibri" w:cs="Calibri"/>
          <w:color w:val="000000"/>
          <w:sz w:val="22"/>
          <w:szCs w:val="22"/>
        </w:rPr>
        <w:t xml:space="preserve"> Always double-check for potential transcription errors when entering or reporting results.</w:t>
      </w:r>
    </w:p>
    <w:p w14:paraId="66F520AA" w14:textId="77777777" w:rsidR="003C3453" w:rsidRPr="003C3453" w:rsidRDefault="003C3453" w:rsidP="007E2B7E">
      <w:pPr>
        <w:numPr>
          <w:ilvl w:val="0"/>
          <w:numId w:val="9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Result Interpretation:</w:t>
      </w:r>
    </w:p>
    <w:p w14:paraId="64F2F492" w14:textId="77777777" w:rsidR="003C3453" w:rsidRPr="003C3453" w:rsidRDefault="003C3453" w:rsidP="007E2B7E">
      <w:pPr>
        <w:numPr>
          <w:ilvl w:val="1"/>
          <w:numId w:val="9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Reference Intervals:</w:t>
      </w:r>
      <w:r w:rsidRPr="003C3453">
        <w:rPr>
          <w:rFonts w:ascii="Calibri" w:eastAsia="Times New Roman" w:hAnsi="Calibri" w:cs="Calibri"/>
          <w:color w:val="000000"/>
          <w:sz w:val="22"/>
          <w:szCs w:val="22"/>
        </w:rPr>
        <w:t xml:space="preserve"> Ensure the correct reference intervals are being used for MTX levels, as they can vary depending on the indication and the time after administration.</w:t>
      </w:r>
    </w:p>
    <w:p w14:paraId="579D6492" w14:textId="77777777" w:rsidR="003C3453" w:rsidRPr="003C3453" w:rsidRDefault="003C3453" w:rsidP="007E2B7E">
      <w:pPr>
        <w:numPr>
          <w:ilvl w:val="1"/>
          <w:numId w:val="90"/>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Clinical Correlation:</w:t>
      </w:r>
      <w:r w:rsidRPr="003C3453">
        <w:rPr>
          <w:rFonts w:ascii="Calibri" w:eastAsia="Times New Roman" w:hAnsi="Calibri" w:cs="Calibri"/>
          <w:color w:val="000000"/>
          <w:sz w:val="22"/>
          <w:szCs w:val="22"/>
        </w:rPr>
        <w:t xml:space="preserve"> Correlate the MTX levels with the patient's clinical response and any signs of toxicity.</w:t>
      </w:r>
    </w:p>
    <w:p w14:paraId="4C282595"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Further Investigations</w:t>
      </w:r>
    </w:p>
    <w:p w14:paraId="3B36983A" w14:textId="77777777" w:rsidR="003C3453" w:rsidRPr="003C3453" w:rsidRDefault="003C3453" w:rsidP="007E2B7E">
      <w:pPr>
        <w:numPr>
          <w:ilvl w:val="0"/>
          <w:numId w:val="9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Levels:</w:t>
      </w:r>
      <w:r w:rsidRPr="003C3453">
        <w:rPr>
          <w:rFonts w:ascii="Calibri" w:eastAsia="Times New Roman" w:hAnsi="Calibri" w:cs="Calibri"/>
          <w:color w:val="000000"/>
          <w:sz w:val="22"/>
          <w:szCs w:val="22"/>
        </w:rPr>
        <w:t xml:space="preserve"> If there are concerns about the accuracy of a particular result, repeat the MTX level.</w:t>
      </w:r>
    </w:p>
    <w:p w14:paraId="387AAD68" w14:textId="77777777" w:rsidR="003C3453" w:rsidRPr="003C3453" w:rsidRDefault="003C3453" w:rsidP="007E2B7E">
      <w:pPr>
        <w:numPr>
          <w:ilvl w:val="0"/>
          <w:numId w:val="9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Alternative Assay:</w:t>
      </w:r>
      <w:r w:rsidRPr="003C3453">
        <w:rPr>
          <w:rFonts w:ascii="Calibri" w:eastAsia="Times New Roman" w:hAnsi="Calibri" w:cs="Calibri"/>
          <w:color w:val="000000"/>
          <w:sz w:val="22"/>
          <w:szCs w:val="22"/>
        </w:rPr>
        <w:t xml:space="preserve"> If interference is suspected, consider sending a sample to a reference lab that uses a different MTX assay method.</w:t>
      </w:r>
    </w:p>
    <w:p w14:paraId="555B3B6F" w14:textId="77777777" w:rsidR="003C3453" w:rsidRPr="003C3453" w:rsidRDefault="003C3453" w:rsidP="007E2B7E">
      <w:pPr>
        <w:numPr>
          <w:ilvl w:val="0"/>
          <w:numId w:val="91"/>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Pharmacokinetic Modeling:</w:t>
      </w:r>
      <w:r w:rsidRPr="003C3453">
        <w:rPr>
          <w:rFonts w:ascii="Calibri" w:eastAsia="Times New Roman" w:hAnsi="Calibri" w:cs="Calibri"/>
          <w:color w:val="000000"/>
          <w:sz w:val="22"/>
          <w:szCs w:val="22"/>
        </w:rPr>
        <w:t xml:space="preserve"> In complex cases, pharmacokinetic modeling can help predict MTX clearance and guide dosage adjustments.</w:t>
      </w:r>
    </w:p>
    <w:p w14:paraId="2803E43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lastRenderedPageBreak/>
        <w:t>Key Takeaway:</w:t>
      </w:r>
      <w:r w:rsidRPr="003C3453">
        <w:rPr>
          <w:rFonts w:ascii="Calibri" w:eastAsia="Times New Roman" w:hAnsi="Calibri" w:cs="Calibri"/>
          <w:color w:val="000000"/>
          <w:sz w:val="22"/>
          <w:szCs w:val="22"/>
        </w:rPr>
        <w:t xml:space="preserve"> Fluctuations in MTX levels after high-dose administration are not uncommon due to factors like distribution, elimination, and potential pre-analytical issues. Careful attention to sample collection, assay performance, and result interpretation is crucial for accurate TDM.</w:t>
      </w:r>
    </w:p>
    <w:p w14:paraId="385627F5" w14:textId="6C1BC882" w:rsidR="003C3453" w:rsidRDefault="003C3453" w:rsidP="003C3453">
      <w:pPr>
        <w:spacing w:after="240"/>
        <w:rPr>
          <w:rFonts w:ascii="Times New Roman" w:eastAsia="Times New Roman" w:hAnsi="Times New Roman" w:cs="Times New Roman"/>
        </w:rPr>
      </w:pPr>
    </w:p>
    <w:p w14:paraId="00E81174" w14:textId="34EAD7C1" w:rsidR="00DB63A0" w:rsidRDefault="00DB63A0" w:rsidP="003C3453">
      <w:pPr>
        <w:spacing w:after="240"/>
        <w:rPr>
          <w:rFonts w:ascii="Times New Roman" w:eastAsia="Times New Roman" w:hAnsi="Times New Roman" w:cs="Times New Roman"/>
        </w:rPr>
      </w:pPr>
      <w:r w:rsidRPr="00DB63A0">
        <w:rPr>
          <w:rFonts w:ascii="Times New Roman" w:eastAsia="Times New Roman" w:hAnsi="Times New Roman" w:cs="Times New Roman"/>
          <w:highlight w:val="green"/>
        </w:rPr>
        <w:t>O1-preview:</w:t>
      </w:r>
    </w:p>
    <w:p w14:paraId="56282051" w14:textId="77777777" w:rsidR="00DB63A0" w:rsidRDefault="00DB63A0" w:rsidP="00DB63A0">
      <w:pPr>
        <w:pStyle w:val="NormalWeb"/>
        <w:spacing w:before="240" w:beforeAutospacing="0" w:after="240" w:afterAutospacing="0"/>
      </w:pPr>
      <w:r>
        <w:rPr>
          <w:rFonts w:ascii="Calibri" w:hAnsi="Calibri" w:cs="Calibri"/>
          <w:color w:val="000000"/>
          <w:sz w:val="22"/>
          <w:szCs w:val="22"/>
        </w:rPr>
        <w:t>Certainly! The scenario you've described involves unexpected fluctuations in methotrexate (MTX) levels during therapeutic drug monitoring. Specifically, an unexpected increase in MTX concentration on 7-Sep at 6:05 (0.91 µ</w:t>
      </w:r>
      <w:proofErr w:type="spellStart"/>
      <w:r>
        <w:rPr>
          <w:rFonts w:ascii="Calibri" w:hAnsi="Calibri" w:cs="Calibri"/>
          <w:color w:val="000000"/>
          <w:sz w:val="22"/>
          <w:szCs w:val="22"/>
        </w:rPr>
        <w:t>mol</w:t>
      </w:r>
      <w:proofErr w:type="spellEnd"/>
      <w:r>
        <w:rPr>
          <w:rFonts w:ascii="Calibri" w:hAnsi="Calibri" w:cs="Calibri"/>
          <w:color w:val="000000"/>
          <w:sz w:val="22"/>
          <w:szCs w:val="22"/>
        </w:rPr>
        <w:t>/L) compared to earlier and later measurements. Given that quality controls in the laboratory were acceptable, it's important to consider potential issues across the pre-analytical, analytical, and post-analytical phases. Here's a structured approach to possible causes and recommended investigations:</w:t>
      </w:r>
    </w:p>
    <w:p w14:paraId="5C6CBA56" w14:textId="77777777" w:rsidR="00DB63A0" w:rsidRDefault="007E2B7E" w:rsidP="00DB63A0">
      <w:r>
        <w:rPr>
          <w:noProof/>
        </w:rPr>
      </w:r>
      <w:r>
        <w:pict w14:anchorId="75D2581E">
          <v:rect id="Horizontal Line 115" o:spid="_x0000_s1049"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" filled="f">
            <o:lock v:ext="edit" rotation="t" aspectratio="t" verticies="t" text="t" shapetype="t"/>
            <w10:anchorlock/>
          </v:rect>
        </w:pict>
      </w:r>
    </w:p>
    <w:p w14:paraId="52355932" w14:textId="77777777" w:rsidR="00DB63A0" w:rsidRDefault="00DB63A0" w:rsidP="00DB63A0">
      <w:pPr>
        <w:pStyle w:val="Heading3"/>
        <w:spacing w:before="280" w:beforeAutospacing="0" w:after="80" w:afterAutospacing="0"/>
      </w:pPr>
      <w:r>
        <w:rPr>
          <w:rFonts w:ascii="Calibri" w:hAnsi="Calibri" w:cs="Calibri"/>
          <w:color w:val="000000"/>
          <w:sz w:val="26"/>
          <w:szCs w:val="26"/>
        </w:rPr>
        <w:t>Pre-Analytical Phase Considerations</w:t>
      </w:r>
    </w:p>
    <w:p w14:paraId="63ABB8D7" w14:textId="77777777" w:rsidR="00DB63A0" w:rsidRDefault="00DB63A0" w:rsidP="007E2B7E">
      <w:pPr>
        <w:pStyle w:val="NormalWeb"/>
        <w:numPr>
          <w:ilvl w:val="0"/>
          <w:numId w:val="227"/>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Mislabeling or Patient Identification Errors:</w:t>
      </w:r>
    </w:p>
    <w:p w14:paraId="4DDEFC9A" w14:textId="77777777" w:rsidR="00DB63A0" w:rsidRDefault="00DB63A0" w:rsidP="007E2B7E">
      <w:pPr>
        <w:pStyle w:val="NormalWeb"/>
        <w:numPr>
          <w:ilvl w:val="1"/>
          <w:numId w:val="22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Possibility:</w:t>
      </w:r>
      <w:r>
        <w:rPr>
          <w:rFonts w:ascii="Calibri" w:hAnsi="Calibri" w:cs="Calibri"/>
          <w:color w:val="000000"/>
          <w:sz w:val="22"/>
          <w:szCs w:val="22"/>
        </w:rPr>
        <w:t xml:space="preserve"> The sample collected at 6:05 on 7-Sep might have been mislabeled or attributed to the wrong patient.</w:t>
      </w:r>
    </w:p>
    <w:p w14:paraId="7E8D7A61" w14:textId="77777777" w:rsidR="00DB63A0" w:rsidRDefault="00DB63A0" w:rsidP="007E2B7E">
      <w:pPr>
        <w:pStyle w:val="NormalWeb"/>
        <w:numPr>
          <w:ilvl w:val="1"/>
          <w:numId w:val="22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Investigation:</w:t>
      </w:r>
    </w:p>
    <w:p w14:paraId="149CE4A9" w14:textId="77777777" w:rsidR="00DB63A0" w:rsidRDefault="00DB63A0" w:rsidP="007E2B7E">
      <w:pPr>
        <w:pStyle w:val="NormalWeb"/>
        <w:numPr>
          <w:ilvl w:val="2"/>
          <w:numId w:val="2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Review the chain of custody for the sample.</w:t>
      </w:r>
    </w:p>
    <w:p w14:paraId="61FCDFF7" w14:textId="77777777" w:rsidR="00DB63A0" w:rsidRDefault="00DB63A0" w:rsidP="007E2B7E">
      <w:pPr>
        <w:pStyle w:val="NormalWeb"/>
        <w:numPr>
          <w:ilvl w:val="2"/>
          <w:numId w:val="2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Check for any discrepancies in patient identifiers on sample tubes and requisition forms.</w:t>
      </w:r>
    </w:p>
    <w:p w14:paraId="3D28E5E4" w14:textId="77777777" w:rsidR="00DB63A0" w:rsidRDefault="00DB63A0" w:rsidP="007E2B7E">
      <w:pPr>
        <w:pStyle w:val="NormalWeb"/>
        <w:numPr>
          <w:ilvl w:val="2"/>
          <w:numId w:val="2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Verify with the phlebotomy team regarding any incidents or confusion during sample collection.</w:t>
      </w:r>
    </w:p>
    <w:p w14:paraId="65082987" w14:textId="77777777" w:rsidR="00DB63A0" w:rsidRDefault="00DB63A0" w:rsidP="007E2B7E">
      <w:pPr>
        <w:pStyle w:val="NormalWeb"/>
        <w:numPr>
          <w:ilvl w:val="0"/>
          <w:numId w:val="22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Incorrect Timing of Sample Collection:</w:t>
      </w:r>
    </w:p>
    <w:p w14:paraId="052E07BF" w14:textId="77777777" w:rsidR="00DB63A0" w:rsidRDefault="00DB63A0" w:rsidP="007E2B7E">
      <w:pPr>
        <w:pStyle w:val="NormalWeb"/>
        <w:numPr>
          <w:ilvl w:val="1"/>
          <w:numId w:val="22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Possibility:</w:t>
      </w:r>
      <w:r>
        <w:rPr>
          <w:rFonts w:ascii="Calibri" w:hAnsi="Calibri" w:cs="Calibri"/>
          <w:color w:val="000000"/>
          <w:sz w:val="22"/>
          <w:szCs w:val="22"/>
        </w:rPr>
        <w:t xml:space="preserve"> The sample times may have been recorded incorrectly, leading to misinterpretation of MTX levels.</w:t>
      </w:r>
    </w:p>
    <w:p w14:paraId="51EBECD9" w14:textId="77777777" w:rsidR="00DB63A0" w:rsidRDefault="00DB63A0" w:rsidP="007E2B7E">
      <w:pPr>
        <w:pStyle w:val="NormalWeb"/>
        <w:numPr>
          <w:ilvl w:val="1"/>
          <w:numId w:val="22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Investigation:</w:t>
      </w:r>
    </w:p>
    <w:p w14:paraId="62EA1F17" w14:textId="77777777" w:rsidR="00DB63A0" w:rsidRDefault="00DB63A0" w:rsidP="007E2B7E">
      <w:pPr>
        <w:pStyle w:val="NormalWeb"/>
        <w:numPr>
          <w:ilvl w:val="2"/>
          <w:numId w:val="2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Cross-reference the recorded times with nursing documentation and electronic medical records.</w:t>
      </w:r>
    </w:p>
    <w:p w14:paraId="4AB7A287" w14:textId="77777777" w:rsidR="00DB63A0" w:rsidRDefault="00DB63A0" w:rsidP="007E2B7E">
      <w:pPr>
        <w:pStyle w:val="NormalWeb"/>
        <w:numPr>
          <w:ilvl w:val="2"/>
          <w:numId w:val="2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Confirm the actual time of blood draw with the clinical staff.</w:t>
      </w:r>
    </w:p>
    <w:p w14:paraId="01E2E179" w14:textId="77777777" w:rsidR="00DB63A0" w:rsidRDefault="00DB63A0" w:rsidP="007E2B7E">
      <w:pPr>
        <w:pStyle w:val="NormalWeb"/>
        <w:numPr>
          <w:ilvl w:val="0"/>
          <w:numId w:val="22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Contamination:</w:t>
      </w:r>
    </w:p>
    <w:p w14:paraId="77F09CEB" w14:textId="77777777" w:rsidR="00DB63A0" w:rsidRDefault="00DB63A0" w:rsidP="007E2B7E">
      <w:pPr>
        <w:pStyle w:val="NormalWeb"/>
        <w:numPr>
          <w:ilvl w:val="1"/>
          <w:numId w:val="22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Possibility:</w:t>
      </w:r>
      <w:r>
        <w:rPr>
          <w:rFonts w:ascii="Calibri" w:hAnsi="Calibri" w:cs="Calibri"/>
          <w:color w:val="000000"/>
          <w:sz w:val="22"/>
          <w:szCs w:val="22"/>
        </w:rPr>
        <w:t xml:space="preserve"> Contamination of the sample with residual MTX from infusion lines or collection equipment.</w:t>
      </w:r>
    </w:p>
    <w:p w14:paraId="64C0EBE4" w14:textId="77777777" w:rsidR="00DB63A0" w:rsidRDefault="00DB63A0" w:rsidP="007E2B7E">
      <w:pPr>
        <w:pStyle w:val="NormalWeb"/>
        <w:numPr>
          <w:ilvl w:val="1"/>
          <w:numId w:val="22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Investigation:</w:t>
      </w:r>
    </w:p>
    <w:p w14:paraId="582678CC" w14:textId="77777777" w:rsidR="00DB63A0" w:rsidRDefault="00DB63A0" w:rsidP="007E2B7E">
      <w:pPr>
        <w:pStyle w:val="NormalWeb"/>
        <w:numPr>
          <w:ilvl w:val="2"/>
          <w:numId w:val="2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Ensure that blood samples were drawn from a site separate from the MTX infusion line.</w:t>
      </w:r>
    </w:p>
    <w:p w14:paraId="56F50452" w14:textId="77777777" w:rsidR="00DB63A0" w:rsidRDefault="00DB63A0" w:rsidP="007E2B7E">
      <w:pPr>
        <w:pStyle w:val="NormalWeb"/>
        <w:numPr>
          <w:ilvl w:val="2"/>
          <w:numId w:val="2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Verify that proper flushing protocols were followed if a central line was used.</w:t>
      </w:r>
    </w:p>
    <w:p w14:paraId="10B3B24E" w14:textId="77777777" w:rsidR="00DB63A0" w:rsidRDefault="00DB63A0" w:rsidP="007E2B7E">
      <w:pPr>
        <w:pStyle w:val="NormalWeb"/>
        <w:numPr>
          <w:ilvl w:val="2"/>
          <w:numId w:val="2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Review phlebotomy procedures to rule out contamination.</w:t>
      </w:r>
    </w:p>
    <w:p w14:paraId="58CC1F1E" w14:textId="77777777" w:rsidR="00DB63A0" w:rsidRDefault="00DB63A0" w:rsidP="007E2B7E">
      <w:pPr>
        <w:pStyle w:val="NormalWeb"/>
        <w:numPr>
          <w:ilvl w:val="0"/>
          <w:numId w:val="22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Improper Sample Handling or Storage:</w:t>
      </w:r>
    </w:p>
    <w:p w14:paraId="29D2B85D" w14:textId="77777777" w:rsidR="00DB63A0" w:rsidRDefault="00DB63A0" w:rsidP="007E2B7E">
      <w:pPr>
        <w:pStyle w:val="NormalWeb"/>
        <w:numPr>
          <w:ilvl w:val="1"/>
          <w:numId w:val="22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Possibility:</w:t>
      </w:r>
      <w:r>
        <w:rPr>
          <w:rFonts w:ascii="Calibri" w:hAnsi="Calibri" w:cs="Calibri"/>
          <w:color w:val="000000"/>
          <w:sz w:val="22"/>
          <w:szCs w:val="22"/>
        </w:rPr>
        <w:t xml:space="preserve"> Delays in processing or improper storage conditions could affect sample integrity.</w:t>
      </w:r>
    </w:p>
    <w:p w14:paraId="13F781EF" w14:textId="77777777" w:rsidR="00DB63A0" w:rsidRDefault="00DB63A0" w:rsidP="007E2B7E">
      <w:pPr>
        <w:pStyle w:val="NormalWeb"/>
        <w:numPr>
          <w:ilvl w:val="1"/>
          <w:numId w:val="22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Investigation:</w:t>
      </w:r>
    </w:p>
    <w:p w14:paraId="19405F81" w14:textId="77777777" w:rsidR="00DB63A0" w:rsidRDefault="00DB63A0" w:rsidP="007E2B7E">
      <w:pPr>
        <w:pStyle w:val="NormalWeb"/>
        <w:numPr>
          <w:ilvl w:val="2"/>
          <w:numId w:val="2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Check if samples were transported and stored under appropriate conditions.</w:t>
      </w:r>
    </w:p>
    <w:p w14:paraId="559C9BBF" w14:textId="77777777" w:rsidR="00DB63A0" w:rsidRDefault="00DB63A0" w:rsidP="007E2B7E">
      <w:pPr>
        <w:pStyle w:val="NormalWeb"/>
        <w:numPr>
          <w:ilvl w:val="2"/>
          <w:numId w:val="2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Confirm that samples were processed within the recommended time frame.</w:t>
      </w:r>
    </w:p>
    <w:p w14:paraId="740FDDF4" w14:textId="77777777" w:rsidR="00DB63A0" w:rsidRDefault="00DB63A0" w:rsidP="007E2B7E">
      <w:pPr>
        <w:pStyle w:val="NormalWeb"/>
        <w:numPr>
          <w:ilvl w:val="0"/>
          <w:numId w:val="22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Physiological Variations:</w:t>
      </w:r>
    </w:p>
    <w:p w14:paraId="1FC2C53D" w14:textId="77777777" w:rsidR="00DB63A0" w:rsidRDefault="00DB63A0" w:rsidP="007E2B7E">
      <w:pPr>
        <w:pStyle w:val="NormalWeb"/>
        <w:numPr>
          <w:ilvl w:val="1"/>
          <w:numId w:val="22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Possibility:</w:t>
      </w:r>
      <w:r>
        <w:rPr>
          <w:rFonts w:ascii="Calibri" w:hAnsi="Calibri" w:cs="Calibri"/>
          <w:color w:val="000000"/>
          <w:sz w:val="22"/>
          <w:szCs w:val="22"/>
        </w:rPr>
        <w:t xml:space="preserve"> Patient-related factors such as delayed MTX clearance due to renal function changes.</w:t>
      </w:r>
    </w:p>
    <w:p w14:paraId="0E1588B5" w14:textId="77777777" w:rsidR="00DB63A0" w:rsidRDefault="00DB63A0" w:rsidP="007E2B7E">
      <w:pPr>
        <w:pStyle w:val="NormalWeb"/>
        <w:numPr>
          <w:ilvl w:val="1"/>
          <w:numId w:val="22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Investigation:</w:t>
      </w:r>
    </w:p>
    <w:p w14:paraId="6B2A4F88" w14:textId="77777777" w:rsidR="00DB63A0" w:rsidRDefault="00DB63A0" w:rsidP="007E2B7E">
      <w:pPr>
        <w:pStyle w:val="NormalWeb"/>
        <w:numPr>
          <w:ilvl w:val="2"/>
          <w:numId w:val="22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Review the patient's renal function trends (creatinine levels are relatively stable but should be assessed).</w:t>
      </w:r>
    </w:p>
    <w:p w14:paraId="513A150F" w14:textId="77777777" w:rsidR="00DB63A0" w:rsidRDefault="00DB63A0" w:rsidP="007E2B7E">
      <w:pPr>
        <w:pStyle w:val="NormalWeb"/>
        <w:numPr>
          <w:ilvl w:val="2"/>
          <w:numId w:val="227"/>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Assess for any medications or conditions that might affect MTX metabolism or excretion.</w:t>
      </w:r>
    </w:p>
    <w:p w14:paraId="3C46B5A5" w14:textId="77777777" w:rsidR="00DB63A0" w:rsidRDefault="00DB63A0" w:rsidP="00DB63A0">
      <w:pPr>
        <w:pStyle w:val="Heading3"/>
        <w:spacing w:before="280" w:beforeAutospacing="0" w:after="80" w:afterAutospacing="0"/>
      </w:pPr>
      <w:r>
        <w:rPr>
          <w:rFonts w:ascii="Calibri" w:hAnsi="Calibri" w:cs="Calibri"/>
          <w:color w:val="000000"/>
          <w:sz w:val="26"/>
          <w:szCs w:val="26"/>
        </w:rPr>
        <w:t>Analytical Phase Considerations</w:t>
      </w:r>
    </w:p>
    <w:p w14:paraId="7FB34292" w14:textId="77777777" w:rsidR="00DB63A0" w:rsidRDefault="00DB63A0" w:rsidP="007E2B7E">
      <w:pPr>
        <w:pStyle w:val="NormalWeb"/>
        <w:numPr>
          <w:ilvl w:val="0"/>
          <w:numId w:val="228"/>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Instrument or Assay Errors:</w:t>
      </w:r>
    </w:p>
    <w:p w14:paraId="1B0DCDC2" w14:textId="77777777" w:rsidR="00DB63A0" w:rsidRDefault="00DB63A0" w:rsidP="007E2B7E">
      <w:pPr>
        <w:pStyle w:val="NormalWeb"/>
        <w:numPr>
          <w:ilvl w:val="1"/>
          <w:numId w:val="22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Possibility:</w:t>
      </w:r>
      <w:r>
        <w:rPr>
          <w:rFonts w:ascii="Calibri" w:hAnsi="Calibri" w:cs="Calibri"/>
          <w:color w:val="000000"/>
          <w:sz w:val="22"/>
          <w:szCs w:val="22"/>
        </w:rPr>
        <w:t xml:space="preserve"> Instrument malfunction or assay errors specifically affecting the 6:05 measurement.</w:t>
      </w:r>
    </w:p>
    <w:p w14:paraId="7B9B428C" w14:textId="77777777" w:rsidR="00DB63A0" w:rsidRDefault="00DB63A0" w:rsidP="007E2B7E">
      <w:pPr>
        <w:pStyle w:val="NormalWeb"/>
        <w:numPr>
          <w:ilvl w:val="1"/>
          <w:numId w:val="22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Investigation:</w:t>
      </w:r>
    </w:p>
    <w:p w14:paraId="0E54E21C" w14:textId="77777777" w:rsidR="00DB63A0" w:rsidRDefault="00DB63A0" w:rsidP="007E2B7E">
      <w:pPr>
        <w:pStyle w:val="NormalWeb"/>
        <w:numPr>
          <w:ilvl w:val="2"/>
          <w:numId w:val="2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Review instrument maintenance logs and error reports around the time of testing.</w:t>
      </w:r>
    </w:p>
    <w:p w14:paraId="6972F95A" w14:textId="77777777" w:rsidR="00DB63A0" w:rsidRDefault="00DB63A0" w:rsidP="007E2B7E">
      <w:pPr>
        <w:pStyle w:val="NormalWeb"/>
        <w:numPr>
          <w:ilvl w:val="2"/>
          <w:numId w:val="2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Check for any documented issues with the analyzer.</w:t>
      </w:r>
    </w:p>
    <w:p w14:paraId="7AD4DFD6" w14:textId="77777777" w:rsidR="00DB63A0" w:rsidRDefault="00DB63A0" w:rsidP="007E2B7E">
      <w:pPr>
        <w:pStyle w:val="NormalWeb"/>
        <w:numPr>
          <w:ilvl w:val="0"/>
          <w:numId w:val="22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Reagent Problems:</w:t>
      </w:r>
    </w:p>
    <w:p w14:paraId="539C1565" w14:textId="77777777" w:rsidR="00DB63A0" w:rsidRDefault="00DB63A0" w:rsidP="007E2B7E">
      <w:pPr>
        <w:pStyle w:val="NormalWeb"/>
        <w:numPr>
          <w:ilvl w:val="1"/>
          <w:numId w:val="22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Possibility:</w:t>
      </w:r>
      <w:r>
        <w:rPr>
          <w:rFonts w:ascii="Calibri" w:hAnsi="Calibri" w:cs="Calibri"/>
          <w:color w:val="000000"/>
          <w:sz w:val="22"/>
          <w:szCs w:val="22"/>
        </w:rPr>
        <w:t xml:space="preserve"> Defective or expired reagents used during the assay.</w:t>
      </w:r>
    </w:p>
    <w:p w14:paraId="25ED98E3" w14:textId="77777777" w:rsidR="00DB63A0" w:rsidRDefault="00DB63A0" w:rsidP="007E2B7E">
      <w:pPr>
        <w:pStyle w:val="NormalWeb"/>
        <w:numPr>
          <w:ilvl w:val="1"/>
          <w:numId w:val="22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Investigation:</w:t>
      </w:r>
    </w:p>
    <w:p w14:paraId="270F0419" w14:textId="77777777" w:rsidR="00DB63A0" w:rsidRDefault="00DB63A0" w:rsidP="007E2B7E">
      <w:pPr>
        <w:pStyle w:val="NormalWeb"/>
        <w:numPr>
          <w:ilvl w:val="2"/>
          <w:numId w:val="2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Verify reagent lot numbers and expiration dates.</w:t>
      </w:r>
    </w:p>
    <w:p w14:paraId="061CFF70" w14:textId="77777777" w:rsidR="00DB63A0" w:rsidRDefault="00DB63A0" w:rsidP="007E2B7E">
      <w:pPr>
        <w:pStyle w:val="NormalWeb"/>
        <w:numPr>
          <w:ilvl w:val="2"/>
          <w:numId w:val="2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Assess storage conditions of reagents to ensure stability.</w:t>
      </w:r>
    </w:p>
    <w:p w14:paraId="218022B0" w14:textId="77777777" w:rsidR="00DB63A0" w:rsidRDefault="00DB63A0" w:rsidP="007E2B7E">
      <w:pPr>
        <w:pStyle w:val="NormalWeb"/>
        <w:numPr>
          <w:ilvl w:val="0"/>
          <w:numId w:val="22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 Interference:</w:t>
      </w:r>
    </w:p>
    <w:p w14:paraId="4BBF79DA" w14:textId="77777777" w:rsidR="00DB63A0" w:rsidRDefault="00DB63A0" w:rsidP="007E2B7E">
      <w:pPr>
        <w:pStyle w:val="NormalWeb"/>
        <w:numPr>
          <w:ilvl w:val="1"/>
          <w:numId w:val="22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Possibility:</w:t>
      </w:r>
      <w:r>
        <w:rPr>
          <w:rFonts w:ascii="Calibri" w:hAnsi="Calibri" w:cs="Calibri"/>
          <w:color w:val="000000"/>
          <w:sz w:val="22"/>
          <w:szCs w:val="22"/>
        </w:rPr>
        <w:t xml:space="preserve"> Presence of interfering substances in the sample that could falsely elevate MTX levels.</w:t>
      </w:r>
    </w:p>
    <w:p w14:paraId="0BB277B7" w14:textId="77777777" w:rsidR="00DB63A0" w:rsidRDefault="00DB63A0" w:rsidP="007E2B7E">
      <w:pPr>
        <w:pStyle w:val="NormalWeb"/>
        <w:numPr>
          <w:ilvl w:val="1"/>
          <w:numId w:val="22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Investigation:</w:t>
      </w:r>
    </w:p>
    <w:p w14:paraId="58A760F3" w14:textId="77777777" w:rsidR="00DB63A0" w:rsidRDefault="00DB63A0" w:rsidP="007E2B7E">
      <w:pPr>
        <w:pStyle w:val="NormalWeb"/>
        <w:numPr>
          <w:ilvl w:val="2"/>
          <w:numId w:val="2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Evaluate the patient's medication profile for potential interferents.</w:t>
      </w:r>
    </w:p>
    <w:p w14:paraId="283F3055" w14:textId="77777777" w:rsidR="00DB63A0" w:rsidRDefault="00DB63A0" w:rsidP="007E2B7E">
      <w:pPr>
        <w:pStyle w:val="NormalWeb"/>
        <w:numPr>
          <w:ilvl w:val="2"/>
          <w:numId w:val="2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Consider performing additional testing to detect interfering substances.</w:t>
      </w:r>
    </w:p>
    <w:p w14:paraId="1B2DEF7E" w14:textId="77777777" w:rsidR="00DB63A0" w:rsidRDefault="00DB63A0" w:rsidP="007E2B7E">
      <w:pPr>
        <w:pStyle w:val="NormalWeb"/>
        <w:numPr>
          <w:ilvl w:val="0"/>
          <w:numId w:val="22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Calibration and Quality Control:</w:t>
      </w:r>
    </w:p>
    <w:p w14:paraId="4C497A9B" w14:textId="77777777" w:rsidR="00DB63A0" w:rsidRDefault="00DB63A0" w:rsidP="007E2B7E">
      <w:pPr>
        <w:pStyle w:val="NormalWeb"/>
        <w:numPr>
          <w:ilvl w:val="1"/>
          <w:numId w:val="22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Possibility:</w:t>
      </w:r>
      <w:r>
        <w:rPr>
          <w:rFonts w:ascii="Calibri" w:hAnsi="Calibri" w:cs="Calibri"/>
          <w:color w:val="000000"/>
          <w:sz w:val="22"/>
          <w:szCs w:val="22"/>
        </w:rPr>
        <w:t xml:space="preserve"> Calibration errors or QC failures not initially detected.</w:t>
      </w:r>
    </w:p>
    <w:p w14:paraId="39F1713D" w14:textId="77777777" w:rsidR="00DB63A0" w:rsidRDefault="00DB63A0" w:rsidP="007E2B7E">
      <w:pPr>
        <w:pStyle w:val="NormalWeb"/>
        <w:numPr>
          <w:ilvl w:val="1"/>
          <w:numId w:val="22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Investigation:</w:t>
      </w:r>
    </w:p>
    <w:p w14:paraId="7E91FE55" w14:textId="77777777" w:rsidR="00DB63A0" w:rsidRDefault="00DB63A0" w:rsidP="007E2B7E">
      <w:pPr>
        <w:pStyle w:val="NormalWeb"/>
        <w:numPr>
          <w:ilvl w:val="2"/>
          <w:numId w:val="2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Review calibration records and QC data specifically for the time when the 6:05 sample was analyzed.</w:t>
      </w:r>
    </w:p>
    <w:p w14:paraId="41D70687" w14:textId="77777777" w:rsidR="00DB63A0" w:rsidRDefault="00DB63A0" w:rsidP="007E2B7E">
      <w:pPr>
        <w:pStyle w:val="NormalWeb"/>
        <w:numPr>
          <w:ilvl w:val="2"/>
          <w:numId w:val="2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Repeat QC assessments if necessary.</w:t>
      </w:r>
    </w:p>
    <w:p w14:paraId="7122486D" w14:textId="77777777" w:rsidR="00DB63A0" w:rsidRDefault="00DB63A0" w:rsidP="007E2B7E">
      <w:pPr>
        <w:pStyle w:val="NormalWeb"/>
        <w:numPr>
          <w:ilvl w:val="0"/>
          <w:numId w:val="22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Mix-up in the Laboratory:</w:t>
      </w:r>
    </w:p>
    <w:p w14:paraId="4B416034" w14:textId="77777777" w:rsidR="00DB63A0" w:rsidRDefault="00DB63A0" w:rsidP="007E2B7E">
      <w:pPr>
        <w:pStyle w:val="NormalWeb"/>
        <w:numPr>
          <w:ilvl w:val="1"/>
          <w:numId w:val="22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Possibility:</w:t>
      </w:r>
      <w:r>
        <w:rPr>
          <w:rFonts w:ascii="Calibri" w:hAnsi="Calibri" w:cs="Calibri"/>
          <w:color w:val="000000"/>
          <w:sz w:val="22"/>
          <w:szCs w:val="22"/>
        </w:rPr>
        <w:t xml:space="preserve"> Incorrect sample handling within the lab leading to mix-up.</w:t>
      </w:r>
    </w:p>
    <w:p w14:paraId="2614863B" w14:textId="77777777" w:rsidR="00DB63A0" w:rsidRDefault="00DB63A0" w:rsidP="007E2B7E">
      <w:pPr>
        <w:pStyle w:val="NormalWeb"/>
        <w:numPr>
          <w:ilvl w:val="1"/>
          <w:numId w:val="22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Investigation:</w:t>
      </w:r>
    </w:p>
    <w:p w14:paraId="7C6E4904" w14:textId="77777777" w:rsidR="00DB63A0" w:rsidRDefault="00DB63A0" w:rsidP="007E2B7E">
      <w:pPr>
        <w:pStyle w:val="NormalWeb"/>
        <w:numPr>
          <w:ilvl w:val="2"/>
          <w:numId w:val="22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Trace the sample's path through the laboratory to identify any potential handling errors.</w:t>
      </w:r>
    </w:p>
    <w:p w14:paraId="2DF41883" w14:textId="77777777" w:rsidR="00DB63A0" w:rsidRDefault="00DB63A0" w:rsidP="007E2B7E">
      <w:pPr>
        <w:pStyle w:val="NormalWeb"/>
        <w:numPr>
          <w:ilvl w:val="2"/>
          <w:numId w:val="228"/>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Confirm that the barcoding and tracking systems functioned correctly.</w:t>
      </w:r>
    </w:p>
    <w:p w14:paraId="085D2F63" w14:textId="77777777" w:rsidR="00DB63A0" w:rsidRDefault="00DB63A0" w:rsidP="00DB63A0">
      <w:pPr>
        <w:pStyle w:val="Heading3"/>
        <w:spacing w:before="280" w:beforeAutospacing="0" w:after="80" w:afterAutospacing="0"/>
      </w:pPr>
      <w:r>
        <w:rPr>
          <w:rFonts w:ascii="Calibri" w:hAnsi="Calibri" w:cs="Calibri"/>
          <w:color w:val="000000"/>
          <w:sz w:val="26"/>
          <w:szCs w:val="26"/>
        </w:rPr>
        <w:t>Post-Analytical Phase Considerations</w:t>
      </w:r>
    </w:p>
    <w:p w14:paraId="79EF9B9D" w14:textId="77777777" w:rsidR="00DB63A0" w:rsidRDefault="00DB63A0" w:rsidP="007E2B7E">
      <w:pPr>
        <w:pStyle w:val="NormalWeb"/>
        <w:numPr>
          <w:ilvl w:val="0"/>
          <w:numId w:val="229"/>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Data Entry or Transcription Errors:</w:t>
      </w:r>
    </w:p>
    <w:p w14:paraId="7831CE24" w14:textId="77777777" w:rsidR="00DB63A0" w:rsidRDefault="00DB63A0" w:rsidP="007E2B7E">
      <w:pPr>
        <w:pStyle w:val="NormalWeb"/>
        <w:numPr>
          <w:ilvl w:val="1"/>
          <w:numId w:val="22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Possibility:</w:t>
      </w:r>
      <w:r>
        <w:rPr>
          <w:rFonts w:ascii="Calibri" w:hAnsi="Calibri" w:cs="Calibri"/>
          <w:color w:val="000000"/>
          <w:sz w:val="22"/>
          <w:szCs w:val="22"/>
        </w:rPr>
        <w:t xml:space="preserve"> Incorrect entry of results into the laboratory information system (LIS) or electronic health records (EHR).</w:t>
      </w:r>
    </w:p>
    <w:p w14:paraId="29BE41E0" w14:textId="77777777" w:rsidR="00DB63A0" w:rsidRDefault="00DB63A0" w:rsidP="007E2B7E">
      <w:pPr>
        <w:pStyle w:val="NormalWeb"/>
        <w:numPr>
          <w:ilvl w:val="1"/>
          <w:numId w:val="22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Investigation:</w:t>
      </w:r>
    </w:p>
    <w:p w14:paraId="02F1FF87" w14:textId="77777777" w:rsidR="00DB63A0" w:rsidRDefault="00DB63A0" w:rsidP="007E2B7E">
      <w:pPr>
        <w:pStyle w:val="NormalWeb"/>
        <w:numPr>
          <w:ilvl w:val="2"/>
          <w:numId w:val="2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Compare the analyzer's printout or electronic data with the reported results.</w:t>
      </w:r>
    </w:p>
    <w:p w14:paraId="18E486A8" w14:textId="77777777" w:rsidR="00DB63A0" w:rsidRDefault="00DB63A0" w:rsidP="007E2B7E">
      <w:pPr>
        <w:pStyle w:val="NormalWeb"/>
        <w:numPr>
          <w:ilvl w:val="2"/>
          <w:numId w:val="2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Check for manual entry errors if results were transcribed.</w:t>
      </w:r>
    </w:p>
    <w:p w14:paraId="120E9FBF" w14:textId="77777777" w:rsidR="00DB63A0" w:rsidRDefault="00DB63A0" w:rsidP="007E2B7E">
      <w:pPr>
        <w:pStyle w:val="NormalWeb"/>
        <w:numPr>
          <w:ilvl w:val="0"/>
          <w:numId w:val="22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Result Misinterpretation or Misreporting:</w:t>
      </w:r>
    </w:p>
    <w:p w14:paraId="56131C28" w14:textId="77777777" w:rsidR="00DB63A0" w:rsidRDefault="00DB63A0" w:rsidP="007E2B7E">
      <w:pPr>
        <w:pStyle w:val="NormalWeb"/>
        <w:numPr>
          <w:ilvl w:val="1"/>
          <w:numId w:val="22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Possibility:</w:t>
      </w:r>
      <w:r>
        <w:rPr>
          <w:rFonts w:ascii="Calibri" w:hAnsi="Calibri" w:cs="Calibri"/>
          <w:color w:val="000000"/>
          <w:sz w:val="22"/>
          <w:szCs w:val="22"/>
        </w:rPr>
        <w:t xml:space="preserve"> Clerical errors leading to misreporting of results to the clinical team.</w:t>
      </w:r>
    </w:p>
    <w:p w14:paraId="362C0618" w14:textId="77777777" w:rsidR="00DB63A0" w:rsidRDefault="00DB63A0" w:rsidP="007E2B7E">
      <w:pPr>
        <w:pStyle w:val="NormalWeb"/>
        <w:numPr>
          <w:ilvl w:val="1"/>
          <w:numId w:val="22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Investigation:</w:t>
      </w:r>
    </w:p>
    <w:p w14:paraId="51F29F35" w14:textId="77777777" w:rsidR="00DB63A0" w:rsidRDefault="00DB63A0" w:rsidP="007E2B7E">
      <w:pPr>
        <w:pStyle w:val="NormalWeb"/>
        <w:numPr>
          <w:ilvl w:val="2"/>
          <w:numId w:val="2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Verify that the correct units and reference ranges were used.</w:t>
      </w:r>
    </w:p>
    <w:p w14:paraId="63D2A1F2" w14:textId="77777777" w:rsidR="00DB63A0" w:rsidRDefault="00DB63A0" w:rsidP="007E2B7E">
      <w:pPr>
        <w:pStyle w:val="NormalWeb"/>
        <w:numPr>
          <w:ilvl w:val="2"/>
          <w:numId w:val="2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Ensure that the communication of results followed standard protocols.</w:t>
      </w:r>
    </w:p>
    <w:p w14:paraId="229BBE1F" w14:textId="77777777" w:rsidR="00DB63A0" w:rsidRDefault="00DB63A0" w:rsidP="007E2B7E">
      <w:pPr>
        <w:pStyle w:val="NormalWeb"/>
        <w:numPr>
          <w:ilvl w:val="0"/>
          <w:numId w:val="22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Delayed Reporting or Communication Gaps:</w:t>
      </w:r>
    </w:p>
    <w:p w14:paraId="4BD972BE" w14:textId="77777777" w:rsidR="00DB63A0" w:rsidRDefault="00DB63A0" w:rsidP="007E2B7E">
      <w:pPr>
        <w:pStyle w:val="NormalWeb"/>
        <w:numPr>
          <w:ilvl w:val="1"/>
          <w:numId w:val="22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Possibility:</w:t>
      </w:r>
      <w:r>
        <w:rPr>
          <w:rFonts w:ascii="Calibri" w:hAnsi="Calibri" w:cs="Calibri"/>
          <w:color w:val="000000"/>
          <w:sz w:val="22"/>
          <w:szCs w:val="22"/>
        </w:rPr>
        <w:t xml:space="preserve"> Delays or errors in conveying critical results to the care team.</w:t>
      </w:r>
    </w:p>
    <w:p w14:paraId="7013C7CD" w14:textId="77777777" w:rsidR="00DB63A0" w:rsidRDefault="00DB63A0" w:rsidP="007E2B7E">
      <w:pPr>
        <w:pStyle w:val="NormalWeb"/>
        <w:numPr>
          <w:ilvl w:val="1"/>
          <w:numId w:val="22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Investigation:</w:t>
      </w:r>
    </w:p>
    <w:p w14:paraId="41E4E913" w14:textId="77777777" w:rsidR="00DB63A0" w:rsidRDefault="00DB63A0" w:rsidP="007E2B7E">
      <w:pPr>
        <w:pStyle w:val="NormalWeb"/>
        <w:numPr>
          <w:ilvl w:val="2"/>
          <w:numId w:val="2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Review the timeliness of result reporting.</w:t>
      </w:r>
    </w:p>
    <w:p w14:paraId="05CE636F" w14:textId="77777777" w:rsidR="00DB63A0" w:rsidRDefault="00DB63A0" w:rsidP="007E2B7E">
      <w:pPr>
        <w:pStyle w:val="NormalWeb"/>
        <w:numPr>
          <w:ilvl w:val="2"/>
          <w:numId w:val="229"/>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Assess if there were any communication issues between the lab and clinicians.</w:t>
      </w:r>
    </w:p>
    <w:p w14:paraId="59C95185" w14:textId="77777777" w:rsidR="00DB63A0" w:rsidRDefault="00DB63A0" w:rsidP="00DB63A0">
      <w:pPr>
        <w:pStyle w:val="Heading3"/>
        <w:spacing w:before="280" w:beforeAutospacing="0" w:after="80" w:afterAutospacing="0"/>
      </w:pPr>
      <w:r>
        <w:rPr>
          <w:rFonts w:ascii="Calibri" w:hAnsi="Calibri" w:cs="Calibri"/>
          <w:color w:val="000000"/>
          <w:sz w:val="26"/>
          <w:szCs w:val="26"/>
        </w:rPr>
        <w:t>Additional Clinical Considerations</w:t>
      </w:r>
    </w:p>
    <w:p w14:paraId="1B493E00" w14:textId="77777777" w:rsidR="00DB63A0" w:rsidRDefault="00DB63A0" w:rsidP="007E2B7E">
      <w:pPr>
        <w:pStyle w:val="NormalWeb"/>
        <w:numPr>
          <w:ilvl w:val="0"/>
          <w:numId w:val="230"/>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MTX Pharmacokinetics:</w:t>
      </w:r>
    </w:p>
    <w:p w14:paraId="63DC41F1" w14:textId="77777777" w:rsidR="00DB63A0" w:rsidRDefault="00DB63A0" w:rsidP="007E2B7E">
      <w:pPr>
        <w:pStyle w:val="NormalWeb"/>
        <w:numPr>
          <w:ilvl w:val="1"/>
          <w:numId w:val="23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Methotrexate clearance can be affected by renal function, hydration status, and drug interactions.</w:t>
      </w:r>
    </w:p>
    <w:p w14:paraId="13DAA062" w14:textId="77777777" w:rsidR="00DB63A0" w:rsidRDefault="00DB63A0" w:rsidP="007E2B7E">
      <w:pPr>
        <w:pStyle w:val="NormalWeb"/>
        <w:numPr>
          <w:ilvl w:val="1"/>
          <w:numId w:val="23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Although the patient's creatinine levels appear stable, even slight changes can impact MTX elimination.</w:t>
      </w:r>
    </w:p>
    <w:p w14:paraId="45477D4F" w14:textId="77777777" w:rsidR="00DB63A0" w:rsidRDefault="00DB63A0" w:rsidP="007E2B7E">
      <w:pPr>
        <w:pStyle w:val="NormalWeb"/>
        <w:numPr>
          <w:ilvl w:val="0"/>
          <w:numId w:val="23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Repeat Testing:</w:t>
      </w:r>
    </w:p>
    <w:p w14:paraId="629F11E5" w14:textId="77777777" w:rsidR="00DB63A0" w:rsidRDefault="00DB63A0" w:rsidP="007E2B7E">
      <w:pPr>
        <w:pStyle w:val="NormalWeb"/>
        <w:numPr>
          <w:ilvl w:val="1"/>
          <w:numId w:val="23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Consider re-analyzing the stored sample from 6:05 on 7-Sep if available.</w:t>
      </w:r>
    </w:p>
    <w:p w14:paraId="0B7E6200" w14:textId="77777777" w:rsidR="00DB63A0" w:rsidRDefault="00DB63A0" w:rsidP="007E2B7E">
      <w:pPr>
        <w:pStyle w:val="NormalWeb"/>
        <w:numPr>
          <w:ilvl w:val="1"/>
          <w:numId w:val="230"/>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Collect a new sample to confirm the MTX level.</w:t>
      </w:r>
    </w:p>
    <w:p w14:paraId="0A824B62" w14:textId="77777777" w:rsidR="00DB63A0" w:rsidRDefault="00DB63A0" w:rsidP="00DB63A0">
      <w:pPr>
        <w:pStyle w:val="Heading3"/>
        <w:spacing w:before="280" w:beforeAutospacing="0" w:after="80" w:afterAutospacing="0"/>
      </w:pPr>
      <w:r>
        <w:rPr>
          <w:rFonts w:ascii="Calibri" w:hAnsi="Calibri" w:cs="Calibri"/>
          <w:color w:val="000000"/>
          <w:sz w:val="26"/>
          <w:szCs w:val="26"/>
        </w:rPr>
        <w:t>Recommendations for Investigation</w:t>
      </w:r>
    </w:p>
    <w:p w14:paraId="4392969D" w14:textId="77777777" w:rsidR="00DB63A0" w:rsidRDefault="00DB63A0" w:rsidP="007E2B7E">
      <w:pPr>
        <w:pStyle w:val="NormalWeb"/>
        <w:numPr>
          <w:ilvl w:val="0"/>
          <w:numId w:val="231"/>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Review:</w:t>
      </w:r>
    </w:p>
    <w:p w14:paraId="69A8DEB9" w14:textId="77777777" w:rsidR="00DB63A0" w:rsidRDefault="00DB63A0" w:rsidP="007E2B7E">
      <w:pPr>
        <w:pStyle w:val="NormalWeb"/>
        <w:numPr>
          <w:ilvl w:val="1"/>
          <w:numId w:val="2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Recollect Samples:</w:t>
      </w:r>
      <w:r>
        <w:rPr>
          <w:rFonts w:ascii="Calibri" w:hAnsi="Calibri" w:cs="Calibri"/>
          <w:color w:val="000000"/>
          <w:sz w:val="22"/>
          <w:szCs w:val="22"/>
        </w:rPr>
        <w:t xml:space="preserve"> Obtain new blood samples for MTX level and creatinine to verify current status.</w:t>
      </w:r>
    </w:p>
    <w:p w14:paraId="0E75494F" w14:textId="77777777" w:rsidR="00DB63A0" w:rsidRDefault="00DB63A0" w:rsidP="007E2B7E">
      <w:pPr>
        <w:pStyle w:val="NormalWeb"/>
        <w:numPr>
          <w:ilvl w:val="1"/>
          <w:numId w:val="2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Parallel Testing:</w:t>
      </w:r>
      <w:r>
        <w:rPr>
          <w:rFonts w:ascii="Calibri" w:hAnsi="Calibri" w:cs="Calibri"/>
          <w:color w:val="000000"/>
          <w:sz w:val="22"/>
          <w:szCs w:val="22"/>
        </w:rPr>
        <w:t xml:space="preserve"> Test both the new and original samples if possible.</w:t>
      </w:r>
    </w:p>
    <w:p w14:paraId="448A16F8" w14:textId="77777777" w:rsidR="00DB63A0" w:rsidRDefault="00DB63A0" w:rsidP="007E2B7E">
      <w:pPr>
        <w:pStyle w:val="NormalWeb"/>
        <w:numPr>
          <w:ilvl w:val="0"/>
          <w:numId w:val="2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Laboratory Audit:</w:t>
      </w:r>
    </w:p>
    <w:p w14:paraId="009FF593" w14:textId="77777777" w:rsidR="00DB63A0" w:rsidRDefault="00DB63A0" w:rsidP="007E2B7E">
      <w:pPr>
        <w:pStyle w:val="NormalWeb"/>
        <w:numPr>
          <w:ilvl w:val="1"/>
          <w:numId w:val="2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Process Audit:</w:t>
      </w:r>
      <w:r>
        <w:rPr>
          <w:rFonts w:ascii="Calibri" w:hAnsi="Calibri" w:cs="Calibri"/>
          <w:color w:val="000000"/>
          <w:sz w:val="22"/>
          <w:szCs w:val="22"/>
        </w:rPr>
        <w:t xml:space="preserve"> Conduct a step-by-step review of the laboratory process for MTX testing during the relevant time frame.</w:t>
      </w:r>
    </w:p>
    <w:p w14:paraId="139CB4D6" w14:textId="77777777" w:rsidR="00DB63A0" w:rsidRDefault="00DB63A0" w:rsidP="007E2B7E">
      <w:pPr>
        <w:pStyle w:val="NormalWeb"/>
        <w:numPr>
          <w:ilvl w:val="1"/>
          <w:numId w:val="2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Personnel Interviews:</w:t>
      </w:r>
      <w:r>
        <w:rPr>
          <w:rFonts w:ascii="Calibri" w:hAnsi="Calibri" w:cs="Calibri"/>
          <w:color w:val="000000"/>
          <w:sz w:val="22"/>
          <w:szCs w:val="22"/>
        </w:rPr>
        <w:t xml:space="preserve"> Speak with lab staff involved in processing the sample to identify any deviations from protocol.</w:t>
      </w:r>
    </w:p>
    <w:p w14:paraId="7DD24491" w14:textId="77777777" w:rsidR="00DB63A0" w:rsidRDefault="00DB63A0" w:rsidP="007E2B7E">
      <w:pPr>
        <w:pStyle w:val="NormalWeb"/>
        <w:numPr>
          <w:ilvl w:val="0"/>
          <w:numId w:val="2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Communication with Clinical Team:</w:t>
      </w:r>
    </w:p>
    <w:p w14:paraId="069D5751" w14:textId="77777777" w:rsidR="00DB63A0" w:rsidRDefault="00DB63A0" w:rsidP="007E2B7E">
      <w:pPr>
        <w:pStyle w:val="NormalWeb"/>
        <w:numPr>
          <w:ilvl w:val="1"/>
          <w:numId w:val="2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Inform Clinicians:</w:t>
      </w:r>
      <w:r>
        <w:rPr>
          <w:rFonts w:ascii="Calibri" w:hAnsi="Calibri" w:cs="Calibri"/>
          <w:color w:val="000000"/>
          <w:sz w:val="22"/>
          <w:szCs w:val="22"/>
        </w:rPr>
        <w:t xml:space="preserve"> Notify the treating physicians about the discrepancy and ongoing investigation.</w:t>
      </w:r>
    </w:p>
    <w:p w14:paraId="5D2B7832" w14:textId="77777777" w:rsidR="00DB63A0" w:rsidRDefault="00DB63A0" w:rsidP="007E2B7E">
      <w:pPr>
        <w:pStyle w:val="NormalWeb"/>
        <w:numPr>
          <w:ilvl w:val="1"/>
          <w:numId w:val="2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Collaborate:</w:t>
      </w:r>
      <w:r>
        <w:rPr>
          <w:rFonts w:ascii="Calibri" w:hAnsi="Calibri" w:cs="Calibri"/>
          <w:color w:val="000000"/>
          <w:sz w:val="22"/>
          <w:szCs w:val="22"/>
        </w:rPr>
        <w:t xml:space="preserve"> Work together to assess the patient's clinical status and any potential risks.</w:t>
      </w:r>
    </w:p>
    <w:p w14:paraId="67AEF1B9" w14:textId="77777777" w:rsidR="00DB63A0" w:rsidRDefault="00DB63A0" w:rsidP="007E2B7E">
      <w:pPr>
        <w:pStyle w:val="NormalWeb"/>
        <w:numPr>
          <w:ilvl w:val="0"/>
          <w:numId w:val="2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Documentation and Quality Improvement:</w:t>
      </w:r>
    </w:p>
    <w:p w14:paraId="3D7C4510" w14:textId="77777777" w:rsidR="00DB63A0" w:rsidRDefault="00DB63A0" w:rsidP="007E2B7E">
      <w:pPr>
        <w:pStyle w:val="NormalWeb"/>
        <w:numPr>
          <w:ilvl w:val="1"/>
          <w:numId w:val="2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Record Findings:</w:t>
      </w:r>
      <w:r>
        <w:rPr>
          <w:rFonts w:ascii="Calibri" w:hAnsi="Calibri" w:cs="Calibri"/>
          <w:color w:val="000000"/>
          <w:sz w:val="22"/>
          <w:szCs w:val="22"/>
        </w:rPr>
        <w:t xml:space="preserve"> Document all findings from the investigation for quality assurance purposes.</w:t>
      </w:r>
    </w:p>
    <w:p w14:paraId="63723E24" w14:textId="77777777" w:rsidR="00DB63A0" w:rsidRDefault="00DB63A0" w:rsidP="007E2B7E">
      <w:pPr>
        <w:pStyle w:val="NormalWeb"/>
        <w:numPr>
          <w:ilvl w:val="1"/>
          <w:numId w:val="2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Implement Corrective Actions:</w:t>
      </w:r>
      <w:r>
        <w:rPr>
          <w:rFonts w:ascii="Calibri" w:hAnsi="Calibri" w:cs="Calibri"/>
          <w:color w:val="000000"/>
          <w:sz w:val="22"/>
          <w:szCs w:val="22"/>
        </w:rPr>
        <w:t xml:space="preserve"> If a cause is identified, take steps to prevent recurrence, such as staff retraining or process changes.</w:t>
      </w:r>
    </w:p>
    <w:p w14:paraId="30C6E849" w14:textId="77777777" w:rsidR="00DB63A0" w:rsidRDefault="00DB63A0" w:rsidP="007E2B7E">
      <w:pPr>
        <w:pStyle w:val="NormalWeb"/>
        <w:numPr>
          <w:ilvl w:val="0"/>
          <w:numId w:val="2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Review of Patient Factors:</w:t>
      </w:r>
    </w:p>
    <w:p w14:paraId="59CA0000" w14:textId="77777777" w:rsidR="00DB63A0" w:rsidRDefault="00DB63A0" w:rsidP="007E2B7E">
      <w:pPr>
        <w:pStyle w:val="NormalWeb"/>
        <w:numPr>
          <w:ilvl w:val="1"/>
          <w:numId w:val="2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Assess Medications:</w:t>
      </w:r>
      <w:r>
        <w:rPr>
          <w:rFonts w:ascii="Calibri" w:hAnsi="Calibri" w:cs="Calibri"/>
          <w:color w:val="000000"/>
          <w:sz w:val="22"/>
          <w:szCs w:val="22"/>
        </w:rPr>
        <w:t xml:space="preserve"> Review all medications and supplements the patient is taking for potential interactions.</w:t>
      </w:r>
    </w:p>
    <w:p w14:paraId="356EE4C8" w14:textId="77777777" w:rsidR="00DB63A0" w:rsidRDefault="00DB63A0" w:rsidP="007E2B7E">
      <w:pPr>
        <w:pStyle w:val="NormalWeb"/>
        <w:numPr>
          <w:ilvl w:val="1"/>
          <w:numId w:val="23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Hydration Status:</w:t>
      </w:r>
      <w:r>
        <w:rPr>
          <w:rFonts w:ascii="Calibri" w:hAnsi="Calibri" w:cs="Calibri"/>
          <w:color w:val="000000"/>
          <w:sz w:val="22"/>
          <w:szCs w:val="22"/>
        </w:rPr>
        <w:t xml:space="preserve"> Ensure the patient is adequately hydrated to facilitate MTX clearance.</w:t>
      </w:r>
    </w:p>
    <w:p w14:paraId="7A4B8BE4" w14:textId="77777777" w:rsidR="00DB63A0" w:rsidRDefault="00DB63A0" w:rsidP="007E2B7E">
      <w:pPr>
        <w:pStyle w:val="NormalWeb"/>
        <w:numPr>
          <w:ilvl w:val="1"/>
          <w:numId w:val="231"/>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Monitor Renal Function:</w:t>
      </w:r>
      <w:r>
        <w:rPr>
          <w:rFonts w:ascii="Calibri" w:hAnsi="Calibri" w:cs="Calibri"/>
          <w:color w:val="000000"/>
          <w:sz w:val="22"/>
          <w:szCs w:val="22"/>
        </w:rPr>
        <w:t xml:space="preserve"> Continue to monitor creatinine and urine output closely.</w:t>
      </w:r>
    </w:p>
    <w:p w14:paraId="3F42B5B8" w14:textId="77777777" w:rsidR="00DB63A0" w:rsidRDefault="00DB63A0" w:rsidP="00DB63A0">
      <w:pPr>
        <w:pStyle w:val="Heading3"/>
        <w:spacing w:before="280" w:beforeAutospacing="0" w:after="80" w:afterAutospacing="0"/>
      </w:pPr>
      <w:r>
        <w:rPr>
          <w:rFonts w:ascii="Calibri" w:hAnsi="Calibri" w:cs="Calibri"/>
          <w:color w:val="000000"/>
          <w:sz w:val="26"/>
          <w:szCs w:val="26"/>
        </w:rPr>
        <w:t>Conclusion</w:t>
      </w:r>
    </w:p>
    <w:p w14:paraId="7D42327A" w14:textId="77777777" w:rsidR="00DB63A0" w:rsidRDefault="00DB63A0" w:rsidP="00DB63A0">
      <w:pPr>
        <w:pStyle w:val="NormalWeb"/>
        <w:spacing w:before="240" w:beforeAutospacing="0" w:after="240" w:afterAutospacing="0"/>
      </w:pPr>
      <w:r>
        <w:rPr>
          <w:rFonts w:ascii="Calibri" w:hAnsi="Calibri" w:cs="Calibri"/>
          <w:color w:val="000000"/>
          <w:sz w:val="22"/>
          <w:szCs w:val="22"/>
        </w:rPr>
        <w:t>The unexpected rise in methotrexate level on 7-Sep at 6:05 suggests a possible pre-analytical or analytical error, especially given the acceptable quality controls. A systematic investigation across all phases of testing is essential to identify the root cause. By thoroughly examining sample handling, laboratory procedures, and reporting processes, you can determine the source of the discrepancy and take appropriate corrective actions to ensure patient safety and accurate therapeutic monitoring.</w:t>
      </w:r>
    </w:p>
    <w:p w14:paraId="6F975BF7" w14:textId="77777777" w:rsidR="00DB63A0" w:rsidRDefault="007E2B7E" w:rsidP="00DB63A0">
      <w:r>
        <w:rPr>
          <w:noProof/>
        </w:rPr>
      </w:r>
      <w:r>
        <w:pict w14:anchorId="708518A7">
          <v:rect id="Horizontal Line 114" o:spid="_x0000_s104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xErJn3sCAADs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1CB0176E" w14:textId="77777777" w:rsidR="00DB63A0" w:rsidRDefault="00DB63A0" w:rsidP="00DB63A0">
      <w:r>
        <w:rPr>
          <w:rFonts w:ascii="Calibri" w:hAnsi="Calibri" w:cs="Calibri"/>
          <w:b/>
          <w:bCs/>
          <w:color w:val="000000"/>
          <w:sz w:val="22"/>
          <w:szCs w:val="22"/>
        </w:rPr>
        <w:t>Note:</w:t>
      </w:r>
      <w:r>
        <w:rPr>
          <w:rFonts w:ascii="Calibri" w:hAnsi="Calibri" w:cs="Calibri"/>
          <w:color w:val="000000"/>
          <w:sz w:val="22"/>
          <w:szCs w:val="22"/>
        </w:rPr>
        <w:t xml:space="preserve"> Prompt and effective communication between the laboratory and clinical teams is crucial in resolving such issues and maintaining trust in laboratory results.</w:t>
      </w:r>
    </w:p>
    <w:p w14:paraId="0F7EBFB5" w14:textId="77777777" w:rsidR="00DB63A0" w:rsidRPr="003C3453" w:rsidRDefault="00DB63A0" w:rsidP="003C3453">
      <w:pPr>
        <w:spacing w:after="240"/>
        <w:rPr>
          <w:rFonts w:ascii="Times New Roman" w:eastAsia="Times New Roman" w:hAnsi="Times New Roman" w:cs="Times New Roman"/>
        </w:rPr>
      </w:pPr>
    </w:p>
    <w:p w14:paraId="5C47BB04" w14:textId="259BF923"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Q16: Please analyze this case: A 34-year-old woman presented to the emergency department with abdominal pain and vaginal bleeding following a positive urine pregnancy test. The patient was referred to the gynecologist. Remarkably, her serum was cola-colored (Brown). Ultrasonography showed an ectopic pregnancy (EP) in the right fallopian tube and fluid collection intraperitoneally. Salpingectomy revealed a ruptured fallopian tube and hemorrhage embedding the EP. What can cause serum to be brown? What is the most likely cause of the cola-colored serum observed?  </w:t>
      </w:r>
    </w:p>
    <w:p w14:paraId="46DE8090" w14:textId="77777777" w:rsidR="003C3453" w:rsidRPr="003C3453" w:rsidRDefault="003C3453" w:rsidP="003C3453">
      <w:pPr>
        <w:rPr>
          <w:rFonts w:ascii="Times New Roman" w:eastAsia="Times New Roman" w:hAnsi="Times New Roman" w:cs="Times New Roman"/>
        </w:rPr>
      </w:pPr>
    </w:p>
    <w:p w14:paraId="60F6F4AB" w14:textId="77777777" w:rsidR="003C3453" w:rsidRPr="003C3453" w:rsidRDefault="003C3453" w:rsidP="003C3453">
      <w:pPr>
        <w:spacing w:before="240" w:after="240"/>
        <w:rPr>
          <w:rFonts w:ascii="Times New Roman" w:eastAsia="Times New Roman" w:hAnsi="Times New Roman" w:cs="Times New Roman"/>
        </w:rPr>
      </w:pPr>
      <w:r w:rsidRPr="00DB63A0">
        <w:rPr>
          <w:rFonts w:ascii="Calibri" w:eastAsia="Times New Roman" w:hAnsi="Calibri" w:cs="Calibri"/>
          <w:color w:val="000000"/>
          <w:sz w:val="22"/>
          <w:szCs w:val="22"/>
          <w:highlight w:val="green"/>
        </w:rPr>
        <w:t>Gemini:</w:t>
      </w:r>
    </w:p>
    <w:p w14:paraId="7D15349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You're describing a very serious situation! A cola-colored serum is always a red flag and warrants immediate investigation. Here's a breakdown of what can cause this and the most likely culprit in this case:</w:t>
      </w:r>
    </w:p>
    <w:p w14:paraId="318F50F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Causes of Brown Serum</w:t>
      </w:r>
    </w:p>
    <w:p w14:paraId="62229C00" w14:textId="77777777" w:rsidR="003C3453" w:rsidRPr="003C3453" w:rsidRDefault="003C3453" w:rsidP="007E2B7E">
      <w:pPr>
        <w:numPr>
          <w:ilvl w:val="0"/>
          <w:numId w:val="92"/>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Methemoglobinemia:</w:t>
      </w:r>
    </w:p>
    <w:p w14:paraId="64C79EA3" w14:textId="77777777" w:rsidR="003C3453" w:rsidRPr="003C3453" w:rsidRDefault="003C3453" w:rsidP="007E2B7E">
      <w:pPr>
        <w:numPr>
          <w:ilvl w:val="1"/>
          <w:numId w:val="92"/>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Methemoglobin is a form of hemoglobin where the iron is in the oxidized (ferric) state, making it unable to carry oxygen.  </w:t>
      </w:r>
    </w:p>
    <w:p w14:paraId="591DCFF8" w14:textId="77777777" w:rsidR="003C3453" w:rsidRPr="003C3453" w:rsidRDefault="003C3453" w:rsidP="007E2B7E">
      <w:pPr>
        <w:numPr>
          <w:ilvl w:val="1"/>
          <w:numId w:val="92"/>
        </w:numPr>
        <w:spacing w:before="100" w:beforeAutospacing="1" w:after="100" w:afterAutospacing="1"/>
        <w:textAlignment w:val="baseline"/>
        <w:rPr>
          <w:rFonts w:ascii="Calibri" w:eastAsia="Times New Roman" w:hAnsi="Calibri" w:cs="Calibri"/>
          <w:color w:val="000000"/>
          <w:sz w:val="22"/>
          <w:szCs w:val="22"/>
        </w:rPr>
      </w:pPr>
    </w:p>
    <w:p w14:paraId="67C0477D" w14:textId="77777777" w:rsidR="003C3453" w:rsidRPr="003C3453" w:rsidRDefault="003C3453" w:rsidP="007E2B7E">
      <w:pPr>
        <w:numPr>
          <w:ilvl w:val="1"/>
          <w:numId w:val="92"/>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High levels of methemoglobin give the blood a chocolate-brown color, which can extend to the serum.  </w:t>
      </w:r>
    </w:p>
    <w:p w14:paraId="568383EA" w14:textId="77777777" w:rsidR="003C3453" w:rsidRPr="003C3453" w:rsidRDefault="003C3453" w:rsidP="007E2B7E">
      <w:pPr>
        <w:numPr>
          <w:ilvl w:val="1"/>
          <w:numId w:val="92"/>
        </w:numPr>
        <w:spacing w:before="100" w:beforeAutospacing="1" w:after="100" w:afterAutospacing="1"/>
        <w:textAlignment w:val="baseline"/>
        <w:rPr>
          <w:rFonts w:ascii="Calibri" w:eastAsia="Times New Roman" w:hAnsi="Calibri" w:cs="Calibri"/>
          <w:color w:val="000000"/>
          <w:sz w:val="22"/>
          <w:szCs w:val="22"/>
        </w:rPr>
      </w:pPr>
    </w:p>
    <w:p w14:paraId="0E688B5E" w14:textId="77777777" w:rsidR="003C3453" w:rsidRPr="003C3453" w:rsidRDefault="003C3453" w:rsidP="007E2B7E">
      <w:pPr>
        <w:numPr>
          <w:ilvl w:val="1"/>
          <w:numId w:val="92"/>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Causes include exposure to certain drugs or toxins, or rare genetic conditions.  </w:t>
      </w:r>
    </w:p>
    <w:p w14:paraId="5BB74314" w14:textId="77777777" w:rsidR="003C3453" w:rsidRPr="003C3453" w:rsidRDefault="003C3453" w:rsidP="007E2B7E">
      <w:pPr>
        <w:numPr>
          <w:ilvl w:val="1"/>
          <w:numId w:val="92"/>
        </w:numPr>
        <w:spacing w:before="100" w:beforeAutospacing="1" w:after="100" w:afterAutospacing="1"/>
        <w:textAlignment w:val="baseline"/>
        <w:rPr>
          <w:rFonts w:ascii="Calibri" w:eastAsia="Times New Roman" w:hAnsi="Calibri" w:cs="Calibri"/>
          <w:color w:val="000000"/>
          <w:sz w:val="22"/>
          <w:szCs w:val="22"/>
        </w:rPr>
      </w:pPr>
    </w:p>
    <w:p w14:paraId="20953D5F" w14:textId="77777777" w:rsidR="003C3453" w:rsidRPr="003C3453" w:rsidRDefault="003C3453" w:rsidP="007E2B7E">
      <w:pPr>
        <w:numPr>
          <w:ilvl w:val="0"/>
          <w:numId w:val="92"/>
        </w:numPr>
        <w:textAlignment w:val="baseline"/>
        <w:rPr>
          <w:rFonts w:ascii="Calibri" w:eastAsia="Times New Roman" w:hAnsi="Calibri" w:cs="Calibri"/>
          <w:color w:val="000000"/>
          <w:sz w:val="22"/>
          <w:szCs w:val="22"/>
        </w:rPr>
      </w:pPr>
      <w:proofErr w:type="spellStart"/>
      <w:r w:rsidRPr="003C3453">
        <w:rPr>
          <w:rFonts w:ascii="Calibri" w:eastAsia="Times New Roman" w:hAnsi="Calibri" w:cs="Calibri"/>
          <w:b/>
          <w:bCs/>
          <w:color w:val="000000"/>
          <w:sz w:val="22"/>
          <w:szCs w:val="22"/>
        </w:rPr>
        <w:t>Methemalbuminemia</w:t>
      </w:r>
      <w:proofErr w:type="spellEnd"/>
      <w:r w:rsidRPr="003C3453">
        <w:rPr>
          <w:rFonts w:ascii="Calibri" w:eastAsia="Times New Roman" w:hAnsi="Calibri" w:cs="Calibri"/>
          <w:b/>
          <w:bCs/>
          <w:color w:val="000000"/>
          <w:sz w:val="22"/>
          <w:szCs w:val="22"/>
        </w:rPr>
        <w:t>:</w:t>
      </w:r>
    </w:p>
    <w:p w14:paraId="18601698" w14:textId="77777777" w:rsidR="003C3453" w:rsidRPr="003C3453" w:rsidRDefault="003C3453" w:rsidP="007E2B7E">
      <w:pPr>
        <w:numPr>
          <w:ilvl w:val="1"/>
          <w:numId w:val="92"/>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 xml:space="preserve">This occurs when oxidized </w:t>
      </w:r>
      <w:proofErr w:type="spellStart"/>
      <w:r w:rsidRPr="003C3453">
        <w:rPr>
          <w:rFonts w:ascii="Calibri" w:eastAsia="Times New Roman" w:hAnsi="Calibri" w:cs="Calibri"/>
          <w:color w:val="000000"/>
          <w:sz w:val="22"/>
          <w:szCs w:val="22"/>
        </w:rPr>
        <w:t>heme</w:t>
      </w:r>
      <w:proofErr w:type="spellEnd"/>
      <w:r w:rsidRPr="003C3453">
        <w:rPr>
          <w:rFonts w:ascii="Calibri" w:eastAsia="Times New Roman" w:hAnsi="Calibri" w:cs="Calibri"/>
          <w:color w:val="000000"/>
          <w:sz w:val="22"/>
          <w:szCs w:val="22"/>
        </w:rPr>
        <w:t xml:space="preserve"> (from red blood cell breakdown) binds to albumin, giving the serum a brown color.  </w:t>
      </w:r>
    </w:p>
    <w:p w14:paraId="394F77B9" w14:textId="77777777" w:rsidR="003C3453" w:rsidRPr="003C3453" w:rsidRDefault="003C3453" w:rsidP="007E2B7E">
      <w:pPr>
        <w:numPr>
          <w:ilvl w:val="1"/>
          <w:numId w:val="92"/>
        </w:numPr>
        <w:spacing w:before="100" w:beforeAutospacing="1" w:after="100" w:afterAutospacing="1"/>
        <w:textAlignment w:val="baseline"/>
        <w:rPr>
          <w:rFonts w:ascii="Calibri" w:eastAsia="Times New Roman" w:hAnsi="Calibri" w:cs="Calibri"/>
          <w:color w:val="000000"/>
          <w:sz w:val="22"/>
          <w:szCs w:val="22"/>
        </w:rPr>
      </w:pPr>
    </w:p>
    <w:p w14:paraId="38B0B805" w14:textId="77777777" w:rsidR="003C3453" w:rsidRPr="003C3453" w:rsidRDefault="003C3453" w:rsidP="007E2B7E">
      <w:pPr>
        <w:numPr>
          <w:ilvl w:val="1"/>
          <w:numId w:val="92"/>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It's often associated with severe hemolysis (red blood cell destruction).</w:t>
      </w:r>
    </w:p>
    <w:p w14:paraId="6E905A0D" w14:textId="77777777" w:rsidR="003C3453" w:rsidRPr="003C3453" w:rsidRDefault="003C3453" w:rsidP="007E2B7E">
      <w:pPr>
        <w:numPr>
          <w:ilvl w:val="0"/>
          <w:numId w:val="92"/>
        </w:numPr>
        <w:textAlignment w:val="baseline"/>
        <w:rPr>
          <w:rFonts w:ascii="Calibri" w:eastAsia="Times New Roman" w:hAnsi="Calibri" w:cs="Calibri"/>
          <w:color w:val="000000"/>
          <w:sz w:val="22"/>
          <w:szCs w:val="22"/>
        </w:rPr>
      </w:pPr>
      <w:proofErr w:type="spellStart"/>
      <w:r w:rsidRPr="003C3453">
        <w:rPr>
          <w:rFonts w:ascii="Calibri" w:eastAsia="Times New Roman" w:hAnsi="Calibri" w:cs="Calibri"/>
          <w:b/>
          <w:bCs/>
          <w:color w:val="000000"/>
          <w:sz w:val="22"/>
          <w:szCs w:val="22"/>
        </w:rPr>
        <w:t>Myoglobinemia</w:t>
      </w:r>
      <w:proofErr w:type="spellEnd"/>
      <w:r w:rsidRPr="003C3453">
        <w:rPr>
          <w:rFonts w:ascii="Calibri" w:eastAsia="Times New Roman" w:hAnsi="Calibri" w:cs="Calibri"/>
          <w:b/>
          <w:bCs/>
          <w:color w:val="000000"/>
          <w:sz w:val="22"/>
          <w:szCs w:val="22"/>
        </w:rPr>
        <w:t>:</w:t>
      </w:r>
    </w:p>
    <w:p w14:paraId="32DB9471" w14:textId="77777777" w:rsidR="003C3453" w:rsidRPr="003C3453" w:rsidRDefault="003C3453" w:rsidP="007E2B7E">
      <w:pPr>
        <w:numPr>
          <w:ilvl w:val="1"/>
          <w:numId w:val="92"/>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Myoglobin is a protein found in muscles.  </w:t>
      </w:r>
    </w:p>
    <w:p w14:paraId="2CDA864C" w14:textId="77777777" w:rsidR="003C3453" w:rsidRPr="003C3453" w:rsidRDefault="003C3453" w:rsidP="007E2B7E">
      <w:pPr>
        <w:numPr>
          <w:ilvl w:val="1"/>
          <w:numId w:val="92"/>
        </w:numPr>
        <w:spacing w:before="100" w:beforeAutospacing="1" w:after="100" w:afterAutospacing="1"/>
        <w:textAlignment w:val="baseline"/>
        <w:rPr>
          <w:rFonts w:ascii="Calibri" w:eastAsia="Times New Roman" w:hAnsi="Calibri" w:cs="Calibri"/>
          <w:color w:val="000000"/>
          <w:sz w:val="22"/>
          <w:szCs w:val="22"/>
        </w:rPr>
      </w:pPr>
    </w:p>
    <w:p w14:paraId="565EE3E1" w14:textId="77777777" w:rsidR="003C3453" w:rsidRPr="003C3453" w:rsidRDefault="003C3453" w:rsidP="007E2B7E">
      <w:pPr>
        <w:numPr>
          <w:ilvl w:val="1"/>
          <w:numId w:val="92"/>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Significant muscle damage (rhabdomyolysis) can release myoglobin into the bloodstream, causing brown serum and urine.  </w:t>
      </w:r>
    </w:p>
    <w:p w14:paraId="11591984" w14:textId="77777777" w:rsidR="003C3453" w:rsidRPr="003C3453" w:rsidRDefault="003C3453" w:rsidP="007E2B7E">
      <w:pPr>
        <w:numPr>
          <w:ilvl w:val="1"/>
          <w:numId w:val="92"/>
        </w:numPr>
        <w:spacing w:before="100" w:beforeAutospacing="1" w:after="100" w:afterAutospacing="1"/>
        <w:textAlignment w:val="baseline"/>
        <w:rPr>
          <w:rFonts w:ascii="Calibri" w:eastAsia="Times New Roman" w:hAnsi="Calibri" w:cs="Calibri"/>
          <w:color w:val="000000"/>
          <w:sz w:val="22"/>
          <w:szCs w:val="22"/>
        </w:rPr>
      </w:pPr>
    </w:p>
    <w:p w14:paraId="22348A36" w14:textId="77777777" w:rsidR="003C3453" w:rsidRPr="003C3453" w:rsidRDefault="003C3453" w:rsidP="007E2B7E">
      <w:pPr>
        <w:numPr>
          <w:ilvl w:val="0"/>
          <w:numId w:val="92"/>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Other Causes:</w:t>
      </w:r>
    </w:p>
    <w:p w14:paraId="54A7085E" w14:textId="77777777" w:rsidR="003C3453" w:rsidRPr="003C3453" w:rsidRDefault="003C3453" w:rsidP="007E2B7E">
      <w:pPr>
        <w:numPr>
          <w:ilvl w:val="1"/>
          <w:numId w:val="92"/>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Severe hyperbilirubinemia (jaundice) can cause a dark, tea-colored serum.</w:t>
      </w:r>
    </w:p>
    <w:p w14:paraId="26F8D451" w14:textId="77777777" w:rsidR="003C3453" w:rsidRPr="003C3453" w:rsidRDefault="003C3453" w:rsidP="007E2B7E">
      <w:pPr>
        <w:numPr>
          <w:ilvl w:val="1"/>
          <w:numId w:val="92"/>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Rarely, certain medications or dietary substances can discolor the serum.</w:t>
      </w:r>
    </w:p>
    <w:p w14:paraId="32F5FCE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Most Likely Cause in This Case</w:t>
      </w:r>
    </w:p>
    <w:p w14:paraId="21F4A6E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 xml:space="preserve">Given the patient's presentation with a ruptured ectopic pregnancy and significant hemorrhage, </w:t>
      </w:r>
      <w:proofErr w:type="spellStart"/>
      <w:r w:rsidRPr="003C3453">
        <w:rPr>
          <w:rFonts w:ascii="Calibri" w:eastAsia="Times New Roman" w:hAnsi="Calibri" w:cs="Calibri"/>
          <w:b/>
          <w:bCs/>
          <w:color w:val="000000"/>
          <w:sz w:val="22"/>
          <w:szCs w:val="22"/>
        </w:rPr>
        <w:t>methemalbuminemia</w:t>
      </w:r>
      <w:proofErr w:type="spellEnd"/>
      <w:r w:rsidRPr="003C3453">
        <w:rPr>
          <w:rFonts w:ascii="Calibri" w:eastAsia="Times New Roman" w:hAnsi="Calibri" w:cs="Calibri"/>
          <w:color w:val="000000"/>
          <w:sz w:val="22"/>
          <w:szCs w:val="22"/>
        </w:rPr>
        <w:t xml:space="preserve"> is the most likely cause of the cola-colored serum.</w:t>
      </w:r>
    </w:p>
    <w:p w14:paraId="41B2C19B" w14:textId="77777777" w:rsidR="003C3453" w:rsidRPr="003C3453" w:rsidRDefault="003C3453" w:rsidP="007E2B7E">
      <w:pPr>
        <w:numPr>
          <w:ilvl w:val="0"/>
          <w:numId w:val="9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Massive Hemorrhage:</w:t>
      </w:r>
      <w:r w:rsidRPr="003C3453">
        <w:rPr>
          <w:rFonts w:ascii="Calibri" w:eastAsia="Times New Roman" w:hAnsi="Calibri" w:cs="Calibri"/>
          <w:color w:val="000000"/>
          <w:sz w:val="22"/>
          <w:szCs w:val="22"/>
        </w:rPr>
        <w:t xml:space="preserve"> The ruptured ectopic pregnancy led to significant internal bleeding.</w:t>
      </w:r>
    </w:p>
    <w:p w14:paraId="01BA362C" w14:textId="77777777" w:rsidR="003C3453" w:rsidRPr="003C3453" w:rsidRDefault="003C3453" w:rsidP="007E2B7E">
      <w:pPr>
        <w:numPr>
          <w:ilvl w:val="0"/>
          <w:numId w:val="9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Hemoglobin Breakdown:</w:t>
      </w:r>
      <w:r w:rsidRPr="003C3453">
        <w:rPr>
          <w:rFonts w:ascii="Calibri" w:eastAsia="Times New Roman" w:hAnsi="Calibri" w:cs="Calibri"/>
          <w:color w:val="000000"/>
          <w:sz w:val="22"/>
          <w:szCs w:val="22"/>
        </w:rPr>
        <w:t xml:space="preserve"> The released hemoglobin is broken down, and the </w:t>
      </w:r>
      <w:proofErr w:type="spellStart"/>
      <w:r w:rsidRPr="003C3453">
        <w:rPr>
          <w:rFonts w:ascii="Calibri" w:eastAsia="Times New Roman" w:hAnsi="Calibri" w:cs="Calibri"/>
          <w:color w:val="000000"/>
          <w:sz w:val="22"/>
          <w:szCs w:val="22"/>
        </w:rPr>
        <w:t>heme</w:t>
      </w:r>
      <w:proofErr w:type="spellEnd"/>
      <w:r w:rsidRPr="003C3453">
        <w:rPr>
          <w:rFonts w:ascii="Calibri" w:eastAsia="Times New Roman" w:hAnsi="Calibri" w:cs="Calibri"/>
          <w:color w:val="000000"/>
          <w:sz w:val="22"/>
          <w:szCs w:val="22"/>
        </w:rPr>
        <w:t xml:space="preserve"> binds to albumin, resulting in </w:t>
      </w:r>
      <w:proofErr w:type="spellStart"/>
      <w:r w:rsidRPr="003C3453">
        <w:rPr>
          <w:rFonts w:ascii="Calibri" w:eastAsia="Times New Roman" w:hAnsi="Calibri" w:cs="Calibri"/>
          <w:color w:val="000000"/>
          <w:sz w:val="22"/>
          <w:szCs w:val="22"/>
        </w:rPr>
        <w:t>methemalbumin</w:t>
      </w:r>
      <w:proofErr w:type="spellEnd"/>
      <w:r w:rsidRPr="003C3453">
        <w:rPr>
          <w:rFonts w:ascii="Calibri" w:eastAsia="Times New Roman" w:hAnsi="Calibri" w:cs="Calibri"/>
          <w:color w:val="000000"/>
          <w:sz w:val="22"/>
          <w:szCs w:val="22"/>
        </w:rPr>
        <w:t xml:space="preserve"> and the characteristic brown color.  </w:t>
      </w:r>
    </w:p>
    <w:p w14:paraId="5FBCE7CF" w14:textId="77777777" w:rsidR="003C3453" w:rsidRPr="003C3453" w:rsidRDefault="003C3453" w:rsidP="007E2B7E">
      <w:pPr>
        <w:numPr>
          <w:ilvl w:val="0"/>
          <w:numId w:val="93"/>
        </w:numPr>
        <w:spacing w:before="100" w:beforeAutospacing="1" w:after="100" w:afterAutospacing="1"/>
        <w:textAlignment w:val="baseline"/>
        <w:rPr>
          <w:rFonts w:ascii="Calibri" w:eastAsia="Times New Roman" w:hAnsi="Calibri" w:cs="Calibri"/>
          <w:color w:val="000000"/>
          <w:sz w:val="22"/>
          <w:szCs w:val="22"/>
        </w:rPr>
      </w:pPr>
    </w:p>
    <w:p w14:paraId="6D15E86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Why Other Causes are Less Likely</w:t>
      </w:r>
    </w:p>
    <w:p w14:paraId="7C80F5ED" w14:textId="77777777" w:rsidR="003C3453" w:rsidRPr="003C3453" w:rsidRDefault="003C3453" w:rsidP="007E2B7E">
      <w:pPr>
        <w:numPr>
          <w:ilvl w:val="0"/>
          <w:numId w:val="94"/>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Methemoglobinemia:</w:t>
      </w:r>
      <w:r w:rsidRPr="003C3453">
        <w:rPr>
          <w:rFonts w:ascii="Calibri" w:eastAsia="Times New Roman" w:hAnsi="Calibri" w:cs="Calibri"/>
          <w:color w:val="000000"/>
          <w:sz w:val="22"/>
          <w:szCs w:val="22"/>
        </w:rPr>
        <w:t xml:space="preserve"> There's no mention of exposure to oxidizing agents or signs of cyanosis (bluish discoloration), making this less likely.</w:t>
      </w:r>
    </w:p>
    <w:p w14:paraId="7A678EE3" w14:textId="77777777" w:rsidR="003C3453" w:rsidRPr="003C3453" w:rsidRDefault="003C3453" w:rsidP="007E2B7E">
      <w:pPr>
        <w:numPr>
          <w:ilvl w:val="0"/>
          <w:numId w:val="94"/>
        </w:numPr>
        <w:textAlignment w:val="baseline"/>
        <w:rPr>
          <w:rFonts w:ascii="Calibri" w:eastAsia="Times New Roman" w:hAnsi="Calibri" w:cs="Calibri"/>
          <w:color w:val="000000"/>
          <w:sz w:val="22"/>
          <w:szCs w:val="22"/>
        </w:rPr>
      </w:pPr>
      <w:proofErr w:type="spellStart"/>
      <w:r w:rsidRPr="003C3453">
        <w:rPr>
          <w:rFonts w:ascii="Calibri" w:eastAsia="Times New Roman" w:hAnsi="Calibri" w:cs="Calibri"/>
          <w:b/>
          <w:bCs/>
          <w:color w:val="000000"/>
          <w:sz w:val="22"/>
          <w:szCs w:val="22"/>
        </w:rPr>
        <w:t>Myoglobinemia</w:t>
      </w:r>
      <w:proofErr w:type="spellEnd"/>
      <w:r w:rsidRPr="003C3453">
        <w:rPr>
          <w:rFonts w:ascii="Calibri" w:eastAsia="Times New Roman" w:hAnsi="Calibri" w:cs="Calibri"/>
          <w:b/>
          <w:bCs/>
          <w:color w:val="000000"/>
          <w:sz w:val="22"/>
          <w:szCs w:val="22"/>
        </w:rPr>
        <w:t>:</w:t>
      </w:r>
      <w:r w:rsidRPr="003C3453">
        <w:rPr>
          <w:rFonts w:ascii="Calibri" w:eastAsia="Times New Roman" w:hAnsi="Calibri" w:cs="Calibri"/>
          <w:color w:val="000000"/>
          <w:sz w:val="22"/>
          <w:szCs w:val="22"/>
        </w:rPr>
        <w:t xml:space="preserve"> While possible, the primary issue is intra-abdominal hemorrhage, not extensive muscle damage.</w:t>
      </w:r>
    </w:p>
    <w:p w14:paraId="71E19C2A" w14:textId="77777777" w:rsidR="003C3453" w:rsidRPr="003C3453" w:rsidRDefault="003C3453" w:rsidP="007E2B7E">
      <w:pPr>
        <w:numPr>
          <w:ilvl w:val="0"/>
          <w:numId w:val="94"/>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Hyperbilirubinemia:</w:t>
      </w:r>
      <w:r w:rsidRPr="003C3453">
        <w:rPr>
          <w:rFonts w:ascii="Calibri" w:eastAsia="Times New Roman" w:hAnsi="Calibri" w:cs="Calibri"/>
          <w:color w:val="000000"/>
          <w:sz w:val="22"/>
          <w:szCs w:val="22"/>
        </w:rPr>
        <w:t xml:space="preserve"> This typically causes a more yellowish or greenish discoloration, not the brown seen here.</w:t>
      </w:r>
    </w:p>
    <w:p w14:paraId="7730E14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Further Investigations (if needed)</w:t>
      </w:r>
    </w:p>
    <w:p w14:paraId="293F61E5" w14:textId="77777777" w:rsidR="003C3453" w:rsidRPr="003C3453" w:rsidRDefault="003C3453" w:rsidP="007E2B7E">
      <w:pPr>
        <w:numPr>
          <w:ilvl w:val="0"/>
          <w:numId w:val="95"/>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Co-oximetry:</w:t>
      </w:r>
      <w:r w:rsidRPr="003C3453">
        <w:rPr>
          <w:rFonts w:ascii="Calibri" w:eastAsia="Times New Roman" w:hAnsi="Calibri" w:cs="Calibri"/>
          <w:color w:val="000000"/>
          <w:sz w:val="22"/>
          <w:szCs w:val="22"/>
        </w:rPr>
        <w:t xml:space="preserve"> Can measure methemoglobin levels to rule out methemoglobinemia.  </w:t>
      </w:r>
    </w:p>
    <w:p w14:paraId="7F9B66D4" w14:textId="77777777" w:rsidR="003C3453" w:rsidRPr="003C3453" w:rsidRDefault="003C3453" w:rsidP="007E2B7E">
      <w:pPr>
        <w:numPr>
          <w:ilvl w:val="0"/>
          <w:numId w:val="95"/>
        </w:numPr>
        <w:spacing w:before="100" w:beforeAutospacing="1" w:after="100" w:afterAutospacing="1"/>
        <w:textAlignment w:val="baseline"/>
        <w:rPr>
          <w:rFonts w:ascii="Calibri" w:eastAsia="Times New Roman" w:hAnsi="Calibri" w:cs="Calibri"/>
          <w:color w:val="000000"/>
          <w:sz w:val="22"/>
          <w:szCs w:val="22"/>
        </w:rPr>
      </w:pPr>
    </w:p>
    <w:p w14:paraId="07C4CEA7" w14:textId="77777777" w:rsidR="003C3453" w:rsidRPr="003C3453" w:rsidRDefault="003C3453" w:rsidP="007E2B7E">
      <w:pPr>
        <w:numPr>
          <w:ilvl w:val="0"/>
          <w:numId w:val="9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Haptoglobin:</w:t>
      </w:r>
      <w:r w:rsidRPr="003C3453">
        <w:rPr>
          <w:rFonts w:ascii="Calibri" w:eastAsia="Times New Roman" w:hAnsi="Calibri" w:cs="Calibri"/>
          <w:color w:val="000000"/>
          <w:sz w:val="22"/>
          <w:szCs w:val="22"/>
        </w:rPr>
        <w:t xml:space="preserve"> Levels are usually decreased in hemolysis, supporting the diagnosis of </w:t>
      </w:r>
      <w:proofErr w:type="spellStart"/>
      <w:r w:rsidRPr="003C3453">
        <w:rPr>
          <w:rFonts w:ascii="Calibri" w:eastAsia="Times New Roman" w:hAnsi="Calibri" w:cs="Calibri"/>
          <w:color w:val="000000"/>
          <w:sz w:val="22"/>
          <w:szCs w:val="22"/>
        </w:rPr>
        <w:t>methemalbuminemia</w:t>
      </w:r>
      <w:proofErr w:type="spellEnd"/>
      <w:r w:rsidRPr="003C3453">
        <w:rPr>
          <w:rFonts w:ascii="Calibri" w:eastAsia="Times New Roman" w:hAnsi="Calibri" w:cs="Calibri"/>
          <w:color w:val="000000"/>
          <w:sz w:val="22"/>
          <w:szCs w:val="22"/>
        </w:rPr>
        <w:t>.  </w:t>
      </w:r>
    </w:p>
    <w:p w14:paraId="2438850E" w14:textId="77777777" w:rsidR="003C3453" w:rsidRPr="003C3453" w:rsidRDefault="003C3453" w:rsidP="007E2B7E">
      <w:pPr>
        <w:numPr>
          <w:ilvl w:val="0"/>
          <w:numId w:val="95"/>
        </w:numPr>
        <w:spacing w:before="100" w:beforeAutospacing="1" w:after="100" w:afterAutospacing="1"/>
        <w:textAlignment w:val="baseline"/>
        <w:rPr>
          <w:rFonts w:ascii="Calibri" w:eastAsia="Times New Roman" w:hAnsi="Calibri" w:cs="Calibri"/>
          <w:color w:val="000000"/>
          <w:sz w:val="22"/>
          <w:szCs w:val="22"/>
        </w:rPr>
      </w:pPr>
    </w:p>
    <w:p w14:paraId="27554041" w14:textId="77777777" w:rsidR="003C3453" w:rsidRPr="003C3453" w:rsidRDefault="003C3453" w:rsidP="007E2B7E">
      <w:pPr>
        <w:numPr>
          <w:ilvl w:val="0"/>
          <w:numId w:val="9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Lactate Dehydrogenase (LDH):</w:t>
      </w:r>
      <w:r w:rsidRPr="003C3453">
        <w:rPr>
          <w:rFonts w:ascii="Calibri" w:eastAsia="Times New Roman" w:hAnsi="Calibri" w:cs="Calibri"/>
          <w:color w:val="000000"/>
          <w:sz w:val="22"/>
          <w:szCs w:val="22"/>
        </w:rPr>
        <w:t xml:space="preserve"> Elevated in hemolysis.  </w:t>
      </w:r>
    </w:p>
    <w:p w14:paraId="0C8ED31C" w14:textId="77777777" w:rsidR="003C3453" w:rsidRPr="003C3453" w:rsidRDefault="003C3453" w:rsidP="007E2B7E">
      <w:pPr>
        <w:numPr>
          <w:ilvl w:val="0"/>
          <w:numId w:val="95"/>
        </w:numPr>
        <w:spacing w:before="100" w:beforeAutospacing="1" w:after="100" w:afterAutospacing="1"/>
        <w:textAlignment w:val="baseline"/>
        <w:rPr>
          <w:rFonts w:ascii="Calibri" w:eastAsia="Times New Roman" w:hAnsi="Calibri" w:cs="Calibri"/>
          <w:color w:val="000000"/>
          <w:sz w:val="22"/>
          <w:szCs w:val="22"/>
        </w:rPr>
      </w:pPr>
    </w:p>
    <w:p w14:paraId="5E459650" w14:textId="77777777" w:rsidR="003C3453" w:rsidRPr="003C3453" w:rsidRDefault="003C3453" w:rsidP="007E2B7E">
      <w:pPr>
        <w:numPr>
          <w:ilvl w:val="0"/>
          <w:numId w:val="9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Urine Analysis:</w:t>
      </w:r>
      <w:r w:rsidRPr="003C3453">
        <w:rPr>
          <w:rFonts w:ascii="Calibri" w:eastAsia="Times New Roman" w:hAnsi="Calibri" w:cs="Calibri"/>
          <w:color w:val="000000"/>
          <w:sz w:val="22"/>
          <w:szCs w:val="22"/>
        </w:rPr>
        <w:t xml:space="preserve"> May show blood or hemoglobin in cases of severe hemolysis.  </w:t>
      </w:r>
    </w:p>
    <w:p w14:paraId="2EA45D4B" w14:textId="77777777" w:rsidR="003C3453" w:rsidRPr="003C3453" w:rsidRDefault="003C3453" w:rsidP="007E2B7E">
      <w:pPr>
        <w:numPr>
          <w:ilvl w:val="0"/>
          <w:numId w:val="95"/>
        </w:numPr>
        <w:spacing w:before="100" w:beforeAutospacing="1" w:after="100" w:afterAutospacing="1"/>
        <w:textAlignment w:val="baseline"/>
        <w:rPr>
          <w:rFonts w:ascii="Calibri" w:eastAsia="Times New Roman" w:hAnsi="Calibri" w:cs="Calibri"/>
          <w:color w:val="000000"/>
          <w:sz w:val="22"/>
          <w:szCs w:val="22"/>
        </w:rPr>
      </w:pPr>
    </w:p>
    <w:p w14:paraId="729BE51A"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p>
    <w:p w14:paraId="61B114FF"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 xml:space="preserve">In this case, the cola-colored serum is most likely due to </w:t>
      </w:r>
      <w:proofErr w:type="spellStart"/>
      <w:r w:rsidRPr="003C3453">
        <w:rPr>
          <w:rFonts w:ascii="Calibri" w:eastAsia="Times New Roman" w:hAnsi="Calibri" w:cs="Calibri"/>
          <w:color w:val="000000"/>
          <w:sz w:val="22"/>
          <w:szCs w:val="22"/>
        </w:rPr>
        <w:t>methemalbuminemia</w:t>
      </w:r>
      <w:proofErr w:type="spellEnd"/>
      <w:r w:rsidRPr="003C3453">
        <w:rPr>
          <w:rFonts w:ascii="Calibri" w:eastAsia="Times New Roman" w:hAnsi="Calibri" w:cs="Calibri"/>
          <w:color w:val="000000"/>
          <w:sz w:val="22"/>
          <w:szCs w:val="22"/>
        </w:rPr>
        <w:t xml:space="preserve"> secondary to the massive hemorrhage from the ruptured ectopic pregnancy. This finding underscores the severity of the situation and the need for prompt medical intervention.</w:t>
      </w:r>
    </w:p>
    <w:p w14:paraId="617F72E5" w14:textId="6BB16E15" w:rsidR="003C3453" w:rsidRDefault="003C3453" w:rsidP="003C3453">
      <w:pPr>
        <w:rPr>
          <w:rFonts w:ascii="Times New Roman" w:eastAsia="Times New Roman" w:hAnsi="Times New Roman" w:cs="Times New Roman"/>
        </w:rPr>
      </w:pPr>
    </w:p>
    <w:p w14:paraId="10D90894" w14:textId="12B7D622" w:rsidR="00DB63A0" w:rsidRDefault="00DB63A0" w:rsidP="003C3453">
      <w:pPr>
        <w:rPr>
          <w:rFonts w:ascii="Times New Roman" w:eastAsia="Times New Roman" w:hAnsi="Times New Roman" w:cs="Times New Roman"/>
        </w:rPr>
      </w:pPr>
      <w:r w:rsidRPr="00DB63A0">
        <w:rPr>
          <w:rFonts w:ascii="Times New Roman" w:eastAsia="Times New Roman" w:hAnsi="Times New Roman" w:cs="Times New Roman"/>
          <w:highlight w:val="green"/>
        </w:rPr>
        <w:t>O1-preview:</w:t>
      </w:r>
    </w:p>
    <w:p w14:paraId="319E8149" w14:textId="28D2AA6F" w:rsidR="00DB63A0" w:rsidRDefault="00DB63A0" w:rsidP="003C3453">
      <w:pPr>
        <w:rPr>
          <w:rFonts w:ascii="Times New Roman" w:eastAsia="Times New Roman" w:hAnsi="Times New Roman" w:cs="Times New Roman"/>
        </w:rPr>
      </w:pPr>
    </w:p>
    <w:p w14:paraId="1102CB12" w14:textId="77777777" w:rsidR="00DB63A0" w:rsidRDefault="00DB63A0" w:rsidP="00DB63A0">
      <w:pPr>
        <w:pStyle w:val="NormalWeb"/>
        <w:spacing w:before="240" w:beforeAutospacing="0" w:after="240" w:afterAutospacing="0"/>
      </w:pPr>
      <w:r>
        <w:rPr>
          <w:rFonts w:ascii="Calibri" w:hAnsi="Calibri" w:cs="Calibri"/>
          <w:color w:val="000000"/>
          <w:sz w:val="22"/>
          <w:szCs w:val="22"/>
        </w:rPr>
        <w:lastRenderedPageBreak/>
        <w:t>In the case of a 34-year-old woman with abdominal pain, vaginal bleeding, and cola-colored serum, the presentation raises several important considerations regarding the causes of the brown or cola-colored serum.</w:t>
      </w:r>
    </w:p>
    <w:p w14:paraId="3335301B" w14:textId="77777777" w:rsidR="00DB63A0" w:rsidRDefault="00DB63A0" w:rsidP="00DB63A0">
      <w:pPr>
        <w:pStyle w:val="Heading3"/>
        <w:spacing w:before="280" w:beforeAutospacing="0" w:after="80" w:afterAutospacing="0"/>
      </w:pPr>
      <w:r>
        <w:rPr>
          <w:rFonts w:ascii="Calibri" w:hAnsi="Calibri" w:cs="Calibri"/>
          <w:color w:val="000000"/>
          <w:sz w:val="26"/>
          <w:szCs w:val="26"/>
        </w:rPr>
        <w:t>Possible Causes of Brown or Cola-Colored Serum</w:t>
      </w:r>
    </w:p>
    <w:p w14:paraId="1A8348FD" w14:textId="77777777" w:rsidR="00DB63A0" w:rsidRDefault="00DB63A0" w:rsidP="007E2B7E">
      <w:pPr>
        <w:pStyle w:val="NormalWeb"/>
        <w:numPr>
          <w:ilvl w:val="0"/>
          <w:numId w:val="232"/>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Hemoglobin and Hemolysis</w:t>
      </w:r>
      <w:r>
        <w:rPr>
          <w:rFonts w:ascii="Calibri" w:hAnsi="Calibri" w:cs="Calibri"/>
          <w:color w:val="000000"/>
          <w:sz w:val="22"/>
          <w:szCs w:val="22"/>
        </w:rPr>
        <w:t>:</w:t>
      </w:r>
    </w:p>
    <w:p w14:paraId="3993C8D5" w14:textId="77777777" w:rsidR="00DB63A0" w:rsidRDefault="00DB63A0" w:rsidP="007E2B7E">
      <w:pPr>
        <w:pStyle w:val="NormalWeb"/>
        <w:numPr>
          <w:ilvl w:val="1"/>
          <w:numId w:val="23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Brown serum can indicate the presence of hemoglobin, which may occur due to hemolysis. In cases of significant bleeding or intraperitoneal hemorrhage, the breakdown of red blood cells can lead to the release of hemoglobin into the serum, which can impart a dark or cola-like color.</w:t>
      </w:r>
    </w:p>
    <w:p w14:paraId="758C72AF" w14:textId="77777777" w:rsidR="00DB63A0" w:rsidRDefault="00DB63A0" w:rsidP="007E2B7E">
      <w:pPr>
        <w:pStyle w:val="NormalWeb"/>
        <w:numPr>
          <w:ilvl w:val="0"/>
          <w:numId w:val="23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Methemoglobin</w:t>
      </w:r>
      <w:r>
        <w:rPr>
          <w:rFonts w:ascii="Calibri" w:hAnsi="Calibri" w:cs="Calibri"/>
          <w:color w:val="000000"/>
          <w:sz w:val="22"/>
          <w:szCs w:val="22"/>
        </w:rPr>
        <w:t>:</w:t>
      </w:r>
    </w:p>
    <w:p w14:paraId="2818A594" w14:textId="77777777" w:rsidR="00DB63A0" w:rsidRDefault="00DB63A0" w:rsidP="007E2B7E">
      <w:pPr>
        <w:pStyle w:val="NormalWeb"/>
        <w:numPr>
          <w:ilvl w:val="1"/>
          <w:numId w:val="23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 presence of methemoglobin can also give serum a brown appearance. This occurs when iron in hemoglobin is oxidized from the ferrous (Fe²⁺) to ferric (Fe³⁺) state, which is often seen in conditions such as methemoglobinemia or exposure to certain oxidizing agents. However, this is less likely in this specific clinical scenario.</w:t>
      </w:r>
    </w:p>
    <w:p w14:paraId="5494D7EF" w14:textId="77777777" w:rsidR="00DB63A0" w:rsidRDefault="00DB63A0" w:rsidP="007E2B7E">
      <w:pPr>
        <w:pStyle w:val="NormalWeb"/>
        <w:numPr>
          <w:ilvl w:val="0"/>
          <w:numId w:val="23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Bilirubin</w:t>
      </w:r>
      <w:r>
        <w:rPr>
          <w:rFonts w:ascii="Calibri" w:hAnsi="Calibri" w:cs="Calibri"/>
          <w:color w:val="000000"/>
          <w:sz w:val="22"/>
          <w:szCs w:val="22"/>
        </w:rPr>
        <w:t>:</w:t>
      </w:r>
    </w:p>
    <w:p w14:paraId="6D2CDC5D" w14:textId="77777777" w:rsidR="00DB63A0" w:rsidRDefault="00DB63A0" w:rsidP="007E2B7E">
      <w:pPr>
        <w:pStyle w:val="NormalWeb"/>
        <w:numPr>
          <w:ilvl w:val="1"/>
          <w:numId w:val="23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Elevated bilirubin levels, particularly in cases of liver disease or hemolysis, can lead to a brownish tint, but this would typically present with jaundice and elevated liver enzymes.</w:t>
      </w:r>
    </w:p>
    <w:p w14:paraId="6D0ED53E" w14:textId="77777777" w:rsidR="00DB63A0" w:rsidRDefault="00DB63A0" w:rsidP="007E2B7E">
      <w:pPr>
        <w:pStyle w:val="NormalWeb"/>
        <w:numPr>
          <w:ilvl w:val="0"/>
          <w:numId w:val="23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Tissue Breakdown</w:t>
      </w:r>
      <w:r>
        <w:rPr>
          <w:rFonts w:ascii="Calibri" w:hAnsi="Calibri" w:cs="Calibri"/>
          <w:color w:val="000000"/>
          <w:sz w:val="22"/>
          <w:szCs w:val="22"/>
        </w:rPr>
        <w:t>:</w:t>
      </w:r>
    </w:p>
    <w:p w14:paraId="6D17964B" w14:textId="77777777" w:rsidR="00DB63A0" w:rsidRDefault="00DB63A0" w:rsidP="007E2B7E">
      <w:pPr>
        <w:pStyle w:val="NormalWeb"/>
        <w:numPr>
          <w:ilvl w:val="1"/>
          <w:numId w:val="232"/>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In cases of significant tissue necrosis or breakdown (such as in a ruptured ectopic pregnancy), the release of cellular contents can contribute to changes in serum color.</w:t>
      </w:r>
    </w:p>
    <w:p w14:paraId="3CEDB54E" w14:textId="77777777" w:rsidR="00DB63A0" w:rsidRDefault="00DB63A0" w:rsidP="00DB63A0">
      <w:pPr>
        <w:pStyle w:val="Heading3"/>
        <w:spacing w:before="280" w:beforeAutospacing="0" w:after="80" w:afterAutospacing="0"/>
      </w:pPr>
      <w:r>
        <w:rPr>
          <w:rFonts w:ascii="Calibri" w:hAnsi="Calibri" w:cs="Calibri"/>
          <w:color w:val="000000"/>
          <w:sz w:val="26"/>
          <w:szCs w:val="26"/>
        </w:rPr>
        <w:t>Most Likely Cause of Cola-Colored Serum in This Case</w:t>
      </w:r>
    </w:p>
    <w:p w14:paraId="06514722" w14:textId="77777777" w:rsidR="00DB63A0" w:rsidRDefault="00DB63A0" w:rsidP="00DB63A0">
      <w:pPr>
        <w:pStyle w:val="NormalWeb"/>
        <w:spacing w:before="240" w:beforeAutospacing="0" w:after="240" w:afterAutospacing="0"/>
      </w:pPr>
      <w:r>
        <w:rPr>
          <w:rFonts w:ascii="Calibri" w:hAnsi="Calibri" w:cs="Calibri"/>
          <w:color w:val="000000"/>
          <w:sz w:val="22"/>
          <w:szCs w:val="22"/>
        </w:rPr>
        <w:t xml:space="preserve">In this specific case, the most likely cause of the cola-colored serum is </w:t>
      </w:r>
      <w:r>
        <w:rPr>
          <w:rFonts w:ascii="Calibri" w:hAnsi="Calibri" w:cs="Calibri"/>
          <w:b/>
          <w:bCs/>
          <w:color w:val="000000"/>
          <w:sz w:val="22"/>
          <w:szCs w:val="22"/>
        </w:rPr>
        <w:t>hemorrhage due to the ruptured ectopic pregnancy</w:t>
      </w:r>
      <w:r>
        <w:rPr>
          <w:rFonts w:ascii="Calibri" w:hAnsi="Calibri" w:cs="Calibri"/>
          <w:color w:val="000000"/>
          <w:sz w:val="22"/>
          <w:szCs w:val="22"/>
        </w:rPr>
        <w:t>.</w:t>
      </w:r>
    </w:p>
    <w:p w14:paraId="77229600" w14:textId="77777777" w:rsidR="00DB63A0" w:rsidRDefault="00DB63A0" w:rsidP="007E2B7E">
      <w:pPr>
        <w:pStyle w:val="NormalWeb"/>
        <w:numPr>
          <w:ilvl w:val="0"/>
          <w:numId w:val="233"/>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Intraperitoneal Hemorrhage</w:t>
      </w:r>
      <w:r>
        <w:rPr>
          <w:rFonts w:ascii="Calibri" w:hAnsi="Calibri" w:cs="Calibri"/>
          <w:color w:val="000000"/>
          <w:sz w:val="22"/>
          <w:szCs w:val="22"/>
        </w:rPr>
        <w:t>: The ectopic pregnancy had ruptured, leading to significant bleeding into the peritoneal cavity. This bleeding would cause the serum to take on a dark, cola-like color as red blood cells and hemoglobin are released into the bloodstream.</w:t>
      </w:r>
    </w:p>
    <w:p w14:paraId="04E1761D" w14:textId="77777777" w:rsidR="00DB63A0" w:rsidRDefault="00DB63A0" w:rsidP="007E2B7E">
      <w:pPr>
        <w:pStyle w:val="NormalWeb"/>
        <w:numPr>
          <w:ilvl w:val="0"/>
          <w:numId w:val="233"/>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Fluid Collection</w:t>
      </w:r>
      <w:r>
        <w:rPr>
          <w:rFonts w:ascii="Calibri" w:hAnsi="Calibri" w:cs="Calibri"/>
          <w:color w:val="000000"/>
          <w:sz w:val="22"/>
          <w:szCs w:val="22"/>
        </w:rPr>
        <w:t>: The ultrasound findings of fluid collection intraperitoneally support the notion of a ruptured ectopic pregnancy causing hemorrhage, which aligns with the cola-colored serum observed.</w:t>
      </w:r>
    </w:p>
    <w:p w14:paraId="587CF09A" w14:textId="77777777" w:rsidR="00DB63A0" w:rsidRDefault="00DB63A0" w:rsidP="00DB63A0">
      <w:pPr>
        <w:pStyle w:val="Heading3"/>
        <w:spacing w:before="280" w:beforeAutospacing="0" w:after="80" w:afterAutospacing="0"/>
      </w:pPr>
      <w:r>
        <w:rPr>
          <w:rFonts w:ascii="Calibri" w:hAnsi="Calibri" w:cs="Calibri"/>
          <w:color w:val="000000"/>
          <w:sz w:val="26"/>
          <w:szCs w:val="26"/>
        </w:rPr>
        <w:t>Conclusion</w:t>
      </w:r>
    </w:p>
    <w:p w14:paraId="4C273B61" w14:textId="77777777" w:rsidR="00DB63A0" w:rsidRDefault="00DB63A0" w:rsidP="00DB63A0">
      <w:pPr>
        <w:pStyle w:val="NormalWeb"/>
        <w:spacing w:before="240" w:beforeAutospacing="0" w:after="240" w:afterAutospacing="0"/>
      </w:pPr>
      <w:r>
        <w:rPr>
          <w:rFonts w:ascii="Calibri" w:hAnsi="Calibri" w:cs="Calibri"/>
          <w:color w:val="000000"/>
          <w:sz w:val="22"/>
          <w:szCs w:val="22"/>
        </w:rPr>
        <w:t xml:space="preserve">In summary, the cola-colored serum observed in this patient is most likely due to </w:t>
      </w:r>
      <w:r>
        <w:rPr>
          <w:rFonts w:ascii="Calibri" w:hAnsi="Calibri" w:cs="Calibri"/>
          <w:b/>
          <w:bCs/>
          <w:color w:val="000000"/>
          <w:sz w:val="22"/>
          <w:szCs w:val="22"/>
        </w:rPr>
        <w:t>hemorrhage associated with the ruptured ectopic pregnancy</w:t>
      </w:r>
      <w:r>
        <w:rPr>
          <w:rFonts w:ascii="Calibri" w:hAnsi="Calibri" w:cs="Calibri"/>
          <w:color w:val="000000"/>
          <w:sz w:val="22"/>
          <w:szCs w:val="22"/>
        </w:rPr>
        <w:t>, leading to the release of hemoglobin into the serum. This case underscores the critical nature of recognizing signs of ectopic pregnancy and the associated complications that can arise, including significant internal bleeding.</w:t>
      </w:r>
    </w:p>
    <w:p w14:paraId="181DE69C" w14:textId="77777777" w:rsidR="00DB63A0" w:rsidRDefault="00DB63A0" w:rsidP="00DB63A0"/>
    <w:p w14:paraId="34E120CB" w14:textId="77777777" w:rsidR="00DB63A0" w:rsidRPr="003C3453" w:rsidRDefault="00DB63A0" w:rsidP="003C3453">
      <w:pPr>
        <w:rPr>
          <w:rFonts w:ascii="Times New Roman" w:eastAsia="Times New Roman" w:hAnsi="Times New Roman" w:cs="Times New Roman"/>
        </w:rPr>
      </w:pPr>
    </w:p>
    <w:p w14:paraId="7167A97C" w14:textId="73D8EF1F"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 xml:space="preserve">Q17: Hello, I am a cardiologist. I recently suspected a false troponin result for my patient. Her troponin T is almost normal, but troponin I is way higher than the cutoff (336 ng/L, cutoff 34 ng/L). What </w:t>
      </w:r>
      <w:r w:rsidRPr="003C3453">
        <w:rPr>
          <w:rFonts w:ascii="Calibri" w:eastAsia="Times New Roman" w:hAnsi="Calibri" w:cs="Calibri"/>
          <w:color w:val="FF0000"/>
          <w:sz w:val="22"/>
          <w:szCs w:val="22"/>
        </w:rPr>
        <w:lastRenderedPageBreak/>
        <w:t>possibilities would you think for this falsely high troponin I result? and what kind of investigation would you recommend? </w:t>
      </w:r>
    </w:p>
    <w:p w14:paraId="30DDE246" w14:textId="77777777" w:rsidR="003C3453" w:rsidRPr="003C3453" w:rsidRDefault="003C3453" w:rsidP="003C3453">
      <w:pPr>
        <w:rPr>
          <w:rFonts w:ascii="Times New Roman" w:eastAsia="Times New Roman" w:hAnsi="Times New Roman" w:cs="Times New Roman"/>
        </w:rPr>
      </w:pPr>
    </w:p>
    <w:p w14:paraId="4B3E6461" w14:textId="77777777" w:rsidR="003C3453" w:rsidRPr="003C3453" w:rsidRDefault="003C3453" w:rsidP="003C3453">
      <w:pPr>
        <w:spacing w:before="240" w:after="240"/>
        <w:rPr>
          <w:rFonts w:ascii="Times New Roman" w:eastAsia="Times New Roman" w:hAnsi="Times New Roman" w:cs="Times New Roman"/>
        </w:rPr>
      </w:pPr>
      <w:r w:rsidRPr="00DB63A0">
        <w:rPr>
          <w:rFonts w:ascii="Calibri" w:eastAsia="Times New Roman" w:hAnsi="Calibri" w:cs="Calibri"/>
          <w:color w:val="000000"/>
          <w:sz w:val="22"/>
          <w:szCs w:val="22"/>
          <w:highlight w:val="green"/>
        </w:rPr>
        <w:t>Gemini:</w:t>
      </w:r>
    </w:p>
    <w:p w14:paraId="339DCBF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You're right to be suspicious! That's a significant difference between troponin I and troponin T, and it warrants careful investigation. Here are some possibilities for the falsely high troponin I result, along with recommended investigations:</w:t>
      </w:r>
    </w:p>
    <w:p w14:paraId="47A747D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Possible Causes of Falsely High Troponin I</w:t>
      </w:r>
    </w:p>
    <w:p w14:paraId="777C7712" w14:textId="77777777" w:rsidR="003C3453" w:rsidRPr="003C3453" w:rsidRDefault="003C3453" w:rsidP="007E2B7E">
      <w:pPr>
        <w:numPr>
          <w:ilvl w:val="0"/>
          <w:numId w:val="96"/>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Analytical Interference:</w:t>
      </w:r>
      <w:r w:rsidRPr="003C3453">
        <w:rPr>
          <w:rFonts w:ascii="Calibri" w:eastAsia="Times New Roman" w:hAnsi="Calibri" w:cs="Calibri"/>
          <w:color w:val="000000"/>
          <w:sz w:val="22"/>
          <w:szCs w:val="22"/>
        </w:rPr>
        <w:t xml:space="preserve"> This is a leading contender, especially with a normal troponin T.</w:t>
      </w:r>
    </w:p>
    <w:p w14:paraId="7CF0D78F" w14:textId="77777777" w:rsidR="003C3453" w:rsidRPr="003C3453" w:rsidRDefault="003C3453" w:rsidP="007E2B7E">
      <w:pPr>
        <w:numPr>
          <w:ilvl w:val="1"/>
          <w:numId w:val="9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Heterophile Antibodies:</w:t>
      </w:r>
      <w:r w:rsidRPr="003C3453">
        <w:rPr>
          <w:rFonts w:ascii="Calibri" w:eastAsia="Times New Roman" w:hAnsi="Calibri" w:cs="Calibri"/>
          <w:color w:val="000000"/>
          <w:sz w:val="22"/>
          <w:szCs w:val="22"/>
        </w:rPr>
        <w:t xml:space="preserve"> These antibodies can interfere with immunoassays, causing falsely elevated results. Troponin I assays are particularly susceptible.  </w:t>
      </w:r>
    </w:p>
    <w:p w14:paraId="3E8A8A0D" w14:textId="77777777" w:rsidR="003C3453" w:rsidRPr="003C3453" w:rsidRDefault="003C3453" w:rsidP="007E2B7E">
      <w:pPr>
        <w:numPr>
          <w:ilvl w:val="1"/>
          <w:numId w:val="96"/>
        </w:numPr>
        <w:spacing w:before="100" w:beforeAutospacing="1" w:after="100" w:afterAutospacing="1"/>
        <w:textAlignment w:val="baseline"/>
        <w:rPr>
          <w:rFonts w:ascii="Calibri" w:eastAsia="Times New Roman" w:hAnsi="Calibri" w:cs="Calibri"/>
          <w:color w:val="000000"/>
          <w:sz w:val="22"/>
          <w:szCs w:val="22"/>
        </w:rPr>
      </w:pPr>
    </w:p>
    <w:p w14:paraId="63DEED5C" w14:textId="77777777" w:rsidR="003C3453" w:rsidRPr="003C3453" w:rsidRDefault="003C3453" w:rsidP="007E2B7E">
      <w:pPr>
        <w:numPr>
          <w:ilvl w:val="1"/>
          <w:numId w:val="9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Rheumatoid Factor:</w:t>
      </w:r>
      <w:r w:rsidRPr="003C3453">
        <w:rPr>
          <w:rFonts w:ascii="Calibri" w:eastAsia="Times New Roman" w:hAnsi="Calibri" w:cs="Calibri"/>
          <w:color w:val="000000"/>
          <w:sz w:val="22"/>
          <w:szCs w:val="22"/>
        </w:rPr>
        <w:t xml:space="preserve"> Can also interfere with troponin assays.  </w:t>
      </w:r>
    </w:p>
    <w:p w14:paraId="7A44DE0D" w14:textId="77777777" w:rsidR="003C3453" w:rsidRPr="003C3453" w:rsidRDefault="003C3453" w:rsidP="007E2B7E">
      <w:pPr>
        <w:numPr>
          <w:ilvl w:val="1"/>
          <w:numId w:val="96"/>
        </w:numPr>
        <w:spacing w:before="100" w:beforeAutospacing="1" w:after="100" w:afterAutospacing="1"/>
        <w:textAlignment w:val="baseline"/>
        <w:rPr>
          <w:rFonts w:ascii="Calibri" w:eastAsia="Times New Roman" w:hAnsi="Calibri" w:cs="Calibri"/>
          <w:color w:val="000000"/>
          <w:sz w:val="22"/>
          <w:szCs w:val="22"/>
        </w:rPr>
      </w:pPr>
    </w:p>
    <w:p w14:paraId="3F078DB0" w14:textId="77777777" w:rsidR="003C3453" w:rsidRPr="003C3453" w:rsidRDefault="003C3453" w:rsidP="007E2B7E">
      <w:pPr>
        <w:numPr>
          <w:ilvl w:val="1"/>
          <w:numId w:val="9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Assay-Specific Issues:</w:t>
      </w:r>
      <w:r w:rsidRPr="003C3453">
        <w:rPr>
          <w:rFonts w:ascii="Calibri" w:eastAsia="Times New Roman" w:hAnsi="Calibri" w:cs="Calibri"/>
          <w:color w:val="000000"/>
          <w:sz w:val="22"/>
          <w:szCs w:val="22"/>
        </w:rPr>
        <w:t xml:space="preserve"> Rarely, there might be issues with the specific troponin I assay being used (e.g., antibody cross-reactivity, calibration problems).</w:t>
      </w:r>
    </w:p>
    <w:p w14:paraId="1FD3613F" w14:textId="77777777" w:rsidR="003C3453" w:rsidRPr="003C3453" w:rsidRDefault="003C3453" w:rsidP="007E2B7E">
      <w:pPr>
        <w:numPr>
          <w:ilvl w:val="0"/>
          <w:numId w:val="9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Macro-Troponin:</w:t>
      </w:r>
    </w:p>
    <w:p w14:paraId="0B466C3B" w14:textId="77777777" w:rsidR="003C3453" w:rsidRPr="003C3453" w:rsidRDefault="003C3453" w:rsidP="007E2B7E">
      <w:pPr>
        <w:numPr>
          <w:ilvl w:val="1"/>
          <w:numId w:val="9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Mechanism:</w:t>
      </w:r>
      <w:r w:rsidRPr="003C3453">
        <w:rPr>
          <w:rFonts w:ascii="Calibri" w:eastAsia="Times New Roman" w:hAnsi="Calibri" w:cs="Calibri"/>
          <w:color w:val="000000"/>
          <w:sz w:val="22"/>
          <w:szCs w:val="22"/>
        </w:rPr>
        <w:t xml:space="preserve"> Macro-troponin is a complex of troponin (usually troponin I) bound to immunoglobulins. These complexes are cleared more slowly from the circulation, leading to persistently elevated troponin I levels.  </w:t>
      </w:r>
    </w:p>
    <w:p w14:paraId="27B2CBB5" w14:textId="77777777" w:rsidR="003C3453" w:rsidRPr="003C3453" w:rsidRDefault="003C3453" w:rsidP="007E2B7E">
      <w:pPr>
        <w:numPr>
          <w:ilvl w:val="1"/>
          <w:numId w:val="96"/>
        </w:numPr>
        <w:spacing w:before="100" w:beforeAutospacing="1" w:after="100" w:afterAutospacing="1"/>
        <w:textAlignment w:val="baseline"/>
        <w:rPr>
          <w:rFonts w:ascii="Calibri" w:eastAsia="Times New Roman" w:hAnsi="Calibri" w:cs="Calibri"/>
          <w:color w:val="000000"/>
          <w:sz w:val="22"/>
          <w:szCs w:val="22"/>
        </w:rPr>
      </w:pPr>
    </w:p>
    <w:p w14:paraId="113DA20B" w14:textId="77777777" w:rsidR="003C3453" w:rsidRPr="003C3453" w:rsidRDefault="003C3453" w:rsidP="007E2B7E">
      <w:pPr>
        <w:numPr>
          <w:ilvl w:val="1"/>
          <w:numId w:val="9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Clinical Significance:</w:t>
      </w:r>
      <w:r w:rsidRPr="003C3453">
        <w:rPr>
          <w:rFonts w:ascii="Calibri" w:eastAsia="Times New Roman" w:hAnsi="Calibri" w:cs="Calibri"/>
          <w:color w:val="000000"/>
          <w:sz w:val="22"/>
          <w:szCs w:val="22"/>
        </w:rPr>
        <w:t xml:space="preserve"> Macro-troponin is usually not associated with acute cardiac injury.</w:t>
      </w:r>
    </w:p>
    <w:p w14:paraId="047E37D2" w14:textId="77777777" w:rsidR="003C3453" w:rsidRPr="003C3453" w:rsidRDefault="003C3453" w:rsidP="007E2B7E">
      <w:pPr>
        <w:numPr>
          <w:ilvl w:val="0"/>
          <w:numId w:val="9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Other Factors:</w:t>
      </w:r>
    </w:p>
    <w:p w14:paraId="79303320" w14:textId="77777777" w:rsidR="003C3453" w:rsidRPr="003C3453" w:rsidRDefault="003C3453" w:rsidP="007E2B7E">
      <w:pPr>
        <w:numPr>
          <w:ilvl w:val="1"/>
          <w:numId w:val="9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Renal Dysfunction:</w:t>
      </w:r>
      <w:r w:rsidRPr="003C3453">
        <w:rPr>
          <w:rFonts w:ascii="Calibri" w:eastAsia="Times New Roman" w:hAnsi="Calibri" w:cs="Calibri"/>
          <w:color w:val="000000"/>
          <w:sz w:val="22"/>
          <w:szCs w:val="22"/>
        </w:rPr>
        <w:t xml:space="preserve"> Troponin T is cleared by the kidneys, so renal dysfunction can elevate troponin T. However, this wouldn't explain the isolated high troponin I.</w:t>
      </w:r>
    </w:p>
    <w:p w14:paraId="49264989" w14:textId="77777777" w:rsidR="003C3453" w:rsidRPr="003C3453" w:rsidRDefault="003C3453" w:rsidP="007E2B7E">
      <w:pPr>
        <w:numPr>
          <w:ilvl w:val="1"/>
          <w:numId w:val="96"/>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Skeletal Muscle Injury:</w:t>
      </w:r>
      <w:r w:rsidRPr="003C3453">
        <w:rPr>
          <w:rFonts w:ascii="Calibri" w:eastAsia="Times New Roman" w:hAnsi="Calibri" w:cs="Calibri"/>
          <w:color w:val="000000"/>
          <w:sz w:val="22"/>
          <w:szCs w:val="22"/>
        </w:rPr>
        <w:t xml:space="preserve"> Extensive skeletal muscle damage can release troponin I, but this is usually accompanied by elevated creatine kinase (CK).</w:t>
      </w:r>
    </w:p>
    <w:p w14:paraId="5CDFF0C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Recommended Investigations</w:t>
      </w:r>
    </w:p>
    <w:p w14:paraId="1625AEC2" w14:textId="77777777" w:rsidR="003C3453" w:rsidRPr="003C3453" w:rsidRDefault="003C3453" w:rsidP="007E2B7E">
      <w:pPr>
        <w:numPr>
          <w:ilvl w:val="0"/>
          <w:numId w:val="97"/>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Testing:</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3EAE0A7D" w14:textId="77777777" w:rsidR="003C3453" w:rsidRPr="003C3453" w:rsidRDefault="003C3453" w:rsidP="007E2B7E">
      <w:pPr>
        <w:numPr>
          <w:ilvl w:val="1"/>
          <w:numId w:val="9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Different Assay:</w:t>
      </w:r>
      <w:r w:rsidRPr="003C3453">
        <w:rPr>
          <w:rFonts w:ascii="Calibri" w:eastAsia="Times New Roman" w:hAnsi="Calibri" w:cs="Calibri"/>
          <w:color w:val="000000"/>
          <w:sz w:val="22"/>
          <w:szCs w:val="22"/>
        </w:rPr>
        <w:t xml:space="preserve"> The most important step is to repeat the troponin I test using a different assay or platform. If the result is significantly different, it suggests analytical interference with the initial assay.</w:t>
      </w:r>
    </w:p>
    <w:p w14:paraId="35D53839" w14:textId="77777777" w:rsidR="003C3453" w:rsidRPr="003C3453" w:rsidRDefault="003C3453" w:rsidP="007E2B7E">
      <w:pPr>
        <w:numPr>
          <w:ilvl w:val="0"/>
          <w:numId w:val="9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Investigate for Heterophile Antibodies:</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4FDAC23D" w14:textId="77777777" w:rsidR="003C3453" w:rsidRPr="003C3453" w:rsidRDefault="003C3453" w:rsidP="007E2B7E">
      <w:pPr>
        <w:numPr>
          <w:ilvl w:val="1"/>
          <w:numId w:val="9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Heterophile Blocking Tubes:</w:t>
      </w:r>
      <w:r w:rsidRPr="003C3453">
        <w:rPr>
          <w:rFonts w:ascii="Calibri" w:eastAsia="Times New Roman" w:hAnsi="Calibri" w:cs="Calibri"/>
          <w:color w:val="000000"/>
          <w:sz w:val="22"/>
          <w:szCs w:val="22"/>
        </w:rPr>
        <w:t xml:space="preserve"> Some labs have specialized blood collection tubes that contain blocking reagents to neutralize heterophile antibodies. Using these tubes can help determine if they are the cause of interference.  </w:t>
      </w:r>
    </w:p>
    <w:p w14:paraId="165A8EB5" w14:textId="77777777" w:rsidR="003C3453" w:rsidRPr="003C3453" w:rsidRDefault="003C3453" w:rsidP="007E2B7E">
      <w:pPr>
        <w:numPr>
          <w:ilvl w:val="1"/>
          <w:numId w:val="97"/>
        </w:numPr>
        <w:spacing w:before="100" w:beforeAutospacing="1" w:after="100" w:afterAutospacing="1"/>
        <w:textAlignment w:val="baseline"/>
        <w:rPr>
          <w:rFonts w:ascii="Calibri" w:eastAsia="Times New Roman" w:hAnsi="Calibri" w:cs="Calibri"/>
          <w:color w:val="000000"/>
          <w:sz w:val="22"/>
          <w:szCs w:val="22"/>
        </w:rPr>
      </w:pPr>
    </w:p>
    <w:p w14:paraId="2B21627D" w14:textId="77777777" w:rsidR="003C3453" w:rsidRPr="003C3453" w:rsidRDefault="003C3453" w:rsidP="007E2B7E">
      <w:pPr>
        <w:numPr>
          <w:ilvl w:val="1"/>
          <w:numId w:val="9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Serial Dilution:</w:t>
      </w:r>
      <w:r w:rsidRPr="003C3453">
        <w:rPr>
          <w:rFonts w:ascii="Calibri" w:eastAsia="Times New Roman" w:hAnsi="Calibri" w:cs="Calibri"/>
          <w:color w:val="000000"/>
          <w:sz w:val="22"/>
          <w:szCs w:val="22"/>
        </w:rPr>
        <w:t xml:space="preserve"> Diluting the patient's sample and retesting can sometimes help reduce the interference from heterophile antibodies.</w:t>
      </w:r>
    </w:p>
    <w:p w14:paraId="3ACC19BF" w14:textId="77777777" w:rsidR="003C3453" w:rsidRPr="003C3453" w:rsidRDefault="003C3453" w:rsidP="007E2B7E">
      <w:pPr>
        <w:numPr>
          <w:ilvl w:val="0"/>
          <w:numId w:val="9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Assess for Macro-Troponin:</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4304810A" w14:textId="77777777" w:rsidR="003C3453" w:rsidRPr="003C3453" w:rsidRDefault="003C3453" w:rsidP="007E2B7E">
      <w:pPr>
        <w:numPr>
          <w:ilvl w:val="1"/>
          <w:numId w:val="9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Polyethylene Glycol (PEG) Precipitation:</w:t>
      </w:r>
      <w:r w:rsidRPr="003C3453">
        <w:rPr>
          <w:rFonts w:ascii="Calibri" w:eastAsia="Times New Roman" w:hAnsi="Calibri" w:cs="Calibri"/>
          <w:color w:val="000000"/>
          <w:sz w:val="22"/>
          <w:szCs w:val="22"/>
        </w:rPr>
        <w:t xml:space="preserve"> This lab technique can help identify macro-troponin. If troponin I levels decrease significantly after PEG precipitation, it suggests the presence of macro-troponin.  </w:t>
      </w:r>
    </w:p>
    <w:p w14:paraId="1ED72F81" w14:textId="77777777" w:rsidR="003C3453" w:rsidRPr="003C3453" w:rsidRDefault="003C3453" w:rsidP="007E2B7E">
      <w:pPr>
        <w:numPr>
          <w:ilvl w:val="1"/>
          <w:numId w:val="97"/>
        </w:numPr>
        <w:spacing w:before="100" w:beforeAutospacing="1" w:after="100" w:afterAutospacing="1"/>
        <w:textAlignment w:val="baseline"/>
        <w:rPr>
          <w:rFonts w:ascii="Calibri" w:eastAsia="Times New Roman" w:hAnsi="Calibri" w:cs="Calibri"/>
          <w:color w:val="000000"/>
          <w:sz w:val="22"/>
          <w:szCs w:val="22"/>
        </w:rPr>
      </w:pPr>
    </w:p>
    <w:p w14:paraId="40463DA8" w14:textId="77777777" w:rsidR="003C3453" w:rsidRPr="003C3453" w:rsidRDefault="003C3453" w:rsidP="007E2B7E">
      <w:pPr>
        <w:numPr>
          <w:ilvl w:val="0"/>
          <w:numId w:val="9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Clinical Correlation:</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61B82F0B" w14:textId="77777777" w:rsidR="003C3453" w:rsidRPr="003C3453" w:rsidRDefault="003C3453" w:rsidP="007E2B7E">
      <w:pPr>
        <w:numPr>
          <w:ilvl w:val="1"/>
          <w:numId w:val="9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Symptoms:</w:t>
      </w:r>
      <w:r w:rsidRPr="003C3453">
        <w:rPr>
          <w:rFonts w:ascii="Calibri" w:eastAsia="Times New Roman" w:hAnsi="Calibri" w:cs="Calibri"/>
          <w:color w:val="000000"/>
          <w:sz w:val="22"/>
          <w:szCs w:val="22"/>
        </w:rPr>
        <w:t xml:space="preserve"> Does the patient have any symptoms of acute coronary syndrome (ACS), such as chest pain, shortness of breath, or EKG changes?</w:t>
      </w:r>
    </w:p>
    <w:p w14:paraId="71F1B11A" w14:textId="77777777" w:rsidR="003C3453" w:rsidRPr="003C3453" w:rsidRDefault="003C3453" w:rsidP="007E2B7E">
      <w:pPr>
        <w:numPr>
          <w:ilvl w:val="1"/>
          <w:numId w:val="9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Risk Factors:</w:t>
      </w:r>
      <w:r w:rsidRPr="003C3453">
        <w:rPr>
          <w:rFonts w:ascii="Calibri" w:eastAsia="Times New Roman" w:hAnsi="Calibri" w:cs="Calibri"/>
          <w:color w:val="000000"/>
          <w:sz w:val="22"/>
          <w:szCs w:val="22"/>
        </w:rPr>
        <w:t xml:space="preserve"> Does the patient have risk factors for heart disease?</w:t>
      </w:r>
    </w:p>
    <w:p w14:paraId="6024392A" w14:textId="77777777" w:rsidR="003C3453" w:rsidRPr="003C3453" w:rsidRDefault="003C3453" w:rsidP="007E2B7E">
      <w:pPr>
        <w:numPr>
          <w:ilvl w:val="1"/>
          <w:numId w:val="9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Alternative Diagnoses:</w:t>
      </w:r>
      <w:r w:rsidRPr="003C3453">
        <w:rPr>
          <w:rFonts w:ascii="Calibri" w:eastAsia="Times New Roman" w:hAnsi="Calibri" w:cs="Calibri"/>
          <w:color w:val="000000"/>
          <w:sz w:val="22"/>
          <w:szCs w:val="22"/>
        </w:rPr>
        <w:t xml:space="preserve"> Consider other possible causes of the patient's symptoms, if any.</w:t>
      </w:r>
    </w:p>
    <w:p w14:paraId="68B1F0DF" w14:textId="77777777" w:rsidR="003C3453" w:rsidRPr="003C3453" w:rsidRDefault="003C3453" w:rsidP="007E2B7E">
      <w:pPr>
        <w:numPr>
          <w:ilvl w:val="0"/>
          <w:numId w:val="9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Additional Testing (if needed):</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0D729B71" w14:textId="77777777" w:rsidR="003C3453" w:rsidRPr="003C3453" w:rsidRDefault="003C3453" w:rsidP="007E2B7E">
      <w:pPr>
        <w:numPr>
          <w:ilvl w:val="1"/>
          <w:numId w:val="9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Serial Troponin I:</w:t>
      </w:r>
      <w:r w:rsidRPr="003C3453">
        <w:rPr>
          <w:rFonts w:ascii="Calibri" w:eastAsia="Times New Roman" w:hAnsi="Calibri" w:cs="Calibri"/>
          <w:color w:val="000000"/>
          <w:sz w:val="22"/>
          <w:szCs w:val="22"/>
        </w:rPr>
        <w:t xml:space="preserve"> If the initial repeat is still high, consider serial troponin I measurements to see if there's a rise-and-fall pattern consistent with acute cardiac injury.</w:t>
      </w:r>
    </w:p>
    <w:p w14:paraId="00C1FE45" w14:textId="77777777" w:rsidR="003C3453" w:rsidRPr="003C3453" w:rsidRDefault="003C3453" w:rsidP="007E2B7E">
      <w:pPr>
        <w:numPr>
          <w:ilvl w:val="1"/>
          <w:numId w:val="9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Other Cardiac Markers:</w:t>
      </w:r>
      <w:r w:rsidRPr="003C3453">
        <w:rPr>
          <w:rFonts w:ascii="Calibri" w:eastAsia="Times New Roman" w:hAnsi="Calibri" w:cs="Calibri"/>
          <w:color w:val="000000"/>
          <w:sz w:val="22"/>
          <w:szCs w:val="22"/>
        </w:rPr>
        <w:t xml:space="preserve"> Check other cardiac markers like CK-MB or BNP to help assess for cardiac damage.</w:t>
      </w:r>
    </w:p>
    <w:p w14:paraId="2D4443BB" w14:textId="77777777" w:rsidR="003C3453" w:rsidRPr="003C3453" w:rsidRDefault="003C3453" w:rsidP="007E2B7E">
      <w:pPr>
        <w:numPr>
          <w:ilvl w:val="1"/>
          <w:numId w:val="97"/>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EKG and Imaging:</w:t>
      </w:r>
      <w:r w:rsidRPr="003C3453">
        <w:rPr>
          <w:rFonts w:ascii="Calibri" w:eastAsia="Times New Roman" w:hAnsi="Calibri" w:cs="Calibri"/>
          <w:color w:val="000000"/>
          <w:sz w:val="22"/>
          <w:szCs w:val="22"/>
        </w:rPr>
        <w:t xml:space="preserve"> If there's clinical suspicion of ACS, perform an EKG and consider imaging studies like echocardiography or coronary angiography.</w:t>
      </w:r>
    </w:p>
    <w:p w14:paraId="2EE72C4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p>
    <w:p w14:paraId="759AB935"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A falsely elevated troponin I with a normal troponin T is most likely due to analytical interference or macro-troponin. Repeating the test with a different assay and investigating for these possibilities is crucial to avoid unnecessary treatment or further investigation. Always correlate the results with the patient's clinical picture.</w:t>
      </w:r>
    </w:p>
    <w:p w14:paraId="38BDC4C5" w14:textId="77777777" w:rsidR="00DB63A0" w:rsidRDefault="00DB63A0" w:rsidP="003C3453">
      <w:pPr>
        <w:rPr>
          <w:rFonts w:ascii="Times New Roman" w:eastAsia="Times New Roman" w:hAnsi="Times New Roman" w:cs="Times New Roman"/>
          <w:highlight w:val="green"/>
        </w:rPr>
      </w:pPr>
    </w:p>
    <w:p w14:paraId="4BC00FCA" w14:textId="1C064CD2" w:rsidR="003C3453" w:rsidRDefault="00DB63A0" w:rsidP="003C3453">
      <w:pPr>
        <w:rPr>
          <w:rFonts w:ascii="Times New Roman" w:eastAsia="Times New Roman" w:hAnsi="Times New Roman" w:cs="Times New Roman"/>
        </w:rPr>
      </w:pPr>
      <w:r w:rsidRPr="00DB63A0">
        <w:rPr>
          <w:rFonts w:ascii="Times New Roman" w:eastAsia="Times New Roman" w:hAnsi="Times New Roman" w:cs="Times New Roman"/>
          <w:highlight w:val="green"/>
        </w:rPr>
        <w:t>O1-preview:</w:t>
      </w:r>
    </w:p>
    <w:p w14:paraId="5B1B74C0" w14:textId="77777777" w:rsidR="00DB63A0" w:rsidRDefault="00DB63A0" w:rsidP="00DB63A0">
      <w:pPr>
        <w:pStyle w:val="NormalWeb"/>
        <w:spacing w:before="240" w:beforeAutospacing="0" w:after="240" w:afterAutospacing="0"/>
      </w:pPr>
      <w:r>
        <w:rPr>
          <w:rFonts w:ascii="Calibri" w:hAnsi="Calibri" w:cs="Calibri"/>
          <w:color w:val="000000"/>
          <w:sz w:val="22"/>
          <w:szCs w:val="22"/>
        </w:rPr>
        <w:t xml:space="preserve">Certainly! When there is a significant discrepancy between troponin I and troponin T levels—specifically, a normal troponin T and a markedly elevated troponin I (336 ng/L with a cutoff of 34 ng/L)—it raises suspicion for a </w:t>
      </w:r>
      <w:r>
        <w:rPr>
          <w:rFonts w:ascii="Calibri" w:hAnsi="Calibri" w:cs="Calibri"/>
          <w:b/>
          <w:bCs/>
          <w:color w:val="000000"/>
          <w:sz w:val="22"/>
          <w:szCs w:val="22"/>
        </w:rPr>
        <w:t>false-positive troponin I result</w:t>
      </w:r>
      <w:r>
        <w:rPr>
          <w:rFonts w:ascii="Calibri" w:hAnsi="Calibri" w:cs="Calibri"/>
          <w:color w:val="000000"/>
          <w:sz w:val="22"/>
          <w:szCs w:val="22"/>
        </w:rPr>
        <w:t>. Here are potential causes and recommended investigations:</w:t>
      </w:r>
    </w:p>
    <w:p w14:paraId="475AC23D" w14:textId="77777777" w:rsidR="00DB63A0" w:rsidRDefault="007E2B7E" w:rsidP="00DB63A0">
      <w:r>
        <w:rPr>
          <w:noProof/>
        </w:rPr>
      </w:r>
      <w:r>
        <w:pict w14:anchorId="4F4796EE">
          <v:rect id="Horizontal Line 113" o:spid="_x0000_s1047"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Daiei8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7FDA8BDA" w14:textId="77777777" w:rsidR="00DB63A0" w:rsidRDefault="00DB63A0" w:rsidP="00DB63A0">
      <w:pPr>
        <w:pStyle w:val="Heading3"/>
        <w:spacing w:before="280" w:beforeAutospacing="0" w:after="80" w:afterAutospacing="0"/>
      </w:pPr>
      <w:r>
        <w:rPr>
          <w:rFonts w:ascii="Calibri" w:hAnsi="Calibri" w:cs="Calibri"/>
          <w:color w:val="000000"/>
          <w:sz w:val="26"/>
          <w:szCs w:val="26"/>
        </w:rPr>
        <w:t>Possible Causes for Falsely Elevated Troponin I:</w:t>
      </w:r>
    </w:p>
    <w:p w14:paraId="7E342766" w14:textId="77777777" w:rsidR="00DB63A0" w:rsidRDefault="00DB63A0" w:rsidP="007E2B7E">
      <w:pPr>
        <w:pStyle w:val="NormalWeb"/>
        <w:numPr>
          <w:ilvl w:val="0"/>
          <w:numId w:val="234"/>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 Interference by Heterophile Antibodies:</w:t>
      </w:r>
    </w:p>
    <w:p w14:paraId="31D861FA" w14:textId="77777777" w:rsidR="00DB63A0" w:rsidRDefault="00DB63A0" w:rsidP="007E2B7E">
      <w:pPr>
        <w:pStyle w:val="NormalWeb"/>
        <w:numPr>
          <w:ilvl w:val="1"/>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Heterophile Antibodies</w:t>
      </w:r>
      <w:r>
        <w:rPr>
          <w:rFonts w:ascii="Calibri" w:hAnsi="Calibri" w:cs="Calibri"/>
          <w:color w:val="000000"/>
          <w:sz w:val="22"/>
          <w:szCs w:val="22"/>
        </w:rPr>
        <w:t>: Patients may have circulating heterophile antibodies (e.g., human anti-mouse antibodies) that interfere with immunoassays, causing false elevations.</w:t>
      </w:r>
    </w:p>
    <w:p w14:paraId="55337947" w14:textId="77777777" w:rsidR="00DB63A0" w:rsidRDefault="00DB63A0" w:rsidP="007E2B7E">
      <w:pPr>
        <w:pStyle w:val="NormalWeb"/>
        <w:numPr>
          <w:ilvl w:val="1"/>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r>
        <w:rPr>
          <w:rFonts w:ascii="Calibri" w:hAnsi="Calibri" w:cs="Calibri"/>
          <w:color w:val="000000"/>
          <w:sz w:val="22"/>
          <w:szCs w:val="22"/>
        </w:rPr>
        <w:t>: These antibodies can cross-link capture and detection antibodies in the assay, leading to a falsely elevated signal.</w:t>
      </w:r>
    </w:p>
    <w:p w14:paraId="32C0813E" w14:textId="77777777" w:rsidR="00DB63A0" w:rsidRDefault="00DB63A0" w:rsidP="007E2B7E">
      <w:pPr>
        <w:pStyle w:val="NormalWeb"/>
        <w:numPr>
          <w:ilvl w:val="0"/>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Presence of Rheumatoid Factor or Other Autoantibodies:</w:t>
      </w:r>
    </w:p>
    <w:p w14:paraId="1E2B094F" w14:textId="77777777" w:rsidR="00DB63A0" w:rsidRDefault="00DB63A0" w:rsidP="007E2B7E">
      <w:pPr>
        <w:pStyle w:val="NormalWeb"/>
        <w:numPr>
          <w:ilvl w:val="1"/>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Autoantibodies</w:t>
      </w:r>
      <w:r>
        <w:rPr>
          <w:rFonts w:ascii="Calibri" w:hAnsi="Calibri" w:cs="Calibri"/>
          <w:color w:val="000000"/>
          <w:sz w:val="22"/>
          <w:szCs w:val="22"/>
        </w:rPr>
        <w:t>: Rheumatoid factor or anti-troponin antibodies can interfere with assay components.</w:t>
      </w:r>
    </w:p>
    <w:p w14:paraId="7410D0BF" w14:textId="77777777" w:rsidR="00DB63A0" w:rsidRDefault="00DB63A0" w:rsidP="007E2B7E">
      <w:pPr>
        <w:pStyle w:val="NormalWeb"/>
        <w:numPr>
          <w:ilvl w:val="1"/>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Effect</w:t>
      </w:r>
      <w:r>
        <w:rPr>
          <w:rFonts w:ascii="Calibri" w:hAnsi="Calibri" w:cs="Calibri"/>
          <w:color w:val="000000"/>
          <w:sz w:val="22"/>
          <w:szCs w:val="22"/>
        </w:rPr>
        <w:t>: May cause either falsely elevated or decreased results depending on the assay design.</w:t>
      </w:r>
    </w:p>
    <w:p w14:paraId="4425204E" w14:textId="77777777" w:rsidR="00DB63A0" w:rsidRDefault="00DB63A0" w:rsidP="007E2B7E">
      <w:pPr>
        <w:pStyle w:val="NormalWeb"/>
        <w:numPr>
          <w:ilvl w:val="0"/>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Macro-Troponin Complexes:</w:t>
      </w:r>
    </w:p>
    <w:p w14:paraId="5F551FFC" w14:textId="77777777" w:rsidR="00DB63A0" w:rsidRDefault="00DB63A0" w:rsidP="007E2B7E">
      <w:pPr>
        <w:pStyle w:val="NormalWeb"/>
        <w:numPr>
          <w:ilvl w:val="1"/>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Macro-Troponin I</w:t>
      </w:r>
      <w:r>
        <w:rPr>
          <w:rFonts w:ascii="Calibri" w:hAnsi="Calibri" w:cs="Calibri"/>
          <w:color w:val="000000"/>
          <w:sz w:val="22"/>
          <w:szCs w:val="22"/>
        </w:rPr>
        <w:t>: Formation of complexes between troponin I and immunoglobulins can result in elevated levels due to reduced clearance.</w:t>
      </w:r>
    </w:p>
    <w:p w14:paraId="5FB8E39B" w14:textId="77777777" w:rsidR="00DB63A0" w:rsidRDefault="00DB63A0" w:rsidP="007E2B7E">
      <w:pPr>
        <w:pStyle w:val="NormalWeb"/>
        <w:numPr>
          <w:ilvl w:val="1"/>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Implication</w:t>
      </w:r>
      <w:r>
        <w:rPr>
          <w:rFonts w:ascii="Calibri" w:hAnsi="Calibri" w:cs="Calibri"/>
          <w:color w:val="000000"/>
          <w:sz w:val="22"/>
          <w:szCs w:val="22"/>
        </w:rPr>
        <w:t>: These complexes are detected by the assay but are not clinically significant for myocardial injury.</w:t>
      </w:r>
    </w:p>
    <w:p w14:paraId="5300A213" w14:textId="77777777" w:rsidR="00DB63A0" w:rsidRDefault="00DB63A0" w:rsidP="007E2B7E">
      <w:pPr>
        <w:pStyle w:val="NormalWeb"/>
        <w:numPr>
          <w:ilvl w:val="0"/>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Assay-Specific Interference:</w:t>
      </w:r>
    </w:p>
    <w:p w14:paraId="5A569AE7" w14:textId="77777777" w:rsidR="00DB63A0" w:rsidRDefault="00DB63A0" w:rsidP="007E2B7E">
      <w:pPr>
        <w:pStyle w:val="NormalWeb"/>
        <w:numPr>
          <w:ilvl w:val="1"/>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Reagent Issues</w:t>
      </w:r>
      <w:r>
        <w:rPr>
          <w:rFonts w:ascii="Calibri" w:hAnsi="Calibri" w:cs="Calibri"/>
          <w:color w:val="000000"/>
          <w:sz w:val="22"/>
          <w:szCs w:val="22"/>
        </w:rPr>
        <w:t>: Faulty or expired reagents can produce inaccurate results.</w:t>
      </w:r>
    </w:p>
    <w:p w14:paraId="47816E41" w14:textId="77777777" w:rsidR="00DB63A0" w:rsidRDefault="00DB63A0" w:rsidP="007E2B7E">
      <w:pPr>
        <w:pStyle w:val="NormalWeb"/>
        <w:numPr>
          <w:ilvl w:val="1"/>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Instrument Calibration</w:t>
      </w:r>
      <w:r>
        <w:rPr>
          <w:rFonts w:ascii="Calibri" w:hAnsi="Calibri" w:cs="Calibri"/>
          <w:color w:val="000000"/>
          <w:sz w:val="22"/>
          <w:szCs w:val="22"/>
        </w:rPr>
        <w:t>: Incorrect calibration may lead to erroneous measurements.</w:t>
      </w:r>
    </w:p>
    <w:p w14:paraId="4B6F8163" w14:textId="77777777" w:rsidR="00DB63A0" w:rsidRDefault="00DB63A0" w:rsidP="007E2B7E">
      <w:pPr>
        <w:pStyle w:val="NormalWeb"/>
        <w:numPr>
          <w:ilvl w:val="1"/>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Matrix Effects</w:t>
      </w:r>
      <w:r>
        <w:rPr>
          <w:rFonts w:ascii="Calibri" w:hAnsi="Calibri" w:cs="Calibri"/>
          <w:color w:val="000000"/>
          <w:sz w:val="22"/>
          <w:szCs w:val="22"/>
        </w:rPr>
        <w:t>: Substances in the patient's serum (e.g., fibrin clots, lipids) can interfere with the assay.</w:t>
      </w:r>
    </w:p>
    <w:p w14:paraId="0FC3A1A3" w14:textId="77777777" w:rsidR="00DB63A0" w:rsidRDefault="00DB63A0" w:rsidP="007E2B7E">
      <w:pPr>
        <w:pStyle w:val="NormalWeb"/>
        <w:numPr>
          <w:ilvl w:val="0"/>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Biotin Interference:</w:t>
      </w:r>
    </w:p>
    <w:p w14:paraId="5F1CA88E" w14:textId="77777777" w:rsidR="00DB63A0" w:rsidRDefault="00DB63A0" w:rsidP="007E2B7E">
      <w:pPr>
        <w:pStyle w:val="NormalWeb"/>
        <w:numPr>
          <w:ilvl w:val="1"/>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High Biotin Intake</w:t>
      </w:r>
      <w:r>
        <w:rPr>
          <w:rFonts w:ascii="Calibri" w:hAnsi="Calibri" w:cs="Calibri"/>
          <w:color w:val="000000"/>
          <w:sz w:val="22"/>
          <w:szCs w:val="22"/>
        </w:rPr>
        <w:t>: Biotin supplements can interfere with certain troponin assays, though this typically causes falsely low results.</w:t>
      </w:r>
    </w:p>
    <w:p w14:paraId="697B2E38" w14:textId="77777777" w:rsidR="00DB63A0" w:rsidRDefault="00DB63A0" w:rsidP="007E2B7E">
      <w:pPr>
        <w:pStyle w:val="NormalWeb"/>
        <w:numPr>
          <w:ilvl w:val="1"/>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 Dependent</w:t>
      </w:r>
      <w:r>
        <w:rPr>
          <w:rFonts w:ascii="Calibri" w:hAnsi="Calibri" w:cs="Calibri"/>
          <w:color w:val="000000"/>
          <w:sz w:val="22"/>
          <w:szCs w:val="22"/>
        </w:rPr>
        <w:t>: The effect varies based on the assay design (biotin-streptavidin interactions).</w:t>
      </w:r>
    </w:p>
    <w:p w14:paraId="35A903FE" w14:textId="77777777" w:rsidR="00DB63A0" w:rsidRDefault="00DB63A0" w:rsidP="007E2B7E">
      <w:pPr>
        <w:pStyle w:val="NormalWeb"/>
        <w:numPr>
          <w:ilvl w:val="0"/>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Technical Errors:</w:t>
      </w:r>
    </w:p>
    <w:p w14:paraId="300B0576" w14:textId="77777777" w:rsidR="00DB63A0" w:rsidRDefault="00DB63A0" w:rsidP="007E2B7E">
      <w:pPr>
        <w:pStyle w:val="NormalWeb"/>
        <w:numPr>
          <w:ilvl w:val="1"/>
          <w:numId w:val="23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Mislabeling</w:t>
      </w:r>
      <w:r>
        <w:rPr>
          <w:rFonts w:ascii="Calibri" w:hAnsi="Calibri" w:cs="Calibri"/>
          <w:color w:val="000000"/>
          <w:sz w:val="22"/>
          <w:szCs w:val="22"/>
        </w:rPr>
        <w:t>: Patient samples might be mixed up.</w:t>
      </w:r>
    </w:p>
    <w:p w14:paraId="31DD3FB5" w14:textId="77777777" w:rsidR="00DB63A0" w:rsidRDefault="00DB63A0" w:rsidP="007E2B7E">
      <w:pPr>
        <w:pStyle w:val="NormalWeb"/>
        <w:numPr>
          <w:ilvl w:val="1"/>
          <w:numId w:val="234"/>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Pre-analytical Errors</w:t>
      </w:r>
      <w:r>
        <w:rPr>
          <w:rFonts w:ascii="Calibri" w:hAnsi="Calibri" w:cs="Calibri"/>
          <w:color w:val="000000"/>
          <w:sz w:val="22"/>
          <w:szCs w:val="22"/>
        </w:rPr>
        <w:t>: Improper sample handling, such as prolonged storage or exposure to extreme temperatures.</w:t>
      </w:r>
    </w:p>
    <w:p w14:paraId="0FE1D34E" w14:textId="77777777" w:rsidR="00DB63A0" w:rsidRDefault="007E2B7E" w:rsidP="00DB63A0">
      <w:pPr>
        <w:rPr>
          <w:rFonts w:ascii="Times New Roman" w:hAnsi="Times New Roman" w:cs="Times New Roman"/>
        </w:rPr>
      </w:pPr>
      <w:r>
        <w:rPr>
          <w:noProof/>
        </w:rPr>
      </w:r>
      <w:r>
        <w:pict w14:anchorId="5405A61B">
          <v:rect id="Horizontal Line 112" o:spid="_x0000_s104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T3NYlnsCAADs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657414ED" w14:textId="77777777" w:rsidR="00DB63A0" w:rsidRDefault="00DB63A0" w:rsidP="00DB63A0">
      <w:pPr>
        <w:pStyle w:val="Heading3"/>
        <w:spacing w:before="280" w:beforeAutospacing="0" w:after="80" w:afterAutospacing="0"/>
      </w:pPr>
      <w:r>
        <w:rPr>
          <w:rFonts w:ascii="Calibri" w:hAnsi="Calibri" w:cs="Calibri"/>
          <w:color w:val="000000"/>
          <w:sz w:val="26"/>
          <w:szCs w:val="26"/>
        </w:rPr>
        <w:t>Recommended Investigations:</w:t>
      </w:r>
    </w:p>
    <w:p w14:paraId="3153ADC7" w14:textId="77777777" w:rsidR="00DB63A0" w:rsidRDefault="00DB63A0" w:rsidP="007E2B7E">
      <w:pPr>
        <w:pStyle w:val="NormalWeb"/>
        <w:numPr>
          <w:ilvl w:val="0"/>
          <w:numId w:val="235"/>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Repeat the Troponin I Test:</w:t>
      </w:r>
    </w:p>
    <w:p w14:paraId="723E716C"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New Sample Collection</w:t>
      </w:r>
      <w:r>
        <w:rPr>
          <w:rFonts w:ascii="Calibri" w:hAnsi="Calibri" w:cs="Calibri"/>
          <w:color w:val="000000"/>
          <w:sz w:val="22"/>
          <w:szCs w:val="22"/>
        </w:rPr>
        <w:t>: Obtain a fresh blood sample to rule out sample-specific errors.</w:t>
      </w:r>
    </w:p>
    <w:p w14:paraId="60923D09"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Use a Different Analyzer</w:t>
      </w:r>
      <w:r>
        <w:rPr>
          <w:rFonts w:ascii="Calibri" w:hAnsi="Calibri" w:cs="Calibri"/>
          <w:color w:val="000000"/>
          <w:sz w:val="22"/>
          <w:szCs w:val="22"/>
        </w:rPr>
        <w:t>: If possible, test the sample on an alternative platform or with a different assay to compare results.</w:t>
      </w:r>
    </w:p>
    <w:p w14:paraId="653C6566" w14:textId="77777777" w:rsidR="00DB63A0" w:rsidRDefault="00DB63A0" w:rsidP="007E2B7E">
      <w:pPr>
        <w:pStyle w:val="NormalWeb"/>
        <w:numPr>
          <w:ilvl w:val="0"/>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Test for Heterophile Antibody Interference:</w:t>
      </w:r>
    </w:p>
    <w:p w14:paraId="590ADFCE"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Heterophile Blocking Reagents</w:t>
      </w:r>
      <w:r>
        <w:rPr>
          <w:rFonts w:ascii="Calibri" w:hAnsi="Calibri" w:cs="Calibri"/>
          <w:color w:val="000000"/>
          <w:sz w:val="22"/>
          <w:szCs w:val="22"/>
        </w:rPr>
        <w:t xml:space="preserve">: </w:t>
      </w:r>
      <w:proofErr w:type="spellStart"/>
      <w:r>
        <w:rPr>
          <w:rFonts w:ascii="Calibri" w:hAnsi="Calibri" w:cs="Calibri"/>
          <w:color w:val="000000"/>
          <w:sz w:val="22"/>
          <w:szCs w:val="22"/>
        </w:rPr>
        <w:t>Reassay</w:t>
      </w:r>
      <w:proofErr w:type="spellEnd"/>
      <w:r>
        <w:rPr>
          <w:rFonts w:ascii="Calibri" w:hAnsi="Calibri" w:cs="Calibri"/>
          <w:color w:val="000000"/>
          <w:sz w:val="22"/>
          <w:szCs w:val="22"/>
        </w:rPr>
        <w:t xml:space="preserve"> the sample after treatment with blocking agents that neutralize interfering antibodies.</w:t>
      </w:r>
    </w:p>
    <w:p w14:paraId="1138D54E"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Dilution Studies</w:t>
      </w:r>
      <w:r>
        <w:rPr>
          <w:rFonts w:ascii="Calibri" w:hAnsi="Calibri" w:cs="Calibri"/>
          <w:color w:val="000000"/>
          <w:sz w:val="22"/>
          <w:szCs w:val="22"/>
        </w:rPr>
        <w:t>: Perform serial dilutions; if the result does not decrease proportionally, interference is likely.</w:t>
      </w:r>
    </w:p>
    <w:p w14:paraId="4C5BC14A" w14:textId="77777777" w:rsidR="00DB63A0" w:rsidRDefault="00DB63A0" w:rsidP="007E2B7E">
      <w:pPr>
        <w:pStyle w:val="NormalWeb"/>
        <w:numPr>
          <w:ilvl w:val="0"/>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Evaluate for Rheumatoid Factor and Autoantibodies:</w:t>
      </w:r>
    </w:p>
    <w:p w14:paraId="7713174F"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Rheumatoid Factor Testing</w:t>
      </w:r>
      <w:r>
        <w:rPr>
          <w:rFonts w:ascii="Calibri" w:hAnsi="Calibri" w:cs="Calibri"/>
          <w:color w:val="000000"/>
          <w:sz w:val="22"/>
          <w:szCs w:val="22"/>
        </w:rPr>
        <w:t>: Measure rheumatoid factor levels, as high levels can interfere with immunoassays.</w:t>
      </w:r>
    </w:p>
    <w:p w14:paraId="32723354"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Autoantibody Screening</w:t>
      </w:r>
      <w:r>
        <w:rPr>
          <w:rFonts w:ascii="Calibri" w:hAnsi="Calibri" w:cs="Calibri"/>
          <w:color w:val="000000"/>
          <w:sz w:val="22"/>
          <w:szCs w:val="22"/>
        </w:rPr>
        <w:t>: Check for anti-troponin autoantibodies.</w:t>
      </w:r>
    </w:p>
    <w:p w14:paraId="6227DA48" w14:textId="77777777" w:rsidR="00DB63A0" w:rsidRDefault="00DB63A0" w:rsidP="007E2B7E">
      <w:pPr>
        <w:pStyle w:val="NormalWeb"/>
        <w:numPr>
          <w:ilvl w:val="0"/>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Assess for Macro-Troponin Complexes:</w:t>
      </w:r>
    </w:p>
    <w:p w14:paraId="2DEDE1E9"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Polyethylene Glycol (PEG) Precipitation</w:t>
      </w:r>
      <w:r>
        <w:rPr>
          <w:rFonts w:ascii="Calibri" w:hAnsi="Calibri" w:cs="Calibri"/>
          <w:color w:val="000000"/>
          <w:sz w:val="22"/>
          <w:szCs w:val="22"/>
        </w:rPr>
        <w:t>: Treat the sample with PEG to precipitate macro-complexes and reassess troponin levels.</w:t>
      </w:r>
    </w:p>
    <w:p w14:paraId="1A0074C0"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Consult Reference Laboratories</w:t>
      </w:r>
      <w:r>
        <w:rPr>
          <w:rFonts w:ascii="Calibri" w:hAnsi="Calibri" w:cs="Calibri"/>
          <w:color w:val="000000"/>
          <w:sz w:val="22"/>
          <w:szCs w:val="22"/>
        </w:rPr>
        <w:t>: Send the sample to a specialized lab for macro-troponin testing.</w:t>
      </w:r>
    </w:p>
    <w:p w14:paraId="1E8B99B5" w14:textId="77777777" w:rsidR="00DB63A0" w:rsidRDefault="00DB63A0" w:rsidP="007E2B7E">
      <w:pPr>
        <w:pStyle w:val="NormalWeb"/>
        <w:numPr>
          <w:ilvl w:val="0"/>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Review Patient's Medications and Supplements:</w:t>
      </w:r>
    </w:p>
    <w:p w14:paraId="6C9471D1"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Biotin Intake</w:t>
      </w:r>
      <w:r>
        <w:rPr>
          <w:rFonts w:ascii="Calibri" w:hAnsi="Calibri" w:cs="Calibri"/>
          <w:color w:val="000000"/>
          <w:sz w:val="22"/>
          <w:szCs w:val="22"/>
        </w:rPr>
        <w:t>: Inquire about high-dose biotin supplementation.</w:t>
      </w:r>
    </w:p>
    <w:p w14:paraId="15DF608E"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Other Medications</w:t>
      </w:r>
      <w:r>
        <w:rPr>
          <w:rFonts w:ascii="Calibri" w:hAnsi="Calibri" w:cs="Calibri"/>
          <w:color w:val="000000"/>
          <w:sz w:val="22"/>
          <w:szCs w:val="22"/>
        </w:rPr>
        <w:t>: Consider drugs that might interfere with assays.</w:t>
      </w:r>
    </w:p>
    <w:p w14:paraId="3587E45B" w14:textId="77777777" w:rsidR="00DB63A0" w:rsidRDefault="00DB63A0" w:rsidP="007E2B7E">
      <w:pPr>
        <w:pStyle w:val="NormalWeb"/>
        <w:numPr>
          <w:ilvl w:val="0"/>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Communicate with the Laboratory Team:</w:t>
      </w:r>
    </w:p>
    <w:p w14:paraId="39503673"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Discuss with a Clinical Pathologist</w:t>
      </w:r>
      <w:r>
        <w:rPr>
          <w:rFonts w:ascii="Calibri" w:hAnsi="Calibri" w:cs="Calibri"/>
          <w:color w:val="000000"/>
          <w:sz w:val="22"/>
          <w:szCs w:val="22"/>
        </w:rPr>
        <w:t>: They can provide insights into known interferences with specific assays.</w:t>
      </w:r>
    </w:p>
    <w:p w14:paraId="5545A6E1"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Check for Analytical Alerts</w:t>
      </w:r>
      <w:r>
        <w:rPr>
          <w:rFonts w:ascii="Calibri" w:hAnsi="Calibri" w:cs="Calibri"/>
          <w:color w:val="000000"/>
          <w:sz w:val="22"/>
          <w:szCs w:val="22"/>
        </w:rPr>
        <w:t>: Ensure there are no alerts or issues reported with the assay reagents or instruments.</w:t>
      </w:r>
    </w:p>
    <w:p w14:paraId="6C1FDC0E" w14:textId="77777777" w:rsidR="00DB63A0" w:rsidRDefault="00DB63A0" w:rsidP="007E2B7E">
      <w:pPr>
        <w:pStyle w:val="NormalWeb"/>
        <w:numPr>
          <w:ilvl w:val="0"/>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Clinical Correlation:</w:t>
      </w:r>
    </w:p>
    <w:p w14:paraId="1D49E885"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Symptom Assessment</w:t>
      </w:r>
      <w:r>
        <w:rPr>
          <w:rFonts w:ascii="Calibri" w:hAnsi="Calibri" w:cs="Calibri"/>
          <w:color w:val="000000"/>
          <w:sz w:val="22"/>
          <w:szCs w:val="22"/>
        </w:rPr>
        <w:t>: Evaluate the patient for signs and symptoms of myocardial ischemia (chest pain, ECG changes).</w:t>
      </w:r>
    </w:p>
    <w:p w14:paraId="3769EB4B"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Alternative Biomarkers</w:t>
      </w:r>
      <w:r>
        <w:rPr>
          <w:rFonts w:ascii="Calibri" w:hAnsi="Calibri" w:cs="Calibri"/>
          <w:color w:val="000000"/>
          <w:sz w:val="22"/>
          <w:szCs w:val="22"/>
        </w:rPr>
        <w:t>: Consider additional cardiac biomarkers like CK-MB or myoglobin, although less specific.</w:t>
      </w:r>
    </w:p>
    <w:p w14:paraId="75745FD4" w14:textId="77777777" w:rsidR="00DB63A0" w:rsidRDefault="00DB63A0" w:rsidP="007E2B7E">
      <w:pPr>
        <w:pStyle w:val="NormalWeb"/>
        <w:numPr>
          <w:ilvl w:val="0"/>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Imaging Studies:</w:t>
      </w:r>
    </w:p>
    <w:p w14:paraId="0C8D4214"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Echocardiography</w:t>
      </w:r>
      <w:r>
        <w:rPr>
          <w:rFonts w:ascii="Calibri" w:hAnsi="Calibri" w:cs="Calibri"/>
          <w:color w:val="000000"/>
          <w:sz w:val="22"/>
          <w:szCs w:val="22"/>
        </w:rPr>
        <w:t>: Assess for wall motion abnormalities indicative of myocardial injury.</w:t>
      </w:r>
    </w:p>
    <w:p w14:paraId="222CA8B3"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Cardiac MRI</w:t>
      </w:r>
      <w:r>
        <w:rPr>
          <w:rFonts w:ascii="Calibri" w:hAnsi="Calibri" w:cs="Calibri"/>
          <w:color w:val="000000"/>
          <w:sz w:val="22"/>
          <w:szCs w:val="22"/>
        </w:rPr>
        <w:t>: Can provide detailed imaging if myocardial infarction is suspected despite conflicting biomarkers.</w:t>
      </w:r>
    </w:p>
    <w:p w14:paraId="26508DAE" w14:textId="77777777" w:rsidR="00DB63A0" w:rsidRDefault="00DB63A0" w:rsidP="007E2B7E">
      <w:pPr>
        <w:pStyle w:val="NormalWeb"/>
        <w:numPr>
          <w:ilvl w:val="0"/>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Consider Non-Cardiac Causes of Elevated Troponin I:</w:t>
      </w:r>
    </w:p>
    <w:p w14:paraId="7B581DF4"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Renal Dysfunction</w:t>
      </w:r>
      <w:r>
        <w:rPr>
          <w:rFonts w:ascii="Calibri" w:hAnsi="Calibri" w:cs="Calibri"/>
          <w:color w:val="000000"/>
          <w:sz w:val="22"/>
          <w:szCs w:val="22"/>
        </w:rPr>
        <w:t>: Reduced clearance can elevate troponin levels.</w:t>
      </w:r>
    </w:p>
    <w:p w14:paraId="7E82205C" w14:textId="77777777" w:rsidR="00DB63A0" w:rsidRDefault="00DB63A0" w:rsidP="007E2B7E">
      <w:pPr>
        <w:pStyle w:val="NormalWeb"/>
        <w:numPr>
          <w:ilvl w:val="1"/>
          <w:numId w:val="23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Sepsis or Critical Illness</w:t>
      </w:r>
      <w:r>
        <w:rPr>
          <w:rFonts w:ascii="Calibri" w:hAnsi="Calibri" w:cs="Calibri"/>
          <w:color w:val="000000"/>
          <w:sz w:val="22"/>
          <w:szCs w:val="22"/>
        </w:rPr>
        <w:t>: Systemic conditions can cause troponin release.</w:t>
      </w:r>
    </w:p>
    <w:p w14:paraId="61205A0A" w14:textId="77777777" w:rsidR="00DB63A0" w:rsidRDefault="00DB63A0" w:rsidP="007E2B7E">
      <w:pPr>
        <w:pStyle w:val="NormalWeb"/>
        <w:numPr>
          <w:ilvl w:val="1"/>
          <w:numId w:val="235"/>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Strenuous Exercise or Trauma</w:t>
      </w:r>
      <w:r>
        <w:rPr>
          <w:rFonts w:ascii="Calibri" w:hAnsi="Calibri" w:cs="Calibri"/>
          <w:color w:val="000000"/>
          <w:sz w:val="22"/>
          <w:szCs w:val="22"/>
        </w:rPr>
        <w:t>: Can lead to elevated troponin without myocardial infarction.</w:t>
      </w:r>
    </w:p>
    <w:p w14:paraId="312B0BC6" w14:textId="77777777" w:rsidR="00DB63A0" w:rsidRDefault="007E2B7E" w:rsidP="00DB63A0">
      <w:pPr>
        <w:rPr>
          <w:rFonts w:ascii="Times New Roman" w:hAnsi="Times New Roman" w:cs="Times New Roman"/>
        </w:rPr>
      </w:pPr>
      <w:r>
        <w:rPr>
          <w:noProof/>
        </w:rPr>
      </w:r>
      <w:r>
        <w:pict w14:anchorId="1D712F24">
          <v:rect id="Horizontal Line 111" o:spid="_x0000_s104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bv10InsCAADs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5B6F721C" w14:textId="77777777" w:rsidR="00DB63A0" w:rsidRDefault="00DB63A0" w:rsidP="00DB63A0">
      <w:pPr>
        <w:pStyle w:val="Heading3"/>
        <w:spacing w:before="280" w:beforeAutospacing="0" w:after="80" w:afterAutospacing="0"/>
      </w:pPr>
      <w:r>
        <w:rPr>
          <w:rFonts w:ascii="Calibri" w:hAnsi="Calibri" w:cs="Calibri"/>
          <w:color w:val="000000"/>
          <w:sz w:val="26"/>
          <w:szCs w:val="26"/>
        </w:rPr>
        <w:t>Summary:</w:t>
      </w:r>
    </w:p>
    <w:p w14:paraId="5D798B70" w14:textId="77777777" w:rsidR="00DB63A0" w:rsidRDefault="00DB63A0" w:rsidP="00DB63A0">
      <w:pPr>
        <w:pStyle w:val="NormalWeb"/>
        <w:spacing w:before="240" w:beforeAutospacing="0" w:after="240" w:afterAutospacing="0"/>
      </w:pPr>
      <w:r>
        <w:rPr>
          <w:rFonts w:ascii="Calibri" w:hAnsi="Calibri" w:cs="Calibri"/>
          <w:color w:val="000000"/>
          <w:sz w:val="22"/>
          <w:szCs w:val="22"/>
        </w:rPr>
        <w:t>The discordance between troponin I and T levels suggests an analytical interference affecting the troponin I assay rather than true myocardial injury. The most likely causes are assay interference by heterophile antibodies, autoantibodies, or the presence of macro-troponin complexes.</w:t>
      </w:r>
    </w:p>
    <w:p w14:paraId="1AE73DC7" w14:textId="77777777" w:rsidR="00DB63A0" w:rsidRDefault="00DB63A0" w:rsidP="00DB63A0">
      <w:pPr>
        <w:pStyle w:val="NormalWeb"/>
        <w:spacing w:before="240" w:beforeAutospacing="0" w:after="240" w:afterAutospacing="0"/>
      </w:pPr>
      <w:r>
        <w:rPr>
          <w:rFonts w:ascii="Calibri" w:hAnsi="Calibri" w:cs="Calibri"/>
          <w:b/>
          <w:bCs/>
          <w:color w:val="000000"/>
          <w:sz w:val="22"/>
          <w:szCs w:val="22"/>
        </w:rPr>
        <w:t>Next Steps:</w:t>
      </w:r>
    </w:p>
    <w:p w14:paraId="3439B8F6" w14:textId="77777777" w:rsidR="00DB63A0" w:rsidRDefault="00DB63A0" w:rsidP="007E2B7E">
      <w:pPr>
        <w:pStyle w:val="NormalWeb"/>
        <w:numPr>
          <w:ilvl w:val="0"/>
          <w:numId w:val="236"/>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Confirm the Initial Result</w:t>
      </w:r>
      <w:r>
        <w:rPr>
          <w:rFonts w:ascii="Calibri" w:hAnsi="Calibri" w:cs="Calibri"/>
          <w:color w:val="000000"/>
          <w:sz w:val="22"/>
          <w:szCs w:val="22"/>
        </w:rPr>
        <w:t>: Repeat testing and use alternative assays to verify the elevated troponin I level.</w:t>
      </w:r>
    </w:p>
    <w:p w14:paraId="25797BA7" w14:textId="77777777" w:rsidR="00DB63A0" w:rsidRDefault="00DB63A0" w:rsidP="007E2B7E">
      <w:pPr>
        <w:pStyle w:val="NormalWeb"/>
        <w:numPr>
          <w:ilvl w:val="0"/>
          <w:numId w:val="23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Investigate Potential Interferences</w:t>
      </w:r>
      <w:r>
        <w:rPr>
          <w:rFonts w:ascii="Calibri" w:hAnsi="Calibri" w:cs="Calibri"/>
          <w:color w:val="000000"/>
          <w:sz w:val="22"/>
          <w:szCs w:val="22"/>
        </w:rPr>
        <w:t>: Utilize heterophile blocking agents and conduct dilution studies.</w:t>
      </w:r>
    </w:p>
    <w:p w14:paraId="408977AE" w14:textId="77777777" w:rsidR="00DB63A0" w:rsidRDefault="00DB63A0" w:rsidP="007E2B7E">
      <w:pPr>
        <w:pStyle w:val="NormalWeb"/>
        <w:numPr>
          <w:ilvl w:val="0"/>
          <w:numId w:val="23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Collaborate with the Laboratory</w:t>
      </w:r>
      <w:r>
        <w:rPr>
          <w:rFonts w:ascii="Calibri" w:hAnsi="Calibri" w:cs="Calibri"/>
          <w:color w:val="000000"/>
          <w:sz w:val="22"/>
          <w:szCs w:val="22"/>
        </w:rPr>
        <w:t>: Engage with laboratory professionals to explore assay-specific issues.</w:t>
      </w:r>
    </w:p>
    <w:p w14:paraId="74C12905" w14:textId="77777777" w:rsidR="00DB63A0" w:rsidRDefault="00DB63A0" w:rsidP="007E2B7E">
      <w:pPr>
        <w:pStyle w:val="NormalWeb"/>
        <w:numPr>
          <w:ilvl w:val="0"/>
          <w:numId w:val="236"/>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Comprehensive Patient Evaluation</w:t>
      </w:r>
      <w:r>
        <w:rPr>
          <w:rFonts w:ascii="Calibri" w:hAnsi="Calibri" w:cs="Calibri"/>
          <w:color w:val="000000"/>
          <w:sz w:val="22"/>
          <w:szCs w:val="22"/>
        </w:rPr>
        <w:t>: Ensure that clinical assessment aligns with laboratory findings to guide appropriate management.</w:t>
      </w:r>
    </w:p>
    <w:p w14:paraId="314FAAB7" w14:textId="77777777" w:rsidR="00DB63A0" w:rsidRDefault="007E2B7E" w:rsidP="00DB63A0">
      <w:pPr>
        <w:rPr>
          <w:rFonts w:ascii="Times New Roman" w:hAnsi="Times New Roman" w:cs="Times New Roman"/>
        </w:rPr>
      </w:pPr>
      <w:r>
        <w:rPr>
          <w:noProof/>
        </w:rPr>
      </w:r>
      <w:r>
        <w:pict w14:anchorId="6F365EFB">
          <v:rect id="Horizontal Line 110" o:spid="_x0000_s1044"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BzJH2y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5854F8BC" w14:textId="77777777" w:rsidR="00DB63A0" w:rsidRDefault="00DB63A0" w:rsidP="00DB63A0">
      <w:r>
        <w:rPr>
          <w:rFonts w:ascii="Calibri" w:hAnsi="Calibri" w:cs="Calibri"/>
          <w:b/>
          <w:bCs/>
          <w:color w:val="000000"/>
          <w:sz w:val="22"/>
          <w:szCs w:val="22"/>
        </w:rPr>
        <w:lastRenderedPageBreak/>
        <w:t>Note:</w:t>
      </w:r>
      <w:r>
        <w:rPr>
          <w:rFonts w:ascii="Calibri" w:hAnsi="Calibri" w:cs="Calibri"/>
          <w:color w:val="000000"/>
          <w:sz w:val="22"/>
          <w:szCs w:val="22"/>
        </w:rPr>
        <w:t xml:space="preserve"> Prompt resolution of such discrepancies is crucial to prevent unnecessary interventions and to ensure accurate diagnosis and treatment.</w:t>
      </w:r>
    </w:p>
    <w:p w14:paraId="1BDCAD49" w14:textId="77777777" w:rsidR="00DB63A0" w:rsidRDefault="00DB63A0" w:rsidP="003C3453">
      <w:pPr>
        <w:rPr>
          <w:rFonts w:ascii="Times New Roman" w:eastAsia="Times New Roman" w:hAnsi="Times New Roman" w:cs="Times New Roman"/>
        </w:rPr>
      </w:pPr>
    </w:p>
    <w:p w14:paraId="7D846248" w14:textId="77777777" w:rsidR="00DB63A0" w:rsidRPr="003C3453" w:rsidRDefault="00DB63A0" w:rsidP="003C3453">
      <w:pPr>
        <w:rPr>
          <w:rFonts w:ascii="Times New Roman" w:eastAsia="Times New Roman" w:hAnsi="Times New Roman" w:cs="Times New Roman"/>
        </w:rPr>
      </w:pPr>
    </w:p>
    <w:p w14:paraId="222A9F69" w14:textId="345BD223"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 xml:space="preserve">Q18. 40 y/o women, presented with primary hyperparathyroidism. Two parathyroid glands were removed during the parathyroidectomy surgery.  After the surgery, PTH was normal. However, in the follow-up examination, the patient’s PTH was very high, above 250 </w:t>
      </w:r>
      <w:proofErr w:type="spellStart"/>
      <w:r w:rsidRPr="003C3453">
        <w:rPr>
          <w:rFonts w:ascii="Calibri" w:eastAsia="Times New Roman" w:hAnsi="Calibri" w:cs="Calibri"/>
          <w:color w:val="FF0000"/>
          <w:sz w:val="22"/>
          <w:szCs w:val="22"/>
        </w:rPr>
        <w:t>pg</w:t>
      </w:r>
      <w:proofErr w:type="spellEnd"/>
      <w:r w:rsidRPr="003C3453">
        <w:rPr>
          <w:rFonts w:ascii="Calibri" w:eastAsia="Times New Roman" w:hAnsi="Calibri" w:cs="Calibri"/>
          <w:color w:val="FF0000"/>
          <w:sz w:val="22"/>
          <w:szCs w:val="22"/>
        </w:rPr>
        <w:t>/</w:t>
      </w:r>
      <w:proofErr w:type="spellStart"/>
      <w:r w:rsidRPr="003C3453">
        <w:rPr>
          <w:rFonts w:ascii="Calibri" w:eastAsia="Times New Roman" w:hAnsi="Calibri" w:cs="Calibri"/>
          <w:color w:val="FF0000"/>
          <w:sz w:val="22"/>
          <w:szCs w:val="22"/>
        </w:rPr>
        <w:t>mL.</w:t>
      </w:r>
      <w:proofErr w:type="spellEnd"/>
      <w:r w:rsidRPr="003C3453">
        <w:rPr>
          <w:rFonts w:ascii="Calibri" w:eastAsia="Times New Roman" w:hAnsi="Calibri" w:cs="Calibri"/>
          <w:color w:val="FF0000"/>
          <w:sz w:val="22"/>
          <w:szCs w:val="22"/>
        </w:rPr>
        <w:t xml:space="preserve"> The lab performed dilution and confirmed that the result was valid. What could cause the re-elevated PTH?</w:t>
      </w:r>
    </w:p>
    <w:p w14:paraId="58324F9E" w14:textId="77777777" w:rsidR="003C3453" w:rsidRPr="003C3453" w:rsidRDefault="003C3453" w:rsidP="003C3453">
      <w:pPr>
        <w:rPr>
          <w:rFonts w:ascii="Times New Roman" w:eastAsia="Times New Roman" w:hAnsi="Times New Roman" w:cs="Times New Roman"/>
        </w:rPr>
      </w:pPr>
    </w:p>
    <w:p w14:paraId="1D253D63" w14:textId="77777777" w:rsidR="003C3453" w:rsidRPr="003C3453" w:rsidRDefault="003C3453" w:rsidP="003C3453">
      <w:pPr>
        <w:rPr>
          <w:rFonts w:ascii="Times New Roman" w:eastAsia="Times New Roman" w:hAnsi="Times New Roman" w:cs="Times New Roman"/>
        </w:rPr>
      </w:pPr>
      <w:r w:rsidRPr="00DB63A0">
        <w:rPr>
          <w:rFonts w:ascii="Calibri" w:eastAsia="Times New Roman" w:hAnsi="Calibri" w:cs="Calibri"/>
          <w:color w:val="000000"/>
          <w:sz w:val="22"/>
          <w:szCs w:val="22"/>
          <w:highlight w:val="green"/>
        </w:rPr>
        <w:t>Gemini:</w:t>
      </w:r>
    </w:p>
    <w:p w14:paraId="38B0C26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 puzzling scenario! It's not typical for PTH to rebound so significantly after a seemingly successful parathyroidectomy for primary hyperparathyroidism. Here are some possible explanations for the re-elevated PTH:</w:t>
      </w:r>
    </w:p>
    <w:p w14:paraId="701EAF2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1. Missed Parathyroid Gland(s)</w:t>
      </w:r>
    </w:p>
    <w:p w14:paraId="64332F4E" w14:textId="77777777" w:rsidR="003C3453" w:rsidRPr="003C3453" w:rsidRDefault="003C3453" w:rsidP="007E2B7E">
      <w:pPr>
        <w:numPr>
          <w:ilvl w:val="0"/>
          <w:numId w:val="98"/>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Most Common Cause:</w:t>
      </w:r>
      <w:r w:rsidRPr="003C3453">
        <w:rPr>
          <w:rFonts w:ascii="Calibri" w:eastAsia="Times New Roman" w:hAnsi="Calibri" w:cs="Calibri"/>
          <w:color w:val="000000"/>
          <w:sz w:val="22"/>
          <w:szCs w:val="22"/>
        </w:rPr>
        <w:t xml:space="preserve"> The most common reason for recurrent hyperparathyroidism after surgery is a missed parathyroid gland. It's possible that a fourth gland was ectopic (located in an unusual position) or that a portion of a gland was left behind during the initial surgery.</w:t>
      </w:r>
    </w:p>
    <w:p w14:paraId="1AAABB26" w14:textId="77777777" w:rsidR="003C3453" w:rsidRPr="003C3453" w:rsidRDefault="003C3453" w:rsidP="007E2B7E">
      <w:pPr>
        <w:numPr>
          <w:ilvl w:val="0"/>
          <w:numId w:val="98"/>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Further Investigation:</w:t>
      </w:r>
      <w:r w:rsidRPr="003C3453">
        <w:rPr>
          <w:rFonts w:ascii="Calibri" w:eastAsia="Times New Roman" w:hAnsi="Calibri" w:cs="Calibri"/>
          <w:color w:val="000000"/>
          <w:sz w:val="22"/>
          <w:szCs w:val="22"/>
        </w:rPr>
        <w:t xml:space="preserve"> Localization studies, such as a </w:t>
      </w:r>
      <w:proofErr w:type="spellStart"/>
      <w:r w:rsidRPr="003C3453">
        <w:rPr>
          <w:rFonts w:ascii="Calibri" w:eastAsia="Times New Roman" w:hAnsi="Calibri" w:cs="Calibri"/>
          <w:color w:val="000000"/>
          <w:sz w:val="22"/>
          <w:szCs w:val="22"/>
        </w:rPr>
        <w:t>sestamibi</w:t>
      </w:r>
      <w:proofErr w:type="spellEnd"/>
      <w:r w:rsidRPr="003C3453">
        <w:rPr>
          <w:rFonts w:ascii="Calibri" w:eastAsia="Times New Roman" w:hAnsi="Calibri" w:cs="Calibri"/>
          <w:color w:val="000000"/>
          <w:sz w:val="22"/>
          <w:szCs w:val="22"/>
        </w:rPr>
        <w:t xml:space="preserve"> scan or ultrasound, can help identify any remaining parathyroid tissue.</w:t>
      </w:r>
    </w:p>
    <w:p w14:paraId="22DA654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Persistent Hyperplasia</w:t>
      </w:r>
    </w:p>
    <w:p w14:paraId="2F6CA279" w14:textId="77777777" w:rsidR="003C3453" w:rsidRPr="003C3453" w:rsidRDefault="003C3453" w:rsidP="007E2B7E">
      <w:pPr>
        <w:numPr>
          <w:ilvl w:val="0"/>
          <w:numId w:val="99"/>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Less Common:</w:t>
      </w:r>
      <w:r w:rsidRPr="003C3453">
        <w:rPr>
          <w:rFonts w:ascii="Calibri" w:eastAsia="Times New Roman" w:hAnsi="Calibri" w:cs="Calibri"/>
          <w:color w:val="000000"/>
          <w:sz w:val="22"/>
          <w:szCs w:val="22"/>
        </w:rPr>
        <w:t xml:space="preserve"> In some cases, all four parathyroid glands may be hyperplastic (enlarged). If the hyperplasia persists after surgery, it can lead to recurrent hyperparathyroidism.</w:t>
      </w:r>
    </w:p>
    <w:p w14:paraId="75A1C695" w14:textId="77777777" w:rsidR="003C3453" w:rsidRPr="003C3453" w:rsidRDefault="003C3453" w:rsidP="007E2B7E">
      <w:pPr>
        <w:numPr>
          <w:ilvl w:val="0"/>
          <w:numId w:val="99"/>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Consideration:</w:t>
      </w:r>
      <w:r w:rsidRPr="003C3453">
        <w:rPr>
          <w:rFonts w:ascii="Calibri" w:eastAsia="Times New Roman" w:hAnsi="Calibri" w:cs="Calibri"/>
          <w:color w:val="000000"/>
          <w:sz w:val="22"/>
          <w:szCs w:val="22"/>
        </w:rPr>
        <w:t xml:space="preserve"> This is less likely if the PTH was initially normal after surgery.</w:t>
      </w:r>
    </w:p>
    <w:p w14:paraId="5A4C3F0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3. Parathyroid Carcinoma (Rare)</w:t>
      </w:r>
    </w:p>
    <w:p w14:paraId="3A1B0E51" w14:textId="77777777" w:rsidR="003C3453" w:rsidRPr="003C3453" w:rsidRDefault="003C3453" w:rsidP="007E2B7E">
      <w:pPr>
        <w:numPr>
          <w:ilvl w:val="0"/>
          <w:numId w:val="100"/>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Unlikely but Important:</w:t>
      </w:r>
      <w:r w:rsidRPr="003C3453">
        <w:rPr>
          <w:rFonts w:ascii="Calibri" w:eastAsia="Times New Roman" w:hAnsi="Calibri" w:cs="Calibri"/>
          <w:color w:val="000000"/>
          <w:sz w:val="22"/>
          <w:szCs w:val="22"/>
        </w:rPr>
        <w:t xml:space="preserve"> Although rare, parathyroid cancer can cause persistent or recurrent hyperparathyroidism.</w:t>
      </w:r>
    </w:p>
    <w:p w14:paraId="3B010F4B" w14:textId="77777777" w:rsidR="003C3453" w:rsidRPr="003C3453" w:rsidRDefault="003C3453" w:rsidP="007E2B7E">
      <w:pPr>
        <w:numPr>
          <w:ilvl w:val="0"/>
          <w:numId w:val="10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Suspicion:</w:t>
      </w:r>
      <w:r w:rsidRPr="003C3453">
        <w:rPr>
          <w:rFonts w:ascii="Calibri" w:eastAsia="Times New Roman" w:hAnsi="Calibri" w:cs="Calibri"/>
          <w:color w:val="000000"/>
          <w:sz w:val="22"/>
          <w:szCs w:val="22"/>
        </w:rPr>
        <w:t xml:space="preserve"> A very high PTH level, especially if rapidly increasing, might raise suspicion for carcinoma.</w:t>
      </w:r>
    </w:p>
    <w:p w14:paraId="32B4903B" w14:textId="77777777" w:rsidR="003C3453" w:rsidRPr="003C3453" w:rsidRDefault="003C3453" w:rsidP="007E2B7E">
      <w:pPr>
        <w:numPr>
          <w:ilvl w:val="0"/>
          <w:numId w:val="100"/>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Further Investigation:</w:t>
      </w:r>
      <w:r w:rsidRPr="003C3453">
        <w:rPr>
          <w:rFonts w:ascii="Calibri" w:eastAsia="Times New Roman" w:hAnsi="Calibri" w:cs="Calibri"/>
          <w:color w:val="000000"/>
          <w:sz w:val="22"/>
          <w:szCs w:val="22"/>
        </w:rPr>
        <w:t xml:space="preserve"> Imaging studies and potentially a biopsy would be needed to evaluate for malignancy.</w:t>
      </w:r>
    </w:p>
    <w:p w14:paraId="540DF50F"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4. Renal Failure (Less Likely)</w:t>
      </w:r>
    </w:p>
    <w:p w14:paraId="367F212F" w14:textId="77777777" w:rsidR="003C3453" w:rsidRPr="003C3453" w:rsidRDefault="003C3453" w:rsidP="007E2B7E">
      <w:pPr>
        <w:numPr>
          <w:ilvl w:val="0"/>
          <w:numId w:val="10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Secondary Hyperparathyroidism:</w:t>
      </w:r>
      <w:r w:rsidRPr="003C3453">
        <w:rPr>
          <w:rFonts w:ascii="Calibri" w:eastAsia="Times New Roman" w:hAnsi="Calibri" w:cs="Calibri"/>
          <w:color w:val="000000"/>
          <w:sz w:val="22"/>
          <w:szCs w:val="22"/>
        </w:rPr>
        <w:t xml:space="preserve"> Renal failure can lead to secondary hyperparathyroidism due to impaired calcium and phosphate regulation. However, this is less likely in a patient with a history of primary hyperparathyroidism and an initially successful surgery.</w:t>
      </w:r>
    </w:p>
    <w:p w14:paraId="4628CEA8" w14:textId="77777777" w:rsidR="003C3453" w:rsidRPr="003C3453" w:rsidRDefault="003C3453" w:rsidP="007E2B7E">
      <w:pPr>
        <w:numPr>
          <w:ilvl w:val="0"/>
          <w:numId w:val="101"/>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Check Renal Function:</w:t>
      </w:r>
      <w:r w:rsidRPr="003C3453">
        <w:rPr>
          <w:rFonts w:ascii="Calibri" w:eastAsia="Times New Roman" w:hAnsi="Calibri" w:cs="Calibri"/>
          <w:color w:val="000000"/>
          <w:sz w:val="22"/>
          <w:szCs w:val="22"/>
        </w:rPr>
        <w:t xml:space="preserve"> It's still worth checking the patient's renal function to rule out any new or worsening kidney disease.</w:t>
      </w:r>
    </w:p>
    <w:p w14:paraId="268CE0E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5. Other Factors (Less Likely)</w:t>
      </w:r>
    </w:p>
    <w:p w14:paraId="059D61B4" w14:textId="77777777" w:rsidR="003C3453" w:rsidRPr="003C3453" w:rsidRDefault="003C3453" w:rsidP="007E2B7E">
      <w:pPr>
        <w:numPr>
          <w:ilvl w:val="0"/>
          <w:numId w:val="102"/>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Medications:</w:t>
      </w:r>
      <w:r w:rsidRPr="003C3453">
        <w:rPr>
          <w:rFonts w:ascii="Calibri" w:eastAsia="Times New Roman" w:hAnsi="Calibri" w:cs="Calibri"/>
          <w:color w:val="000000"/>
          <w:sz w:val="22"/>
          <w:szCs w:val="22"/>
        </w:rPr>
        <w:t xml:space="preserve"> Certain medications, such as lithium, can affect calcium levels and PTH secretion. Review the patient's medication list.</w:t>
      </w:r>
    </w:p>
    <w:p w14:paraId="01B9F110" w14:textId="77777777" w:rsidR="003C3453" w:rsidRPr="003C3453" w:rsidRDefault="003C3453" w:rsidP="007E2B7E">
      <w:pPr>
        <w:numPr>
          <w:ilvl w:val="0"/>
          <w:numId w:val="102"/>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Vitamin D Deficiency:</w:t>
      </w:r>
      <w:r w:rsidRPr="003C3453">
        <w:rPr>
          <w:rFonts w:ascii="Calibri" w:eastAsia="Times New Roman" w:hAnsi="Calibri" w:cs="Calibri"/>
          <w:color w:val="000000"/>
          <w:sz w:val="22"/>
          <w:szCs w:val="22"/>
        </w:rPr>
        <w:t xml:space="preserve"> Severe vitamin D deficiency can contribute to secondary hyperparathyroidism, but it's less likely to cause such a high PTH level in this scenario.</w:t>
      </w:r>
    </w:p>
    <w:p w14:paraId="5561AEE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Recommended Actions</w:t>
      </w:r>
    </w:p>
    <w:p w14:paraId="1F7FC7B0" w14:textId="77777777" w:rsidR="003C3453" w:rsidRPr="003C3453" w:rsidRDefault="003C3453" w:rsidP="007E2B7E">
      <w:pPr>
        <w:numPr>
          <w:ilvl w:val="0"/>
          <w:numId w:val="10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PTH and Calcium:</w:t>
      </w:r>
      <w:r w:rsidRPr="003C3453">
        <w:rPr>
          <w:rFonts w:ascii="Calibri" w:eastAsia="Times New Roman" w:hAnsi="Calibri" w:cs="Calibri"/>
          <w:color w:val="000000"/>
          <w:sz w:val="22"/>
          <w:szCs w:val="22"/>
        </w:rPr>
        <w:t xml:space="preserve"> Confirm the elevated PTH level with a repeat test and check the patient's calcium level.</w:t>
      </w:r>
    </w:p>
    <w:p w14:paraId="041C6769" w14:textId="77777777" w:rsidR="003C3453" w:rsidRPr="003C3453" w:rsidRDefault="003C3453" w:rsidP="007E2B7E">
      <w:pPr>
        <w:numPr>
          <w:ilvl w:val="0"/>
          <w:numId w:val="10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Localization Studies:</w:t>
      </w:r>
      <w:r w:rsidRPr="003C3453">
        <w:rPr>
          <w:rFonts w:ascii="Calibri" w:eastAsia="Times New Roman" w:hAnsi="Calibri" w:cs="Calibri"/>
          <w:color w:val="000000"/>
          <w:sz w:val="22"/>
          <w:szCs w:val="22"/>
        </w:rPr>
        <w:t xml:space="preserve"> Order imaging studies (</w:t>
      </w:r>
      <w:proofErr w:type="spellStart"/>
      <w:r w:rsidRPr="003C3453">
        <w:rPr>
          <w:rFonts w:ascii="Calibri" w:eastAsia="Times New Roman" w:hAnsi="Calibri" w:cs="Calibri"/>
          <w:color w:val="000000"/>
          <w:sz w:val="22"/>
          <w:szCs w:val="22"/>
        </w:rPr>
        <w:t>sestamibi</w:t>
      </w:r>
      <w:proofErr w:type="spellEnd"/>
      <w:r w:rsidRPr="003C3453">
        <w:rPr>
          <w:rFonts w:ascii="Calibri" w:eastAsia="Times New Roman" w:hAnsi="Calibri" w:cs="Calibri"/>
          <w:color w:val="000000"/>
          <w:sz w:val="22"/>
          <w:szCs w:val="22"/>
        </w:rPr>
        <w:t xml:space="preserve"> scan, ultrasound) to locate any remaining parathyroid tissue.</w:t>
      </w:r>
    </w:p>
    <w:p w14:paraId="50B7CAA9" w14:textId="77777777" w:rsidR="003C3453" w:rsidRPr="003C3453" w:rsidRDefault="003C3453" w:rsidP="007E2B7E">
      <w:pPr>
        <w:numPr>
          <w:ilvl w:val="0"/>
          <w:numId w:val="10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Consider Referral:</w:t>
      </w:r>
      <w:r w:rsidRPr="003C3453">
        <w:rPr>
          <w:rFonts w:ascii="Calibri" w:eastAsia="Times New Roman" w:hAnsi="Calibri" w:cs="Calibri"/>
          <w:color w:val="000000"/>
          <w:sz w:val="22"/>
          <w:szCs w:val="22"/>
        </w:rPr>
        <w:t xml:space="preserve"> Refer the patient back to the surgeon for evaluation and possible re-exploration.</w:t>
      </w:r>
    </w:p>
    <w:p w14:paraId="35E692FB" w14:textId="77777777" w:rsidR="003C3453" w:rsidRPr="003C3453" w:rsidRDefault="003C3453" w:rsidP="007E2B7E">
      <w:pPr>
        <w:numPr>
          <w:ilvl w:val="0"/>
          <w:numId w:val="103"/>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Rule Out Other Causes:</w:t>
      </w:r>
      <w:r w:rsidRPr="003C3453">
        <w:rPr>
          <w:rFonts w:ascii="Calibri" w:eastAsia="Times New Roman" w:hAnsi="Calibri" w:cs="Calibri"/>
          <w:color w:val="000000"/>
          <w:sz w:val="22"/>
          <w:szCs w:val="22"/>
        </w:rPr>
        <w:t xml:space="preserve"> Investigate other potential causes, such as renal failure or medications, if localization studies are negative.</w:t>
      </w:r>
    </w:p>
    <w:p w14:paraId="69A17C0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p>
    <w:p w14:paraId="731EFD8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The most likely explanation for the re-elevated PTH in this patient is a missed parathyroid gland. Localization studies and surgical re-exploration are often necessary to address this. It's also important to consider other possibilities, such as persistent hyperplasia or, rarely, parathyroid carcinoma.</w:t>
      </w:r>
    </w:p>
    <w:p w14:paraId="06F091EA" w14:textId="4199537E" w:rsidR="003C3453" w:rsidRDefault="003C3453" w:rsidP="003C3453">
      <w:pPr>
        <w:spacing w:after="240"/>
        <w:rPr>
          <w:rFonts w:ascii="Times New Roman" w:eastAsia="Times New Roman" w:hAnsi="Times New Roman" w:cs="Times New Roman"/>
        </w:rPr>
      </w:pPr>
    </w:p>
    <w:p w14:paraId="3224ED41" w14:textId="7F5D8849" w:rsidR="00DB63A0" w:rsidRDefault="00DB63A0" w:rsidP="003C3453">
      <w:pPr>
        <w:spacing w:after="240"/>
        <w:rPr>
          <w:rFonts w:ascii="Times New Roman" w:eastAsia="Times New Roman" w:hAnsi="Times New Roman" w:cs="Times New Roman"/>
        </w:rPr>
      </w:pPr>
      <w:r w:rsidRPr="00DB63A0">
        <w:rPr>
          <w:rFonts w:ascii="Times New Roman" w:eastAsia="Times New Roman" w:hAnsi="Times New Roman" w:cs="Times New Roman"/>
          <w:highlight w:val="green"/>
        </w:rPr>
        <w:t>O1-preview:</w:t>
      </w:r>
    </w:p>
    <w:p w14:paraId="2FD6FAD1" w14:textId="77777777" w:rsidR="00DB63A0" w:rsidRDefault="00DB63A0" w:rsidP="00DB63A0">
      <w:pPr>
        <w:pStyle w:val="NormalWeb"/>
        <w:spacing w:before="240" w:beforeAutospacing="0" w:after="240" w:afterAutospacing="0"/>
      </w:pPr>
      <w:r>
        <w:rPr>
          <w:rFonts w:ascii="Calibri" w:hAnsi="Calibri" w:cs="Calibri"/>
          <w:color w:val="000000"/>
          <w:sz w:val="22"/>
          <w:szCs w:val="22"/>
        </w:rPr>
        <w:t xml:space="preserve">In a 40-year-old woman with primary hyperparathyroidism who had parathyroidectomy, a post-surgical re-elevation of PTH to levels above 250 </w:t>
      </w:r>
      <w:proofErr w:type="spellStart"/>
      <w:r>
        <w:rPr>
          <w:rFonts w:ascii="Calibri" w:hAnsi="Calibri" w:cs="Calibri"/>
          <w:color w:val="000000"/>
          <w:sz w:val="22"/>
          <w:szCs w:val="22"/>
        </w:rPr>
        <w:t>pg</w:t>
      </w:r>
      <w:proofErr w:type="spellEnd"/>
      <w:r>
        <w:rPr>
          <w:rFonts w:ascii="Calibri" w:hAnsi="Calibri" w:cs="Calibri"/>
          <w:color w:val="000000"/>
          <w:sz w:val="22"/>
          <w:szCs w:val="22"/>
        </w:rPr>
        <w:t>/mL suggests a few possible causes:</w:t>
      </w:r>
    </w:p>
    <w:p w14:paraId="6560FF90" w14:textId="77777777" w:rsidR="00DB63A0" w:rsidRDefault="00DB63A0" w:rsidP="00DB63A0">
      <w:pPr>
        <w:pStyle w:val="Heading3"/>
        <w:spacing w:before="280" w:beforeAutospacing="0" w:after="80" w:afterAutospacing="0"/>
      </w:pPr>
      <w:r>
        <w:rPr>
          <w:rFonts w:ascii="Calibri" w:hAnsi="Calibri" w:cs="Calibri"/>
          <w:color w:val="000000"/>
          <w:sz w:val="26"/>
          <w:szCs w:val="26"/>
        </w:rPr>
        <w:t>1. Parathyroid Gland Remnant or Hyperplasia</w:t>
      </w:r>
    </w:p>
    <w:p w14:paraId="553916C5" w14:textId="77777777" w:rsidR="00DB63A0" w:rsidRDefault="00DB63A0" w:rsidP="007E2B7E">
      <w:pPr>
        <w:pStyle w:val="NormalWeb"/>
        <w:numPr>
          <w:ilvl w:val="0"/>
          <w:numId w:val="237"/>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Remnant tissue or hyperplasia</w:t>
      </w:r>
      <w:r>
        <w:rPr>
          <w:rFonts w:ascii="Calibri" w:hAnsi="Calibri" w:cs="Calibri"/>
          <w:color w:val="000000"/>
          <w:sz w:val="22"/>
          <w:szCs w:val="22"/>
        </w:rPr>
        <w:t xml:space="preserve">: Even if two parathyroid glands were removed, a remnant of parathyroid tissue may have been left behind, which could start to secrete PTH again. This is particularly common in cases of </w:t>
      </w:r>
      <w:r>
        <w:rPr>
          <w:rFonts w:ascii="Calibri" w:hAnsi="Calibri" w:cs="Calibri"/>
          <w:b/>
          <w:bCs/>
          <w:color w:val="000000"/>
          <w:sz w:val="22"/>
          <w:szCs w:val="22"/>
        </w:rPr>
        <w:t>multiglandular disease</w:t>
      </w:r>
      <w:r>
        <w:rPr>
          <w:rFonts w:ascii="Calibri" w:hAnsi="Calibri" w:cs="Calibri"/>
          <w:color w:val="000000"/>
          <w:sz w:val="22"/>
          <w:szCs w:val="22"/>
        </w:rPr>
        <w:t xml:space="preserve"> or if the initial surgery was incomplete.</w:t>
      </w:r>
    </w:p>
    <w:p w14:paraId="0A2B6D25" w14:textId="77777777" w:rsidR="00DB63A0" w:rsidRDefault="00DB63A0" w:rsidP="007E2B7E">
      <w:pPr>
        <w:pStyle w:val="NormalWeb"/>
        <w:numPr>
          <w:ilvl w:val="0"/>
          <w:numId w:val="237"/>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Supernumerary parathyroid glands</w:t>
      </w:r>
      <w:r>
        <w:rPr>
          <w:rFonts w:ascii="Calibri" w:hAnsi="Calibri" w:cs="Calibri"/>
          <w:color w:val="000000"/>
          <w:sz w:val="22"/>
          <w:szCs w:val="22"/>
        </w:rPr>
        <w:t>: Some individuals have more than the typical four parathyroid glands. If a supernumerary gland was not removed during surgery, it might be the source of the elevated PTH.</w:t>
      </w:r>
    </w:p>
    <w:p w14:paraId="3F06D54C" w14:textId="77777777" w:rsidR="00DB63A0" w:rsidRDefault="00DB63A0" w:rsidP="00DB63A0">
      <w:pPr>
        <w:pStyle w:val="Heading3"/>
        <w:spacing w:before="280" w:beforeAutospacing="0" w:after="80" w:afterAutospacing="0"/>
      </w:pPr>
      <w:r>
        <w:rPr>
          <w:rFonts w:ascii="Calibri" w:hAnsi="Calibri" w:cs="Calibri"/>
          <w:color w:val="000000"/>
          <w:sz w:val="26"/>
          <w:szCs w:val="26"/>
        </w:rPr>
        <w:t>2. Adenoma or Ectopic Parathyroid Tissue</w:t>
      </w:r>
    </w:p>
    <w:p w14:paraId="04318893" w14:textId="77777777" w:rsidR="00DB63A0" w:rsidRDefault="00DB63A0" w:rsidP="007E2B7E">
      <w:pPr>
        <w:pStyle w:val="NormalWeb"/>
        <w:numPr>
          <w:ilvl w:val="0"/>
          <w:numId w:val="238"/>
        </w:numPr>
        <w:spacing w:before="24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Residual or ectopic parathyroid adenoma</w:t>
      </w:r>
      <w:r>
        <w:rPr>
          <w:rFonts w:ascii="Calibri" w:hAnsi="Calibri" w:cs="Calibri"/>
          <w:color w:val="000000"/>
          <w:sz w:val="22"/>
          <w:szCs w:val="22"/>
        </w:rPr>
        <w:t>: If the parathyroid adenoma was not fully excised (perhaps due to difficulty locating or identifying the gland), it could continue to secrete PTH. Ectopic parathyroid tissue (e.g., in the thymus or mediastinum) can also sometimes remain and cause persistent hyperparathyroidism.</w:t>
      </w:r>
    </w:p>
    <w:p w14:paraId="7B511936" w14:textId="77777777" w:rsidR="00DB63A0" w:rsidRDefault="00DB63A0" w:rsidP="00DB63A0">
      <w:pPr>
        <w:pStyle w:val="Heading3"/>
        <w:spacing w:before="280" w:beforeAutospacing="0" w:after="80" w:afterAutospacing="0"/>
      </w:pPr>
      <w:r>
        <w:rPr>
          <w:rFonts w:ascii="Calibri" w:hAnsi="Calibri" w:cs="Calibri"/>
          <w:color w:val="000000"/>
          <w:sz w:val="26"/>
          <w:szCs w:val="26"/>
        </w:rPr>
        <w:t>3. Secondary Hyperparathyroidism</w:t>
      </w:r>
    </w:p>
    <w:p w14:paraId="71411417" w14:textId="77777777" w:rsidR="00DB63A0" w:rsidRDefault="00DB63A0" w:rsidP="007E2B7E">
      <w:pPr>
        <w:pStyle w:val="NormalWeb"/>
        <w:numPr>
          <w:ilvl w:val="0"/>
          <w:numId w:val="239"/>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Renal disease</w:t>
      </w:r>
      <w:r>
        <w:rPr>
          <w:rFonts w:ascii="Calibri" w:hAnsi="Calibri" w:cs="Calibri"/>
          <w:color w:val="000000"/>
          <w:sz w:val="22"/>
          <w:szCs w:val="22"/>
        </w:rPr>
        <w:t xml:space="preserve">: If the patient has any underlying renal insufficiency or chronic kidney disease (CKD), </w:t>
      </w:r>
      <w:r>
        <w:rPr>
          <w:rFonts w:ascii="Calibri" w:hAnsi="Calibri" w:cs="Calibri"/>
          <w:b/>
          <w:bCs/>
          <w:color w:val="000000"/>
          <w:sz w:val="22"/>
          <w:szCs w:val="22"/>
        </w:rPr>
        <w:t>secondary hyperparathyroidism</w:t>
      </w:r>
      <w:r>
        <w:rPr>
          <w:rFonts w:ascii="Calibri" w:hAnsi="Calibri" w:cs="Calibri"/>
          <w:color w:val="000000"/>
          <w:sz w:val="22"/>
          <w:szCs w:val="22"/>
        </w:rPr>
        <w:t xml:space="preserve"> can occur due to impaired phosphate excretion or insufficient vitamin D activation, leading to increased PTH secretion.</w:t>
      </w:r>
    </w:p>
    <w:p w14:paraId="68ACB0B6" w14:textId="77777777" w:rsidR="00DB63A0" w:rsidRDefault="00DB63A0" w:rsidP="007E2B7E">
      <w:pPr>
        <w:pStyle w:val="NormalWeb"/>
        <w:numPr>
          <w:ilvl w:val="0"/>
          <w:numId w:val="239"/>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Vitamin D deficiency</w:t>
      </w:r>
      <w:r>
        <w:rPr>
          <w:rFonts w:ascii="Calibri" w:hAnsi="Calibri" w:cs="Calibri"/>
          <w:color w:val="000000"/>
          <w:sz w:val="22"/>
          <w:szCs w:val="22"/>
        </w:rPr>
        <w:t>: Even after surgery, if the patient is vitamin D deficient, there may be compensatory elevated PTH levels due to insufficient calcium absorption from the gut.</w:t>
      </w:r>
    </w:p>
    <w:p w14:paraId="440427C9" w14:textId="77777777" w:rsidR="00DB63A0" w:rsidRDefault="00DB63A0" w:rsidP="00DB63A0">
      <w:pPr>
        <w:pStyle w:val="Heading3"/>
        <w:spacing w:before="280" w:beforeAutospacing="0" w:after="80" w:afterAutospacing="0"/>
      </w:pPr>
      <w:r>
        <w:rPr>
          <w:rFonts w:ascii="Calibri" w:hAnsi="Calibri" w:cs="Calibri"/>
          <w:color w:val="000000"/>
          <w:sz w:val="26"/>
          <w:szCs w:val="26"/>
        </w:rPr>
        <w:t>4. Hungry Bone Syndrome</w:t>
      </w:r>
    </w:p>
    <w:p w14:paraId="6E77128C" w14:textId="77777777" w:rsidR="00DB63A0" w:rsidRDefault="00DB63A0" w:rsidP="007E2B7E">
      <w:pPr>
        <w:pStyle w:val="NormalWeb"/>
        <w:numPr>
          <w:ilvl w:val="0"/>
          <w:numId w:val="240"/>
        </w:numPr>
        <w:spacing w:before="24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Post-surgical hungry bone syndrome</w:t>
      </w:r>
      <w:r>
        <w:rPr>
          <w:rFonts w:ascii="Calibri" w:hAnsi="Calibri" w:cs="Calibri"/>
          <w:color w:val="000000"/>
          <w:sz w:val="22"/>
          <w:szCs w:val="22"/>
        </w:rPr>
        <w:t>: Following parathyroidectomy, some patients can experience rapid calcium uptake by the bones, which results in a temporary drop in serum calcium levels. This can trigger an increase in PTH secretion, even though it is not a true cause of persistent hyperparathyroidism. However, once the calcium balance is restored, PTH should normalize again.</w:t>
      </w:r>
    </w:p>
    <w:p w14:paraId="690F7E77" w14:textId="77777777" w:rsidR="00DB63A0" w:rsidRDefault="00DB63A0" w:rsidP="00DB63A0">
      <w:pPr>
        <w:pStyle w:val="Heading3"/>
        <w:spacing w:before="280" w:beforeAutospacing="0" w:after="80" w:afterAutospacing="0"/>
      </w:pPr>
      <w:r>
        <w:rPr>
          <w:rFonts w:ascii="Calibri" w:hAnsi="Calibri" w:cs="Calibri"/>
          <w:color w:val="000000"/>
          <w:sz w:val="26"/>
          <w:szCs w:val="26"/>
        </w:rPr>
        <w:t>5. Assay Issues</w:t>
      </w:r>
    </w:p>
    <w:p w14:paraId="127393F1" w14:textId="77777777" w:rsidR="00DB63A0" w:rsidRDefault="00DB63A0" w:rsidP="007E2B7E">
      <w:pPr>
        <w:pStyle w:val="NormalWeb"/>
        <w:numPr>
          <w:ilvl w:val="0"/>
          <w:numId w:val="241"/>
        </w:numPr>
        <w:spacing w:before="24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 xml:space="preserve">While the lab confirmed that the high PTH result was valid by performing dilution testing, it’s still worth considering possible </w:t>
      </w:r>
      <w:r>
        <w:rPr>
          <w:rFonts w:ascii="Calibri" w:hAnsi="Calibri" w:cs="Calibri"/>
          <w:b/>
          <w:bCs/>
          <w:color w:val="000000"/>
          <w:sz w:val="22"/>
          <w:szCs w:val="22"/>
        </w:rPr>
        <w:t>biological interference</w:t>
      </w:r>
      <w:r>
        <w:rPr>
          <w:rFonts w:ascii="Calibri" w:hAnsi="Calibri" w:cs="Calibri"/>
          <w:color w:val="000000"/>
          <w:sz w:val="22"/>
          <w:szCs w:val="22"/>
        </w:rPr>
        <w:t xml:space="preserve"> (e.g., </w:t>
      </w:r>
      <w:r>
        <w:rPr>
          <w:rFonts w:ascii="Calibri" w:hAnsi="Calibri" w:cs="Calibri"/>
          <w:b/>
          <w:bCs/>
          <w:color w:val="000000"/>
          <w:sz w:val="22"/>
          <w:szCs w:val="22"/>
        </w:rPr>
        <w:t>heterophile antibodies</w:t>
      </w:r>
      <w:r>
        <w:rPr>
          <w:rFonts w:ascii="Calibri" w:hAnsi="Calibri" w:cs="Calibri"/>
          <w:color w:val="000000"/>
          <w:sz w:val="22"/>
          <w:szCs w:val="22"/>
        </w:rPr>
        <w:t>, cross-reactivity) in the assay. This would be less likely if the lab performed a dilution to confirm the result, but it’s a possibility in cases of very high PTH values.</w:t>
      </w:r>
    </w:p>
    <w:p w14:paraId="76FF4FED" w14:textId="77777777" w:rsidR="00DB63A0" w:rsidRDefault="00DB63A0" w:rsidP="00DB63A0">
      <w:pPr>
        <w:pStyle w:val="Heading3"/>
        <w:spacing w:before="280" w:beforeAutospacing="0" w:after="80" w:afterAutospacing="0"/>
      </w:pPr>
      <w:r>
        <w:rPr>
          <w:rFonts w:ascii="Calibri" w:hAnsi="Calibri" w:cs="Calibri"/>
          <w:color w:val="000000"/>
          <w:sz w:val="26"/>
          <w:szCs w:val="26"/>
        </w:rPr>
        <w:t>6. Multiple Endocrine Neoplasia (MEN)</w:t>
      </w:r>
    </w:p>
    <w:p w14:paraId="3BAA2CF6" w14:textId="77777777" w:rsidR="00DB63A0" w:rsidRDefault="00DB63A0" w:rsidP="007E2B7E">
      <w:pPr>
        <w:pStyle w:val="NormalWeb"/>
        <w:numPr>
          <w:ilvl w:val="0"/>
          <w:numId w:val="242"/>
        </w:numPr>
        <w:spacing w:before="24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MEN syndrome</w:t>
      </w:r>
      <w:r>
        <w:rPr>
          <w:rFonts w:ascii="Calibri" w:hAnsi="Calibri" w:cs="Calibri"/>
          <w:color w:val="000000"/>
          <w:sz w:val="22"/>
          <w:szCs w:val="22"/>
        </w:rPr>
        <w:t xml:space="preserve"> (especially MEN-1 or MEN-2A) could be a possibility if the patient has a family history or other endocrine tumors, which could predispose to the development of multiple parathyroid adenomas or hyperplasia. These conditions can lead to persistent or recurrent hyperparathyroidism.</w:t>
      </w:r>
    </w:p>
    <w:p w14:paraId="0A8BA892" w14:textId="77777777" w:rsidR="00DB63A0" w:rsidRDefault="00DB63A0" w:rsidP="00DB63A0">
      <w:pPr>
        <w:pStyle w:val="Heading3"/>
        <w:spacing w:before="280" w:beforeAutospacing="0" w:after="80" w:afterAutospacing="0"/>
      </w:pPr>
      <w:r>
        <w:rPr>
          <w:rFonts w:ascii="Calibri" w:hAnsi="Calibri" w:cs="Calibri"/>
          <w:color w:val="000000"/>
          <w:sz w:val="26"/>
          <w:szCs w:val="26"/>
        </w:rPr>
        <w:t>Next Steps</w:t>
      </w:r>
    </w:p>
    <w:p w14:paraId="2ACE9C4B" w14:textId="77777777" w:rsidR="00DB63A0" w:rsidRDefault="00DB63A0" w:rsidP="007E2B7E">
      <w:pPr>
        <w:pStyle w:val="NormalWeb"/>
        <w:numPr>
          <w:ilvl w:val="0"/>
          <w:numId w:val="243"/>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Confirm the diagnosis</w:t>
      </w:r>
      <w:r>
        <w:rPr>
          <w:rFonts w:ascii="Calibri" w:hAnsi="Calibri" w:cs="Calibri"/>
          <w:color w:val="000000"/>
          <w:sz w:val="22"/>
          <w:szCs w:val="22"/>
        </w:rPr>
        <w:t xml:space="preserve">: Further imaging studies such as </w:t>
      </w:r>
      <w:proofErr w:type="spellStart"/>
      <w:r>
        <w:rPr>
          <w:rFonts w:ascii="Calibri" w:hAnsi="Calibri" w:cs="Calibri"/>
          <w:b/>
          <w:bCs/>
          <w:color w:val="000000"/>
          <w:sz w:val="22"/>
          <w:szCs w:val="22"/>
        </w:rPr>
        <w:t>Sestamibi</w:t>
      </w:r>
      <w:proofErr w:type="spellEnd"/>
      <w:r>
        <w:rPr>
          <w:rFonts w:ascii="Calibri" w:hAnsi="Calibri" w:cs="Calibri"/>
          <w:b/>
          <w:bCs/>
          <w:color w:val="000000"/>
          <w:sz w:val="22"/>
          <w:szCs w:val="22"/>
        </w:rPr>
        <w:t xml:space="preserve"> scans</w:t>
      </w:r>
      <w:r>
        <w:rPr>
          <w:rFonts w:ascii="Calibri" w:hAnsi="Calibri" w:cs="Calibri"/>
          <w:color w:val="000000"/>
          <w:sz w:val="22"/>
          <w:szCs w:val="22"/>
        </w:rPr>
        <w:t xml:space="preserve">, </w:t>
      </w:r>
      <w:r>
        <w:rPr>
          <w:rFonts w:ascii="Calibri" w:hAnsi="Calibri" w:cs="Calibri"/>
          <w:b/>
          <w:bCs/>
          <w:color w:val="000000"/>
          <w:sz w:val="22"/>
          <w:szCs w:val="22"/>
        </w:rPr>
        <w:t>neck ultrasound</w:t>
      </w:r>
      <w:r>
        <w:rPr>
          <w:rFonts w:ascii="Calibri" w:hAnsi="Calibri" w:cs="Calibri"/>
          <w:color w:val="000000"/>
          <w:sz w:val="22"/>
          <w:szCs w:val="22"/>
        </w:rPr>
        <w:t xml:space="preserve">, or </w:t>
      </w:r>
      <w:r>
        <w:rPr>
          <w:rFonts w:ascii="Calibri" w:hAnsi="Calibri" w:cs="Calibri"/>
          <w:b/>
          <w:bCs/>
          <w:color w:val="000000"/>
          <w:sz w:val="22"/>
          <w:szCs w:val="22"/>
        </w:rPr>
        <w:t>4D CT scans</w:t>
      </w:r>
      <w:r>
        <w:rPr>
          <w:rFonts w:ascii="Calibri" w:hAnsi="Calibri" w:cs="Calibri"/>
          <w:color w:val="000000"/>
          <w:sz w:val="22"/>
          <w:szCs w:val="22"/>
        </w:rPr>
        <w:t xml:space="preserve"> may help identify any residual or ectopic parathyroid tissue.</w:t>
      </w:r>
    </w:p>
    <w:p w14:paraId="534EA603" w14:textId="77777777" w:rsidR="00DB63A0" w:rsidRDefault="00DB63A0" w:rsidP="007E2B7E">
      <w:pPr>
        <w:pStyle w:val="NormalWeb"/>
        <w:numPr>
          <w:ilvl w:val="0"/>
          <w:numId w:val="24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Calcium and phosphate levels</w:t>
      </w:r>
      <w:r>
        <w:rPr>
          <w:rFonts w:ascii="Calibri" w:hAnsi="Calibri" w:cs="Calibri"/>
          <w:color w:val="000000"/>
          <w:sz w:val="22"/>
          <w:szCs w:val="22"/>
        </w:rPr>
        <w:t xml:space="preserve">: Check the calcium and phosphate levels to assess for a secondary cause of the elevated PTH, such as </w:t>
      </w:r>
      <w:r>
        <w:rPr>
          <w:rFonts w:ascii="Calibri" w:hAnsi="Calibri" w:cs="Calibri"/>
          <w:b/>
          <w:bCs/>
          <w:color w:val="000000"/>
          <w:sz w:val="22"/>
          <w:szCs w:val="22"/>
        </w:rPr>
        <w:t>renal dysfunction</w:t>
      </w:r>
      <w:r>
        <w:rPr>
          <w:rFonts w:ascii="Calibri" w:hAnsi="Calibri" w:cs="Calibri"/>
          <w:color w:val="000000"/>
          <w:sz w:val="22"/>
          <w:szCs w:val="22"/>
        </w:rPr>
        <w:t xml:space="preserve"> or </w:t>
      </w:r>
      <w:r>
        <w:rPr>
          <w:rFonts w:ascii="Calibri" w:hAnsi="Calibri" w:cs="Calibri"/>
          <w:b/>
          <w:bCs/>
          <w:color w:val="000000"/>
          <w:sz w:val="22"/>
          <w:szCs w:val="22"/>
        </w:rPr>
        <w:t>vitamin D deficiency</w:t>
      </w:r>
      <w:r>
        <w:rPr>
          <w:rFonts w:ascii="Calibri" w:hAnsi="Calibri" w:cs="Calibri"/>
          <w:color w:val="000000"/>
          <w:sz w:val="22"/>
          <w:szCs w:val="22"/>
        </w:rPr>
        <w:t>.</w:t>
      </w:r>
    </w:p>
    <w:p w14:paraId="0B43A6D9" w14:textId="77777777" w:rsidR="00DB63A0" w:rsidRDefault="00DB63A0" w:rsidP="007E2B7E">
      <w:pPr>
        <w:pStyle w:val="NormalWeb"/>
        <w:numPr>
          <w:ilvl w:val="0"/>
          <w:numId w:val="24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Renal function and vitamin D</w:t>
      </w:r>
      <w:r>
        <w:rPr>
          <w:rFonts w:ascii="Calibri" w:hAnsi="Calibri" w:cs="Calibri"/>
          <w:color w:val="000000"/>
          <w:sz w:val="22"/>
          <w:szCs w:val="22"/>
        </w:rPr>
        <w:t>: Evaluate renal function and vitamin D status to rule out secondary hyperparathyroidism.</w:t>
      </w:r>
    </w:p>
    <w:p w14:paraId="3D647992" w14:textId="77777777" w:rsidR="00DB63A0" w:rsidRDefault="00DB63A0" w:rsidP="007E2B7E">
      <w:pPr>
        <w:pStyle w:val="NormalWeb"/>
        <w:numPr>
          <w:ilvl w:val="0"/>
          <w:numId w:val="243"/>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Re-evaluation of surgical margins</w:t>
      </w:r>
      <w:r>
        <w:rPr>
          <w:rFonts w:ascii="Calibri" w:hAnsi="Calibri" w:cs="Calibri"/>
          <w:color w:val="000000"/>
          <w:sz w:val="22"/>
          <w:szCs w:val="22"/>
        </w:rPr>
        <w:t>: Depending on the clinical picture, a second surgical exploration may be necessary if a remnant gland or adenoma is suspected.</w:t>
      </w:r>
    </w:p>
    <w:p w14:paraId="5298AC5B" w14:textId="77777777" w:rsidR="00DB63A0" w:rsidRDefault="00DB63A0" w:rsidP="00DB63A0">
      <w:pPr>
        <w:pStyle w:val="NormalWeb"/>
        <w:spacing w:before="240" w:beforeAutospacing="0" w:after="240" w:afterAutospacing="0"/>
      </w:pPr>
      <w:r>
        <w:rPr>
          <w:rFonts w:ascii="Calibri" w:hAnsi="Calibri" w:cs="Calibri"/>
          <w:color w:val="000000"/>
          <w:sz w:val="22"/>
          <w:szCs w:val="22"/>
        </w:rPr>
        <w:t>In summary, re-elevated PTH post-surgery could stem from remnant parathyroid tissue, an ectopic adenoma, secondary hyperparathyroidism, or even lab interference. Follow-up imaging and laboratory tests will be crucial in narrowing down the exact cause.</w:t>
      </w:r>
    </w:p>
    <w:p w14:paraId="4619027D" w14:textId="77777777" w:rsidR="00DB63A0" w:rsidRDefault="00DB63A0" w:rsidP="00DB63A0"/>
    <w:p w14:paraId="424266E2" w14:textId="77777777" w:rsidR="00DB63A0" w:rsidRPr="003C3453" w:rsidRDefault="00DB63A0" w:rsidP="003C3453">
      <w:pPr>
        <w:spacing w:after="240"/>
        <w:rPr>
          <w:rFonts w:ascii="Times New Roman" w:eastAsia="Times New Roman" w:hAnsi="Times New Roman" w:cs="Times New Roman"/>
        </w:rPr>
      </w:pPr>
    </w:p>
    <w:p w14:paraId="5C6DF822" w14:textId="11721EBA"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lastRenderedPageBreak/>
        <w:t>Q</w:t>
      </w:r>
      <w:r w:rsidR="00987744">
        <w:rPr>
          <w:rFonts w:ascii="Calibri" w:eastAsia="Times New Roman" w:hAnsi="Calibri" w:cs="Calibri"/>
          <w:color w:val="FF0000"/>
          <w:sz w:val="22"/>
          <w:szCs w:val="22"/>
        </w:rPr>
        <w:t>19</w:t>
      </w:r>
      <w:r w:rsidRPr="003C3453">
        <w:rPr>
          <w:rFonts w:ascii="Calibri" w:eastAsia="Times New Roman" w:hAnsi="Calibri" w:cs="Calibri"/>
          <w:color w:val="FF0000"/>
          <w:sz w:val="22"/>
          <w:szCs w:val="22"/>
        </w:rPr>
        <w:t xml:space="preserve"> Most recently, I, a pathologist, got quite a few calls complaining about high potassium and low glucose results in quite a few patients. After checking, some of the patients got their blood drawn in one clinic location. What would you expect happened in these cases? </w:t>
      </w:r>
    </w:p>
    <w:p w14:paraId="01D50B3E" w14:textId="77777777" w:rsidR="003C3453" w:rsidRPr="003C3453" w:rsidRDefault="003C3453" w:rsidP="003C3453">
      <w:pPr>
        <w:rPr>
          <w:rFonts w:ascii="Times New Roman" w:eastAsia="Times New Roman" w:hAnsi="Times New Roman" w:cs="Times New Roman"/>
        </w:rPr>
      </w:pPr>
    </w:p>
    <w:p w14:paraId="651D09A9" w14:textId="77777777" w:rsidR="003C3453" w:rsidRPr="003C3453" w:rsidRDefault="003C3453" w:rsidP="003C3453">
      <w:pPr>
        <w:rPr>
          <w:rFonts w:ascii="Times New Roman" w:eastAsia="Times New Roman" w:hAnsi="Times New Roman" w:cs="Times New Roman"/>
        </w:rPr>
      </w:pPr>
      <w:r w:rsidRPr="00DB63A0">
        <w:rPr>
          <w:rFonts w:ascii="Calibri" w:eastAsia="Times New Roman" w:hAnsi="Calibri" w:cs="Calibri"/>
          <w:color w:val="000000"/>
          <w:sz w:val="22"/>
          <w:szCs w:val="22"/>
          <w:highlight w:val="green"/>
        </w:rPr>
        <w:t>Gemini:</w:t>
      </w:r>
    </w:p>
    <w:p w14:paraId="260884D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 xml:space="preserve">This is a concerning pattern that definitely warrants investigation! A cluster of high potassium and low glucose results from a single location strongly suggests a </w:t>
      </w:r>
      <w:r w:rsidRPr="003C3453">
        <w:rPr>
          <w:rFonts w:ascii="Calibri" w:eastAsia="Times New Roman" w:hAnsi="Calibri" w:cs="Calibri"/>
          <w:b/>
          <w:bCs/>
          <w:color w:val="000000"/>
          <w:sz w:val="22"/>
          <w:szCs w:val="22"/>
        </w:rPr>
        <w:t>pre-analytical issue</w:t>
      </w:r>
      <w:r w:rsidRPr="003C3453">
        <w:rPr>
          <w:rFonts w:ascii="Calibri" w:eastAsia="Times New Roman" w:hAnsi="Calibri" w:cs="Calibri"/>
          <w:color w:val="000000"/>
          <w:sz w:val="22"/>
          <w:szCs w:val="22"/>
        </w:rPr>
        <w:t>, most likely related to sample contamination. Here's a breakdown of the most likely culprit and how to approach this situation:</w:t>
      </w:r>
    </w:p>
    <w:p w14:paraId="2FDC306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 xml:space="preserve">1. </w:t>
      </w:r>
      <w:r w:rsidRPr="003C3453">
        <w:rPr>
          <w:rFonts w:ascii="Calibri" w:eastAsia="Times New Roman" w:hAnsi="Calibri" w:cs="Calibri"/>
          <w:b/>
          <w:bCs/>
          <w:color w:val="000000"/>
          <w:sz w:val="22"/>
          <w:szCs w:val="22"/>
          <w:shd w:val="clear" w:color="auto" w:fill="FFFF00"/>
        </w:rPr>
        <w:t>Potassium EDTA Contamination</w:t>
      </w:r>
    </w:p>
    <w:p w14:paraId="2D39972B" w14:textId="77777777" w:rsidR="003C3453" w:rsidRPr="003C3453" w:rsidRDefault="003C3453" w:rsidP="007E2B7E">
      <w:pPr>
        <w:numPr>
          <w:ilvl w:val="0"/>
          <w:numId w:val="104"/>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Most Likely Cause:</w:t>
      </w:r>
      <w:r w:rsidRPr="003C3453">
        <w:rPr>
          <w:rFonts w:ascii="Calibri" w:eastAsia="Times New Roman" w:hAnsi="Calibri" w:cs="Calibri"/>
          <w:color w:val="000000"/>
          <w:sz w:val="22"/>
          <w:szCs w:val="22"/>
        </w:rPr>
        <w:t xml:space="preserve"> Potassium EDTA (K2EDTA) is a common anticoagulant used in lavender-top tubes for hematology testing. If these tubes are used incorrectly for collecting chemistry samples (like glucose and potassium), the K2EDTA will contaminate the sample.</w:t>
      </w:r>
    </w:p>
    <w:p w14:paraId="1569057F" w14:textId="77777777" w:rsidR="003C3453" w:rsidRPr="003C3453" w:rsidRDefault="003C3453" w:rsidP="007E2B7E">
      <w:pPr>
        <w:numPr>
          <w:ilvl w:val="0"/>
          <w:numId w:val="10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Effects:</w:t>
      </w:r>
    </w:p>
    <w:p w14:paraId="79048770" w14:textId="77777777" w:rsidR="003C3453" w:rsidRPr="003C3453" w:rsidRDefault="003C3453" w:rsidP="007E2B7E">
      <w:pPr>
        <w:numPr>
          <w:ilvl w:val="1"/>
          <w:numId w:val="10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Falsely Elevated Potassium:</w:t>
      </w:r>
      <w:r w:rsidRPr="003C3453">
        <w:rPr>
          <w:rFonts w:ascii="Calibri" w:eastAsia="Times New Roman" w:hAnsi="Calibri" w:cs="Calibri"/>
          <w:color w:val="000000"/>
          <w:sz w:val="22"/>
          <w:szCs w:val="22"/>
        </w:rPr>
        <w:t xml:space="preserve"> K2EDTA contains a significant amount of potassium, causing a falsely high potassium result.</w:t>
      </w:r>
    </w:p>
    <w:p w14:paraId="3DCCDDA2" w14:textId="77777777" w:rsidR="003C3453" w:rsidRPr="003C3453" w:rsidRDefault="003C3453" w:rsidP="007E2B7E">
      <w:pPr>
        <w:numPr>
          <w:ilvl w:val="1"/>
          <w:numId w:val="104"/>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Falsely Low Glucose:</w:t>
      </w:r>
      <w:r w:rsidRPr="003C3453">
        <w:rPr>
          <w:rFonts w:ascii="Calibri" w:eastAsia="Times New Roman" w:hAnsi="Calibri" w:cs="Calibri"/>
          <w:color w:val="000000"/>
          <w:sz w:val="22"/>
          <w:szCs w:val="22"/>
        </w:rPr>
        <w:t xml:space="preserve"> EDTA inhibits the enzymes used in glucose assays, leading to falsely low glucose results.</w:t>
      </w:r>
    </w:p>
    <w:p w14:paraId="775F52C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Investigation</w:t>
      </w:r>
    </w:p>
    <w:p w14:paraId="1EF6E48C" w14:textId="77777777" w:rsidR="003C3453" w:rsidRPr="003C3453" w:rsidRDefault="003C3453" w:rsidP="007E2B7E">
      <w:pPr>
        <w:numPr>
          <w:ilvl w:val="0"/>
          <w:numId w:val="105"/>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Immediate Action:</w:t>
      </w:r>
    </w:p>
    <w:p w14:paraId="00AAA34F" w14:textId="77777777" w:rsidR="003C3453" w:rsidRPr="003C3453" w:rsidRDefault="003C3453" w:rsidP="007E2B7E">
      <w:pPr>
        <w:numPr>
          <w:ilvl w:val="1"/>
          <w:numId w:val="10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Contact the Clinic:</w:t>
      </w:r>
      <w:r w:rsidRPr="003C3453">
        <w:rPr>
          <w:rFonts w:ascii="Calibri" w:eastAsia="Times New Roman" w:hAnsi="Calibri" w:cs="Calibri"/>
          <w:color w:val="000000"/>
          <w:sz w:val="22"/>
          <w:szCs w:val="22"/>
        </w:rPr>
        <w:t xml:space="preserve"> Immediately contact the clinic location where the affected samples were collected.</w:t>
      </w:r>
    </w:p>
    <w:p w14:paraId="2D47B603" w14:textId="77777777" w:rsidR="003C3453" w:rsidRPr="003C3453" w:rsidRDefault="003C3453" w:rsidP="007E2B7E">
      <w:pPr>
        <w:numPr>
          <w:ilvl w:val="1"/>
          <w:numId w:val="10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Stop Suspect Collections:</w:t>
      </w:r>
      <w:r w:rsidRPr="003C3453">
        <w:rPr>
          <w:rFonts w:ascii="Calibri" w:eastAsia="Times New Roman" w:hAnsi="Calibri" w:cs="Calibri"/>
          <w:color w:val="000000"/>
          <w:sz w:val="22"/>
          <w:szCs w:val="22"/>
        </w:rPr>
        <w:t xml:space="preserve"> Temporarily stop any further collections for potassium and glucose at that location until the issue is resolved.</w:t>
      </w:r>
    </w:p>
    <w:p w14:paraId="331E604B" w14:textId="77777777" w:rsidR="003C3453" w:rsidRPr="003C3453" w:rsidRDefault="003C3453" w:rsidP="007E2B7E">
      <w:pPr>
        <w:numPr>
          <w:ilvl w:val="0"/>
          <w:numId w:val="10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On-Site Assessment:</w:t>
      </w:r>
    </w:p>
    <w:p w14:paraId="2F60DC00" w14:textId="77777777" w:rsidR="003C3453" w:rsidRPr="003C3453" w:rsidRDefault="003C3453" w:rsidP="007E2B7E">
      <w:pPr>
        <w:numPr>
          <w:ilvl w:val="1"/>
          <w:numId w:val="10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Observe Procedures:</w:t>
      </w:r>
      <w:r w:rsidRPr="003C3453">
        <w:rPr>
          <w:rFonts w:ascii="Calibri" w:eastAsia="Times New Roman" w:hAnsi="Calibri" w:cs="Calibri"/>
          <w:color w:val="000000"/>
          <w:sz w:val="22"/>
          <w:szCs w:val="22"/>
        </w:rPr>
        <w:t xml:space="preserve"> Visit the clinic to observe blood collection procedures and identify any potential deviations from standard practice.</w:t>
      </w:r>
    </w:p>
    <w:p w14:paraId="31E4B76B" w14:textId="77777777" w:rsidR="003C3453" w:rsidRPr="003C3453" w:rsidRDefault="003C3453" w:rsidP="007E2B7E">
      <w:pPr>
        <w:numPr>
          <w:ilvl w:val="1"/>
          <w:numId w:val="10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Check Supplies:</w:t>
      </w:r>
      <w:r w:rsidRPr="003C3453">
        <w:rPr>
          <w:rFonts w:ascii="Calibri" w:eastAsia="Times New Roman" w:hAnsi="Calibri" w:cs="Calibri"/>
          <w:color w:val="000000"/>
          <w:sz w:val="22"/>
          <w:szCs w:val="22"/>
        </w:rPr>
        <w:t xml:space="preserve"> Examine the tubes being used for glucose and potassium collection. Are they the correct tubes (should be serum separator tubes or green-top heparin tubes)? Are the tubes expired or damaged?</w:t>
      </w:r>
    </w:p>
    <w:p w14:paraId="2E5D43AD" w14:textId="77777777" w:rsidR="003C3453" w:rsidRPr="003C3453" w:rsidRDefault="003C3453" w:rsidP="007E2B7E">
      <w:pPr>
        <w:numPr>
          <w:ilvl w:val="1"/>
          <w:numId w:val="10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Staff Training:</w:t>
      </w:r>
      <w:r w:rsidRPr="003C3453">
        <w:rPr>
          <w:rFonts w:ascii="Calibri" w:eastAsia="Times New Roman" w:hAnsi="Calibri" w:cs="Calibri"/>
          <w:color w:val="000000"/>
          <w:sz w:val="22"/>
          <w:szCs w:val="22"/>
        </w:rPr>
        <w:t xml:space="preserve"> Assess the staff's knowledge and training on proper blood collection procedures.</w:t>
      </w:r>
    </w:p>
    <w:p w14:paraId="4AF9FDBB" w14:textId="77777777" w:rsidR="003C3453" w:rsidRPr="003C3453" w:rsidRDefault="003C3453" w:rsidP="007E2B7E">
      <w:pPr>
        <w:numPr>
          <w:ilvl w:val="0"/>
          <w:numId w:val="10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Review Records:</w:t>
      </w:r>
    </w:p>
    <w:p w14:paraId="7387C1C4" w14:textId="77777777" w:rsidR="003C3453" w:rsidRPr="003C3453" w:rsidRDefault="003C3453" w:rsidP="007E2B7E">
      <w:pPr>
        <w:numPr>
          <w:ilvl w:val="1"/>
          <w:numId w:val="10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Identify Affected Patients:</w:t>
      </w:r>
      <w:r w:rsidRPr="003C3453">
        <w:rPr>
          <w:rFonts w:ascii="Calibri" w:eastAsia="Times New Roman" w:hAnsi="Calibri" w:cs="Calibri"/>
          <w:color w:val="000000"/>
          <w:sz w:val="22"/>
          <w:szCs w:val="22"/>
        </w:rPr>
        <w:t xml:space="preserve"> Review laboratory records to identify all patients who may have been affected by this issue.</w:t>
      </w:r>
    </w:p>
    <w:p w14:paraId="3A2161A8" w14:textId="77777777" w:rsidR="003C3453" w:rsidRPr="003C3453" w:rsidRDefault="003C3453" w:rsidP="007E2B7E">
      <w:pPr>
        <w:numPr>
          <w:ilvl w:val="1"/>
          <w:numId w:val="105"/>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Contact Ordering Physicians:</w:t>
      </w:r>
      <w:r w:rsidRPr="003C3453">
        <w:rPr>
          <w:rFonts w:ascii="Calibri" w:eastAsia="Times New Roman" w:hAnsi="Calibri" w:cs="Calibri"/>
          <w:color w:val="000000"/>
          <w:sz w:val="22"/>
          <w:szCs w:val="22"/>
        </w:rPr>
        <w:t xml:space="preserve"> Notify the ordering physicians of the potential for inaccurate results and recommend repeat testing.</w:t>
      </w:r>
    </w:p>
    <w:p w14:paraId="2DAC41C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3. Other Possibilities (Less Likely)</w:t>
      </w:r>
    </w:p>
    <w:p w14:paraId="4464174E" w14:textId="77777777" w:rsidR="003C3453" w:rsidRPr="003C3453" w:rsidRDefault="003C3453" w:rsidP="007E2B7E">
      <w:pPr>
        <w:numPr>
          <w:ilvl w:val="0"/>
          <w:numId w:val="106"/>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Contamination with Other Solutions:</w:t>
      </w:r>
      <w:r w:rsidRPr="003C3453">
        <w:rPr>
          <w:rFonts w:ascii="Calibri" w:eastAsia="Times New Roman" w:hAnsi="Calibri" w:cs="Calibri"/>
          <w:color w:val="000000"/>
          <w:sz w:val="22"/>
          <w:szCs w:val="22"/>
        </w:rPr>
        <w:t xml:space="preserve"> While less likely, contamination with other solutions containing potassium (e.g., IV fluids) or glucose could also cause these abnormalities.</w:t>
      </w:r>
    </w:p>
    <w:p w14:paraId="4EDEE506" w14:textId="77777777" w:rsidR="003C3453" w:rsidRPr="003C3453" w:rsidRDefault="003C3453" w:rsidP="007E2B7E">
      <w:pPr>
        <w:numPr>
          <w:ilvl w:val="0"/>
          <w:numId w:val="106"/>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Instrument Error:</w:t>
      </w:r>
      <w:r w:rsidRPr="003C3453">
        <w:rPr>
          <w:rFonts w:ascii="Calibri" w:eastAsia="Times New Roman" w:hAnsi="Calibri" w:cs="Calibri"/>
          <w:color w:val="000000"/>
          <w:sz w:val="22"/>
          <w:szCs w:val="22"/>
        </w:rPr>
        <w:t xml:space="preserve"> Although less probable with multiple analytes affected, check the chemistry analyzer's calibration and quality control data to ensure </w:t>
      </w:r>
      <w:proofErr w:type="spellStart"/>
      <w:r w:rsidRPr="003C3453">
        <w:rPr>
          <w:rFonts w:ascii="Calibri" w:eastAsia="Times New Roman" w:hAnsi="Calibri" w:cs="Calibri"/>
          <w:color w:val="000000"/>
          <w:sz w:val="22"/>
          <w:szCs w:val="22"/>
        </w:rPr>
        <w:t>it's</w:t>
      </w:r>
      <w:proofErr w:type="spellEnd"/>
      <w:r w:rsidRPr="003C3453">
        <w:rPr>
          <w:rFonts w:ascii="Calibri" w:eastAsia="Times New Roman" w:hAnsi="Calibri" w:cs="Calibri"/>
          <w:color w:val="000000"/>
          <w:sz w:val="22"/>
          <w:szCs w:val="22"/>
        </w:rPr>
        <w:t xml:space="preserve"> functioning correctly.</w:t>
      </w:r>
    </w:p>
    <w:p w14:paraId="5805014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lastRenderedPageBreak/>
        <w:t>4. Preventative Measures</w:t>
      </w:r>
    </w:p>
    <w:p w14:paraId="530EE26C" w14:textId="77777777" w:rsidR="003C3453" w:rsidRPr="003C3453" w:rsidRDefault="003C3453" w:rsidP="007E2B7E">
      <w:pPr>
        <w:numPr>
          <w:ilvl w:val="0"/>
          <w:numId w:val="107"/>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Staff Education:</w:t>
      </w:r>
      <w:r w:rsidRPr="003C3453">
        <w:rPr>
          <w:rFonts w:ascii="Calibri" w:eastAsia="Times New Roman" w:hAnsi="Calibri" w:cs="Calibri"/>
          <w:color w:val="000000"/>
          <w:sz w:val="22"/>
          <w:szCs w:val="22"/>
        </w:rPr>
        <w:t xml:space="preserve"> Reinforce proper blood collection techniques with the clinic staff, emphasizing the importance of using the correct tubes and avoiding contamination.</w:t>
      </w:r>
    </w:p>
    <w:p w14:paraId="7D113D12" w14:textId="77777777" w:rsidR="003C3453" w:rsidRPr="003C3453" w:rsidRDefault="003C3453" w:rsidP="007E2B7E">
      <w:pPr>
        <w:numPr>
          <w:ilvl w:val="0"/>
          <w:numId w:val="10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Clear Labeling:</w:t>
      </w:r>
      <w:r w:rsidRPr="003C3453">
        <w:rPr>
          <w:rFonts w:ascii="Calibri" w:eastAsia="Times New Roman" w:hAnsi="Calibri" w:cs="Calibri"/>
          <w:color w:val="000000"/>
          <w:sz w:val="22"/>
          <w:szCs w:val="22"/>
        </w:rPr>
        <w:t xml:space="preserve"> Ensure clear labeling of blood collection tubes to minimize the risk of mix-ups.</w:t>
      </w:r>
    </w:p>
    <w:p w14:paraId="1960D4B3" w14:textId="77777777" w:rsidR="003C3453" w:rsidRPr="003C3453" w:rsidRDefault="003C3453" w:rsidP="007E2B7E">
      <w:pPr>
        <w:numPr>
          <w:ilvl w:val="0"/>
          <w:numId w:val="107"/>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Quality Assurance:</w:t>
      </w:r>
      <w:r w:rsidRPr="003C3453">
        <w:rPr>
          <w:rFonts w:ascii="Calibri" w:eastAsia="Times New Roman" w:hAnsi="Calibri" w:cs="Calibri"/>
          <w:color w:val="000000"/>
          <w:sz w:val="22"/>
          <w:szCs w:val="22"/>
        </w:rPr>
        <w:t xml:space="preserve"> Implement a robust quality assurance program to monitor pre-analytical processes and identify potential issues promptly.</w:t>
      </w:r>
    </w:p>
    <w:p w14:paraId="32CCA5E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p>
    <w:p w14:paraId="7006593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The cluster of high potassium and low glucose results from a single clinic location strongly suggests K2EDTA contamination due to incorrect blood collection tube usage. Prompt investigation, staff education, and</w:t>
      </w:r>
    </w:p>
    <w:p w14:paraId="3E98ED24" w14:textId="47AA1EFD" w:rsidR="003C3453" w:rsidRDefault="00DB63A0" w:rsidP="003C3453">
      <w:pPr>
        <w:rPr>
          <w:rFonts w:ascii="Times New Roman" w:eastAsia="Times New Roman" w:hAnsi="Times New Roman" w:cs="Times New Roman"/>
        </w:rPr>
      </w:pPr>
      <w:r w:rsidRPr="00DB63A0">
        <w:rPr>
          <w:rFonts w:ascii="Times New Roman" w:eastAsia="Times New Roman" w:hAnsi="Times New Roman" w:cs="Times New Roman"/>
          <w:highlight w:val="green"/>
        </w:rPr>
        <w:t>O1-preview:</w:t>
      </w:r>
    </w:p>
    <w:p w14:paraId="6473A879" w14:textId="44131E9F" w:rsidR="00DB63A0" w:rsidRDefault="00DB63A0" w:rsidP="003C3453">
      <w:pPr>
        <w:rPr>
          <w:rFonts w:ascii="Times New Roman" w:eastAsia="Times New Roman" w:hAnsi="Times New Roman" w:cs="Times New Roman"/>
        </w:rPr>
      </w:pPr>
    </w:p>
    <w:p w14:paraId="3CB5BB7B" w14:textId="77777777" w:rsidR="00DB63A0" w:rsidRDefault="00DB63A0" w:rsidP="00DB63A0">
      <w:pPr>
        <w:pStyle w:val="NormalWeb"/>
        <w:spacing w:before="240" w:beforeAutospacing="0" w:after="240" w:afterAutospacing="0"/>
      </w:pPr>
      <w:r>
        <w:rPr>
          <w:rFonts w:ascii="Calibri" w:hAnsi="Calibri" w:cs="Calibri"/>
          <w:color w:val="000000"/>
          <w:sz w:val="22"/>
          <w:szCs w:val="22"/>
        </w:rPr>
        <w:t>The pattern of high potassium and low glucose results in patients who had their blood drawn at the same clinic suggests that pre-analytical errors are occurring at that location. Here's what likely happened:</w:t>
      </w:r>
    </w:p>
    <w:p w14:paraId="22E634AD" w14:textId="77777777" w:rsidR="00DB63A0" w:rsidRDefault="007E2B7E" w:rsidP="00DB63A0">
      <w:r>
        <w:rPr>
          <w:noProof/>
        </w:rPr>
      </w:r>
      <w:r>
        <w:pict w14:anchorId="7EB5BF66">
          <v:rect id="Horizontal Line 109" o:spid="_x0000_s1043"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" filled="f">
            <o:lock v:ext="edit" rotation="t" aspectratio="t" verticies="t" text="t" shapetype="t"/>
            <w10:anchorlock/>
          </v:rect>
        </w:pict>
      </w:r>
    </w:p>
    <w:p w14:paraId="747FA643" w14:textId="77777777" w:rsidR="00DB63A0" w:rsidRDefault="00DB63A0" w:rsidP="00DB63A0">
      <w:pPr>
        <w:pStyle w:val="Heading3"/>
        <w:spacing w:before="280" w:beforeAutospacing="0" w:after="80" w:afterAutospacing="0"/>
      </w:pPr>
      <w:r>
        <w:rPr>
          <w:rFonts w:ascii="Calibri" w:hAnsi="Calibri" w:cs="Calibri"/>
          <w:color w:val="000000"/>
          <w:sz w:val="26"/>
          <w:szCs w:val="26"/>
        </w:rPr>
        <w:t>1. Hemolysis Leading to Falsely Elevated Potassium Levels</w:t>
      </w:r>
    </w:p>
    <w:p w14:paraId="601A5B3D" w14:textId="77777777" w:rsidR="00DB63A0" w:rsidRDefault="00DB63A0" w:rsidP="007E2B7E">
      <w:pPr>
        <w:pStyle w:val="NormalWeb"/>
        <w:numPr>
          <w:ilvl w:val="0"/>
          <w:numId w:val="244"/>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Hemolysis</w:t>
      </w:r>
      <w:r>
        <w:rPr>
          <w:rFonts w:ascii="Calibri" w:hAnsi="Calibri" w:cs="Calibri"/>
          <w:color w:val="000000"/>
          <w:sz w:val="22"/>
          <w:szCs w:val="22"/>
        </w:rPr>
        <w:t xml:space="preserve"> is the rupture of red blood cells, releasing intracellular contents like potassium into the plasma or serum.</w:t>
      </w:r>
    </w:p>
    <w:p w14:paraId="6E2B1996" w14:textId="77777777" w:rsidR="00DB63A0" w:rsidRDefault="00DB63A0" w:rsidP="007E2B7E">
      <w:pPr>
        <w:pStyle w:val="NormalWeb"/>
        <w:numPr>
          <w:ilvl w:val="0"/>
          <w:numId w:val="24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Causes of Hemolysis in Phlebotomy</w:t>
      </w:r>
      <w:r>
        <w:rPr>
          <w:rFonts w:ascii="Calibri" w:hAnsi="Calibri" w:cs="Calibri"/>
          <w:color w:val="000000"/>
          <w:sz w:val="22"/>
          <w:szCs w:val="22"/>
        </w:rPr>
        <w:t>:</w:t>
      </w:r>
    </w:p>
    <w:p w14:paraId="068174F3" w14:textId="77777777" w:rsidR="00DB63A0" w:rsidRDefault="00DB63A0" w:rsidP="007E2B7E">
      <w:pPr>
        <w:pStyle w:val="NormalWeb"/>
        <w:numPr>
          <w:ilvl w:val="1"/>
          <w:numId w:val="24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Improper Needle Size</w:t>
      </w:r>
      <w:r>
        <w:rPr>
          <w:rFonts w:ascii="Calibri" w:hAnsi="Calibri" w:cs="Calibri"/>
          <w:color w:val="000000"/>
          <w:sz w:val="22"/>
          <w:szCs w:val="22"/>
        </w:rPr>
        <w:t>: Using a needle that is too small (e.g., a 25-gauge needle) can cause shear stress on red blood cells.</w:t>
      </w:r>
    </w:p>
    <w:p w14:paraId="2F703FA8" w14:textId="77777777" w:rsidR="00DB63A0" w:rsidRDefault="00DB63A0" w:rsidP="007E2B7E">
      <w:pPr>
        <w:pStyle w:val="NormalWeb"/>
        <w:numPr>
          <w:ilvl w:val="1"/>
          <w:numId w:val="24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Excessive Tourniquet Time</w:t>
      </w:r>
      <w:r>
        <w:rPr>
          <w:rFonts w:ascii="Calibri" w:hAnsi="Calibri" w:cs="Calibri"/>
          <w:color w:val="000000"/>
          <w:sz w:val="22"/>
          <w:szCs w:val="22"/>
        </w:rPr>
        <w:t>: Prolonged application can damage cells.</w:t>
      </w:r>
    </w:p>
    <w:p w14:paraId="0046DE69" w14:textId="77777777" w:rsidR="00DB63A0" w:rsidRDefault="00DB63A0" w:rsidP="007E2B7E">
      <w:pPr>
        <w:pStyle w:val="NormalWeb"/>
        <w:numPr>
          <w:ilvl w:val="1"/>
          <w:numId w:val="24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Vigorous Mixing</w:t>
      </w:r>
      <w:r>
        <w:rPr>
          <w:rFonts w:ascii="Calibri" w:hAnsi="Calibri" w:cs="Calibri"/>
          <w:color w:val="000000"/>
          <w:sz w:val="22"/>
          <w:szCs w:val="22"/>
        </w:rPr>
        <w:t>: Shaking tubes instead of gently inverting them.</w:t>
      </w:r>
    </w:p>
    <w:p w14:paraId="39CF1579" w14:textId="77777777" w:rsidR="00DB63A0" w:rsidRDefault="00DB63A0" w:rsidP="007E2B7E">
      <w:pPr>
        <w:pStyle w:val="NormalWeb"/>
        <w:numPr>
          <w:ilvl w:val="1"/>
          <w:numId w:val="24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Drawing Blood from a Site with IV Fluids</w:t>
      </w:r>
      <w:r>
        <w:rPr>
          <w:rFonts w:ascii="Calibri" w:hAnsi="Calibri" w:cs="Calibri"/>
          <w:color w:val="000000"/>
          <w:sz w:val="22"/>
          <w:szCs w:val="22"/>
        </w:rPr>
        <w:t>: Contamination or pressure differences can cause hemolysis.</w:t>
      </w:r>
    </w:p>
    <w:p w14:paraId="587786B1" w14:textId="77777777" w:rsidR="00DB63A0" w:rsidRDefault="00DB63A0" w:rsidP="007E2B7E">
      <w:pPr>
        <w:pStyle w:val="NormalWeb"/>
        <w:numPr>
          <w:ilvl w:val="1"/>
          <w:numId w:val="24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Syringe Use</w:t>
      </w:r>
      <w:r>
        <w:rPr>
          <w:rFonts w:ascii="Calibri" w:hAnsi="Calibri" w:cs="Calibri"/>
          <w:color w:val="000000"/>
          <w:sz w:val="22"/>
          <w:szCs w:val="22"/>
        </w:rPr>
        <w:t>: Forcing blood into collection tubes from a syringe can cause cell rupture.</w:t>
      </w:r>
    </w:p>
    <w:p w14:paraId="7C772451" w14:textId="77777777" w:rsidR="00DB63A0" w:rsidRDefault="00DB63A0" w:rsidP="007E2B7E">
      <w:pPr>
        <w:pStyle w:val="NormalWeb"/>
        <w:numPr>
          <w:ilvl w:val="0"/>
          <w:numId w:val="24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Effect on Potassium</w:t>
      </w:r>
      <w:r>
        <w:rPr>
          <w:rFonts w:ascii="Calibri" w:hAnsi="Calibri" w:cs="Calibri"/>
          <w:color w:val="000000"/>
          <w:sz w:val="22"/>
          <w:szCs w:val="22"/>
        </w:rPr>
        <w:t>:</w:t>
      </w:r>
    </w:p>
    <w:p w14:paraId="01B92679" w14:textId="77777777" w:rsidR="00DB63A0" w:rsidRDefault="00DB63A0" w:rsidP="007E2B7E">
      <w:pPr>
        <w:pStyle w:val="NormalWeb"/>
        <w:numPr>
          <w:ilvl w:val="1"/>
          <w:numId w:val="244"/>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Falsely Elevated Potassium (</w:t>
      </w:r>
      <w:proofErr w:type="spellStart"/>
      <w:r>
        <w:rPr>
          <w:rFonts w:ascii="Calibri" w:hAnsi="Calibri" w:cs="Calibri"/>
          <w:b/>
          <w:bCs/>
          <w:color w:val="000000"/>
          <w:sz w:val="22"/>
          <w:szCs w:val="22"/>
        </w:rPr>
        <w:t>Pseudohyperkalemia</w:t>
      </w:r>
      <w:proofErr w:type="spellEnd"/>
      <w:r>
        <w:rPr>
          <w:rFonts w:ascii="Calibri" w:hAnsi="Calibri" w:cs="Calibri"/>
          <w:b/>
          <w:bCs/>
          <w:color w:val="000000"/>
          <w:sz w:val="22"/>
          <w:szCs w:val="22"/>
        </w:rPr>
        <w:t>)</w:t>
      </w:r>
      <w:r>
        <w:rPr>
          <w:rFonts w:ascii="Calibri" w:hAnsi="Calibri" w:cs="Calibri"/>
          <w:color w:val="000000"/>
          <w:sz w:val="22"/>
          <w:szCs w:val="22"/>
        </w:rPr>
        <w:t>: Released intracellular potassium elevates measured levels, not reflecting the true physiological state.</w:t>
      </w:r>
    </w:p>
    <w:p w14:paraId="3705AAED" w14:textId="77777777" w:rsidR="00DB63A0" w:rsidRDefault="00DB63A0" w:rsidP="00DB63A0">
      <w:pPr>
        <w:pStyle w:val="Heading3"/>
        <w:spacing w:before="280" w:beforeAutospacing="0" w:after="80" w:afterAutospacing="0"/>
      </w:pPr>
      <w:r>
        <w:rPr>
          <w:rFonts w:ascii="Calibri" w:hAnsi="Calibri" w:cs="Calibri"/>
          <w:color w:val="000000"/>
          <w:sz w:val="26"/>
          <w:szCs w:val="26"/>
        </w:rPr>
        <w:t>2. Delayed Sample Processing Causing Falsely Low Glucose Levels</w:t>
      </w:r>
    </w:p>
    <w:p w14:paraId="6F7B1E10" w14:textId="77777777" w:rsidR="00DB63A0" w:rsidRDefault="00DB63A0" w:rsidP="007E2B7E">
      <w:pPr>
        <w:pStyle w:val="NormalWeb"/>
        <w:numPr>
          <w:ilvl w:val="0"/>
          <w:numId w:val="245"/>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Glycolysis</w:t>
      </w:r>
      <w:r>
        <w:rPr>
          <w:rFonts w:ascii="Calibri" w:hAnsi="Calibri" w:cs="Calibri"/>
          <w:color w:val="000000"/>
          <w:sz w:val="22"/>
          <w:szCs w:val="22"/>
        </w:rPr>
        <w:t>: Red and white blood cells continue to metabolize glucose after sample collection.</w:t>
      </w:r>
    </w:p>
    <w:p w14:paraId="613D4618" w14:textId="77777777" w:rsidR="00DB63A0" w:rsidRDefault="00DB63A0" w:rsidP="007E2B7E">
      <w:pPr>
        <w:pStyle w:val="NormalWeb"/>
        <w:numPr>
          <w:ilvl w:val="0"/>
          <w:numId w:val="24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Causes of Glucose Depletion</w:t>
      </w:r>
      <w:r>
        <w:rPr>
          <w:rFonts w:ascii="Calibri" w:hAnsi="Calibri" w:cs="Calibri"/>
          <w:color w:val="000000"/>
          <w:sz w:val="22"/>
          <w:szCs w:val="22"/>
        </w:rPr>
        <w:t>:</w:t>
      </w:r>
    </w:p>
    <w:p w14:paraId="06B6F158" w14:textId="77777777" w:rsidR="00DB63A0" w:rsidRDefault="00DB63A0" w:rsidP="007E2B7E">
      <w:pPr>
        <w:pStyle w:val="NormalWeb"/>
        <w:numPr>
          <w:ilvl w:val="1"/>
          <w:numId w:val="24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Delayed Transport</w:t>
      </w:r>
      <w:r>
        <w:rPr>
          <w:rFonts w:ascii="Calibri" w:hAnsi="Calibri" w:cs="Calibri"/>
          <w:color w:val="000000"/>
          <w:sz w:val="22"/>
          <w:szCs w:val="22"/>
        </w:rPr>
        <w:t>: Samples not sent to the lab promptly.</w:t>
      </w:r>
    </w:p>
    <w:p w14:paraId="335582A7" w14:textId="77777777" w:rsidR="00DB63A0" w:rsidRDefault="00DB63A0" w:rsidP="007E2B7E">
      <w:pPr>
        <w:pStyle w:val="NormalWeb"/>
        <w:numPr>
          <w:ilvl w:val="1"/>
          <w:numId w:val="24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Improper Storage</w:t>
      </w:r>
      <w:r>
        <w:rPr>
          <w:rFonts w:ascii="Calibri" w:hAnsi="Calibri" w:cs="Calibri"/>
          <w:color w:val="000000"/>
          <w:sz w:val="22"/>
          <w:szCs w:val="22"/>
        </w:rPr>
        <w:t>: Samples kept at room temperature instead of being refrigerated.</w:t>
      </w:r>
    </w:p>
    <w:p w14:paraId="728217A8" w14:textId="77777777" w:rsidR="00DB63A0" w:rsidRDefault="00DB63A0" w:rsidP="007E2B7E">
      <w:pPr>
        <w:pStyle w:val="NormalWeb"/>
        <w:numPr>
          <w:ilvl w:val="1"/>
          <w:numId w:val="24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Incorrect Collection Tubes</w:t>
      </w:r>
      <w:r>
        <w:rPr>
          <w:rFonts w:ascii="Calibri" w:hAnsi="Calibri" w:cs="Calibri"/>
          <w:color w:val="000000"/>
          <w:sz w:val="22"/>
          <w:szCs w:val="22"/>
        </w:rPr>
        <w:t>: Using serum tubes without glycolysis inhibitors.</w:t>
      </w:r>
    </w:p>
    <w:p w14:paraId="03D283D1" w14:textId="77777777" w:rsidR="00DB63A0" w:rsidRDefault="00DB63A0" w:rsidP="007E2B7E">
      <w:pPr>
        <w:pStyle w:val="NormalWeb"/>
        <w:numPr>
          <w:ilvl w:val="0"/>
          <w:numId w:val="24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Effect on Glucose</w:t>
      </w:r>
      <w:r>
        <w:rPr>
          <w:rFonts w:ascii="Calibri" w:hAnsi="Calibri" w:cs="Calibri"/>
          <w:color w:val="000000"/>
          <w:sz w:val="22"/>
          <w:szCs w:val="22"/>
        </w:rPr>
        <w:t>:</w:t>
      </w:r>
    </w:p>
    <w:p w14:paraId="3E179F19" w14:textId="77777777" w:rsidR="00DB63A0" w:rsidRDefault="00DB63A0" w:rsidP="007E2B7E">
      <w:pPr>
        <w:pStyle w:val="NormalWeb"/>
        <w:numPr>
          <w:ilvl w:val="1"/>
          <w:numId w:val="245"/>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Falsely Low Glucose Readings</w:t>
      </w:r>
      <w:r>
        <w:rPr>
          <w:rFonts w:ascii="Calibri" w:hAnsi="Calibri" w:cs="Calibri"/>
          <w:color w:val="000000"/>
          <w:sz w:val="22"/>
          <w:szCs w:val="22"/>
        </w:rPr>
        <w:t>: Significant decreases can occur if processing is delayed by even one hour.</w:t>
      </w:r>
    </w:p>
    <w:p w14:paraId="2B3F6870" w14:textId="77777777" w:rsidR="00DB63A0" w:rsidRDefault="00DB63A0" w:rsidP="00DB63A0">
      <w:pPr>
        <w:pStyle w:val="Heading3"/>
        <w:spacing w:before="280" w:beforeAutospacing="0" w:after="80" w:afterAutospacing="0"/>
      </w:pPr>
      <w:r>
        <w:rPr>
          <w:rFonts w:ascii="Calibri" w:hAnsi="Calibri" w:cs="Calibri"/>
          <w:color w:val="000000"/>
          <w:sz w:val="26"/>
          <w:szCs w:val="26"/>
        </w:rPr>
        <w:t>3. Possible Contributing Factors at the Clinic</w:t>
      </w:r>
    </w:p>
    <w:p w14:paraId="3A9648CF" w14:textId="77777777" w:rsidR="00DB63A0" w:rsidRDefault="00DB63A0" w:rsidP="007E2B7E">
      <w:pPr>
        <w:pStyle w:val="NormalWeb"/>
        <w:numPr>
          <w:ilvl w:val="0"/>
          <w:numId w:val="246"/>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Staff Training Issues</w:t>
      </w:r>
      <w:r>
        <w:rPr>
          <w:rFonts w:ascii="Calibri" w:hAnsi="Calibri" w:cs="Calibri"/>
          <w:color w:val="000000"/>
          <w:sz w:val="22"/>
          <w:szCs w:val="22"/>
        </w:rPr>
        <w:t>:</w:t>
      </w:r>
    </w:p>
    <w:p w14:paraId="327408EA" w14:textId="77777777" w:rsidR="00DB63A0" w:rsidRDefault="00DB63A0" w:rsidP="007E2B7E">
      <w:pPr>
        <w:pStyle w:val="NormalWeb"/>
        <w:numPr>
          <w:ilvl w:val="1"/>
          <w:numId w:val="24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Inadequate training on proper blood collection techniques.</w:t>
      </w:r>
    </w:p>
    <w:p w14:paraId="2886B913" w14:textId="77777777" w:rsidR="00DB63A0" w:rsidRDefault="00DB63A0" w:rsidP="007E2B7E">
      <w:pPr>
        <w:pStyle w:val="NormalWeb"/>
        <w:numPr>
          <w:ilvl w:val="1"/>
          <w:numId w:val="24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Lack of awareness about the importance of prompt sample handling.</w:t>
      </w:r>
    </w:p>
    <w:p w14:paraId="5376CCFE" w14:textId="77777777" w:rsidR="00DB63A0" w:rsidRDefault="00DB63A0" w:rsidP="007E2B7E">
      <w:pPr>
        <w:pStyle w:val="NormalWeb"/>
        <w:numPr>
          <w:ilvl w:val="0"/>
          <w:numId w:val="24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Procedural Problems</w:t>
      </w:r>
      <w:r>
        <w:rPr>
          <w:rFonts w:ascii="Calibri" w:hAnsi="Calibri" w:cs="Calibri"/>
          <w:color w:val="000000"/>
          <w:sz w:val="22"/>
          <w:szCs w:val="22"/>
        </w:rPr>
        <w:t>:</w:t>
      </w:r>
    </w:p>
    <w:p w14:paraId="0FA303DE" w14:textId="77777777" w:rsidR="00DB63A0" w:rsidRDefault="00DB63A0" w:rsidP="007E2B7E">
      <w:pPr>
        <w:pStyle w:val="NormalWeb"/>
        <w:numPr>
          <w:ilvl w:val="1"/>
          <w:numId w:val="24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Improper Use of Collection Tubes</w:t>
      </w:r>
      <w:r>
        <w:rPr>
          <w:rFonts w:ascii="Calibri" w:hAnsi="Calibri" w:cs="Calibri"/>
          <w:color w:val="000000"/>
          <w:sz w:val="22"/>
          <w:szCs w:val="22"/>
        </w:rPr>
        <w:t>:</w:t>
      </w:r>
    </w:p>
    <w:p w14:paraId="7BD81C15" w14:textId="77777777" w:rsidR="00DB63A0" w:rsidRDefault="00DB63A0" w:rsidP="007E2B7E">
      <w:pPr>
        <w:pStyle w:val="NormalWeb"/>
        <w:numPr>
          <w:ilvl w:val="2"/>
          <w:numId w:val="24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Not using fluoride oxalate (gray-top) tubes, which inhibit glycolysis for glucose testing.</w:t>
      </w:r>
    </w:p>
    <w:p w14:paraId="2CBA59ED" w14:textId="77777777" w:rsidR="00DB63A0" w:rsidRDefault="00DB63A0" w:rsidP="007E2B7E">
      <w:pPr>
        <w:pStyle w:val="NormalWeb"/>
        <w:numPr>
          <w:ilvl w:val="1"/>
          <w:numId w:val="24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Equipment Issues</w:t>
      </w:r>
      <w:r>
        <w:rPr>
          <w:rFonts w:ascii="Calibri" w:hAnsi="Calibri" w:cs="Calibri"/>
          <w:color w:val="000000"/>
          <w:sz w:val="22"/>
          <w:szCs w:val="22"/>
        </w:rPr>
        <w:t>:</w:t>
      </w:r>
    </w:p>
    <w:p w14:paraId="04189C2A" w14:textId="77777777" w:rsidR="00DB63A0" w:rsidRDefault="00DB63A0" w:rsidP="007E2B7E">
      <w:pPr>
        <w:pStyle w:val="NormalWeb"/>
        <w:numPr>
          <w:ilvl w:val="2"/>
          <w:numId w:val="24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Reusing tourniquets or not changing needles appropriately.</w:t>
      </w:r>
    </w:p>
    <w:p w14:paraId="3F2B9A2D" w14:textId="77777777" w:rsidR="00DB63A0" w:rsidRDefault="00DB63A0" w:rsidP="007E2B7E">
      <w:pPr>
        <w:pStyle w:val="NormalWeb"/>
        <w:numPr>
          <w:ilvl w:val="0"/>
          <w:numId w:val="24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Environmental Factors</w:t>
      </w:r>
      <w:r>
        <w:rPr>
          <w:rFonts w:ascii="Calibri" w:hAnsi="Calibri" w:cs="Calibri"/>
          <w:color w:val="000000"/>
          <w:sz w:val="22"/>
          <w:szCs w:val="22"/>
        </w:rPr>
        <w:t>:</w:t>
      </w:r>
    </w:p>
    <w:p w14:paraId="06C67C8E" w14:textId="77777777" w:rsidR="00DB63A0" w:rsidRDefault="00DB63A0" w:rsidP="007E2B7E">
      <w:pPr>
        <w:pStyle w:val="NormalWeb"/>
        <w:numPr>
          <w:ilvl w:val="1"/>
          <w:numId w:val="24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Temperature Extremes</w:t>
      </w:r>
      <w:r>
        <w:rPr>
          <w:rFonts w:ascii="Calibri" w:hAnsi="Calibri" w:cs="Calibri"/>
          <w:color w:val="000000"/>
          <w:sz w:val="22"/>
          <w:szCs w:val="22"/>
        </w:rPr>
        <w:t>:</w:t>
      </w:r>
    </w:p>
    <w:p w14:paraId="07A4FCA7" w14:textId="77777777" w:rsidR="00DB63A0" w:rsidRDefault="00DB63A0" w:rsidP="007E2B7E">
      <w:pPr>
        <w:pStyle w:val="NormalWeb"/>
        <w:numPr>
          <w:ilvl w:val="2"/>
          <w:numId w:val="24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High ambient temperatures can accelerate glycolysis and promote hemolysis.</w:t>
      </w:r>
    </w:p>
    <w:p w14:paraId="5F7D3476" w14:textId="77777777" w:rsidR="00DB63A0" w:rsidRDefault="00DB63A0" w:rsidP="007E2B7E">
      <w:pPr>
        <w:pStyle w:val="NormalWeb"/>
        <w:numPr>
          <w:ilvl w:val="0"/>
          <w:numId w:val="24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Workflow Inefficiencies</w:t>
      </w:r>
      <w:r>
        <w:rPr>
          <w:rFonts w:ascii="Calibri" w:hAnsi="Calibri" w:cs="Calibri"/>
          <w:color w:val="000000"/>
          <w:sz w:val="22"/>
          <w:szCs w:val="22"/>
        </w:rPr>
        <w:t>:</w:t>
      </w:r>
    </w:p>
    <w:p w14:paraId="615269A2" w14:textId="77777777" w:rsidR="00DB63A0" w:rsidRDefault="00DB63A0" w:rsidP="007E2B7E">
      <w:pPr>
        <w:pStyle w:val="NormalWeb"/>
        <w:numPr>
          <w:ilvl w:val="1"/>
          <w:numId w:val="24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Samples left waiting due to scheduling or staffing issues.</w:t>
      </w:r>
    </w:p>
    <w:p w14:paraId="31AB52BB" w14:textId="77777777" w:rsidR="00DB63A0" w:rsidRDefault="00DB63A0" w:rsidP="007E2B7E">
      <w:pPr>
        <w:pStyle w:val="NormalWeb"/>
        <w:numPr>
          <w:ilvl w:val="1"/>
          <w:numId w:val="246"/>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Delays in courier pickup or transportation to the laboratory.</w:t>
      </w:r>
    </w:p>
    <w:p w14:paraId="14919279" w14:textId="77777777" w:rsidR="00DB63A0" w:rsidRDefault="007E2B7E" w:rsidP="00DB63A0">
      <w:pPr>
        <w:rPr>
          <w:rFonts w:ascii="Times New Roman" w:hAnsi="Times New Roman" w:cs="Times New Roman"/>
        </w:rPr>
      </w:pPr>
      <w:r>
        <w:rPr>
          <w:noProof/>
        </w:rPr>
      </w:r>
      <w:r>
        <w:pict w14:anchorId="2B43587F">
          <v:rect id="Horizontal Line 108" o:spid="_x0000_s104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CUYfY3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2FACEAD3" w14:textId="77777777" w:rsidR="00DB63A0" w:rsidRDefault="00DB63A0" w:rsidP="00DB63A0">
      <w:pPr>
        <w:pStyle w:val="Heading3"/>
        <w:spacing w:before="280" w:beforeAutospacing="0" w:after="80" w:afterAutospacing="0"/>
      </w:pPr>
      <w:r>
        <w:rPr>
          <w:rFonts w:ascii="Calibri" w:hAnsi="Calibri" w:cs="Calibri"/>
          <w:color w:val="000000"/>
          <w:sz w:val="26"/>
          <w:szCs w:val="26"/>
        </w:rPr>
        <w:t>Recommendations for Troubleshooting</w:t>
      </w:r>
    </w:p>
    <w:p w14:paraId="17B96357" w14:textId="77777777" w:rsidR="00DB63A0" w:rsidRDefault="00DB63A0" w:rsidP="007E2B7E">
      <w:pPr>
        <w:pStyle w:val="NormalWeb"/>
        <w:numPr>
          <w:ilvl w:val="0"/>
          <w:numId w:val="247"/>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Investigate Phlebotomy Practices</w:t>
      </w:r>
      <w:r>
        <w:rPr>
          <w:rFonts w:ascii="Calibri" w:hAnsi="Calibri" w:cs="Calibri"/>
          <w:color w:val="000000"/>
          <w:sz w:val="22"/>
          <w:szCs w:val="22"/>
        </w:rPr>
        <w:t>:</w:t>
      </w:r>
    </w:p>
    <w:p w14:paraId="3E24CD68" w14:textId="77777777" w:rsidR="00DB63A0" w:rsidRDefault="00DB63A0" w:rsidP="007E2B7E">
      <w:pPr>
        <w:pStyle w:val="NormalWeb"/>
        <w:numPr>
          <w:ilvl w:val="1"/>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Review Techniques</w:t>
      </w:r>
      <w:r>
        <w:rPr>
          <w:rFonts w:ascii="Calibri" w:hAnsi="Calibri" w:cs="Calibri"/>
          <w:color w:val="000000"/>
          <w:sz w:val="22"/>
          <w:szCs w:val="22"/>
        </w:rPr>
        <w:t>: Ensure that staff use the correct needle size (typically 21- to 23-gauge for adults) and avoid excessive tourniquet time.</w:t>
      </w:r>
    </w:p>
    <w:p w14:paraId="24E8EF97" w14:textId="77777777" w:rsidR="00DB63A0" w:rsidRDefault="00DB63A0" w:rsidP="007E2B7E">
      <w:pPr>
        <w:pStyle w:val="NormalWeb"/>
        <w:numPr>
          <w:ilvl w:val="1"/>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Gentle Handling</w:t>
      </w:r>
      <w:r>
        <w:rPr>
          <w:rFonts w:ascii="Calibri" w:hAnsi="Calibri" w:cs="Calibri"/>
          <w:color w:val="000000"/>
          <w:sz w:val="22"/>
          <w:szCs w:val="22"/>
        </w:rPr>
        <w:t>: Encourage gentle inversion of tubes instead of shaking.</w:t>
      </w:r>
    </w:p>
    <w:p w14:paraId="173C4169" w14:textId="77777777" w:rsidR="00DB63A0" w:rsidRDefault="00DB63A0" w:rsidP="007E2B7E">
      <w:pPr>
        <w:pStyle w:val="NormalWeb"/>
        <w:numPr>
          <w:ilvl w:val="1"/>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Avoid Hemolysis</w:t>
      </w:r>
      <w:r>
        <w:rPr>
          <w:rFonts w:ascii="Calibri" w:hAnsi="Calibri" w:cs="Calibri"/>
          <w:color w:val="000000"/>
          <w:sz w:val="22"/>
          <w:szCs w:val="22"/>
        </w:rPr>
        <w:t>: Train staff to recognize and prevent common causes.</w:t>
      </w:r>
    </w:p>
    <w:p w14:paraId="7DA60C8B" w14:textId="77777777" w:rsidR="00DB63A0" w:rsidRDefault="00DB63A0" w:rsidP="007E2B7E">
      <w:pPr>
        <w:pStyle w:val="NormalWeb"/>
        <w:numPr>
          <w:ilvl w:val="0"/>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Improve Sample Handling and Processing</w:t>
      </w:r>
      <w:r>
        <w:rPr>
          <w:rFonts w:ascii="Calibri" w:hAnsi="Calibri" w:cs="Calibri"/>
          <w:color w:val="000000"/>
          <w:sz w:val="22"/>
          <w:szCs w:val="22"/>
        </w:rPr>
        <w:t>:</w:t>
      </w:r>
    </w:p>
    <w:p w14:paraId="663C2190" w14:textId="77777777" w:rsidR="00DB63A0" w:rsidRDefault="00DB63A0" w:rsidP="007E2B7E">
      <w:pPr>
        <w:pStyle w:val="NormalWeb"/>
        <w:numPr>
          <w:ilvl w:val="1"/>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Use Appropriate Tubes</w:t>
      </w:r>
      <w:r>
        <w:rPr>
          <w:rFonts w:ascii="Calibri" w:hAnsi="Calibri" w:cs="Calibri"/>
          <w:color w:val="000000"/>
          <w:sz w:val="22"/>
          <w:szCs w:val="22"/>
        </w:rPr>
        <w:t>:</w:t>
      </w:r>
    </w:p>
    <w:p w14:paraId="2BE06EE6" w14:textId="77777777" w:rsidR="00DB63A0" w:rsidRDefault="00DB63A0" w:rsidP="007E2B7E">
      <w:pPr>
        <w:pStyle w:val="NormalWeb"/>
        <w:numPr>
          <w:ilvl w:val="2"/>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Glucose Testing</w:t>
      </w:r>
      <w:r>
        <w:rPr>
          <w:rFonts w:ascii="Calibri" w:hAnsi="Calibri" w:cs="Calibri"/>
          <w:color w:val="000000"/>
          <w:sz w:val="22"/>
          <w:szCs w:val="22"/>
        </w:rPr>
        <w:t>: Collect in gray-top tubes containing fluoride to inhibit glycolysis.</w:t>
      </w:r>
    </w:p>
    <w:p w14:paraId="5C0B425F" w14:textId="77777777" w:rsidR="00DB63A0" w:rsidRDefault="00DB63A0" w:rsidP="007E2B7E">
      <w:pPr>
        <w:pStyle w:val="NormalWeb"/>
        <w:numPr>
          <w:ilvl w:val="2"/>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Potassium Testing</w:t>
      </w:r>
      <w:r>
        <w:rPr>
          <w:rFonts w:ascii="Calibri" w:hAnsi="Calibri" w:cs="Calibri"/>
          <w:color w:val="000000"/>
          <w:sz w:val="22"/>
          <w:szCs w:val="22"/>
        </w:rPr>
        <w:t>: Use serum separator tubes and allow proper clotting.</w:t>
      </w:r>
    </w:p>
    <w:p w14:paraId="36FE2807" w14:textId="77777777" w:rsidR="00DB63A0" w:rsidRDefault="00DB63A0" w:rsidP="007E2B7E">
      <w:pPr>
        <w:pStyle w:val="NormalWeb"/>
        <w:numPr>
          <w:ilvl w:val="1"/>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Prompt Transport</w:t>
      </w:r>
      <w:r>
        <w:rPr>
          <w:rFonts w:ascii="Calibri" w:hAnsi="Calibri" w:cs="Calibri"/>
          <w:color w:val="000000"/>
          <w:sz w:val="22"/>
          <w:szCs w:val="22"/>
        </w:rPr>
        <w:t>:</w:t>
      </w:r>
    </w:p>
    <w:p w14:paraId="4F527580" w14:textId="77777777" w:rsidR="00DB63A0" w:rsidRDefault="00DB63A0" w:rsidP="007E2B7E">
      <w:pPr>
        <w:pStyle w:val="NormalWeb"/>
        <w:numPr>
          <w:ilvl w:val="2"/>
          <w:numId w:val="24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Establish protocols for immediate transportation to the lab.</w:t>
      </w:r>
    </w:p>
    <w:p w14:paraId="29728AFD" w14:textId="77777777" w:rsidR="00DB63A0" w:rsidRDefault="00DB63A0" w:rsidP="007E2B7E">
      <w:pPr>
        <w:pStyle w:val="NormalWeb"/>
        <w:numPr>
          <w:ilvl w:val="2"/>
          <w:numId w:val="24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Use temperature-controlled carriers if necessary.</w:t>
      </w:r>
    </w:p>
    <w:p w14:paraId="2A4ADD6F" w14:textId="77777777" w:rsidR="00DB63A0" w:rsidRDefault="00DB63A0" w:rsidP="007E2B7E">
      <w:pPr>
        <w:pStyle w:val="NormalWeb"/>
        <w:numPr>
          <w:ilvl w:val="0"/>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Staff Education and Training</w:t>
      </w:r>
      <w:r>
        <w:rPr>
          <w:rFonts w:ascii="Calibri" w:hAnsi="Calibri" w:cs="Calibri"/>
          <w:color w:val="000000"/>
          <w:sz w:val="22"/>
          <w:szCs w:val="22"/>
        </w:rPr>
        <w:t>:</w:t>
      </w:r>
    </w:p>
    <w:p w14:paraId="151DB6C8" w14:textId="77777777" w:rsidR="00DB63A0" w:rsidRDefault="00DB63A0" w:rsidP="007E2B7E">
      <w:pPr>
        <w:pStyle w:val="NormalWeb"/>
        <w:numPr>
          <w:ilvl w:val="1"/>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Regular Training Sessions</w:t>
      </w:r>
      <w:r>
        <w:rPr>
          <w:rFonts w:ascii="Calibri" w:hAnsi="Calibri" w:cs="Calibri"/>
          <w:color w:val="000000"/>
          <w:sz w:val="22"/>
          <w:szCs w:val="22"/>
        </w:rPr>
        <w:t>: Update staff on best practices and the impact of pre-analytical errors.</w:t>
      </w:r>
    </w:p>
    <w:p w14:paraId="2FF9C6C3" w14:textId="77777777" w:rsidR="00DB63A0" w:rsidRDefault="00DB63A0" w:rsidP="007E2B7E">
      <w:pPr>
        <w:pStyle w:val="NormalWeb"/>
        <w:numPr>
          <w:ilvl w:val="1"/>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Standard Operating Procedures (SOPs)</w:t>
      </w:r>
      <w:r>
        <w:rPr>
          <w:rFonts w:ascii="Calibri" w:hAnsi="Calibri" w:cs="Calibri"/>
          <w:color w:val="000000"/>
          <w:sz w:val="22"/>
          <w:szCs w:val="22"/>
        </w:rPr>
        <w:t>: Develop and enforce clear SOPs for blood collection and handling.</w:t>
      </w:r>
    </w:p>
    <w:p w14:paraId="1C4AF1D8" w14:textId="77777777" w:rsidR="00DB63A0" w:rsidRDefault="00DB63A0" w:rsidP="007E2B7E">
      <w:pPr>
        <w:pStyle w:val="NormalWeb"/>
        <w:numPr>
          <w:ilvl w:val="0"/>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Audit and Monitoring</w:t>
      </w:r>
      <w:r>
        <w:rPr>
          <w:rFonts w:ascii="Calibri" w:hAnsi="Calibri" w:cs="Calibri"/>
          <w:color w:val="000000"/>
          <w:sz w:val="22"/>
          <w:szCs w:val="22"/>
        </w:rPr>
        <w:t>:</w:t>
      </w:r>
    </w:p>
    <w:p w14:paraId="022CBE7E" w14:textId="77777777" w:rsidR="00DB63A0" w:rsidRDefault="00DB63A0" w:rsidP="007E2B7E">
      <w:pPr>
        <w:pStyle w:val="NormalWeb"/>
        <w:numPr>
          <w:ilvl w:val="1"/>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Track Sample Quality</w:t>
      </w:r>
      <w:r>
        <w:rPr>
          <w:rFonts w:ascii="Calibri" w:hAnsi="Calibri" w:cs="Calibri"/>
          <w:color w:val="000000"/>
          <w:sz w:val="22"/>
          <w:szCs w:val="22"/>
        </w:rPr>
        <w:t>: Monitor rates of hemolysis and other indicators of sample integrity from the clinic.</w:t>
      </w:r>
    </w:p>
    <w:p w14:paraId="0994A525" w14:textId="77777777" w:rsidR="00DB63A0" w:rsidRDefault="00DB63A0" w:rsidP="007E2B7E">
      <w:pPr>
        <w:pStyle w:val="NormalWeb"/>
        <w:numPr>
          <w:ilvl w:val="1"/>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Feedback Loop</w:t>
      </w:r>
      <w:r>
        <w:rPr>
          <w:rFonts w:ascii="Calibri" w:hAnsi="Calibri" w:cs="Calibri"/>
          <w:color w:val="000000"/>
          <w:sz w:val="22"/>
          <w:szCs w:val="22"/>
        </w:rPr>
        <w:t>: Provide constructive feedback to the clinic based on laboratory findings.</w:t>
      </w:r>
    </w:p>
    <w:p w14:paraId="269026DB" w14:textId="77777777" w:rsidR="00DB63A0" w:rsidRDefault="00DB63A0" w:rsidP="007E2B7E">
      <w:pPr>
        <w:pStyle w:val="NormalWeb"/>
        <w:numPr>
          <w:ilvl w:val="0"/>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Communication with Clinic Management</w:t>
      </w:r>
      <w:r>
        <w:rPr>
          <w:rFonts w:ascii="Calibri" w:hAnsi="Calibri" w:cs="Calibri"/>
          <w:color w:val="000000"/>
          <w:sz w:val="22"/>
          <w:szCs w:val="22"/>
        </w:rPr>
        <w:t>:</w:t>
      </w:r>
    </w:p>
    <w:p w14:paraId="032F62B0" w14:textId="77777777" w:rsidR="00DB63A0" w:rsidRDefault="00DB63A0" w:rsidP="007E2B7E">
      <w:pPr>
        <w:pStyle w:val="NormalWeb"/>
        <w:numPr>
          <w:ilvl w:val="1"/>
          <w:numId w:val="24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Discuss Findings</w:t>
      </w:r>
      <w:r>
        <w:rPr>
          <w:rFonts w:ascii="Calibri" w:hAnsi="Calibri" w:cs="Calibri"/>
          <w:color w:val="000000"/>
          <w:sz w:val="22"/>
          <w:szCs w:val="22"/>
        </w:rPr>
        <w:t>: Share the issues observed and their implications for patient care.</w:t>
      </w:r>
    </w:p>
    <w:p w14:paraId="4BE9BAF0" w14:textId="77777777" w:rsidR="00DB63A0" w:rsidRDefault="00DB63A0" w:rsidP="007E2B7E">
      <w:pPr>
        <w:pStyle w:val="NormalWeb"/>
        <w:numPr>
          <w:ilvl w:val="1"/>
          <w:numId w:val="247"/>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Collaborate on Solutions</w:t>
      </w:r>
      <w:r>
        <w:rPr>
          <w:rFonts w:ascii="Calibri" w:hAnsi="Calibri" w:cs="Calibri"/>
          <w:color w:val="000000"/>
          <w:sz w:val="22"/>
          <w:szCs w:val="22"/>
        </w:rPr>
        <w:t>: Work together to implement corrective actions.</w:t>
      </w:r>
    </w:p>
    <w:p w14:paraId="60B565D6" w14:textId="77777777" w:rsidR="00DB63A0" w:rsidRDefault="007E2B7E" w:rsidP="00DB63A0">
      <w:pPr>
        <w:rPr>
          <w:rFonts w:ascii="Times New Roman" w:hAnsi="Times New Roman" w:cs="Times New Roman"/>
        </w:rPr>
      </w:pPr>
      <w:r>
        <w:rPr>
          <w:noProof/>
        </w:rPr>
      </w:r>
      <w:r>
        <w:pict w14:anchorId="6BC9A85E">
          <v:rect id="Horizontal Line 107" o:spid="_x0000_s1041"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" filled="f">
            <o:lock v:ext="edit" rotation="t" aspectratio="t" verticies="t" text="t" shapetype="t"/>
            <w10:anchorlock/>
          </v:rect>
        </w:pict>
      </w:r>
    </w:p>
    <w:p w14:paraId="2A10B755" w14:textId="77777777" w:rsidR="00DB63A0" w:rsidRDefault="00DB63A0" w:rsidP="00DB63A0">
      <w:pPr>
        <w:pStyle w:val="Heading3"/>
        <w:spacing w:before="280" w:beforeAutospacing="0" w:after="80" w:afterAutospacing="0"/>
      </w:pPr>
      <w:r>
        <w:rPr>
          <w:rFonts w:ascii="Calibri" w:hAnsi="Calibri" w:cs="Calibri"/>
          <w:color w:val="000000"/>
          <w:sz w:val="26"/>
          <w:szCs w:val="26"/>
        </w:rPr>
        <w:t>Conclusion</w:t>
      </w:r>
    </w:p>
    <w:p w14:paraId="5E5603A1" w14:textId="77777777" w:rsidR="00DB63A0" w:rsidRDefault="00DB63A0" w:rsidP="00DB63A0">
      <w:pPr>
        <w:pStyle w:val="NormalWeb"/>
        <w:spacing w:before="240" w:beforeAutospacing="0" w:after="240" w:afterAutospacing="0"/>
      </w:pPr>
      <w:r>
        <w:rPr>
          <w:rFonts w:ascii="Calibri" w:hAnsi="Calibri" w:cs="Calibri"/>
          <w:color w:val="000000"/>
          <w:sz w:val="22"/>
          <w:szCs w:val="22"/>
        </w:rPr>
        <w:t xml:space="preserve">The likely cause of the abnormal lab results is </w:t>
      </w:r>
      <w:r>
        <w:rPr>
          <w:rFonts w:ascii="Calibri" w:hAnsi="Calibri" w:cs="Calibri"/>
          <w:b/>
          <w:bCs/>
          <w:color w:val="000000"/>
          <w:sz w:val="22"/>
          <w:szCs w:val="22"/>
        </w:rPr>
        <w:t>pre-analytical errors at the clinic</w:t>
      </w:r>
      <w:r>
        <w:rPr>
          <w:rFonts w:ascii="Calibri" w:hAnsi="Calibri" w:cs="Calibri"/>
          <w:color w:val="000000"/>
          <w:sz w:val="22"/>
          <w:szCs w:val="22"/>
        </w:rPr>
        <w:t>, specifically:</w:t>
      </w:r>
    </w:p>
    <w:p w14:paraId="24D629D5" w14:textId="77777777" w:rsidR="00DB63A0" w:rsidRDefault="00DB63A0" w:rsidP="007E2B7E">
      <w:pPr>
        <w:pStyle w:val="NormalWeb"/>
        <w:numPr>
          <w:ilvl w:val="0"/>
          <w:numId w:val="248"/>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Hemolysis during blood collection</w:t>
      </w:r>
      <w:r>
        <w:rPr>
          <w:rFonts w:ascii="Calibri" w:hAnsi="Calibri" w:cs="Calibri"/>
          <w:color w:val="000000"/>
          <w:sz w:val="22"/>
          <w:szCs w:val="22"/>
        </w:rPr>
        <w:t>, leading to falsely elevated potassium levels.</w:t>
      </w:r>
    </w:p>
    <w:p w14:paraId="470F8AE6" w14:textId="77777777" w:rsidR="00DB63A0" w:rsidRDefault="00DB63A0" w:rsidP="007E2B7E">
      <w:pPr>
        <w:pStyle w:val="NormalWeb"/>
        <w:numPr>
          <w:ilvl w:val="0"/>
          <w:numId w:val="248"/>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Delayed processing or improper tube usage</w:t>
      </w:r>
      <w:r>
        <w:rPr>
          <w:rFonts w:ascii="Calibri" w:hAnsi="Calibri" w:cs="Calibri"/>
          <w:color w:val="000000"/>
          <w:sz w:val="22"/>
          <w:szCs w:val="22"/>
        </w:rPr>
        <w:t>, resulting in falsely low glucose readings.</w:t>
      </w:r>
    </w:p>
    <w:p w14:paraId="3A506E13" w14:textId="77777777" w:rsidR="00DB63A0" w:rsidRDefault="00DB63A0" w:rsidP="00DB63A0">
      <w:pPr>
        <w:pStyle w:val="NormalWeb"/>
        <w:spacing w:before="240" w:beforeAutospacing="0" w:after="240" w:afterAutospacing="0"/>
      </w:pPr>
      <w:r>
        <w:rPr>
          <w:rFonts w:ascii="Calibri" w:hAnsi="Calibri" w:cs="Calibri"/>
          <w:color w:val="000000"/>
          <w:sz w:val="22"/>
          <w:szCs w:val="22"/>
        </w:rPr>
        <w:t>By addressing these issues through improved training, procedures, and communication, the clinic can enhance the accuracy of lab results and patient care.</w:t>
      </w:r>
    </w:p>
    <w:p w14:paraId="2C8A8C7C" w14:textId="77777777" w:rsidR="00DB63A0" w:rsidRDefault="00DB63A0" w:rsidP="003C3453">
      <w:pPr>
        <w:rPr>
          <w:rFonts w:ascii="Times New Roman" w:eastAsia="Times New Roman" w:hAnsi="Times New Roman" w:cs="Times New Roman"/>
        </w:rPr>
      </w:pPr>
    </w:p>
    <w:p w14:paraId="7AD1BC5A" w14:textId="77777777" w:rsidR="00DB63A0" w:rsidRPr="003C3453" w:rsidRDefault="00DB63A0" w:rsidP="003C3453">
      <w:pPr>
        <w:rPr>
          <w:rFonts w:ascii="Times New Roman" w:eastAsia="Times New Roman" w:hAnsi="Times New Roman" w:cs="Times New Roman"/>
        </w:rPr>
      </w:pPr>
    </w:p>
    <w:p w14:paraId="0BCE6269" w14:textId="547A263A"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Q2</w:t>
      </w:r>
      <w:r w:rsidR="00987744">
        <w:rPr>
          <w:rFonts w:ascii="Calibri" w:eastAsia="Times New Roman" w:hAnsi="Calibri" w:cs="Calibri"/>
          <w:color w:val="FF0000"/>
          <w:sz w:val="22"/>
          <w:szCs w:val="22"/>
        </w:rPr>
        <w:t>0</w:t>
      </w:r>
      <w:r w:rsidR="00DB63A0">
        <w:rPr>
          <w:rFonts w:ascii="Calibri" w:eastAsia="Times New Roman" w:hAnsi="Calibri" w:cs="Calibri"/>
          <w:color w:val="FF0000"/>
          <w:sz w:val="22"/>
          <w:szCs w:val="22"/>
        </w:rPr>
        <w:t>.</w:t>
      </w:r>
      <w:r w:rsidRPr="003C3453">
        <w:rPr>
          <w:rFonts w:ascii="Calibri" w:eastAsia="Times New Roman" w:hAnsi="Calibri" w:cs="Calibri"/>
          <w:color w:val="FF0000"/>
          <w:sz w:val="22"/>
          <w:szCs w:val="22"/>
        </w:rPr>
        <w:t xml:space="preserve"> A 56-year-old female presents progressive swelling of his lower extremities as well as the onset of severe back pain. A urinalysis performed in his physician’s office showed clear, light and yellow appearance, with specific gravity 1.040, pH 6.0, glucose negative, ketones negative, bilirubin negative, protein negative, </w:t>
      </w:r>
      <w:proofErr w:type="spellStart"/>
      <w:r w:rsidRPr="003C3453">
        <w:rPr>
          <w:rFonts w:ascii="Calibri" w:eastAsia="Times New Roman" w:hAnsi="Calibri" w:cs="Calibri"/>
          <w:color w:val="FF0000"/>
          <w:sz w:val="22"/>
          <w:szCs w:val="22"/>
        </w:rPr>
        <w:t>heme</w:t>
      </w:r>
      <w:proofErr w:type="spellEnd"/>
      <w:r w:rsidRPr="003C3453">
        <w:rPr>
          <w:rFonts w:ascii="Calibri" w:eastAsia="Times New Roman" w:hAnsi="Calibri" w:cs="Calibri"/>
          <w:color w:val="FF0000"/>
          <w:sz w:val="22"/>
          <w:szCs w:val="22"/>
        </w:rPr>
        <w:t xml:space="preserve"> protein negative, erythrocytes 0-1/HPF, leukocytes 0-1/HPF, and hyaline casts 0-1/HPF. A </w:t>
      </w:r>
      <w:proofErr w:type="spellStart"/>
      <w:r w:rsidRPr="003C3453">
        <w:rPr>
          <w:rFonts w:ascii="Calibri" w:eastAsia="Times New Roman" w:hAnsi="Calibri" w:cs="Calibri"/>
          <w:color w:val="FF0000"/>
          <w:sz w:val="22"/>
          <w:szCs w:val="22"/>
        </w:rPr>
        <w:t>sulfosalicyclic</w:t>
      </w:r>
      <w:proofErr w:type="spellEnd"/>
      <w:r w:rsidRPr="003C3453">
        <w:rPr>
          <w:rFonts w:ascii="Calibri" w:eastAsia="Times New Roman" w:hAnsi="Calibri" w:cs="Calibri"/>
          <w:color w:val="FF0000"/>
          <w:sz w:val="22"/>
          <w:szCs w:val="22"/>
        </w:rPr>
        <w:t xml:space="preserve"> acid test was 4+. What do you think about the positive </w:t>
      </w:r>
      <w:proofErr w:type="spellStart"/>
      <w:r w:rsidRPr="003C3453">
        <w:rPr>
          <w:rFonts w:ascii="Calibri" w:eastAsia="Times New Roman" w:hAnsi="Calibri" w:cs="Calibri"/>
          <w:color w:val="FF0000"/>
          <w:sz w:val="22"/>
          <w:szCs w:val="22"/>
        </w:rPr>
        <w:t>sulfosalicyclic</w:t>
      </w:r>
      <w:proofErr w:type="spellEnd"/>
      <w:r w:rsidRPr="003C3453">
        <w:rPr>
          <w:rFonts w:ascii="Calibri" w:eastAsia="Times New Roman" w:hAnsi="Calibri" w:cs="Calibri"/>
          <w:color w:val="FF0000"/>
          <w:sz w:val="22"/>
          <w:szCs w:val="22"/>
        </w:rPr>
        <w:t xml:space="preserve"> acid result with the negative dipstick protein result? Why do you think the specific gravity is high? </w:t>
      </w:r>
    </w:p>
    <w:p w14:paraId="07A211F1" w14:textId="77777777" w:rsidR="003C3453" w:rsidRPr="003C3453" w:rsidRDefault="003C3453" w:rsidP="003C3453">
      <w:pPr>
        <w:rPr>
          <w:rFonts w:ascii="Times New Roman" w:eastAsia="Times New Roman" w:hAnsi="Times New Roman" w:cs="Times New Roman"/>
        </w:rPr>
      </w:pPr>
    </w:p>
    <w:p w14:paraId="6F96FC13" w14:textId="77777777" w:rsidR="003C3453" w:rsidRPr="003C3453" w:rsidRDefault="003C3453" w:rsidP="003C3453">
      <w:pPr>
        <w:rPr>
          <w:rFonts w:ascii="Times New Roman" w:eastAsia="Times New Roman" w:hAnsi="Times New Roman" w:cs="Times New Roman"/>
        </w:rPr>
      </w:pPr>
      <w:r w:rsidRPr="00DB63A0">
        <w:rPr>
          <w:rFonts w:ascii="Calibri" w:eastAsia="Times New Roman" w:hAnsi="Calibri" w:cs="Calibri"/>
          <w:color w:val="000000"/>
          <w:sz w:val="22"/>
          <w:szCs w:val="22"/>
          <w:highlight w:val="green"/>
        </w:rPr>
        <w:t>Gemini:</w:t>
      </w:r>
    </w:p>
    <w:p w14:paraId="0E516795" w14:textId="77777777" w:rsidR="003C3453" w:rsidRPr="003C3453" w:rsidRDefault="003C3453" w:rsidP="003C3453">
      <w:pPr>
        <w:rPr>
          <w:rFonts w:ascii="Times New Roman" w:eastAsia="Times New Roman" w:hAnsi="Times New Roman" w:cs="Times New Roman"/>
        </w:rPr>
      </w:pPr>
    </w:p>
    <w:p w14:paraId="63FF6A3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You've identified a key discrepancy in this case! It's unusual to have a negative dipstick protein result alongside a strongly positive sulfosalicylic acid (SSA) test. Let's break down what might be happening:</w:t>
      </w:r>
    </w:p>
    <w:p w14:paraId="589A847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Discrepancy Between Dipstick and SSA</w:t>
      </w:r>
    </w:p>
    <w:p w14:paraId="3AD8A3D2" w14:textId="77777777" w:rsidR="003C3453" w:rsidRPr="003C3453" w:rsidRDefault="003C3453" w:rsidP="007E2B7E">
      <w:pPr>
        <w:numPr>
          <w:ilvl w:val="0"/>
          <w:numId w:val="108"/>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Dipstick Limitations:</w:t>
      </w:r>
      <w:r w:rsidRPr="003C3453">
        <w:rPr>
          <w:rFonts w:ascii="Calibri" w:eastAsia="Times New Roman" w:hAnsi="Calibri" w:cs="Calibri"/>
          <w:color w:val="000000"/>
          <w:sz w:val="22"/>
          <w:szCs w:val="22"/>
        </w:rPr>
        <w:t xml:space="preserve"> Urine dipsticks primarily detect albumin. They are less sensitive to other types of proteins.</w:t>
      </w:r>
    </w:p>
    <w:p w14:paraId="241179EB" w14:textId="77777777" w:rsidR="003C3453" w:rsidRPr="003C3453" w:rsidRDefault="003C3453" w:rsidP="007E2B7E">
      <w:pPr>
        <w:numPr>
          <w:ilvl w:val="0"/>
          <w:numId w:val="108"/>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SSA Sensitivity:</w:t>
      </w:r>
      <w:r w:rsidRPr="003C3453">
        <w:rPr>
          <w:rFonts w:ascii="Calibri" w:eastAsia="Times New Roman" w:hAnsi="Calibri" w:cs="Calibri"/>
          <w:color w:val="000000"/>
          <w:sz w:val="22"/>
          <w:szCs w:val="22"/>
        </w:rPr>
        <w:t xml:space="preserve"> SSA is a more general protein test that detects albumin as well as other proteins like globulins and Bence-Jones proteins.</w:t>
      </w:r>
    </w:p>
    <w:p w14:paraId="4D7F02EA"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Possible Explanations</w:t>
      </w:r>
    </w:p>
    <w:p w14:paraId="1C9F9CFB" w14:textId="77777777" w:rsidR="003C3453" w:rsidRPr="003C3453" w:rsidRDefault="003C3453" w:rsidP="007E2B7E">
      <w:pPr>
        <w:numPr>
          <w:ilvl w:val="0"/>
          <w:numId w:val="109"/>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Non-Albumin Proteinuria:</w:t>
      </w:r>
      <w:r w:rsidRPr="003C3453">
        <w:rPr>
          <w:rFonts w:ascii="Calibri" w:eastAsia="Times New Roman" w:hAnsi="Calibri" w:cs="Calibri"/>
          <w:color w:val="000000"/>
          <w:sz w:val="22"/>
          <w:szCs w:val="22"/>
        </w:rPr>
        <w:t xml:space="preserve"> This is the most likely explanation. The patient may have a condition that leads to the excretion of proteins other than albumin, which the dipstick wouldn't detect.</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32561816" w14:textId="77777777" w:rsidR="003C3453" w:rsidRPr="003C3453" w:rsidRDefault="003C3453" w:rsidP="007E2B7E">
      <w:pPr>
        <w:numPr>
          <w:ilvl w:val="1"/>
          <w:numId w:val="10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Multiple Myeloma:</w:t>
      </w:r>
      <w:r w:rsidRPr="003C3453">
        <w:rPr>
          <w:rFonts w:ascii="Calibri" w:eastAsia="Times New Roman" w:hAnsi="Calibri" w:cs="Calibri"/>
          <w:color w:val="000000"/>
          <w:sz w:val="22"/>
          <w:szCs w:val="22"/>
        </w:rPr>
        <w:t xml:space="preserve"> Given the patient's age, the leg swelling, and back pain, multiple myeloma is a strong possibility. It can cause the excretion of Bence-Jones proteins (light chains), which are detected by SSA but not usually by dipsticks.</w:t>
      </w:r>
    </w:p>
    <w:p w14:paraId="2BE6C1BC" w14:textId="77777777" w:rsidR="003C3453" w:rsidRPr="003C3453" w:rsidRDefault="003C3453" w:rsidP="007E2B7E">
      <w:pPr>
        <w:numPr>
          <w:ilvl w:val="0"/>
          <w:numId w:val="10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False Negative Dipstick:</w:t>
      </w:r>
      <w:r w:rsidRPr="003C3453">
        <w:rPr>
          <w:rFonts w:ascii="Calibri" w:eastAsia="Times New Roman" w:hAnsi="Calibri" w:cs="Calibri"/>
          <w:color w:val="000000"/>
          <w:sz w:val="22"/>
          <w:szCs w:val="22"/>
        </w:rPr>
        <w:t xml:space="preserve"> Although less likely, there's a chance of a false negative dipstick result due to:</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lastRenderedPageBreak/>
        <w:br/>
      </w:r>
    </w:p>
    <w:p w14:paraId="4EA3168C" w14:textId="77777777" w:rsidR="003C3453" w:rsidRPr="003C3453" w:rsidRDefault="003C3453" w:rsidP="007E2B7E">
      <w:pPr>
        <w:numPr>
          <w:ilvl w:val="1"/>
          <w:numId w:val="10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Dilute Urine:</w:t>
      </w:r>
      <w:r w:rsidRPr="003C3453">
        <w:rPr>
          <w:rFonts w:ascii="Calibri" w:eastAsia="Times New Roman" w:hAnsi="Calibri" w:cs="Calibri"/>
          <w:color w:val="000000"/>
          <w:sz w:val="22"/>
          <w:szCs w:val="22"/>
        </w:rPr>
        <w:t xml:space="preserve"> A very dilute urine sample can sometimes lead to false negatives on dipstick tests. However, the high specific gravity argues against this.</w:t>
      </w:r>
    </w:p>
    <w:p w14:paraId="61A4DD1D" w14:textId="77777777" w:rsidR="003C3453" w:rsidRPr="003C3453" w:rsidRDefault="003C3453" w:rsidP="007E2B7E">
      <w:pPr>
        <w:numPr>
          <w:ilvl w:val="1"/>
          <w:numId w:val="109"/>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Technical Error:</w:t>
      </w:r>
      <w:r w:rsidRPr="003C3453">
        <w:rPr>
          <w:rFonts w:ascii="Calibri" w:eastAsia="Times New Roman" w:hAnsi="Calibri" w:cs="Calibri"/>
          <w:color w:val="000000"/>
          <w:sz w:val="22"/>
          <w:szCs w:val="22"/>
        </w:rPr>
        <w:t xml:space="preserve"> Improper technique or an expired dipstick could also lead to a false negative.</w:t>
      </w:r>
    </w:p>
    <w:p w14:paraId="0CC37CBA"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High Specific Gravity</w:t>
      </w:r>
    </w:p>
    <w:p w14:paraId="4294A138" w14:textId="77777777" w:rsidR="003C3453" w:rsidRPr="003C3453" w:rsidRDefault="003C3453" w:rsidP="007E2B7E">
      <w:pPr>
        <w:numPr>
          <w:ilvl w:val="0"/>
          <w:numId w:val="110"/>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Concentrated Urine:</w:t>
      </w:r>
      <w:r w:rsidRPr="003C3453">
        <w:rPr>
          <w:rFonts w:ascii="Calibri" w:eastAsia="Times New Roman" w:hAnsi="Calibri" w:cs="Calibri"/>
          <w:color w:val="000000"/>
          <w:sz w:val="22"/>
          <w:szCs w:val="22"/>
        </w:rPr>
        <w:t xml:space="preserve"> A high specific gravity (1.040) indicates concentrated urine, meaning there's a higher-than-normal amount of dissolved substances in the urine.</w:t>
      </w:r>
    </w:p>
    <w:p w14:paraId="5AF9BD48" w14:textId="77777777" w:rsidR="003C3453" w:rsidRPr="003C3453" w:rsidRDefault="003C3453" w:rsidP="007E2B7E">
      <w:pPr>
        <w:numPr>
          <w:ilvl w:val="0"/>
          <w:numId w:val="11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Possible Causes in this Case:</w:t>
      </w:r>
    </w:p>
    <w:p w14:paraId="39DF4820" w14:textId="77777777" w:rsidR="003C3453" w:rsidRPr="003C3453" w:rsidRDefault="003C3453" w:rsidP="007E2B7E">
      <w:pPr>
        <w:numPr>
          <w:ilvl w:val="1"/>
          <w:numId w:val="11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Dehydration:</w:t>
      </w:r>
      <w:r w:rsidRPr="003C3453">
        <w:rPr>
          <w:rFonts w:ascii="Calibri" w:eastAsia="Times New Roman" w:hAnsi="Calibri" w:cs="Calibri"/>
          <w:color w:val="000000"/>
          <w:sz w:val="22"/>
          <w:szCs w:val="22"/>
        </w:rPr>
        <w:t xml:space="preserve"> This is a common cause of concentrated urine.</w:t>
      </w:r>
    </w:p>
    <w:p w14:paraId="45DECCB7" w14:textId="77777777" w:rsidR="003C3453" w:rsidRPr="003C3453" w:rsidRDefault="003C3453" w:rsidP="007E2B7E">
      <w:pPr>
        <w:numPr>
          <w:ilvl w:val="1"/>
          <w:numId w:val="11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Increased Protein Excretion:</w:t>
      </w:r>
      <w:r w:rsidRPr="003C3453">
        <w:rPr>
          <w:rFonts w:ascii="Calibri" w:eastAsia="Times New Roman" w:hAnsi="Calibri" w:cs="Calibri"/>
          <w:color w:val="000000"/>
          <w:sz w:val="22"/>
          <w:szCs w:val="22"/>
        </w:rPr>
        <w:t xml:space="preserve"> High levels of protein in the urine can also contribute to increased specific gravity.</w:t>
      </w:r>
    </w:p>
    <w:p w14:paraId="0F606133" w14:textId="77777777" w:rsidR="003C3453" w:rsidRPr="003C3453" w:rsidRDefault="003C3453" w:rsidP="007E2B7E">
      <w:pPr>
        <w:numPr>
          <w:ilvl w:val="1"/>
          <w:numId w:val="110"/>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Other Solutes:</w:t>
      </w:r>
      <w:r w:rsidRPr="003C3453">
        <w:rPr>
          <w:rFonts w:ascii="Calibri" w:eastAsia="Times New Roman" w:hAnsi="Calibri" w:cs="Calibri"/>
          <w:color w:val="000000"/>
          <w:sz w:val="22"/>
          <w:szCs w:val="22"/>
        </w:rPr>
        <w:t xml:space="preserve"> Other substances like glucose or contrast dye can also increase specific gravity, but these were negative in this case.</w:t>
      </w:r>
    </w:p>
    <w:p w14:paraId="7F7D976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Further Investigations</w:t>
      </w:r>
    </w:p>
    <w:p w14:paraId="102614E6" w14:textId="77777777" w:rsidR="003C3453" w:rsidRPr="003C3453" w:rsidRDefault="003C3453" w:rsidP="007E2B7E">
      <w:pPr>
        <w:numPr>
          <w:ilvl w:val="0"/>
          <w:numId w:val="11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Urine Protein Electrophoresis (UPEP):</w:t>
      </w:r>
      <w:r w:rsidRPr="003C3453">
        <w:rPr>
          <w:rFonts w:ascii="Calibri" w:eastAsia="Times New Roman" w:hAnsi="Calibri" w:cs="Calibri"/>
          <w:color w:val="000000"/>
          <w:sz w:val="22"/>
          <w:szCs w:val="22"/>
        </w:rPr>
        <w:t xml:space="preserve"> This test can identify the types of proteins present in the urine, helping to diagnose conditions like multiple myeloma.</w:t>
      </w:r>
    </w:p>
    <w:p w14:paraId="1FFC8450" w14:textId="77777777" w:rsidR="003C3453" w:rsidRPr="003C3453" w:rsidRDefault="003C3453" w:rsidP="007E2B7E">
      <w:pPr>
        <w:numPr>
          <w:ilvl w:val="0"/>
          <w:numId w:val="11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Serum Protein Electrophoresis (SPEP) and Immunofixation:</w:t>
      </w:r>
      <w:r w:rsidRPr="003C3453">
        <w:rPr>
          <w:rFonts w:ascii="Calibri" w:eastAsia="Times New Roman" w:hAnsi="Calibri" w:cs="Calibri"/>
          <w:color w:val="000000"/>
          <w:sz w:val="22"/>
          <w:szCs w:val="22"/>
        </w:rPr>
        <w:t xml:space="preserve"> These tests evaluate for the presence of monoclonal proteins in the blood, which would support a diagnosis of multiple myeloma.</w:t>
      </w:r>
    </w:p>
    <w:p w14:paraId="356CB2DA" w14:textId="77777777" w:rsidR="003C3453" w:rsidRPr="003C3453" w:rsidRDefault="003C3453" w:rsidP="007E2B7E">
      <w:pPr>
        <w:numPr>
          <w:ilvl w:val="0"/>
          <w:numId w:val="11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Free Light Chain Assay:</w:t>
      </w:r>
      <w:r w:rsidRPr="003C3453">
        <w:rPr>
          <w:rFonts w:ascii="Calibri" w:eastAsia="Times New Roman" w:hAnsi="Calibri" w:cs="Calibri"/>
          <w:color w:val="000000"/>
          <w:sz w:val="22"/>
          <w:szCs w:val="22"/>
        </w:rPr>
        <w:t xml:space="preserve"> This blood test can measure free light chains, which are often elevated in multiple myeloma.</w:t>
      </w:r>
    </w:p>
    <w:p w14:paraId="26161B1B" w14:textId="77777777" w:rsidR="003C3453" w:rsidRPr="003C3453" w:rsidRDefault="003C3453" w:rsidP="007E2B7E">
      <w:pPr>
        <w:numPr>
          <w:ilvl w:val="0"/>
          <w:numId w:val="11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Bone Marrow Biopsy:</w:t>
      </w:r>
      <w:r w:rsidRPr="003C3453">
        <w:rPr>
          <w:rFonts w:ascii="Calibri" w:eastAsia="Times New Roman" w:hAnsi="Calibri" w:cs="Calibri"/>
          <w:color w:val="000000"/>
          <w:sz w:val="22"/>
          <w:szCs w:val="22"/>
        </w:rPr>
        <w:t xml:space="preserve"> If multiple myeloma is suspected, a bone marrow biopsy may be necessary to confirm the diagnosis.</w:t>
      </w:r>
    </w:p>
    <w:p w14:paraId="391AA058" w14:textId="77777777" w:rsidR="003C3453" w:rsidRPr="003C3453" w:rsidRDefault="003C3453" w:rsidP="007E2B7E">
      <w:pPr>
        <w:numPr>
          <w:ilvl w:val="0"/>
          <w:numId w:val="111"/>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Imaging Studies:</w:t>
      </w:r>
      <w:r w:rsidRPr="003C3453">
        <w:rPr>
          <w:rFonts w:ascii="Calibri" w:eastAsia="Times New Roman" w:hAnsi="Calibri" w:cs="Calibri"/>
          <w:color w:val="000000"/>
          <w:sz w:val="22"/>
          <w:szCs w:val="22"/>
        </w:rPr>
        <w:t xml:space="preserve"> X-rays or other imaging studies of the spine and other bones can help identify any lytic lesions associated with multiple myeloma.</w:t>
      </w:r>
    </w:p>
    <w:p w14:paraId="4D86190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p>
    <w:p w14:paraId="2C7AD8D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The discrepancy between the negative dipstick and positive SSA, along with the patient's clinical presentation and high specific gravity, raises a strong suspicion for a condition causing non-albumin proteinuria, such as multiple myeloma. Further investigations, including UPEP, SPEP, and potentially a bone marrow biopsy, are warranted to confirm the diagnosis.</w:t>
      </w:r>
    </w:p>
    <w:p w14:paraId="2B72BFE6" w14:textId="77777777" w:rsidR="00DB63A0" w:rsidRDefault="00DB63A0" w:rsidP="003C3453">
      <w:pPr>
        <w:spacing w:after="240"/>
        <w:rPr>
          <w:rFonts w:ascii="Times New Roman" w:eastAsia="Times New Roman" w:hAnsi="Times New Roman" w:cs="Times New Roman"/>
        </w:rPr>
      </w:pPr>
    </w:p>
    <w:p w14:paraId="7FDD8BE4" w14:textId="7A084CAF" w:rsidR="003C3453" w:rsidRPr="003C3453" w:rsidRDefault="00DB63A0" w:rsidP="003C3453">
      <w:pPr>
        <w:spacing w:after="240"/>
        <w:rPr>
          <w:rFonts w:ascii="Times New Roman" w:eastAsia="Times New Roman" w:hAnsi="Times New Roman" w:cs="Times New Roman"/>
        </w:rPr>
      </w:pPr>
      <w:r w:rsidRPr="00DB63A0">
        <w:rPr>
          <w:rFonts w:ascii="Times New Roman" w:eastAsia="Times New Roman" w:hAnsi="Times New Roman" w:cs="Times New Roman"/>
          <w:highlight w:val="green"/>
        </w:rPr>
        <w:t>O1-preview:</w:t>
      </w:r>
    </w:p>
    <w:p w14:paraId="7E1CD52E" w14:textId="77777777" w:rsidR="00DB63A0" w:rsidRDefault="00DB63A0" w:rsidP="00DB63A0">
      <w:pPr>
        <w:pStyle w:val="NormalWeb"/>
        <w:spacing w:before="240" w:beforeAutospacing="0" w:after="240" w:afterAutospacing="0"/>
      </w:pPr>
      <w:r>
        <w:rPr>
          <w:rFonts w:ascii="Calibri" w:hAnsi="Calibri" w:cs="Calibri"/>
          <w:color w:val="000000"/>
          <w:sz w:val="22"/>
          <w:szCs w:val="22"/>
        </w:rPr>
        <w:t>The discrepancy between a negative dipstick protein test and a positive sulfosalicylic acid (SSA) test suggests the presence of proteins in the urine that the dipstick test does not detect. Here's a detailed explanation:</w:t>
      </w:r>
    </w:p>
    <w:p w14:paraId="332B3462" w14:textId="77777777" w:rsidR="00DB63A0" w:rsidRDefault="00DB63A0" w:rsidP="00DB63A0">
      <w:pPr>
        <w:pStyle w:val="Heading3"/>
        <w:spacing w:before="280" w:beforeAutospacing="0" w:after="80" w:afterAutospacing="0"/>
      </w:pPr>
      <w:r>
        <w:rPr>
          <w:rFonts w:ascii="Calibri" w:hAnsi="Calibri" w:cs="Calibri"/>
          <w:color w:val="000000"/>
          <w:sz w:val="26"/>
          <w:szCs w:val="26"/>
        </w:rPr>
        <w:t>1. Discrepancy Between Dipstick Protein Test and SSA Test:</w:t>
      </w:r>
    </w:p>
    <w:p w14:paraId="1B855205" w14:textId="77777777" w:rsidR="00DB63A0" w:rsidRDefault="00DB63A0" w:rsidP="007E2B7E">
      <w:pPr>
        <w:pStyle w:val="NormalWeb"/>
        <w:numPr>
          <w:ilvl w:val="0"/>
          <w:numId w:val="249"/>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Dipstick Protein Test Limitations:</w:t>
      </w:r>
    </w:p>
    <w:p w14:paraId="64A8490E" w14:textId="77777777" w:rsidR="00DB63A0" w:rsidRDefault="00DB63A0" w:rsidP="007E2B7E">
      <w:pPr>
        <w:pStyle w:val="NormalWeb"/>
        <w:numPr>
          <w:ilvl w:val="1"/>
          <w:numId w:val="24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The urine dipstick test primarily detects </w:t>
      </w:r>
      <w:r>
        <w:rPr>
          <w:rFonts w:ascii="Calibri" w:hAnsi="Calibri" w:cs="Calibri"/>
          <w:b/>
          <w:bCs/>
          <w:color w:val="000000"/>
          <w:sz w:val="22"/>
          <w:szCs w:val="22"/>
        </w:rPr>
        <w:t>albumin</w:t>
      </w:r>
      <w:r>
        <w:rPr>
          <w:rFonts w:ascii="Calibri" w:hAnsi="Calibri" w:cs="Calibri"/>
          <w:color w:val="000000"/>
          <w:sz w:val="22"/>
          <w:szCs w:val="22"/>
        </w:rPr>
        <w:t>, the most common plasma protein, using the "protein error of indicators" principle.</w:t>
      </w:r>
    </w:p>
    <w:p w14:paraId="2707839E" w14:textId="77777777" w:rsidR="00DB63A0" w:rsidRDefault="00DB63A0" w:rsidP="007E2B7E">
      <w:pPr>
        <w:pStyle w:val="NormalWeb"/>
        <w:numPr>
          <w:ilvl w:val="1"/>
          <w:numId w:val="24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It is </w:t>
      </w:r>
      <w:r>
        <w:rPr>
          <w:rFonts w:ascii="Calibri" w:hAnsi="Calibri" w:cs="Calibri"/>
          <w:b/>
          <w:bCs/>
          <w:color w:val="000000"/>
          <w:sz w:val="22"/>
          <w:szCs w:val="22"/>
        </w:rPr>
        <w:t>less sensitive</w:t>
      </w:r>
      <w:r>
        <w:rPr>
          <w:rFonts w:ascii="Calibri" w:hAnsi="Calibri" w:cs="Calibri"/>
          <w:color w:val="000000"/>
          <w:sz w:val="22"/>
          <w:szCs w:val="22"/>
        </w:rPr>
        <w:t xml:space="preserve"> to other types of proteins such as globulins or light chains (Bence Jones proteins).</w:t>
      </w:r>
    </w:p>
    <w:p w14:paraId="6650FC98" w14:textId="77777777" w:rsidR="00DB63A0" w:rsidRDefault="00DB63A0" w:rsidP="007E2B7E">
      <w:pPr>
        <w:pStyle w:val="NormalWeb"/>
        <w:numPr>
          <w:ilvl w:val="0"/>
          <w:numId w:val="24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Positive SSA Test:</w:t>
      </w:r>
    </w:p>
    <w:p w14:paraId="4BF735E6" w14:textId="77777777" w:rsidR="00DB63A0" w:rsidRDefault="00DB63A0" w:rsidP="007E2B7E">
      <w:pPr>
        <w:pStyle w:val="NormalWeb"/>
        <w:numPr>
          <w:ilvl w:val="1"/>
          <w:numId w:val="24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The SSA test is a </w:t>
      </w:r>
      <w:r>
        <w:rPr>
          <w:rFonts w:ascii="Calibri" w:hAnsi="Calibri" w:cs="Calibri"/>
          <w:b/>
          <w:bCs/>
          <w:color w:val="000000"/>
          <w:sz w:val="22"/>
          <w:szCs w:val="22"/>
        </w:rPr>
        <w:t>precipitation test</w:t>
      </w:r>
      <w:r>
        <w:rPr>
          <w:rFonts w:ascii="Calibri" w:hAnsi="Calibri" w:cs="Calibri"/>
          <w:color w:val="000000"/>
          <w:sz w:val="22"/>
          <w:szCs w:val="22"/>
        </w:rPr>
        <w:t xml:space="preserve"> that detects all types of proteins in the urine, including albumin, globulins, and light chains.</w:t>
      </w:r>
    </w:p>
    <w:p w14:paraId="65DB9ADC" w14:textId="77777777" w:rsidR="00DB63A0" w:rsidRDefault="00DB63A0" w:rsidP="007E2B7E">
      <w:pPr>
        <w:pStyle w:val="NormalWeb"/>
        <w:numPr>
          <w:ilvl w:val="1"/>
          <w:numId w:val="24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A 4+ result indicates a </w:t>
      </w:r>
      <w:r>
        <w:rPr>
          <w:rFonts w:ascii="Calibri" w:hAnsi="Calibri" w:cs="Calibri"/>
          <w:b/>
          <w:bCs/>
          <w:color w:val="000000"/>
          <w:sz w:val="22"/>
          <w:szCs w:val="22"/>
        </w:rPr>
        <w:t>high concentration of non-albumin proteins</w:t>
      </w:r>
      <w:r>
        <w:rPr>
          <w:rFonts w:ascii="Calibri" w:hAnsi="Calibri" w:cs="Calibri"/>
          <w:color w:val="000000"/>
          <w:sz w:val="22"/>
          <w:szCs w:val="22"/>
        </w:rPr>
        <w:t>.</w:t>
      </w:r>
    </w:p>
    <w:p w14:paraId="34D0CFC0" w14:textId="77777777" w:rsidR="00DB63A0" w:rsidRDefault="00DB63A0" w:rsidP="007E2B7E">
      <w:pPr>
        <w:pStyle w:val="NormalWeb"/>
        <w:numPr>
          <w:ilvl w:val="0"/>
          <w:numId w:val="24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Possible Explanation:</w:t>
      </w:r>
    </w:p>
    <w:p w14:paraId="49BECCD2" w14:textId="77777777" w:rsidR="00DB63A0" w:rsidRDefault="00DB63A0" w:rsidP="007E2B7E">
      <w:pPr>
        <w:pStyle w:val="NormalWeb"/>
        <w:numPr>
          <w:ilvl w:val="1"/>
          <w:numId w:val="24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The patient may be excreting </w:t>
      </w:r>
      <w:r>
        <w:rPr>
          <w:rFonts w:ascii="Calibri" w:hAnsi="Calibri" w:cs="Calibri"/>
          <w:b/>
          <w:bCs/>
          <w:color w:val="000000"/>
          <w:sz w:val="22"/>
          <w:szCs w:val="22"/>
        </w:rPr>
        <w:t>Bence Jones proteins</w:t>
      </w:r>
      <w:r>
        <w:rPr>
          <w:rFonts w:ascii="Calibri" w:hAnsi="Calibri" w:cs="Calibri"/>
          <w:color w:val="000000"/>
          <w:sz w:val="22"/>
          <w:szCs w:val="22"/>
        </w:rPr>
        <w:t xml:space="preserve"> (immunoglobulin light chains) due to a plasma cell disorder like </w:t>
      </w:r>
      <w:r>
        <w:rPr>
          <w:rFonts w:ascii="Calibri" w:hAnsi="Calibri" w:cs="Calibri"/>
          <w:b/>
          <w:bCs/>
          <w:color w:val="000000"/>
          <w:sz w:val="22"/>
          <w:szCs w:val="22"/>
        </w:rPr>
        <w:t>multiple myeloma</w:t>
      </w:r>
      <w:r>
        <w:rPr>
          <w:rFonts w:ascii="Calibri" w:hAnsi="Calibri" w:cs="Calibri"/>
          <w:color w:val="000000"/>
          <w:sz w:val="22"/>
          <w:szCs w:val="22"/>
        </w:rPr>
        <w:t>.</w:t>
      </w:r>
    </w:p>
    <w:p w14:paraId="37C4667C" w14:textId="77777777" w:rsidR="00DB63A0" w:rsidRDefault="00DB63A0" w:rsidP="007E2B7E">
      <w:pPr>
        <w:pStyle w:val="NormalWeb"/>
        <w:numPr>
          <w:ilvl w:val="1"/>
          <w:numId w:val="249"/>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 xml:space="preserve">These light chains are </w:t>
      </w:r>
      <w:r>
        <w:rPr>
          <w:rFonts w:ascii="Calibri" w:hAnsi="Calibri" w:cs="Calibri"/>
          <w:b/>
          <w:bCs/>
          <w:color w:val="000000"/>
          <w:sz w:val="22"/>
          <w:szCs w:val="22"/>
        </w:rPr>
        <w:t>not detected</w:t>
      </w:r>
      <w:r>
        <w:rPr>
          <w:rFonts w:ascii="Calibri" w:hAnsi="Calibri" w:cs="Calibri"/>
          <w:color w:val="000000"/>
          <w:sz w:val="22"/>
          <w:szCs w:val="22"/>
        </w:rPr>
        <w:t xml:space="preserve"> by the dipstick but are picked up by the SSA test.</w:t>
      </w:r>
    </w:p>
    <w:p w14:paraId="049C86DB" w14:textId="77777777" w:rsidR="00DB63A0" w:rsidRDefault="00DB63A0" w:rsidP="00DB63A0">
      <w:pPr>
        <w:pStyle w:val="Heading3"/>
        <w:spacing w:before="280" w:beforeAutospacing="0" w:after="80" w:afterAutospacing="0"/>
      </w:pPr>
      <w:r>
        <w:rPr>
          <w:rFonts w:ascii="Calibri" w:hAnsi="Calibri" w:cs="Calibri"/>
          <w:color w:val="000000"/>
          <w:sz w:val="26"/>
          <w:szCs w:val="26"/>
        </w:rPr>
        <w:t>2. High Specific Gravity (1.040):</w:t>
      </w:r>
    </w:p>
    <w:p w14:paraId="03EE30F1" w14:textId="77777777" w:rsidR="00DB63A0" w:rsidRDefault="00DB63A0" w:rsidP="007E2B7E">
      <w:pPr>
        <w:pStyle w:val="NormalWeb"/>
        <w:numPr>
          <w:ilvl w:val="0"/>
          <w:numId w:val="250"/>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Contributing Factors:</w:t>
      </w:r>
    </w:p>
    <w:p w14:paraId="63D83590" w14:textId="77777777" w:rsidR="00DB63A0" w:rsidRDefault="00DB63A0" w:rsidP="007E2B7E">
      <w:pPr>
        <w:pStyle w:val="NormalWeb"/>
        <w:numPr>
          <w:ilvl w:val="1"/>
          <w:numId w:val="25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The presence of </w:t>
      </w:r>
      <w:r>
        <w:rPr>
          <w:rFonts w:ascii="Calibri" w:hAnsi="Calibri" w:cs="Calibri"/>
          <w:b/>
          <w:bCs/>
          <w:color w:val="000000"/>
          <w:sz w:val="22"/>
          <w:szCs w:val="22"/>
        </w:rPr>
        <w:t>excess proteins</w:t>
      </w:r>
      <w:r>
        <w:rPr>
          <w:rFonts w:ascii="Calibri" w:hAnsi="Calibri" w:cs="Calibri"/>
          <w:color w:val="000000"/>
          <w:sz w:val="22"/>
          <w:szCs w:val="22"/>
        </w:rPr>
        <w:t xml:space="preserve"> (such as Bence Jones proteins) increases the urine's solute concentration, leading to a higher specific gravity.</w:t>
      </w:r>
    </w:p>
    <w:p w14:paraId="788BAF00" w14:textId="77777777" w:rsidR="00DB63A0" w:rsidRDefault="00DB63A0" w:rsidP="007E2B7E">
      <w:pPr>
        <w:pStyle w:val="NormalWeb"/>
        <w:numPr>
          <w:ilvl w:val="1"/>
          <w:numId w:val="25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Specific gravity reflects the kidney's ability to concentrate urine and the amount of dissolved substances.</w:t>
      </w:r>
    </w:p>
    <w:p w14:paraId="21C57D1A" w14:textId="77777777" w:rsidR="00DB63A0" w:rsidRDefault="00DB63A0" w:rsidP="007E2B7E">
      <w:pPr>
        <w:pStyle w:val="NormalWeb"/>
        <w:numPr>
          <w:ilvl w:val="0"/>
          <w:numId w:val="25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Implications:</w:t>
      </w:r>
    </w:p>
    <w:p w14:paraId="305D09B7" w14:textId="77777777" w:rsidR="00DB63A0" w:rsidRDefault="00DB63A0" w:rsidP="007E2B7E">
      <w:pPr>
        <w:pStyle w:val="NormalWeb"/>
        <w:numPr>
          <w:ilvl w:val="1"/>
          <w:numId w:val="25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A specific gravity of </w:t>
      </w:r>
      <w:r>
        <w:rPr>
          <w:rFonts w:ascii="Calibri" w:hAnsi="Calibri" w:cs="Calibri"/>
          <w:b/>
          <w:bCs/>
          <w:color w:val="000000"/>
          <w:sz w:val="22"/>
          <w:szCs w:val="22"/>
        </w:rPr>
        <w:t>1.040 is considered high</w:t>
      </w:r>
      <w:r>
        <w:rPr>
          <w:rFonts w:ascii="Calibri" w:hAnsi="Calibri" w:cs="Calibri"/>
          <w:color w:val="000000"/>
          <w:sz w:val="22"/>
          <w:szCs w:val="22"/>
        </w:rPr>
        <w:t>, indicating concentrated urine with a significant amount of dissolved substances.</w:t>
      </w:r>
    </w:p>
    <w:p w14:paraId="7C4A7EF4" w14:textId="77777777" w:rsidR="00DB63A0" w:rsidRDefault="00DB63A0" w:rsidP="007E2B7E">
      <w:pPr>
        <w:pStyle w:val="NormalWeb"/>
        <w:numPr>
          <w:ilvl w:val="1"/>
          <w:numId w:val="250"/>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 xml:space="preserve">In the context of proteinuria due to light chains, this elevated specific gravity supports the presence of </w:t>
      </w:r>
      <w:r>
        <w:rPr>
          <w:rFonts w:ascii="Calibri" w:hAnsi="Calibri" w:cs="Calibri"/>
          <w:b/>
          <w:bCs/>
          <w:color w:val="000000"/>
          <w:sz w:val="22"/>
          <w:szCs w:val="22"/>
        </w:rPr>
        <w:t>abnormal proteins</w:t>
      </w:r>
      <w:r>
        <w:rPr>
          <w:rFonts w:ascii="Calibri" w:hAnsi="Calibri" w:cs="Calibri"/>
          <w:color w:val="000000"/>
          <w:sz w:val="22"/>
          <w:szCs w:val="22"/>
        </w:rPr>
        <w:t xml:space="preserve"> in the urine.</w:t>
      </w:r>
    </w:p>
    <w:p w14:paraId="50F54FCD" w14:textId="77777777" w:rsidR="00DB63A0" w:rsidRDefault="00DB63A0" w:rsidP="00DB63A0">
      <w:pPr>
        <w:pStyle w:val="Heading3"/>
        <w:spacing w:before="280" w:beforeAutospacing="0" w:after="80" w:afterAutospacing="0"/>
      </w:pPr>
      <w:r>
        <w:rPr>
          <w:rFonts w:ascii="Calibri" w:hAnsi="Calibri" w:cs="Calibri"/>
          <w:color w:val="000000"/>
          <w:sz w:val="26"/>
          <w:szCs w:val="26"/>
        </w:rPr>
        <w:t>Clinical Correlation:</w:t>
      </w:r>
    </w:p>
    <w:p w14:paraId="6E033A5F" w14:textId="77777777" w:rsidR="00DB63A0" w:rsidRDefault="00DB63A0" w:rsidP="007E2B7E">
      <w:pPr>
        <w:pStyle w:val="NormalWeb"/>
        <w:numPr>
          <w:ilvl w:val="0"/>
          <w:numId w:val="251"/>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Symptoms:</w:t>
      </w:r>
    </w:p>
    <w:p w14:paraId="0CE3329F" w14:textId="77777777" w:rsidR="00DB63A0" w:rsidRDefault="00DB63A0" w:rsidP="007E2B7E">
      <w:pPr>
        <w:pStyle w:val="NormalWeb"/>
        <w:numPr>
          <w:ilvl w:val="1"/>
          <w:numId w:val="25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Progressive swelling of lower extremities</w:t>
      </w:r>
      <w:r>
        <w:rPr>
          <w:rFonts w:ascii="Calibri" w:hAnsi="Calibri" w:cs="Calibri"/>
          <w:color w:val="000000"/>
          <w:sz w:val="22"/>
          <w:szCs w:val="22"/>
        </w:rPr>
        <w:t xml:space="preserve"> suggests edema, possibly due to decreased oncotic pressure from protein loss or kidney dysfunction.</w:t>
      </w:r>
    </w:p>
    <w:p w14:paraId="0319A4A7" w14:textId="77777777" w:rsidR="00DB63A0" w:rsidRDefault="00DB63A0" w:rsidP="007E2B7E">
      <w:pPr>
        <w:pStyle w:val="NormalWeb"/>
        <w:numPr>
          <w:ilvl w:val="1"/>
          <w:numId w:val="25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Severe back pain</w:t>
      </w:r>
      <w:r>
        <w:rPr>
          <w:rFonts w:ascii="Calibri" w:hAnsi="Calibri" w:cs="Calibri"/>
          <w:color w:val="000000"/>
          <w:sz w:val="22"/>
          <w:szCs w:val="22"/>
        </w:rPr>
        <w:t xml:space="preserve"> is a common symptom in multiple myeloma due to bone lesions or fractures.</w:t>
      </w:r>
    </w:p>
    <w:p w14:paraId="09CE5890" w14:textId="77777777" w:rsidR="00DB63A0" w:rsidRDefault="00DB63A0" w:rsidP="007E2B7E">
      <w:pPr>
        <w:pStyle w:val="NormalWeb"/>
        <w:numPr>
          <w:ilvl w:val="0"/>
          <w:numId w:val="25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Laboratory Findings:</w:t>
      </w:r>
    </w:p>
    <w:p w14:paraId="4C284124" w14:textId="77777777" w:rsidR="00DB63A0" w:rsidRDefault="00DB63A0" w:rsidP="007E2B7E">
      <w:pPr>
        <w:pStyle w:val="NormalWeb"/>
        <w:numPr>
          <w:ilvl w:val="1"/>
          <w:numId w:val="25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Negative dipstick protein test</w:t>
      </w:r>
      <w:r>
        <w:rPr>
          <w:rFonts w:ascii="Calibri" w:hAnsi="Calibri" w:cs="Calibri"/>
          <w:color w:val="000000"/>
          <w:sz w:val="22"/>
          <w:szCs w:val="22"/>
        </w:rPr>
        <w:t xml:space="preserve"> but </w:t>
      </w:r>
      <w:r>
        <w:rPr>
          <w:rFonts w:ascii="Calibri" w:hAnsi="Calibri" w:cs="Calibri"/>
          <w:b/>
          <w:bCs/>
          <w:color w:val="000000"/>
          <w:sz w:val="22"/>
          <w:szCs w:val="22"/>
        </w:rPr>
        <w:t>positive SSA test</w:t>
      </w:r>
      <w:r>
        <w:rPr>
          <w:rFonts w:ascii="Calibri" w:hAnsi="Calibri" w:cs="Calibri"/>
          <w:color w:val="000000"/>
          <w:sz w:val="22"/>
          <w:szCs w:val="22"/>
        </w:rPr>
        <w:t xml:space="preserve"> points toward non-albumin proteinuria.</w:t>
      </w:r>
    </w:p>
    <w:p w14:paraId="3F57CEB9" w14:textId="77777777" w:rsidR="00DB63A0" w:rsidRDefault="00DB63A0" w:rsidP="007E2B7E">
      <w:pPr>
        <w:pStyle w:val="NormalWeb"/>
        <w:numPr>
          <w:ilvl w:val="1"/>
          <w:numId w:val="251"/>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High specific gravity</w:t>
      </w:r>
      <w:r>
        <w:rPr>
          <w:rFonts w:ascii="Calibri" w:hAnsi="Calibri" w:cs="Calibri"/>
          <w:color w:val="000000"/>
          <w:sz w:val="22"/>
          <w:szCs w:val="22"/>
        </w:rPr>
        <w:t xml:space="preserve"> reinforces the presence of additional solutes like light chains.</w:t>
      </w:r>
    </w:p>
    <w:p w14:paraId="26A252CB" w14:textId="77777777" w:rsidR="00DB63A0" w:rsidRDefault="00DB63A0" w:rsidP="00DB63A0">
      <w:pPr>
        <w:pStyle w:val="Heading3"/>
        <w:spacing w:before="280" w:beforeAutospacing="0" w:after="80" w:afterAutospacing="0"/>
      </w:pPr>
      <w:r>
        <w:rPr>
          <w:rFonts w:ascii="Calibri" w:hAnsi="Calibri" w:cs="Calibri"/>
          <w:color w:val="000000"/>
          <w:sz w:val="26"/>
          <w:szCs w:val="26"/>
        </w:rPr>
        <w:t>Conclusion and Recommendations:</w:t>
      </w:r>
    </w:p>
    <w:p w14:paraId="3C4F0971" w14:textId="77777777" w:rsidR="00DB63A0" w:rsidRDefault="00DB63A0" w:rsidP="007E2B7E">
      <w:pPr>
        <w:pStyle w:val="NormalWeb"/>
        <w:numPr>
          <w:ilvl w:val="0"/>
          <w:numId w:val="252"/>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Possible Diagnosis:</w:t>
      </w:r>
    </w:p>
    <w:p w14:paraId="3F2A09C5" w14:textId="77777777" w:rsidR="00DB63A0" w:rsidRDefault="00DB63A0" w:rsidP="007E2B7E">
      <w:pPr>
        <w:pStyle w:val="NormalWeb"/>
        <w:numPr>
          <w:ilvl w:val="1"/>
          <w:numId w:val="25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The findings are suggestive of a </w:t>
      </w:r>
      <w:r>
        <w:rPr>
          <w:rFonts w:ascii="Calibri" w:hAnsi="Calibri" w:cs="Calibri"/>
          <w:b/>
          <w:bCs/>
          <w:color w:val="000000"/>
          <w:sz w:val="22"/>
          <w:szCs w:val="22"/>
        </w:rPr>
        <w:t>plasma cell dyscrasia</w:t>
      </w:r>
      <w:r>
        <w:rPr>
          <w:rFonts w:ascii="Calibri" w:hAnsi="Calibri" w:cs="Calibri"/>
          <w:color w:val="000000"/>
          <w:sz w:val="22"/>
          <w:szCs w:val="22"/>
        </w:rPr>
        <w:t xml:space="preserve">, such as </w:t>
      </w:r>
      <w:r>
        <w:rPr>
          <w:rFonts w:ascii="Calibri" w:hAnsi="Calibri" w:cs="Calibri"/>
          <w:b/>
          <w:bCs/>
          <w:color w:val="000000"/>
          <w:sz w:val="22"/>
          <w:szCs w:val="22"/>
        </w:rPr>
        <w:t>multiple myeloma</w:t>
      </w:r>
      <w:r>
        <w:rPr>
          <w:rFonts w:ascii="Calibri" w:hAnsi="Calibri" w:cs="Calibri"/>
          <w:color w:val="000000"/>
          <w:sz w:val="22"/>
          <w:szCs w:val="22"/>
        </w:rPr>
        <w:t>.</w:t>
      </w:r>
    </w:p>
    <w:p w14:paraId="4AC59C9D" w14:textId="77777777" w:rsidR="00DB63A0" w:rsidRDefault="00DB63A0" w:rsidP="007E2B7E">
      <w:pPr>
        <w:pStyle w:val="NormalWeb"/>
        <w:numPr>
          <w:ilvl w:val="0"/>
          <w:numId w:val="25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Next Steps:</w:t>
      </w:r>
    </w:p>
    <w:p w14:paraId="1A1608E8" w14:textId="77777777" w:rsidR="00DB63A0" w:rsidRDefault="00DB63A0" w:rsidP="007E2B7E">
      <w:pPr>
        <w:pStyle w:val="NormalWeb"/>
        <w:numPr>
          <w:ilvl w:val="1"/>
          <w:numId w:val="25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Further Testing:</w:t>
      </w:r>
    </w:p>
    <w:p w14:paraId="5A6065E6" w14:textId="77777777" w:rsidR="00DB63A0" w:rsidRDefault="00DB63A0" w:rsidP="007E2B7E">
      <w:pPr>
        <w:pStyle w:val="NormalWeb"/>
        <w:numPr>
          <w:ilvl w:val="2"/>
          <w:numId w:val="25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Serum and urine protein electrophoresis</w:t>
      </w:r>
      <w:r>
        <w:rPr>
          <w:rFonts w:ascii="Calibri" w:hAnsi="Calibri" w:cs="Calibri"/>
          <w:color w:val="000000"/>
          <w:sz w:val="22"/>
          <w:szCs w:val="22"/>
        </w:rPr>
        <w:t xml:space="preserve"> to detect monoclonal proteins.</w:t>
      </w:r>
    </w:p>
    <w:p w14:paraId="3F321C8B" w14:textId="77777777" w:rsidR="00DB63A0" w:rsidRDefault="00DB63A0" w:rsidP="007E2B7E">
      <w:pPr>
        <w:pStyle w:val="NormalWeb"/>
        <w:numPr>
          <w:ilvl w:val="2"/>
          <w:numId w:val="25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Immunofixation electrophoresis</w:t>
      </w:r>
      <w:r>
        <w:rPr>
          <w:rFonts w:ascii="Calibri" w:hAnsi="Calibri" w:cs="Calibri"/>
          <w:color w:val="000000"/>
          <w:sz w:val="22"/>
          <w:szCs w:val="22"/>
        </w:rPr>
        <w:t xml:space="preserve"> for precise identification of light chains.</w:t>
      </w:r>
    </w:p>
    <w:p w14:paraId="007DE13C" w14:textId="77777777" w:rsidR="00DB63A0" w:rsidRDefault="00DB63A0" w:rsidP="007E2B7E">
      <w:pPr>
        <w:pStyle w:val="NormalWeb"/>
        <w:numPr>
          <w:ilvl w:val="2"/>
          <w:numId w:val="25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Serum free light chain assay</w:t>
      </w:r>
      <w:r>
        <w:rPr>
          <w:rFonts w:ascii="Calibri" w:hAnsi="Calibri" w:cs="Calibri"/>
          <w:color w:val="000000"/>
          <w:sz w:val="22"/>
          <w:szCs w:val="22"/>
        </w:rPr>
        <w:t>.</w:t>
      </w:r>
    </w:p>
    <w:p w14:paraId="78365B03" w14:textId="77777777" w:rsidR="00DB63A0" w:rsidRDefault="00DB63A0" w:rsidP="007E2B7E">
      <w:pPr>
        <w:pStyle w:val="NormalWeb"/>
        <w:numPr>
          <w:ilvl w:val="2"/>
          <w:numId w:val="25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Bone marrow biopsy</w:t>
      </w:r>
      <w:r>
        <w:rPr>
          <w:rFonts w:ascii="Calibri" w:hAnsi="Calibri" w:cs="Calibri"/>
          <w:color w:val="000000"/>
          <w:sz w:val="22"/>
          <w:szCs w:val="22"/>
        </w:rPr>
        <w:t xml:space="preserve"> to assess for plasma cell infiltration.</w:t>
      </w:r>
    </w:p>
    <w:p w14:paraId="584E8657" w14:textId="77777777" w:rsidR="00DB63A0" w:rsidRDefault="00DB63A0" w:rsidP="007E2B7E">
      <w:pPr>
        <w:pStyle w:val="NormalWeb"/>
        <w:numPr>
          <w:ilvl w:val="1"/>
          <w:numId w:val="25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Renal Function Tests:</w:t>
      </w:r>
    </w:p>
    <w:p w14:paraId="57848D8C" w14:textId="77777777" w:rsidR="00DB63A0" w:rsidRDefault="00DB63A0" w:rsidP="007E2B7E">
      <w:pPr>
        <w:pStyle w:val="NormalWeb"/>
        <w:numPr>
          <w:ilvl w:val="2"/>
          <w:numId w:val="25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Evaluate kidney function as light chains can be nephrotoxic.</w:t>
      </w:r>
    </w:p>
    <w:p w14:paraId="13371AD0" w14:textId="77777777" w:rsidR="00DB63A0" w:rsidRDefault="00DB63A0" w:rsidP="007E2B7E">
      <w:pPr>
        <w:pStyle w:val="NormalWeb"/>
        <w:numPr>
          <w:ilvl w:val="1"/>
          <w:numId w:val="25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Imaging Studies:</w:t>
      </w:r>
    </w:p>
    <w:p w14:paraId="440C6711" w14:textId="77777777" w:rsidR="00DB63A0" w:rsidRDefault="00DB63A0" w:rsidP="007E2B7E">
      <w:pPr>
        <w:pStyle w:val="NormalWeb"/>
        <w:numPr>
          <w:ilvl w:val="2"/>
          <w:numId w:val="25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Skeletal surveys or MRI</w:t>
      </w:r>
      <w:r>
        <w:rPr>
          <w:rFonts w:ascii="Calibri" w:hAnsi="Calibri" w:cs="Calibri"/>
          <w:color w:val="000000"/>
          <w:sz w:val="22"/>
          <w:szCs w:val="22"/>
        </w:rPr>
        <w:t xml:space="preserve"> to identify lytic bone lesions contributing to back pain.</w:t>
      </w:r>
    </w:p>
    <w:p w14:paraId="2ADAD849" w14:textId="77777777" w:rsidR="00DB63A0" w:rsidRDefault="00DB63A0" w:rsidP="007E2B7E">
      <w:pPr>
        <w:pStyle w:val="NormalWeb"/>
        <w:numPr>
          <w:ilvl w:val="0"/>
          <w:numId w:val="25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Referral:</w:t>
      </w:r>
    </w:p>
    <w:p w14:paraId="28A82B95" w14:textId="77777777" w:rsidR="00DB63A0" w:rsidRDefault="00DB63A0" w:rsidP="007E2B7E">
      <w:pPr>
        <w:pStyle w:val="NormalWeb"/>
        <w:numPr>
          <w:ilvl w:val="1"/>
          <w:numId w:val="252"/>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 xml:space="preserve">Recommend prompt evaluation by a </w:t>
      </w:r>
      <w:r>
        <w:rPr>
          <w:rFonts w:ascii="Calibri" w:hAnsi="Calibri" w:cs="Calibri"/>
          <w:b/>
          <w:bCs/>
          <w:color w:val="000000"/>
          <w:sz w:val="22"/>
          <w:szCs w:val="22"/>
        </w:rPr>
        <w:t>hematologist/oncologist</w:t>
      </w:r>
      <w:r>
        <w:rPr>
          <w:rFonts w:ascii="Calibri" w:hAnsi="Calibri" w:cs="Calibri"/>
          <w:color w:val="000000"/>
          <w:sz w:val="22"/>
          <w:szCs w:val="22"/>
        </w:rPr>
        <w:t>.</w:t>
      </w:r>
    </w:p>
    <w:p w14:paraId="569CBC68" w14:textId="77777777" w:rsidR="00DB63A0" w:rsidRDefault="00DB63A0" w:rsidP="00DB63A0">
      <w:pPr>
        <w:pStyle w:val="NormalWeb"/>
        <w:spacing w:before="240" w:beforeAutospacing="0" w:after="240" w:afterAutospacing="0"/>
      </w:pPr>
      <w:r>
        <w:rPr>
          <w:rFonts w:ascii="Calibri" w:hAnsi="Calibri" w:cs="Calibri"/>
          <w:b/>
          <w:bCs/>
          <w:color w:val="000000"/>
          <w:sz w:val="22"/>
          <w:szCs w:val="22"/>
        </w:rPr>
        <w:t>Summary:</w:t>
      </w:r>
    </w:p>
    <w:p w14:paraId="55F4D458" w14:textId="77777777" w:rsidR="00DB63A0" w:rsidRDefault="00DB63A0" w:rsidP="00DB63A0">
      <w:pPr>
        <w:pStyle w:val="NormalWeb"/>
        <w:spacing w:before="240" w:beforeAutospacing="0" w:after="240" w:afterAutospacing="0"/>
      </w:pPr>
      <w:r>
        <w:rPr>
          <w:rFonts w:ascii="Calibri" w:hAnsi="Calibri" w:cs="Calibri"/>
          <w:color w:val="000000"/>
          <w:sz w:val="22"/>
          <w:szCs w:val="22"/>
        </w:rPr>
        <w:t>The positive SSA test with a negative dipstick protein test indicates the presence of non-albumin proteins, likely immunoglobulin light chains. The high specific gravity supports the presence of these additional solutes in the urine. Together with the patient's symptoms, these findings suggest a possible diagnosis of multiple myeloma, warranting further investigation.</w:t>
      </w:r>
    </w:p>
    <w:p w14:paraId="2C8329C2" w14:textId="77777777" w:rsidR="00DB63A0" w:rsidRDefault="00DB63A0" w:rsidP="00DB63A0"/>
    <w:p w14:paraId="54FD68EB" w14:textId="77777777" w:rsidR="00DB63A0" w:rsidRDefault="00DB63A0" w:rsidP="003C3453">
      <w:pPr>
        <w:rPr>
          <w:rFonts w:ascii="Calibri" w:eastAsia="Times New Roman" w:hAnsi="Calibri" w:cs="Calibri"/>
          <w:color w:val="FF0000"/>
          <w:sz w:val="22"/>
          <w:szCs w:val="22"/>
        </w:rPr>
      </w:pPr>
    </w:p>
    <w:p w14:paraId="05544F5D" w14:textId="77777777" w:rsidR="00DB63A0" w:rsidRDefault="00DB63A0" w:rsidP="003C3453">
      <w:pPr>
        <w:rPr>
          <w:rFonts w:ascii="Calibri" w:eastAsia="Times New Roman" w:hAnsi="Calibri" w:cs="Calibri"/>
          <w:color w:val="FF0000"/>
          <w:sz w:val="22"/>
          <w:szCs w:val="22"/>
        </w:rPr>
      </w:pPr>
    </w:p>
    <w:p w14:paraId="714C9739" w14:textId="027CFCEA"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Q2</w:t>
      </w:r>
      <w:r w:rsidR="00987744">
        <w:rPr>
          <w:rFonts w:ascii="Calibri" w:eastAsia="Times New Roman" w:hAnsi="Calibri" w:cs="Calibri"/>
          <w:color w:val="FF0000"/>
          <w:sz w:val="22"/>
          <w:szCs w:val="22"/>
        </w:rPr>
        <w:t>1</w:t>
      </w:r>
      <w:r w:rsidR="00DB63A0">
        <w:rPr>
          <w:rFonts w:ascii="Calibri" w:eastAsia="Times New Roman" w:hAnsi="Calibri" w:cs="Calibri"/>
          <w:color w:val="FF0000"/>
          <w:sz w:val="22"/>
          <w:szCs w:val="22"/>
        </w:rPr>
        <w:t xml:space="preserve">. </w:t>
      </w:r>
      <w:r w:rsidRPr="003C3453">
        <w:rPr>
          <w:rFonts w:ascii="Calibri" w:eastAsia="Times New Roman" w:hAnsi="Calibri" w:cs="Calibri"/>
          <w:color w:val="FF0000"/>
          <w:sz w:val="22"/>
          <w:szCs w:val="22"/>
        </w:rPr>
        <w:t>A 23-year-old diabetic man has elevated fingerstick glucose. He checked his urine and was surprised to find that his urine dipstick test for glucose was negative. What would you consider the discrepancy? </w:t>
      </w:r>
    </w:p>
    <w:p w14:paraId="2252470B" w14:textId="77777777" w:rsidR="003C3453" w:rsidRPr="003C3453" w:rsidRDefault="003C3453" w:rsidP="003C3453">
      <w:pPr>
        <w:rPr>
          <w:rFonts w:ascii="Times New Roman" w:eastAsia="Times New Roman" w:hAnsi="Times New Roman" w:cs="Times New Roman"/>
        </w:rPr>
      </w:pPr>
    </w:p>
    <w:p w14:paraId="497C22AC" w14:textId="77777777" w:rsidR="003C3453" w:rsidRPr="003C3453" w:rsidRDefault="003C3453" w:rsidP="003C3453">
      <w:pPr>
        <w:rPr>
          <w:rFonts w:ascii="Times New Roman" w:eastAsia="Times New Roman" w:hAnsi="Times New Roman" w:cs="Times New Roman"/>
        </w:rPr>
      </w:pPr>
      <w:r w:rsidRPr="00DB63A0">
        <w:rPr>
          <w:rFonts w:ascii="Calibri" w:eastAsia="Times New Roman" w:hAnsi="Calibri" w:cs="Calibri"/>
          <w:color w:val="000000"/>
          <w:sz w:val="22"/>
          <w:szCs w:val="22"/>
          <w:highlight w:val="green"/>
        </w:rPr>
        <w:t>Gemini:</w:t>
      </w:r>
    </w:p>
    <w:p w14:paraId="3A4B0ABC" w14:textId="77777777" w:rsidR="003C3453" w:rsidRPr="003C3453" w:rsidRDefault="003C3453" w:rsidP="003C3453">
      <w:pPr>
        <w:rPr>
          <w:rFonts w:ascii="Times New Roman" w:eastAsia="Times New Roman" w:hAnsi="Times New Roman" w:cs="Times New Roman"/>
        </w:rPr>
      </w:pPr>
    </w:p>
    <w:p w14:paraId="6BE7978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That's a surprising finding and definitely warrants further investigation! Here's a breakdown of the possible reasons for this discrepancy:</w:t>
      </w:r>
    </w:p>
    <w:p w14:paraId="2EABF51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1. Renal Threshold for Glucose</w:t>
      </w:r>
    </w:p>
    <w:p w14:paraId="15E693A1" w14:textId="77777777" w:rsidR="003C3453" w:rsidRPr="003C3453" w:rsidRDefault="003C3453" w:rsidP="007E2B7E">
      <w:pPr>
        <w:numPr>
          <w:ilvl w:val="0"/>
          <w:numId w:val="112"/>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How it Works:</w:t>
      </w:r>
      <w:r w:rsidRPr="003C3453">
        <w:rPr>
          <w:rFonts w:ascii="Calibri" w:eastAsia="Times New Roman" w:hAnsi="Calibri" w:cs="Calibri"/>
          <w:color w:val="000000"/>
          <w:sz w:val="22"/>
          <w:szCs w:val="22"/>
        </w:rPr>
        <w:t xml:space="preserve"> In healthy individuals, the kidneys reabsorb glucose from the urine back into the bloodstream. This reabsorption has a limit, called the renal threshold for glucose. When blood glucose levels exceed this threshold (typically around 180-200 mg/</w:t>
      </w:r>
      <w:proofErr w:type="spellStart"/>
      <w:r w:rsidRPr="003C3453">
        <w:rPr>
          <w:rFonts w:ascii="Calibri" w:eastAsia="Times New Roman" w:hAnsi="Calibri" w:cs="Calibri"/>
          <w:color w:val="000000"/>
          <w:sz w:val="22"/>
          <w:szCs w:val="22"/>
        </w:rPr>
        <w:t>dL</w:t>
      </w:r>
      <w:proofErr w:type="spellEnd"/>
      <w:r w:rsidRPr="003C3453">
        <w:rPr>
          <w:rFonts w:ascii="Calibri" w:eastAsia="Times New Roman" w:hAnsi="Calibri" w:cs="Calibri"/>
          <w:color w:val="000000"/>
          <w:sz w:val="22"/>
          <w:szCs w:val="22"/>
        </w:rPr>
        <w:t>), glucose starts spilling into the urine.</w:t>
      </w:r>
    </w:p>
    <w:p w14:paraId="49BA4F45" w14:textId="77777777" w:rsidR="003C3453" w:rsidRPr="003C3453" w:rsidRDefault="003C3453" w:rsidP="007E2B7E">
      <w:pPr>
        <w:numPr>
          <w:ilvl w:val="0"/>
          <w:numId w:val="112"/>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Possible Explanation:</w:t>
      </w:r>
      <w:r w:rsidRPr="003C3453">
        <w:rPr>
          <w:rFonts w:ascii="Calibri" w:eastAsia="Times New Roman" w:hAnsi="Calibri" w:cs="Calibri"/>
          <w:color w:val="000000"/>
          <w:sz w:val="22"/>
          <w:szCs w:val="22"/>
        </w:rPr>
        <w:t xml:space="preserve"> If the young man's elevated fingerstick glucose is below his renal threshold, his urine dipstick might still be negative for glucose. This is more likely if his diabetes is well-managed and his blood glucose doesn't frequently exceed the renal threshold.</w:t>
      </w:r>
    </w:p>
    <w:p w14:paraId="0B7FE45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Timing of Measurements</w:t>
      </w:r>
    </w:p>
    <w:p w14:paraId="44684C2D" w14:textId="77777777" w:rsidR="003C3453" w:rsidRPr="003C3453" w:rsidRDefault="003C3453" w:rsidP="007E2B7E">
      <w:pPr>
        <w:numPr>
          <w:ilvl w:val="0"/>
          <w:numId w:val="11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Fingerstick vs. Urine:</w:t>
      </w:r>
      <w:r w:rsidRPr="003C3453">
        <w:rPr>
          <w:rFonts w:ascii="Calibri" w:eastAsia="Times New Roman" w:hAnsi="Calibri" w:cs="Calibri"/>
          <w:color w:val="000000"/>
          <w:sz w:val="22"/>
          <w:szCs w:val="22"/>
        </w:rPr>
        <w:t xml:space="preserve"> Fingerstick glucose reflects the blood glucose level at that specific moment. Urine glucose, on the other hand, reflects an average blood glucose level over a period of time, depending on when the bladder was last emptied.</w:t>
      </w:r>
    </w:p>
    <w:p w14:paraId="703F415F" w14:textId="77777777" w:rsidR="003C3453" w:rsidRPr="003C3453" w:rsidRDefault="003C3453" w:rsidP="007E2B7E">
      <w:pPr>
        <w:numPr>
          <w:ilvl w:val="0"/>
          <w:numId w:val="113"/>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Possible Explanation:</w:t>
      </w:r>
      <w:r w:rsidRPr="003C3453">
        <w:rPr>
          <w:rFonts w:ascii="Calibri" w:eastAsia="Times New Roman" w:hAnsi="Calibri" w:cs="Calibri"/>
          <w:color w:val="000000"/>
          <w:sz w:val="22"/>
          <w:szCs w:val="22"/>
        </w:rPr>
        <w:t xml:space="preserve"> It's possible that his fingerstick glucose was elevated recently, but his urine glucose reflects an earlier period when his blood glucose was lower.</w:t>
      </w:r>
    </w:p>
    <w:p w14:paraId="45BBD05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3. Dipstick Sensitivity</w:t>
      </w:r>
    </w:p>
    <w:p w14:paraId="5134C378" w14:textId="77777777" w:rsidR="003C3453" w:rsidRPr="003C3453" w:rsidRDefault="003C3453" w:rsidP="007E2B7E">
      <w:pPr>
        <w:numPr>
          <w:ilvl w:val="0"/>
          <w:numId w:val="114"/>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Limitations:</w:t>
      </w:r>
      <w:r w:rsidRPr="003C3453">
        <w:rPr>
          <w:rFonts w:ascii="Calibri" w:eastAsia="Times New Roman" w:hAnsi="Calibri" w:cs="Calibri"/>
          <w:color w:val="000000"/>
          <w:sz w:val="22"/>
          <w:szCs w:val="22"/>
        </w:rPr>
        <w:t xml:space="preserve"> Urine dipstick tests have a limited sensitivity for glucose. They might not detect small amounts of glucose in the urine.</w:t>
      </w:r>
    </w:p>
    <w:p w14:paraId="703BA3F7" w14:textId="77777777" w:rsidR="003C3453" w:rsidRPr="003C3453" w:rsidRDefault="003C3453" w:rsidP="007E2B7E">
      <w:pPr>
        <w:numPr>
          <w:ilvl w:val="0"/>
          <w:numId w:val="114"/>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Possible Explanation:</w:t>
      </w:r>
      <w:r w:rsidRPr="003C3453">
        <w:rPr>
          <w:rFonts w:ascii="Calibri" w:eastAsia="Times New Roman" w:hAnsi="Calibri" w:cs="Calibri"/>
          <w:color w:val="000000"/>
          <w:sz w:val="22"/>
          <w:szCs w:val="22"/>
        </w:rPr>
        <w:t xml:space="preserve"> If his urine glucose level is just above normal but below the dipstick's detection limit, it could result in a negative result.</w:t>
      </w:r>
    </w:p>
    <w:p w14:paraId="3B0E1E9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4. Other Possibilities</w:t>
      </w:r>
    </w:p>
    <w:p w14:paraId="27B92575" w14:textId="77777777" w:rsidR="003C3453" w:rsidRPr="003C3453" w:rsidRDefault="003C3453" w:rsidP="007E2B7E">
      <w:pPr>
        <w:numPr>
          <w:ilvl w:val="0"/>
          <w:numId w:val="115"/>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Falsely Elevated Fingerstick:</w:t>
      </w:r>
      <w:r w:rsidRPr="003C3453">
        <w:rPr>
          <w:rFonts w:ascii="Calibri" w:eastAsia="Times New Roman" w:hAnsi="Calibri" w:cs="Calibri"/>
          <w:color w:val="000000"/>
          <w:sz w:val="22"/>
          <w:szCs w:val="22"/>
        </w:rPr>
        <w:t xml:space="preserve"> Although less likely, there's a chance of a falsely elevated fingerstick glucose result due to factors like improper technique or a contaminated meter.</w:t>
      </w:r>
    </w:p>
    <w:p w14:paraId="04DECABB" w14:textId="77777777" w:rsidR="003C3453" w:rsidRPr="003C3453" w:rsidRDefault="003C3453" w:rsidP="007E2B7E">
      <w:pPr>
        <w:numPr>
          <w:ilvl w:val="0"/>
          <w:numId w:val="115"/>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Dilute Urine:</w:t>
      </w:r>
      <w:r w:rsidRPr="003C3453">
        <w:rPr>
          <w:rFonts w:ascii="Calibri" w:eastAsia="Times New Roman" w:hAnsi="Calibri" w:cs="Calibri"/>
          <w:color w:val="000000"/>
          <w:sz w:val="22"/>
          <w:szCs w:val="22"/>
        </w:rPr>
        <w:t xml:space="preserve"> If his urine is very dilute (e.g., due to drinking a lot of water), it can lower the concentration of glucose and potentially lead to a false negative on the dipstick.</w:t>
      </w:r>
    </w:p>
    <w:p w14:paraId="7214178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Recommendations</w:t>
      </w:r>
    </w:p>
    <w:p w14:paraId="07D6E38C" w14:textId="77777777" w:rsidR="003C3453" w:rsidRPr="003C3453" w:rsidRDefault="003C3453" w:rsidP="007E2B7E">
      <w:pPr>
        <w:numPr>
          <w:ilvl w:val="0"/>
          <w:numId w:val="116"/>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Testing:</w:t>
      </w:r>
    </w:p>
    <w:p w14:paraId="59E41526" w14:textId="77777777" w:rsidR="003C3453" w:rsidRPr="003C3453" w:rsidRDefault="003C3453" w:rsidP="007E2B7E">
      <w:pPr>
        <w:numPr>
          <w:ilvl w:val="1"/>
          <w:numId w:val="11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Fingerstick:</w:t>
      </w:r>
      <w:r w:rsidRPr="003C3453">
        <w:rPr>
          <w:rFonts w:ascii="Calibri" w:eastAsia="Times New Roman" w:hAnsi="Calibri" w:cs="Calibri"/>
          <w:color w:val="000000"/>
          <w:sz w:val="22"/>
          <w:szCs w:val="22"/>
        </w:rPr>
        <w:t xml:space="preserve"> Repeat the fingerstick glucose measurement to confirm the elevated result.</w:t>
      </w:r>
    </w:p>
    <w:p w14:paraId="1E0C41DA" w14:textId="77777777" w:rsidR="003C3453" w:rsidRPr="003C3453" w:rsidRDefault="003C3453" w:rsidP="007E2B7E">
      <w:pPr>
        <w:numPr>
          <w:ilvl w:val="1"/>
          <w:numId w:val="11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Urine:</w:t>
      </w:r>
      <w:r w:rsidRPr="003C3453">
        <w:rPr>
          <w:rFonts w:ascii="Calibri" w:eastAsia="Times New Roman" w:hAnsi="Calibri" w:cs="Calibri"/>
          <w:color w:val="000000"/>
          <w:sz w:val="22"/>
          <w:szCs w:val="22"/>
        </w:rPr>
        <w:t xml:space="preserve"> Collect a fresh urine sample and repeat the dipstick test.</w:t>
      </w:r>
    </w:p>
    <w:p w14:paraId="57470303" w14:textId="77777777" w:rsidR="003C3453" w:rsidRPr="003C3453" w:rsidRDefault="003C3453" w:rsidP="007E2B7E">
      <w:pPr>
        <w:numPr>
          <w:ilvl w:val="0"/>
          <w:numId w:val="11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Blood Glucose Monitoring:</w:t>
      </w:r>
      <w:r w:rsidRPr="003C3453">
        <w:rPr>
          <w:rFonts w:ascii="Calibri" w:eastAsia="Times New Roman" w:hAnsi="Calibri" w:cs="Calibri"/>
          <w:color w:val="000000"/>
          <w:sz w:val="22"/>
          <w:szCs w:val="22"/>
        </w:rPr>
        <w:t xml:space="preserve"> Advise the patient to monitor his blood glucose more frequently to track his levels and identify any patterns.</w:t>
      </w:r>
    </w:p>
    <w:p w14:paraId="5A4B7A7B" w14:textId="77777777" w:rsidR="003C3453" w:rsidRPr="003C3453" w:rsidRDefault="003C3453" w:rsidP="007E2B7E">
      <w:pPr>
        <w:numPr>
          <w:ilvl w:val="0"/>
          <w:numId w:val="11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HbA1c Test:</w:t>
      </w:r>
      <w:r w:rsidRPr="003C3453">
        <w:rPr>
          <w:rFonts w:ascii="Calibri" w:eastAsia="Times New Roman" w:hAnsi="Calibri" w:cs="Calibri"/>
          <w:color w:val="000000"/>
          <w:sz w:val="22"/>
          <w:szCs w:val="22"/>
        </w:rPr>
        <w:t xml:space="preserve"> Consider an HbA1c test to assess his overall blood glucose control over the past 2-3 months.</w:t>
      </w:r>
    </w:p>
    <w:p w14:paraId="1CA6AC35" w14:textId="77777777" w:rsidR="003C3453" w:rsidRPr="003C3453" w:rsidRDefault="003C3453" w:rsidP="007E2B7E">
      <w:pPr>
        <w:numPr>
          <w:ilvl w:val="0"/>
          <w:numId w:val="116"/>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Consult with Physician:</w:t>
      </w:r>
      <w:r w:rsidRPr="003C3453">
        <w:rPr>
          <w:rFonts w:ascii="Calibri" w:eastAsia="Times New Roman" w:hAnsi="Calibri" w:cs="Calibri"/>
          <w:color w:val="000000"/>
          <w:sz w:val="22"/>
          <w:szCs w:val="22"/>
        </w:rPr>
        <w:t xml:space="preserve"> If the discrepancy persists or if there are concerns about his diabetes management, recommend that he consult with his physician.</w:t>
      </w:r>
    </w:p>
    <w:p w14:paraId="412939D5"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p>
    <w:p w14:paraId="659C6C48" w14:textId="3ECD1B87" w:rsidR="003C3453" w:rsidRDefault="003C3453" w:rsidP="003C3453">
      <w:pPr>
        <w:spacing w:before="240" w:after="240"/>
        <w:rPr>
          <w:rFonts w:ascii="Calibri" w:eastAsia="Times New Roman" w:hAnsi="Calibri" w:cs="Calibri"/>
          <w:color w:val="000000"/>
          <w:sz w:val="22"/>
          <w:szCs w:val="22"/>
        </w:rPr>
      </w:pPr>
      <w:r w:rsidRPr="003C3453">
        <w:rPr>
          <w:rFonts w:ascii="Calibri" w:eastAsia="Times New Roman" w:hAnsi="Calibri" w:cs="Calibri"/>
          <w:color w:val="000000"/>
          <w:sz w:val="22"/>
          <w:szCs w:val="22"/>
        </w:rPr>
        <w:t>The discrepancy between the elevated fingerstick glucose and negative urine dipstick could be due to several factors, including the renal threshold for glucose, timing of measurements, and dipstick sensitivity. Repeat testing, regular blood glucose monitoring, and consultation with a physician can help clarify the situation and ensure proper diabetes management.</w:t>
      </w:r>
    </w:p>
    <w:p w14:paraId="5DA5F002" w14:textId="41F575D0" w:rsidR="00DB63A0" w:rsidRDefault="00DB63A0" w:rsidP="003C3453">
      <w:pPr>
        <w:spacing w:before="240" w:after="240"/>
        <w:rPr>
          <w:rFonts w:ascii="Times New Roman" w:eastAsia="Times New Roman" w:hAnsi="Times New Roman" w:cs="Times New Roman"/>
        </w:rPr>
      </w:pPr>
    </w:p>
    <w:p w14:paraId="00B5746C" w14:textId="4B6854CE" w:rsidR="00DB63A0" w:rsidRDefault="00DB63A0" w:rsidP="003C3453">
      <w:pPr>
        <w:spacing w:before="240" w:after="240"/>
        <w:rPr>
          <w:rFonts w:ascii="Times New Roman" w:eastAsia="Times New Roman" w:hAnsi="Times New Roman" w:cs="Times New Roman"/>
        </w:rPr>
      </w:pPr>
      <w:r w:rsidRPr="00DB63A0">
        <w:rPr>
          <w:rFonts w:ascii="Times New Roman" w:eastAsia="Times New Roman" w:hAnsi="Times New Roman" w:cs="Times New Roman"/>
          <w:highlight w:val="green"/>
        </w:rPr>
        <w:t>O1-preview:</w:t>
      </w:r>
    </w:p>
    <w:p w14:paraId="64C30216" w14:textId="77777777" w:rsidR="00DB63A0" w:rsidRPr="00DB63A0" w:rsidRDefault="00DB63A0" w:rsidP="00DB63A0">
      <w:pPr>
        <w:spacing w:before="240" w:after="240"/>
        <w:rPr>
          <w:rFonts w:ascii="Times New Roman" w:eastAsia="Times New Roman" w:hAnsi="Times New Roman" w:cs="Times New Roman"/>
        </w:rPr>
      </w:pPr>
      <w:r w:rsidRPr="00DB63A0">
        <w:rPr>
          <w:rFonts w:ascii="Calibri" w:eastAsia="Times New Roman" w:hAnsi="Calibri" w:cs="Calibri"/>
          <w:color w:val="000000"/>
          <w:sz w:val="22"/>
          <w:szCs w:val="22"/>
        </w:rPr>
        <w:t>The discrepancy between the elevated fingerstick glucose and the negative urine dipstick test for glucose in a diabetic patient can be explained by several factors:</w:t>
      </w:r>
    </w:p>
    <w:p w14:paraId="2833E11B" w14:textId="77777777" w:rsidR="00DB63A0" w:rsidRPr="00DB63A0" w:rsidRDefault="00DB63A0" w:rsidP="007E2B7E">
      <w:pPr>
        <w:numPr>
          <w:ilvl w:val="0"/>
          <w:numId w:val="253"/>
        </w:numPr>
        <w:spacing w:before="240"/>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Renal Threshold for Glucose</w:t>
      </w:r>
      <w:r w:rsidRPr="00DB63A0">
        <w:rPr>
          <w:rFonts w:ascii="Calibri" w:eastAsia="Times New Roman" w:hAnsi="Calibri" w:cs="Calibri"/>
          <w:color w:val="000000"/>
          <w:sz w:val="22"/>
          <w:szCs w:val="22"/>
        </w:rPr>
        <w:t>:</w:t>
      </w:r>
    </w:p>
    <w:p w14:paraId="694F9DDA" w14:textId="77777777" w:rsidR="00DB63A0" w:rsidRPr="00DB63A0" w:rsidRDefault="00DB63A0" w:rsidP="007E2B7E">
      <w:pPr>
        <w:numPr>
          <w:ilvl w:val="1"/>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Elevated Renal Threshold</w:t>
      </w:r>
      <w:r w:rsidRPr="00DB63A0">
        <w:rPr>
          <w:rFonts w:ascii="Calibri" w:eastAsia="Times New Roman" w:hAnsi="Calibri" w:cs="Calibri"/>
          <w:color w:val="000000"/>
          <w:sz w:val="22"/>
          <w:szCs w:val="22"/>
        </w:rPr>
        <w:t>: Normally, glucose appears in the urine when blood glucose levels exceed the renal threshold of approximately 180 mg/</w:t>
      </w:r>
      <w:proofErr w:type="spellStart"/>
      <w:r w:rsidRPr="00DB63A0">
        <w:rPr>
          <w:rFonts w:ascii="Calibri" w:eastAsia="Times New Roman" w:hAnsi="Calibri" w:cs="Calibri"/>
          <w:color w:val="000000"/>
          <w:sz w:val="22"/>
          <w:szCs w:val="22"/>
        </w:rPr>
        <w:t>dL</w:t>
      </w:r>
      <w:proofErr w:type="spellEnd"/>
      <w:r w:rsidRPr="00DB63A0">
        <w:rPr>
          <w:rFonts w:ascii="Calibri" w:eastAsia="Times New Roman" w:hAnsi="Calibri" w:cs="Calibri"/>
          <w:color w:val="000000"/>
          <w:sz w:val="22"/>
          <w:szCs w:val="22"/>
        </w:rPr>
        <w:t xml:space="preserve"> (10 mmol/L). In some individuals, especially young adults or those with long-standing diabetes, the renal threshold may be higher. This means that even with elevated blood glucose levels, glucose may not spill into the urine.</w:t>
      </w:r>
    </w:p>
    <w:p w14:paraId="2E679441" w14:textId="77777777" w:rsidR="00DB63A0" w:rsidRPr="00DB63A0" w:rsidRDefault="00DB63A0" w:rsidP="007E2B7E">
      <w:pPr>
        <w:numPr>
          <w:ilvl w:val="1"/>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Variable Renal Function</w:t>
      </w:r>
      <w:r w:rsidRPr="00DB63A0">
        <w:rPr>
          <w:rFonts w:ascii="Calibri" w:eastAsia="Times New Roman" w:hAnsi="Calibri" w:cs="Calibri"/>
          <w:color w:val="000000"/>
          <w:sz w:val="22"/>
          <w:szCs w:val="22"/>
        </w:rPr>
        <w:t>: Differences in kidney function can affect glucose excretion. If the kidneys are reabsorbing more glucose than usual, less may appear in the urine.</w:t>
      </w:r>
    </w:p>
    <w:p w14:paraId="56AF5635" w14:textId="77777777" w:rsidR="00DB63A0" w:rsidRPr="00DB63A0" w:rsidRDefault="00DB63A0" w:rsidP="007E2B7E">
      <w:pPr>
        <w:numPr>
          <w:ilvl w:val="0"/>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Dipstick Sensitivity and Limitations</w:t>
      </w:r>
      <w:r w:rsidRPr="00DB63A0">
        <w:rPr>
          <w:rFonts w:ascii="Calibri" w:eastAsia="Times New Roman" w:hAnsi="Calibri" w:cs="Calibri"/>
          <w:color w:val="000000"/>
          <w:sz w:val="22"/>
          <w:szCs w:val="22"/>
        </w:rPr>
        <w:t>:</w:t>
      </w:r>
    </w:p>
    <w:p w14:paraId="1F8B0BDE" w14:textId="77777777" w:rsidR="00DB63A0" w:rsidRPr="00DB63A0" w:rsidRDefault="00DB63A0" w:rsidP="007E2B7E">
      <w:pPr>
        <w:numPr>
          <w:ilvl w:val="1"/>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lastRenderedPageBreak/>
        <w:t>Detection Limits</w:t>
      </w:r>
      <w:r w:rsidRPr="00DB63A0">
        <w:rPr>
          <w:rFonts w:ascii="Calibri" w:eastAsia="Times New Roman" w:hAnsi="Calibri" w:cs="Calibri"/>
          <w:color w:val="000000"/>
          <w:sz w:val="22"/>
          <w:szCs w:val="22"/>
        </w:rPr>
        <w:t>: Urine dipstick tests may not detect low levels of glucose in the urine. If the blood glucose is elevated but not extremely high, the amount of glucose in the urine might be below the dipstick's detection threshold.</w:t>
      </w:r>
    </w:p>
    <w:p w14:paraId="34530A9B" w14:textId="77777777" w:rsidR="00DB63A0" w:rsidRPr="00DB63A0" w:rsidRDefault="00DB63A0" w:rsidP="007E2B7E">
      <w:pPr>
        <w:numPr>
          <w:ilvl w:val="1"/>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Expired or Faulty Test Strips</w:t>
      </w:r>
      <w:r w:rsidRPr="00DB63A0">
        <w:rPr>
          <w:rFonts w:ascii="Calibri" w:eastAsia="Times New Roman" w:hAnsi="Calibri" w:cs="Calibri"/>
          <w:color w:val="000000"/>
          <w:sz w:val="22"/>
          <w:szCs w:val="22"/>
        </w:rPr>
        <w:t>: Using expired or improperly stored dipsticks can lead to inaccurate results, including false negatives.</w:t>
      </w:r>
    </w:p>
    <w:p w14:paraId="70CAB6AB" w14:textId="77777777" w:rsidR="00DB63A0" w:rsidRPr="00DB63A0" w:rsidRDefault="00DB63A0" w:rsidP="007E2B7E">
      <w:pPr>
        <w:numPr>
          <w:ilvl w:val="0"/>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Interfering Substances</w:t>
      </w:r>
      <w:r w:rsidRPr="00DB63A0">
        <w:rPr>
          <w:rFonts w:ascii="Calibri" w:eastAsia="Times New Roman" w:hAnsi="Calibri" w:cs="Calibri"/>
          <w:color w:val="000000"/>
          <w:sz w:val="22"/>
          <w:szCs w:val="22"/>
        </w:rPr>
        <w:t>:</w:t>
      </w:r>
    </w:p>
    <w:p w14:paraId="2BCEC093" w14:textId="77777777" w:rsidR="00DB63A0" w:rsidRPr="00DB63A0" w:rsidRDefault="00DB63A0" w:rsidP="007E2B7E">
      <w:pPr>
        <w:numPr>
          <w:ilvl w:val="1"/>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Ascorbic Acid (Vitamin C)</w:t>
      </w:r>
      <w:r w:rsidRPr="00DB63A0">
        <w:rPr>
          <w:rFonts w:ascii="Calibri" w:eastAsia="Times New Roman" w:hAnsi="Calibri" w:cs="Calibri"/>
          <w:color w:val="000000"/>
          <w:sz w:val="22"/>
          <w:szCs w:val="22"/>
        </w:rPr>
        <w:t>: High levels of vitamin C can interfere with the glucose oxidase method used in dipstick tests, leading to false-negative results.</w:t>
      </w:r>
    </w:p>
    <w:p w14:paraId="35BE8405" w14:textId="77777777" w:rsidR="00DB63A0" w:rsidRPr="00DB63A0" w:rsidRDefault="00DB63A0" w:rsidP="007E2B7E">
      <w:pPr>
        <w:numPr>
          <w:ilvl w:val="1"/>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Medications and Supplements</w:t>
      </w:r>
      <w:r w:rsidRPr="00DB63A0">
        <w:rPr>
          <w:rFonts w:ascii="Calibri" w:eastAsia="Times New Roman" w:hAnsi="Calibri" w:cs="Calibri"/>
          <w:color w:val="000000"/>
          <w:sz w:val="22"/>
          <w:szCs w:val="22"/>
        </w:rPr>
        <w:t>: Certain drugs or supplements might affect the accuracy of urine glucose testing.</w:t>
      </w:r>
    </w:p>
    <w:p w14:paraId="68DB8BA1" w14:textId="77777777" w:rsidR="00DB63A0" w:rsidRPr="00DB63A0" w:rsidRDefault="00DB63A0" w:rsidP="007E2B7E">
      <w:pPr>
        <w:numPr>
          <w:ilvl w:val="0"/>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Dilute Urine Sample</w:t>
      </w:r>
      <w:r w:rsidRPr="00DB63A0">
        <w:rPr>
          <w:rFonts w:ascii="Calibri" w:eastAsia="Times New Roman" w:hAnsi="Calibri" w:cs="Calibri"/>
          <w:color w:val="000000"/>
          <w:sz w:val="22"/>
          <w:szCs w:val="22"/>
        </w:rPr>
        <w:t>:</w:t>
      </w:r>
    </w:p>
    <w:p w14:paraId="49889B32" w14:textId="77777777" w:rsidR="00DB63A0" w:rsidRPr="00DB63A0" w:rsidRDefault="00DB63A0" w:rsidP="007E2B7E">
      <w:pPr>
        <w:numPr>
          <w:ilvl w:val="1"/>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Hydration Status</w:t>
      </w:r>
      <w:r w:rsidRPr="00DB63A0">
        <w:rPr>
          <w:rFonts w:ascii="Calibri" w:eastAsia="Times New Roman" w:hAnsi="Calibri" w:cs="Calibri"/>
          <w:color w:val="000000"/>
          <w:sz w:val="22"/>
          <w:szCs w:val="22"/>
        </w:rPr>
        <w:t>: If the patient consumed a large amount of fluids before testing, the urine could be diluted, reducing the concentration of glucose below detectable levels.</w:t>
      </w:r>
    </w:p>
    <w:p w14:paraId="18B6A2BC" w14:textId="77777777" w:rsidR="00DB63A0" w:rsidRPr="00DB63A0" w:rsidRDefault="00DB63A0" w:rsidP="007E2B7E">
      <w:pPr>
        <w:numPr>
          <w:ilvl w:val="0"/>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Timing Between Tests</w:t>
      </w:r>
      <w:r w:rsidRPr="00DB63A0">
        <w:rPr>
          <w:rFonts w:ascii="Calibri" w:eastAsia="Times New Roman" w:hAnsi="Calibri" w:cs="Calibri"/>
          <w:color w:val="000000"/>
          <w:sz w:val="22"/>
          <w:szCs w:val="22"/>
        </w:rPr>
        <w:t>:</w:t>
      </w:r>
    </w:p>
    <w:p w14:paraId="318DCA68" w14:textId="77777777" w:rsidR="00DB63A0" w:rsidRPr="00DB63A0" w:rsidRDefault="00DB63A0" w:rsidP="007E2B7E">
      <w:pPr>
        <w:numPr>
          <w:ilvl w:val="1"/>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Fluctuating Glucose Levels</w:t>
      </w:r>
      <w:r w:rsidRPr="00DB63A0">
        <w:rPr>
          <w:rFonts w:ascii="Calibri" w:eastAsia="Times New Roman" w:hAnsi="Calibri" w:cs="Calibri"/>
          <w:color w:val="000000"/>
          <w:sz w:val="22"/>
          <w:szCs w:val="22"/>
        </w:rPr>
        <w:t>: Blood glucose levels can fluctuate rapidly, especially in diabetics. If there was a time gap between the fingerstick and urine tests, glucose levels might have decreased.</w:t>
      </w:r>
    </w:p>
    <w:p w14:paraId="279AD5E5" w14:textId="77777777" w:rsidR="00DB63A0" w:rsidRPr="00DB63A0" w:rsidRDefault="00DB63A0" w:rsidP="007E2B7E">
      <w:pPr>
        <w:numPr>
          <w:ilvl w:val="0"/>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Analytical or User Errors</w:t>
      </w:r>
      <w:r w:rsidRPr="00DB63A0">
        <w:rPr>
          <w:rFonts w:ascii="Calibri" w:eastAsia="Times New Roman" w:hAnsi="Calibri" w:cs="Calibri"/>
          <w:color w:val="000000"/>
          <w:sz w:val="22"/>
          <w:szCs w:val="22"/>
        </w:rPr>
        <w:t>:</w:t>
      </w:r>
    </w:p>
    <w:p w14:paraId="7A0C6B0F" w14:textId="77777777" w:rsidR="00DB63A0" w:rsidRPr="00DB63A0" w:rsidRDefault="00DB63A0" w:rsidP="007E2B7E">
      <w:pPr>
        <w:numPr>
          <w:ilvl w:val="1"/>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Technique Issues</w:t>
      </w:r>
      <w:r w:rsidRPr="00DB63A0">
        <w:rPr>
          <w:rFonts w:ascii="Calibri" w:eastAsia="Times New Roman" w:hAnsi="Calibri" w:cs="Calibri"/>
          <w:color w:val="000000"/>
          <w:sz w:val="22"/>
          <w:szCs w:val="22"/>
        </w:rPr>
        <w:t>: Improper fingerstick technique or meter calibration errors could falsely indicate elevated blood glucose.</w:t>
      </w:r>
    </w:p>
    <w:p w14:paraId="4974197B" w14:textId="77777777" w:rsidR="00DB63A0" w:rsidRPr="00DB63A0" w:rsidRDefault="00DB63A0" w:rsidP="007E2B7E">
      <w:pPr>
        <w:numPr>
          <w:ilvl w:val="1"/>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Sample Contamination</w:t>
      </w:r>
      <w:r w:rsidRPr="00DB63A0">
        <w:rPr>
          <w:rFonts w:ascii="Calibri" w:eastAsia="Times New Roman" w:hAnsi="Calibri" w:cs="Calibri"/>
          <w:color w:val="000000"/>
          <w:sz w:val="22"/>
          <w:szCs w:val="22"/>
        </w:rPr>
        <w:t>: Contaminants in the urine sample or on the dipstick can affect results.</w:t>
      </w:r>
    </w:p>
    <w:p w14:paraId="0602676B" w14:textId="77777777" w:rsidR="00DB63A0" w:rsidRPr="00DB63A0" w:rsidRDefault="00DB63A0" w:rsidP="007E2B7E">
      <w:pPr>
        <w:numPr>
          <w:ilvl w:val="0"/>
          <w:numId w:val="253"/>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Impaired Glucose Reabsorption</w:t>
      </w:r>
      <w:r w:rsidRPr="00DB63A0">
        <w:rPr>
          <w:rFonts w:ascii="Calibri" w:eastAsia="Times New Roman" w:hAnsi="Calibri" w:cs="Calibri"/>
          <w:color w:val="000000"/>
          <w:sz w:val="22"/>
          <w:szCs w:val="22"/>
        </w:rPr>
        <w:t>:</w:t>
      </w:r>
    </w:p>
    <w:p w14:paraId="25461E48" w14:textId="77777777" w:rsidR="00DB63A0" w:rsidRPr="00DB63A0" w:rsidRDefault="00DB63A0" w:rsidP="007E2B7E">
      <w:pPr>
        <w:numPr>
          <w:ilvl w:val="1"/>
          <w:numId w:val="253"/>
        </w:numPr>
        <w:spacing w:after="240"/>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Renal Glucosuria</w:t>
      </w:r>
      <w:r w:rsidRPr="00DB63A0">
        <w:rPr>
          <w:rFonts w:ascii="Calibri" w:eastAsia="Times New Roman" w:hAnsi="Calibri" w:cs="Calibri"/>
          <w:color w:val="000000"/>
          <w:sz w:val="22"/>
          <w:szCs w:val="22"/>
        </w:rPr>
        <w:t>: Although less likely, some individuals have conditions where glucose is not reabsorbed properly, but this typically leads to glucose appearing in urine even at normal blood glucose levels.</w:t>
      </w:r>
    </w:p>
    <w:p w14:paraId="0E0482A8" w14:textId="77777777" w:rsidR="00DB63A0" w:rsidRPr="00DB63A0" w:rsidRDefault="00DB63A0" w:rsidP="00DB63A0">
      <w:pPr>
        <w:spacing w:before="240" w:after="240"/>
        <w:rPr>
          <w:rFonts w:ascii="Times New Roman" w:eastAsia="Times New Roman" w:hAnsi="Times New Roman" w:cs="Times New Roman"/>
        </w:rPr>
      </w:pPr>
      <w:r w:rsidRPr="00DB63A0">
        <w:rPr>
          <w:rFonts w:ascii="Calibri" w:eastAsia="Times New Roman" w:hAnsi="Calibri" w:cs="Calibri"/>
          <w:b/>
          <w:bCs/>
          <w:color w:val="000000"/>
          <w:sz w:val="22"/>
          <w:szCs w:val="22"/>
        </w:rPr>
        <w:t>Conclusion</w:t>
      </w:r>
      <w:r w:rsidRPr="00DB63A0">
        <w:rPr>
          <w:rFonts w:ascii="Calibri" w:eastAsia="Times New Roman" w:hAnsi="Calibri" w:cs="Calibri"/>
          <w:color w:val="000000"/>
          <w:sz w:val="22"/>
          <w:szCs w:val="22"/>
        </w:rPr>
        <w:t>:</w:t>
      </w:r>
    </w:p>
    <w:p w14:paraId="5E1519FB" w14:textId="77777777" w:rsidR="00DB63A0" w:rsidRPr="00DB63A0" w:rsidRDefault="00DB63A0" w:rsidP="00DB63A0">
      <w:pPr>
        <w:spacing w:before="240" w:after="240"/>
        <w:rPr>
          <w:rFonts w:ascii="Times New Roman" w:eastAsia="Times New Roman" w:hAnsi="Times New Roman" w:cs="Times New Roman"/>
        </w:rPr>
      </w:pPr>
      <w:r w:rsidRPr="00DB63A0">
        <w:rPr>
          <w:rFonts w:ascii="Calibri" w:eastAsia="Times New Roman" w:hAnsi="Calibri" w:cs="Calibri"/>
          <w:color w:val="000000"/>
          <w:sz w:val="22"/>
          <w:szCs w:val="22"/>
        </w:rPr>
        <w:t>The most probable explanation is that the patient's blood glucose level, while elevated, has not surpassed his individual renal threshold for glucose excretion due to factors like a higher-than-average threshold or efficient renal glucose reabsorption. Additionally, potential interference from substances like vitamin C or limitations of the urine dipstick test could contribute to the negative result.</w:t>
      </w:r>
    </w:p>
    <w:p w14:paraId="6A929FCD" w14:textId="77777777" w:rsidR="00DB63A0" w:rsidRPr="00DB63A0" w:rsidRDefault="00DB63A0" w:rsidP="00DB63A0">
      <w:pPr>
        <w:spacing w:before="240" w:after="240"/>
        <w:rPr>
          <w:rFonts w:ascii="Times New Roman" w:eastAsia="Times New Roman" w:hAnsi="Times New Roman" w:cs="Times New Roman"/>
        </w:rPr>
      </w:pPr>
      <w:r w:rsidRPr="00DB63A0">
        <w:rPr>
          <w:rFonts w:ascii="Calibri" w:eastAsia="Times New Roman" w:hAnsi="Calibri" w:cs="Calibri"/>
          <w:b/>
          <w:bCs/>
          <w:color w:val="000000"/>
          <w:sz w:val="22"/>
          <w:szCs w:val="22"/>
        </w:rPr>
        <w:t>Recommendations</w:t>
      </w:r>
      <w:r w:rsidRPr="00DB63A0">
        <w:rPr>
          <w:rFonts w:ascii="Calibri" w:eastAsia="Times New Roman" w:hAnsi="Calibri" w:cs="Calibri"/>
          <w:color w:val="000000"/>
          <w:sz w:val="22"/>
          <w:szCs w:val="22"/>
        </w:rPr>
        <w:t>:</w:t>
      </w:r>
    </w:p>
    <w:p w14:paraId="160971B6" w14:textId="77777777" w:rsidR="00DB63A0" w:rsidRPr="00DB63A0" w:rsidRDefault="00DB63A0" w:rsidP="007E2B7E">
      <w:pPr>
        <w:numPr>
          <w:ilvl w:val="0"/>
          <w:numId w:val="254"/>
        </w:numPr>
        <w:spacing w:before="240"/>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Confirm Blood Glucose Levels</w:t>
      </w:r>
      <w:r w:rsidRPr="00DB63A0">
        <w:rPr>
          <w:rFonts w:ascii="Calibri" w:eastAsia="Times New Roman" w:hAnsi="Calibri" w:cs="Calibri"/>
          <w:color w:val="000000"/>
          <w:sz w:val="22"/>
          <w:szCs w:val="22"/>
        </w:rPr>
        <w:t>: Re-test blood glucose to ensure the initial reading was accurate.</w:t>
      </w:r>
    </w:p>
    <w:p w14:paraId="035C1EB9" w14:textId="77777777" w:rsidR="00DB63A0" w:rsidRPr="00DB63A0" w:rsidRDefault="00DB63A0" w:rsidP="007E2B7E">
      <w:pPr>
        <w:numPr>
          <w:ilvl w:val="0"/>
          <w:numId w:val="254"/>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Laboratory Testing</w:t>
      </w:r>
      <w:r w:rsidRPr="00DB63A0">
        <w:rPr>
          <w:rFonts w:ascii="Calibri" w:eastAsia="Times New Roman" w:hAnsi="Calibri" w:cs="Calibri"/>
          <w:color w:val="000000"/>
          <w:sz w:val="22"/>
          <w:szCs w:val="22"/>
        </w:rPr>
        <w:t>: Consider laboratory-based blood and urine tests for more precise measurements.</w:t>
      </w:r>
    </w:p>
    <w:p w14:paraId="00135D40" w14:textId="77777777" w:rsidR="00DB63A0" w:rsidRPr="00DB63A0" w:rsidRDefault="00DB63A0" w:rsidP="007E2B7E">
      <w:pPr>
        <w:numPr>
          <w:ilvl w:val="0"/>
          <w:numId w:val="254"/>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Review Medications and Supplements</w:t>
      </w:r>
      <w:r w:rsidRPr="00DB63A0">
        <w:rPr>
          <w:rFonts w:ascii="Calibri" w:eastAsia="Times New Roman" w:hAnsi="Calibri" w:cs="Calibri"/>
          <w:color w:val="000000"/>
          <w:sz w:val="22"/>
          <w:szCs w:val="22"/>
        </w:rPr>
        <w:t>: Evaluate any substances the patient is taking that might interfere with testing.</w:t>
      </w:r>
    </w:p>
    <w:p w14:paraId="01ED2304" w14:textId="77777777" w:rsidR="00DB63A0" w:rsidRPr="00DB63A0" w:rsidRDefault="00DB63A0" w:rsidP="007E2B7E">
      <w:pPr>
        <w:numPr>
          <w:ilvl w:val="0"/>
          <w:numId w:val="254"/>
        </w:numPr>
        <w:spacing w:after="240"/>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Consult a Healthcare Professional</w:t>
      </w:r>
      <w:r w:rsidRPr="00DB63A0">
        <w:rPr>
          <w:rFonts w:ascii="Calibri" w:eastAsia="Times New Roman" w:hAnsi="Calibri" w:cs="Calibri"/>
          <w:color w:val="000000"/>
          <w:sz w:val="22"/>
          <w:szCs w:val="22"/>
        </w:rPr>
        <w:t>: Further assessment by a physician or endocrinologist may be warranted to address the discrepancy and adjust the management plan accordingly.</w:t>
      </w:r>
    </w:p>
    <w:p w14:paraId="7C8A3720" w14:textId="77777777" w:rsidR="00DB63A0" w:rsidRPr="003C3453" w:rsidRDefault="00DB63A0" w:rsidP="003C3453">
      <w:pPr>
        <w:spacing w:before="240" w:after="240"/>
        <w:rPr>
          <w:rFonts w:ascii="Times New Roman" w:eastAsia="Times New Roman" w:hAnsi="Times New Roman" w:cs="Times New Roman"/>
        </w:rPr>
      </w:pPr>
    </w:p>
    <w:p w14:paraId="3CF2E012" w14:textId="4E2494B9"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Q2</w:t>
      </w:r>
      <w:r w:rsidR="00987744">
        <w:rPr>
          <w:rFonts w:ascii="Calibri" w:eastAsia="Times New Roman" w:hAnsi="Calibri" w:cs="Calibri"/>
          <w:color w:val="FF0000"/>
          <w:sz w:val="22"/>
          <w:szCs w:val="22"/>
        </w:rPr>
        <w:t>2</w:t>
      </w:r>
      <w:r w:rsidR="00DB63A0">
        <w:rPr>
          <w:rFonts w:ascii="Calibri" w:eastAsia="Times New Roman" w:hAnsi="Calibri" w:cs="Calibri"/>
          <w:color w:val="FF0000"/>
          <w:sz w:val="22"/>
          <w:szCs w:val="22"/>
        </w:rPr>
        <w:t>.</w:t>
      </w:r>
      <w:r w:rsidRPr="003C3453">
        <w:rPr>
          <w:rFonts w:ascii="Calibri" w:eastAsia="Times New Roman" w:hAnsi="Calibri" w:cs="Calibri"/>
          <w:color w:val="FF0000"/>
          <w:sz w:val="22"/>
          <w:szCs w:val="22"/>
        </w:rPr>
        <w:t xml:space="preserve"> </w:t>
      </w:r>
      <w:proofErr w:type="gramStart"/>
      <w:r w:rsidRPr="003C3453">
        <w:rPr>
          <w:rFonts w:ascii="Calibri" w:eastAsia="Times New Roman" w:hAnsi="Calibri" w:cs="Calibri"/>
          <w:color w:val="FF0000"/>
          <w:sz w:val="22"/>
          <w:szCs w:val="22"/>
        </w:rPr>
        <w:t>As</w:t>
      </w:r>
      <w:proofErr w:type="gramEnd"/>
      <w:r w:rsidRPr="003C3453">
        <w:rPr>
          <w:rFonts w:ascii="Calibri" w:eastAsia="Times New Roman" w:hAnsi="Calibri" w:cs="Calibri"/>
          <w:color w:val="FF0000"/>
          <w:sz w:val="22"/>
          <w:szCs w:val="22"/>
        </w:rPr>
        <w:t xml:space="preserve"> a pathologist, I received a call from a physician about a discrepant PTH result. There was a big difference in PTH between 8/12 and 8/13. More information provided as “the patient takes the </w:t>
      </w:r>
      <w:proofErr w:type="gramStart"/>
      <w:r w:rsidRPr="003C3453">
        <w:rPr>
          <w:rFonts w:ascii="Calibri" w:eastAsia="Times New Roman" w:hAnsi="Calibri" w:cs="Calibri"/>
          <w:color w:val="FF0000"/>
          <w:sz w:val="22"/>
          <w:szCs w:val="22"/>
        </w:rPr>
        <w:t xml:space="preserve">10,000 </w:t>
      </w:r>
      <w:r w:rsidRPr="003C3453">
        <w:rPr>
          <w:rFonts w:ascii="Calibri" w:eastAsia="Times New Roman" w:hAnsi="Calibri" w:cs="Calibri"/>
          <w:color w:val="FF0000"/>
          <w:sz w:val="22"/>
          <w:szCs w:val="22"/>
        </w:rPr>
        <w:lastRenderedPageBreak/>
        <w:t>mcg</w:t>
      </w:r>
      <w:proofErr w:type="gramEnd"/>
      <w:r w:rsidRPr="003C3453">
        <w:rPr>
          <w:rFonts w:ascii="Calibri" w:eastAsia="Times New Roman" w:hAnsi="Calibri" w:cs="Calibri"/>
          <w:color w:val="FF0000"/>
          <w:sz w:val="22"/>
          <w:szCs w:val="22"/>
        </w:rPr>
        <w:t xml:space="preserve"> biotin daily, religiously and also takes a “super B complex with C”-the example I found contains an additional 1,000 mcg biotin. She had previously heard from me that biotin could affect lab results, so held the biotin and the B complex for 2 days prior to her lab draw and didn’t resume taking until after the second lab draw”. Below are the results. What kind of possibilities can you think of troubleshooting? QCs were all good. PTH is running with the method of </w:t>
      </w:r>
      <w:proofErr w:type="spellStart"/>
      <w:r w:rsidRPr="003C3453">
        <w:rPr>
          <w:rFonts w:ascii="Calibri" w:eastAsia="Times New Roman" w:hAnsi="Calibri" w:cs="Calibri"/>
          <w:color w:val="FF0000"/>
          <w:sz w:val="22"/>
          <w:szCs w:val="22"/>
        </w:rPr>
        <w:t>chemiluminescense</w:t>
      </w:r>
      <w:proofErr w:type="spellEnd"/>
      <w:r w:rsidRPr="003C3453">
        <w:rPr>
          <w:rFonts w:ascii="Calibri" w:eastAsia="Times New Roman" w:hAnsi="Calibri" w:cs="Calibri"/>
          <w:color w:val="FF0000"/>
          <w:sz w:val="22"/>
          <w:szCs w:val="22"/>
        </w:rPr>
        <w:t xml:space="preserve"> immunoassay. </w:t>
      </w:r>
    </w:p>
    <w:p w14:paraId="4C8AEB2E" w14:textId="77777777" w:rsidR="003C3453" w:rsidRPr="003C3453" w:rsidRDefault="003C3453" w:rsidP="003C3453">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02"/>
        <w:gridCol w:w="2065"/>
        <w:gridCol w:w="2095"/>
        <w:gridCol w:w="2998"/>
      </w:tblGrid>
      <w:tr w:rsidR="003C3453" w:rsidRPr="003C3453" w14:paraId="0419D84E" w14:textId="77777777" w:rsidTr="003C3453">
        <w:trPr>
          <w:trHeight w:val="2315"/>
        </w:trPr>
        <w:tc>
          <w:tcPr>
            <w:tcW w:w="0" w:type="auto"/>
            <w:tcMar>
              <w:top w:w="100" w:type="dxa"/>
              <w:left w:w="100" w:type="dxa"/>
              <w:bottom w:w="100" w:type="dxa"/>
              <w:right w:w="100" w:type="dxa"/>
            </w:tcMar>
            <w:hideMark/>
          </w:tcPr>
          <w:p w14:paraId="086D18FC" w14:textId="77777777" w:rsidR="003C3453" w:rsidRPr="003C3453" w:rsidRDefault="003C3453" w:rsidP="003C3453">
            <w:pPr>
              <w:rPr>
                <w:rFonts w:ascii="Times New Roman" w:eastAsia="Times New Roman" w:hAnsi="Times New Roman" w:cs="Times New Roman"/>
              </w:rPr>
            </w:pPr>
            <w:r w:rsidRPr="003C3453">
              <w:rPr>
                <w:rFonts w:ascii="Arial" w:eastAsia="Times New Roman" w:hAnsi="Arial" w:cs="Arial"/>
                <w:b/>
                <w:bCs/>
                <w:color w:val="FF0000"/>
                <w:sz w:val="40"/>
                <w:szCs w:val="40"/>
              </w:rPr>
              <w:t> </w:t>
            </w:r>
          </w:p>
        </w:tc>
        <w:tc>
          <w:tcPr>
            <w:tcW w:w="0" w:type="auto"/>
            <w:tcMar>
              <w:top w:w="100" w:type="dxa"/>
              <w:left w:w="100" w:type="dxa"/>
              <w:bottom w:w="100" w:type="dxa"/>
              <w:right w:w="100" w:type="dxa"/>
            </w:tcMar>
            <w:hideMark/>
          </w:tcPr>
          <w:p w14:paraId="5C6423C8" w14:textId="77777777" w:rsidR="003C3453" w:rsidRPr="003C3453" w:rsidRDefault="003C3453" w:rsidP="003C3453">
            <w:pPr>
              <w:rPr>
                <w:rFonts w:ascii="Times New Roman" w:eastAsia="Times New Roman" w:hAnsi="Times New Roman" w:cs="Times New Roman"/>
              </w:rPr>
            </w:pPr>
            <w:proofErr w:type="spellStart"/>
            <w:r w:rsidRPr="003C3453">
              <w:rPr>
                <w:rFonts w:ascii="Arial" w:eastAsia="Times New Roman" w:hAnsi="Arial" w:cs="Arial"/>
                <w:b/>
                <w:bCs/>
                <w:color w:val="FF0000"/>
                <w:sz w:val="40"/>
                <w:szCs w:val="40"/>
              </w:rPr>
              <w:t>iPTH</w:t>
            </w:r>
            <w:proofErr w:type="spellEnd"/>
            <w:r w:rsidRPr="003C3453">
              <w:rPr>
                <w:rFonts w:ascii="Arial" w:eastAsia="Times New Roman" w:hAnsi="Arial" w:cs="Arial"/>
                <w:b/>
                <w:bCs/>
                <w:color w:val="FF0000"/>
                <w:sz w:val="40"/>
                <w:szCs w:val="40"/>
              </w:rPr>
              <w:t xml:space="preserve"> (14-72)</w:t>
            </w:r>
          </w:p>
        </w:tc>
        <w:tc>
          <w:tcPr>
            <w:tcW w:w="0" w:type="auto"/>
            <w:tcMar>
              <w:top w:w="100" w:type="dxa"/>
              <w:left w:w="100" w:type="dxa"/>
              <w:bottom w:w="100" w:type="dxa"/>
              <w:right w:w="100" w:type="dxa"/>
            </w:tcMar>
            <w:hideMark/>
          </w:tcPr>
          <w:p w14:paraId="08BD9E41" w14:textId="77777777" w:rsidR="003C3453" w:rsidRPr="003C3453" w:rsidRDefault="003C3453" w:rsidP="003C3453">
            <w:pPr>
              <w:rPr>
                <w:rFonts w:ascii="Times New Roman" w:eastAsia="Times New Roman" w:hAnsi="Times New Roman" w:cs="Times New Roman"/>
              </w:rPr>
            </w:pPr>
            <w:r w:rsidRPr="003C3453">
              <w:rPr>
                <w:rFonts w:ascii="Arial" w:eastAsia="Times New Roman" w:hAnsi="Arial" w:cs="Arial"/>
                <w:b/>
                <w:bCs/>
                <w:color w:val="FF0000"/>
                <w:sz w:val="40"/>
                <w:szCs w:val="40"/>
              </w:rPr>
              <w:t>Ca (8.6-10.5)</w:t>
            </w:r>
          </w:p>
        </w:tc>
        <w:tc>
          <w:tcPr>
            <w:tcW w:w="0" w:type="auto"/>
            <w:tcMar>
              <w:top w:w="100" w:type="dxa"/>
              <w:left w:w="100" w:type="dxa"/>
              <w:bottom w:w="100" w:type="dxa"/>
              <w:right w:w="100" w:type="dxa"/>
            </w:tcMar>
            <w:hideMark/>
          </w:tcPr>
          <w:p w14:paraId="6D6CDAFC" w14:textId="77777777" w:rsidR="003C3453" w:rsidRPr="003C3453" w:rsidRDefault="003C3453" w:rsidP="003C3453">
            <w:pPr>
              <w:rPr>
                <w:rFonts w:ascii="Times New Roman" w:eastAsia="Times New Roman" w:hAnsi="Times New Roman" w:cs="Times New Roman"/>
              </w:rPr>
            </w:pPr>
            <w:r w:rsidRPr="003C3453">
              <w:rPr>
                <w:rFonts w:ascii="Arial" w:eastAsia="Times New Roman" w:hAnsi="Arial" w:cs="Arial"/>
                <w:b/>
                <w:bCs/>
                <w:color w:val="FF0000"/>
                <w:sz w:val="40"/>
                <w:szCs w:val="40"/>
              </w:rPr>
              <w:t>25-OH-VitD (30-100)</w:t>
            </w:r>
          </w:p>
        </w:tc>
      </w:tr>
      <w:tr w:rsidR="003C3453" w:rsidRPr="003C3453" w14:paraId="472F440B" w14:textId="77777777" w:rsidTr="003C3453">
        <w:trPr>
          <w:trHeight w:val="1265"/>
        </w:trPr>
        <w:tc>
          <w:tcPr>
            <w:tcW w:w="0" w:type="auto"/>
            <w:tcMar>
              <w:top w:w="100" w:type="dxa"/>
              <w:left w:w="100" w:type="dxa"/>
              <w:bottom w:w="100" w:type="dxa"/>
              <w:right w:w="100" w:type="dxa"/>
            </w:tcMar>
            <w:hideMark/>
          </w:tcPr>
          <w:p w14:paraId="6E8BEB65" w14:textId="77777777" w:rsidR="003C3453" w:rsidRPr="003C3453" w:rsidRDefault="003C3453" w:rsidP="003C3453">
            <w:pPr>
              <w:rPr>
                <w:rFonts w:ascii="Times New Roman" w:eastAsia="Times New Roman" w:hAnsi="Times New Roman" w:cs="Times New Roman"/>
              </w:rPr>
            </w:pPr>
            <w:r w:rsidRPr="003C3453">
              <w:rPr>
                <w:rFonts w:ascii="Arial" w:eastAsia="Times New Roman" w:hAnsi="Arial" w:cs="Arial"/>
                <w:b/>
                <w:bCs/>
                <w:color w:val="FF0000"/>
                <w:sz w:val="40"/>
                <w:szCs w:val="40"/>
              </w:rPr>
              <w:t>08/13/2019</w:t>
            </w:r>
          </w:p>
        </w:tc>
        <w:tc>
          <w:tcPr>
            <w:tcW w:w="0" w:type="auto"/>
            <w:tcMar>
              <w:top w:w="100" w:type="dxa"/>
              <w:left w:w="100" w:type="dxa"/>
              <w:bottom w:w="100" w:type="dxa"/>
              <w:right w:w="100" w:type="dxa"/>
            </w:tcMar>
            <w:hideMark/>
          </w:tcPr>
          <w:p w14:paraId="08D27157" w14:textId="77777777" w:rsidR="003C3453" w:rsidRPr="003C3453" w:rsidRDefault="003C3453" w:rsidP="003C3453">
            <w:pPr>
              <w:rPr>
                <w:rFonts w:ascii="Times New Roman" w:eastAsia="Times New Roman" w:hAnsi="Times New Roman" w:cs="Times New Roman"/>
              </w:rPr>
            </w:pPr>
            <w:r w:rsidRPr="003C3453">
              <w:rPr>
                <w:rFonts w:ascii="Arial" w:eastAsia="Times New Roman" w:hAnsi="Arial" w:cs="Arial"/>
                <w:color w:val="FF0000"/>
                <w:sz w:val="40"/>
                <w:szCs w:val="40"/>
              </w:rPr>
              <w:t>77.4</w:t>
            </w:r>
          </w:p>
        </w:tc>
        <w:tc>
          <w:tcPr>
            <w:tcW w:w="0" w:type="auto"/>
            <w:tcMar>
              <w:top w:w="100" w:type="dxa"/>
              <w:left w:w="100" w:type="dxa"/>
              <w:bottom w:w="100" w:type="dxa"/>
              <w:right w:w="100" w:type="dxa"/>
            </w:tcMar>
            <w:hideMark/>
          </w:tcPr>
          <w:p w14:paraId="0C52BC99" w14:textId="77777777" w:rsidR="003C3453" w:rsidRPr="003C3453" w:rsidRDefault="003C3453" w:rsidP="003C3453">
            <w:pPr>
              <w:rPr>
                <w:rFonts w:ascii="Times New Roman" w:eastAsia="Times New Roman" w:hAnsi="Times New Roman" w:cs="Times New Roman"/>
              </w:rPr>
            </w:pPr>
            <w:r w:rsidRPr="003C3453">
              <w:rPr>
                <w:rFonts w:ascii="Arial" w:eastAsia="Times New Roman" w:hAnsi="Arial" w:cs="Arial"/>
                <w:color w:val="FF0000"/>
                <w:sz w:val="40"/>
                <w:szCs w:val="40"/>
              </w:rPr>
              <w:t>9.1</w:t>
            </w:r>
          </w:p>
        </w:tc>
        <w:tc>
          <w:tcPr>
            <w:tcW w:w="0" w:type="auto"/>
            <w:tcMar>
              <w:top w:w="100" w:type="dxa"/>
              <w:left w:w="100" w:type="dxa"/>
              <w:bottom w:w="100" w:type="dxa"/>
              <w:right w:w="100" w:type="dxa"/>
            </w:tcMar>
            <w:hideMark/>
          </w:tcPr>
          <w:p w14:paraId="5D19F094" w14:textId="77777777" w:rsidR="003C3453" w:rsidRPr="003C3453" w:rsidRDefault="003C3453" w:rsidP="003C3453">
            <w:pPr>
              <w:rPr>
                <w:rFonts w:ascii="Times New Roman" w:eastAsia="Times New Roman" w:hAnsi="Times New Roman" w:cs="Times New Roman"/>
              </w:rPr>
            </w:pPr>
            <w:r w:rsidRPr="003C3453">
              <w:rPr>
                <w:rFonts w:ascii="Arial" w:eastAsia="Times New Roman" w:hAnsi="Arial" w:cs="Arial"/>
                <w:color w:val="FF0000"/>
                <w:sz w:val="40"/>
                <w:szCs w:val="40"/>
              </w:rPr>
              <w:t>59.4</w:t>
            </w:r>
          </w:p>
        </w:tc>
      </w:tr>
      <w:tr w:rsidR="003C3453" w:rsidRPr="003C3453" w14:paraId="77D80FDC" w14:textId="77777777" w:rsidTr="003C3453">
        <w:trPr>
          <w:trHeight w:val="1265"/>
        </w:trPr>
        <w:tc>
          <w:tcPr>
            <w:tcW w:w="0" w:type="auto"/>
            <w:tcMar>
              <w:top w:w="100" w:type="dxa"/>
              <w:left w:w="100" w:type="dxa"/>
              <w:bottom w:w="100" w:type="dxa"/>
              <w:right w:w="100" w:type="dxa"/>
            </w:tcMar>
            <w:hideMark/>
          </w:tcPr>
          <w:p w14:paraId="7B523182" w14:textId="77777777" w:rsidR="003C3453" w:rsidRPr="003C3453" w:rsidRDefault="003C3453" w:rsidP="003C3453">
            <w:pPr>
              <w:rPr>
                <w:rFonts w:ascii="Times New Roman" w:eastAsia="Times New Roman" w:hAnsi="Times New Roman" w:cs="Times New Roman"/>
              </w:rPr>
            </w:pPr>
            <w:r w:rsidRPr="003C3453">
              <w:rPr>
                <w:rFonts w:ascii="Arial" w:eastAsia="Times New Roman" w:hAnsi="Arial" w:cs="Arial"/>
                <w:b/>
                <w:bCs/>
                <w:color w:val="FF0000"/>
                <w:sz w:val="40"/>
                <w:szCs w:val="40"/>
              </w:rPr>
              <w:t>08/12/2019</w:t>
            </w:r>
          </w:p>
        </w:tc>
        <w:tc>
          <w:tcPr>
            <w:tcW w:w="0" w:type="auto"/>
            <w:tcMar>
              <w:top w:w="100" w:type="dxa"/>
              <w:left w:w="100" w:type="dxa"/>
              <w:bottom w:w="100" w:type="dxa"/>
              <w:right w:w="100" w:type="dxa"/>
            </w:tcMar>
            <w:hideMark/>
          </w:tcPr>
          <w:p w14:paraId="1B424E6D" w14:textId="77777777" w:rsidR="003C3453" w:rsidRPr="003C3453" w:rsidRDefault="003C3453" w:rsidP="003C3453">
            <w:pPr>
              <w:rPr>
                <w:rFonts w:ascii="Times New Roman" w:eastAsia="Times New Roman" w:hAnsi="Times New Roman" w:cs="Times New Roman"/>
              </w:rPr>
            </w:pPr>
            <w:r w:rsidRPr="003C3453">
              <w:rPr>
                <w:rFonts w:ascii="Arial" w:eastAsia="Times New Roman" w:hAnsi="Arial" w:cs="Arial"/>
                <w:color w:val="FF0000"/>
                <w:sz w:val="40"/>
                <w:szCs w:val="40"/>
              </w:rPr>
              <w:t>25</w:t>
            </w:r>
          </w:p>
        </w:tc>
        <w:tc>
          <w:tcPr>
            <w:tcW w:w="0" w:type="auto"/>
            <w:tcMar>
              <w:top w:w="100" w:type="dxa"/>
              <w:left w:w="100" w:type="dxa"/>
              <w:bottom w:w="100" w:type="dxa"/>
              <w:right w:w="100" w:type="dxa"/>
            </w:tcMar>
            <w:hideMark/>
          </w:tcPr>
          <w:p w14:paraId="59C76B5C" w14:textId="77777777" w:rsidR="003C3453" w:rsidRPr="003C3453" w:rsidRDefault="003C3453" w:rsidP="003C3453">
            <w:pPr>
              <w:rPr>
                <w:rFonts w:ascii="Times New Roman" w:eastAsia="Times New Roman" w:hAnsi="Times New Roman" w:cs="Times New Roman"/>
              </w:rPr>
            </w:pPr>
            <w:r w:rsidRPr="003C3453">
              <w:rPr>
                <w:rFonts w:ascii="Arial" w:eastAsia="Times New Roman" w:hAnsi="Arial" w:cs="Arial"/>
                <w:color w:val="FF0000"/>
                <w:sz w:val="40"/>
                <w:szCs w:val="40"/>
              </w:rPr>
              <w:t>9.3</w:t>
            </w:r>
          </w:p>
        </w:tc>
        <w:tc>
          <w:tcPr>
            <w:tcW w:w="0" w:type="auto"/>
            <w:tcMar>
              <w:top w:w="100" w:type="dxa"/>
              <w:left w:w="100" w:type="dxa"/>
              <w:bottom w:w="100" w:type="dxa"/>
              <w:right w:w="100" w:type="dxa"/>
            </w:tcMar>
            <w:hideMark/>
          </w:tcPr>
          <w:p w14:paraId="526E985D" w14:textId="77777777" w:rsidR="003C3453" w:rsidRPr="003C3453" w:rsidRDefault="003C3453" w:rsidP="003C3453">
            <w:pPr>
              <w:rPr>
                <w:rFonts w:ascii="Times New Roman" w:eastAsia="Times New Roman" w:hAnsi="Times New Roman" w:cs="Times New Roman"/>
              </w:rPr>
            </w:pPr>
            <w:r w:rsidRPr="003C3453">
              <w:rPr>
                <w:rFonts w:ascii="Arial" w:eastAsia="Times New Roman" w:hAnsi="Arial" w:cs="Arial"/>
                <w:color w:val="FF0000"/>
                <w:sz w:val="40"/>
                <w:szCs w:val="40"/>
              </w:rPr>
              <w:t>57.2</w:t>
            </w:r>
          </w:p>
        </w:tc>
      </w:tr>
    </w:tbl>
    <w:p w14:paraId="36E5503A" w14:textId="77777777" w:rsidR="003C3453" w:rsidRPr="003C3453" w:rsidRDefault="003C3453" w:rsidP="003C3453">
      <w:pPr>
        <w:rPr>
          <w:rFonts w:ascii="Times New Roman" w:eastAsia="Times New Roman" w:hAnsi="Times New Roman" w:cs="Times New Roman"/>
        </w:rPr>
      </w:pPr>
    </w:p>
    <w:p w14:paraId="16438ABA" w14:textId="77777777" w:rsidR="003C3453" w:rsidRPr="003C3453" w:rsidRDefault="003C3453" w:rsidP="003C3453">
      <w:pPr>
        <w:rPr>
          <w:rFonts w:ascii="Times New Roman" w:eastAsia="Times New Roman" w:hAnsi="Times New Roman" w:cs="Times New Roman"/>
        </w:rPr>
      </w:pPr>
      <w:r w:rsidRPr="00DB63A0">
        <w:rPr>
          <w:rFonts w:ascii="Calibri" w:eastAsia="Times New Roman" w:hAnsi="Calibri" w:cs="Calibri"/>
          <w:color w:val="000000"/>
          <w:sz w:val="22"/>
          <w:szCs w:val="22"/>
          <w:highlight w:val="green"/>
        </w:rPr>
        <w:t>Gemini:</w:t>
      </w:r>
    </w:p>
    <w:p w14:paraId="382DCA4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 perplexing case! It's unusual to see such a dramatic swing in PTH levels in such a short timeframe, especially with the patient attempting to mitigate biotin interference. Here's a breakdown of possible explanations and troubleshooting steps:</w:t>
      </w:r>
    </w:p>
    <w:p w14:paraId="4FB4DA6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 xml:space="preserve">1. Biotin Interference </w:t>
      </w:r>
      <w:r w:rsidRPr="003C3453">
        <w:rPr>
          <w:rFonts w:ascii="Calibri" w:eastAsia="Times New Roman" w:hAnsi="Calibri" w:cs="Calibri"/>
          <w:b/>
          <w:bCs/>
          <w:color w:val="000000"/>
          <w:sz w:val="22"/>
          <w:szCs w:val="22"/>
          <w:shd w:val="clear" w:color="auto" w:fill="FFFF00"/>
        </w:rPr>
        <w:t>(Still Possible)</w:t>
      </w:r>
    </w:p>
    <w:p w14:paraId="682C9E5A" w14:textId="77777777" w:rsidR="003C3453" w:rsidRPr="003C3453" w:rsidRDefault="003C3453" w:rsidP="007E2B7E">
      <w:pPr>
        <w:numPr>
          <w:ilvl w:val="0"/>
          <w:numId w:val="117"/>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Mechanism:</w:t>
      </w:r>
      <w:r w:rsidRPr="003C3453">
        <w:rPr>
          <w:rFonts w:ascii="Calibri" w:eastAsia="Times New Roman" w:hAnsi="Calibri" w:cs="Calibri"/>
          <w:color w:val="000000"/>
          <w:sz w:val="22"/>
          <w:szCs w:val="22"/>
        </w:rPr>
        <w:t xml:space="preserve"> Biotin can interfere with certain immunoassays, particularly those using a streptavidin-biotin binding system. This can lead to falsely high or low results depending on the assay design.</w:t>
      </w:r>
    </w:p>
    <w:p w14:paraId="12C3CE38" w14:textId="77777777" w:rsidR="003C3453" w:rsidRPr="003C3453" w:rsidRDefault="003C3453" w:rsidP="007E2B7E">
      <w:pPr>
        <w:numPr>
          <w:ilvl w:val="0"/>
          <w:numId w:val="117"/>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Persistence:</w:t>
      </w:r>
      <w:r w:rsidRPr="003C3453">
        <w:rPr>
          <w:rFonts w:ascii="Calibri" w:eastAsia="Times New Roman" w:hAnsi="Calibri" w:cs="Calibri"/>
          <w:color w:val="000000"/>
          <w:sz w:val="22"/>
          <w:szCs w:val="22"/>
        </w:rPr>
        <w:t xml:space="preserve"> Even though the patient stopped biotin for two days, it's possible that high levels persisted in her system and still interfered with the 8/13 measurement. Biotin can have a relatively long half-life, and the high dose she was taking could contribute to prolonged interference.</w:t>
      </w:r>
    </w:p>
    <w:p w14:paraId="7CCB06E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Analytical Issues</w:t>
      </w:r>
    </w:p>
    <w:p w14:paraId="13D557A4" w14:textId="77777777" w:rsidR="003C3453" w:rsidRPr="003C3453" w:rsidRDefault="003C3453" w:rsidP="007E2B7E">
      <w:pPr>
        <w:numPr>
          <w:ilvl w:val="0"/>
          <w:numId w:val="118"/>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Assay Variability:</w:t>
      </w:r>
      <w:r w:rsidRPr="003C3453">
        <w:rPr>
          <w:rFonts w:ascii="Calibri" w:eastAsia="Times New Roman" w:hAnsi="Calibri" w:cs="Calibri"/>
          <w:color w:val="000000"/>
          <w:sz w:val="22"/>
          <w:szCs w:val="22"/>
        </w:rPr>
        <w:t xml:space="preserve"> While less likely with QC being good, there's always a possibility of assay variability or a transient instrument issue affecting the 8/13 result.</w:t>
      </w:r>
    </w:p>
    <w:p w14:paraId="7A8FE233" w14:textId="77777777" w:rsidR="003C3453" w:rsidRPr="003C3453" w:rsidRDefault="003C3453" w:rsidP="007E2B7E">
      <w:pPr>
        <w:numPr>
          <w:ilvl w:val="0"/>
          <w:numId w:val="118"/>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Calibration Shift:</w:t>
      </w:r>
      <w:r w:rsidRPr="003C3453">
        <w:rPr>
          <w:rFonts w:ascii="Calibri" w:eastAsia="Times New Roman" w:hAnsi="Calibri" w:cs="Calibri"/>
          <w:color w:val="000000"/>
          <w:sz w:val="22"/>
          <w:szCs w:val="22"/>
        </w:rPr>
        <w:t xml:space="preserve"> Although rare, a subtle calibration shift could have occurred between the two measurements.</w:t>
      </w:r>
    </w:p>
    <w:p w14:paraId="7CE5C47F"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3. Pre-analytical Issues</w:t>
      </w:r>
    </w:p>
    <w:p w14:paraId="15B033A6" w14:textId="77777777" w:rsidR="003C3453" w:rsidRPr="003C3453" w:rsidRDefault="003C3453" w:rsidP="007E2B7E">
      <w:pPr>
        <w:numPr>
          <w:ilvl w:val="0"/>
          <w:numId w:val="119"/>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Sample Handling:</w:t>
      </w:r>
      <w:r w:rsidRPr="003C3453">
        <w:rPr>
          <w:rFonts w:ascii="Calibri" w:eastAsia="Times New Roman" w:hAnsi="Calibri" w:cs="Calibri"/>
          <w:color w:val="000000"/>
          <w:sz w:val="22"/>
          <w:szCs w:val="22"/>
        </w:rPr>
        <w:t xml:space="preserve"> While less likely to cause such a large difference, variations in sample handling (e.g., time to processing, temperature) could potentially affect PTH levels.</w:t>
      </w:r>
    </w:p>
    <w:p w14:paraId="23BA365B" w14:textId="77777777" w:rsidR="003C3453" w:rsidRPr="003C3453" w:rsidRDefault="003C3453" w:rsidP="007E2B7E">
      <w:pPr>
        <w:numPr>
          <w:ilvl w:val="0"/>
          <w:numId w:val="119"/>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Patient Factors:</w:t>
      </w:r>
      <w:r w:rsidRPr="003C3453">
        <w:rPr>
          <w:rFonts w:ascii="Calibri" w:eastAsia="Times New Roman" w:hAnsi="Calibri" w:cs="Calibri"/>
          <w:color w:val="000000"/>
          <w:sz w:val="22"/>
          <w:szCs w:val="22"/>
        </w:rPr>
        <w:t xml:space="preserve"> Although unlikely in this short timeframe, any changes in the patient's hydration status or calcium intake could potentially influence PTH levels.</w:t>
      </w:r>
    </w:p>
    <w:p w14:paraId="39C40CB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4. (Less Likely) Biological Variation</w:t>
      </w:r>
    </w:p>
    <w:p w14:paraId="312973AC" w14:textId="77777777" w:rsidR="003C3453" w:rsidRPr="003C3453" w:rsidRDefault="003C3453" w:rsidP="007E2B7E">
      <w:pPr>
        <w:numPr>
          <w:ilvl w:val="0"/>
          <w:numId w:val="120"/>
        </w:numPr>
        <w:spacing w:before="240"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Diurnal Variation:</w:t>
      </w:r>
      <w:r w:rsidRPr="003C3453">
        <w:rPr>
          <w:rFonts w:ascii="Calibri" w:eastAsia="Times New Roman" w:hAnsi="Calibri" w:cs="Calibri"/>
          <w:color w:val="000000"/>
          <w:sz w:val="22"/>
          <w:szCs w:val="22"/>
        </w:rPr>
        <w:t xml:space="preserve"> PTH levels can fluctuate slightly throughout the day, but this is unlikely to explain such a large difference.</w:t>
      </w:r>
    </w:p>
    <w:p w14:paraId="1E474C2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Troubleshooting Steps</w:t>
      </w:r>
    </w:p>
    <w:p w14:paraId="30403BC5" w14:textId="77777777" w:rsidR="003C3453" w:rsidRPr="003C3453" w:rsidRDefault="003C3453" w:rsidP="007E2B7E">
      <w:pPr>
        <w:numPr>
          <w:ilvl w:val="0"/>
          <w:numId w:val="12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Re-test with Biotin-Neutralizing Method:</w:t>
      </w:r>
      <w:r w:rsidRPr="003C3453">
        <w:rPr>
          <w:rFonts w:ascii="Calibri" w:eastAsia="Times New Roman" w:hAnsi="Calibri" w:cs="Calibri"/>
          <w:color w:val="000000"/>
          <w:sz w:val="22"/>
          <w:szCs w:val="22"/>
        </w:rPr>
        <w:t xml:space="preserve"> If available, re-test the 8/13 sample using an assay method specifically designed to minimize biotin interference. This could help confirm if biotin is the culprit.</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2B41CDBC" w14:textId="77777777" w:rsidR="003C3453" w:rsidRPr="003C3453" w:rsidRDefault="003C3453" w:rsidP="007E2B7E">
      <w:pPr>
        <w:numPr>
          <w:ilvl w:val="0"/>
          <w:numId w:val="12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PTH and Calcium:</w:t>
      </w:r>
      <w:r w:rsidRPr="003C3453">
        <w:rPr>
          <w:rFonts w:ascii="Calibri" w:eastAsia="Times New Roman" w:hAnsi="Calibri" w:cs="Calibri"/>
          <w:color w:val="000000"/>
          <w:sz w:val="22"/>
          <w:szCs w:val="22"/>
        </w:rPr>
        <w:t xml:space="preserve"> Repeat both PTH and calcium measurements to assess for persistent elevation and rule out any transient analytical issues.</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167E5E9F" w14:textId="77777777" w:rsidR="003C3453" w:rsidRPr="003C3453" w:rsidRDefault="003C3453" w:rsidP="007E2B7E">
      <w:pPr>
        <w:numPr>
          <w:ilvl w:val="0"/>
          <w:numId w:val="12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Extended Biotin Washout:</w:t>
      </w:r>
      <w:r w:rsidRPr="003C3453">
        <w:rPr>
          <w:rFonts w:ascii="Calibri" w:eastAsia="Times New Roman" w:hAnsi="Calibri" w:cs="Calibri"/>
          <w:color w:val="000000"/>
          <w:sz w:val="22"/>
          <w:szCs w:val="22"/>
        </w:rPr>
        <w:t xml:space="preserve"> If biotin interference is still suspected, advise the patient to discontinue biotin for a longer period (e.g., 7-10 days) and repeat the tests.</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0900AB85" w14:textId="77777777" w:rsidR="003C3453" w:rsidRPr="003C3453" w:rsidRDefault="003C3453" w:rsidP="007E2B7E">
      <w:pPr>
        <w:numPr>
          <w:ilvl w:val="0"/>
          <w:numId w:val="12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Review Patient History:</w:t>
      </w:r>
      <w:r w:rsidRPr="003C3453">
        <w:rPr>
          <w:rFonts w:ascii="Calibri" w:eastAsia="Times New Roman" w:hAnsi="Calibri" w:cs="Calibri"/>
          <w:color w:val="000000"/>
          <w:sz w:val="22"/>
          <w:szCs w:val="22"/>
        </w:rPr>
        <w:t xml:space="preserve"> Inquire about any changes in medication, supplements, or diet that might affect PTH levels.</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79C0B1CE" w14:textId="77777777" w:rsidR="003C3453" w:rsidRPr="003C3453" w:rsidRDefault="003C3453" w:rsidP="007E2B7E">
      <w:pPr>
        <w:numPr>
          <w:ilvl w:val="0"/>
          <w:numId w:val="121"/>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Consider Alternative Explanations:</w:t>
      </w:r>
      <w:r w:rsidRPr="003C3453">
        <w:rPr>
          <w:rFonts w:ascii="Calibri" w:eastAsia="Times New Roman" w:hAnsi="Calibri" w:cs="Calibri"/>
          <w:color w:val="000000"/>
          <w:sz w:val="22"/>
          <w:szCs w:val="22"/>
        </w:rPr>
        <w:t xml:space="preserve"> If biotin interference is ruled out, investigate other potential causes, such as changes in calcium intake or, less likely, parathyroid gland dysfunction.</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7072174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r w:rsidRPr="003C3453">
        <w:rPr>
          <w:rFonts w:ascii="Calibri" w:eastAsia="Times New Roman" w:hAnsi="Calibri" w:cs="Calibri"/>
          <w:color w:val="000000"/>
          <w:sz w:val="22"/>
          <w:szCs w:val="22"/>
        </w:rPr>
        <w:t xml:space="preserve"> While the patient attempted to avoid biotin interference, it's still a strong possibility given the high dose and potential for persistence. Re-testing with a biotin-neutralizing method or after a longer washout period can help clarify the situation. It's also important to consider other analytical and pre-analytical factors and rule out any underlying medical conditions.</w:t>
      </w:r>
    </w:p>
    <w:p w14:paraId="63F41147" w14:textId="1A6BCB44" w:rsidR="003C3453" w:rsidRDefault="003C3453" w:rsidP="003C3453">
      <w:pPr>
        <w:spacing w:after="240"/>
        <w:rPr>
          <w:rFonts w:ascii="Times New Roman" w:eastAsia="Times New Roman" w:hAnsi="Times New Roman" w:cs="Times New Roman"/>
        </w:rPr>
      </w:pPr>
    </w:p>
    <w:p w14:paraId="3461B808" w14:textId="26640EFD" w:rsidR="00DB63A0" w:rsidRDefault="00DB63A0" w:rsidP="003C3453">
      <w:pPr>
        <w:spacing w:after="240"/>
        <w:rPr>
          <w:rFonts w:ascii="Times New Roman" w:eastAsia="Times New Roman" w:hAnsi="Times New Roman" w:cs="Times New Roman"/>
        </w:rPr>
      </w:pPr>
      <w:r w:rsidRPr="00DB63A0">
        <w:rPr>
          <w:rFonts w:ascii="Times New Roman" w:eastAsia="Times New Roman" w:hAnsi="Times New Roman" w:cs="Times New Roman"/>
          <w:highlight w:val="green"/>
        </w:rPr>
        <w:t>O1-preview:</w:t>
      </w:r>
    </w:p>
    <w:p w14:paraId="32A8F5D1" w14:textId="77777777" w:rsidR="00DB63A0" w:rsidRPr="00DB63A0" w:rsidRDefault="00DB63A0" w:rsidP="00DB63A0">
      <w:pPr>
        <w:spacing w:before="240" w:after="240"/>
        <w:rPr>
          <w:rFonts w:ascii="Times New Roman" w:eastAsia="Times New Roman" w:hAnsi="Times New Roman" w:cs="Times New Roman"/>
        </w:rPr>
      </w:pPr>
      <w:r w:rsidRPr="00DB63A0">
        <w:rPr>
          <w:rFonts w:ascii="Calibri" w:eastAsia="Times New Roman" w:hAnsi="Calibri" w:cs="Calibri"/>
          <w:color w:val="000000"/>
          <w:sz w:val="22"/>
          <w:szCs w:val="22"/>
        </w:rPr>
        <w:t>Possible explanations for the discrepant PTH results between 8/12 and 8/13 include:</w:t>
      </w:r>
    </w:p>
    <w:p w14:paraId="16EB1A1C" w14:textId="77777777" w:rsidR="00DB63A0" w:rsidRPr="00DB63A0" w:rsidRDefault="00DB63A0" w:rsidP="007E2B7E">
      <w:pPr>
        <w:numPr>
          <w:ilvl w:val="0"/>
          <w:numId w:val="255"/>
        </w:numPr>
        <w:spacing w:before="240"/>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lastRenderedPageBreak/>
        <w:t>Biotin Interference</w:t>
      </w:r>
      <w:r w:rsidRPr="00DB63A0">
        <w:rPr>
          <w:rFonts w:ascii="Calibri" w:eastAsia="Times New Roman" w:hAnsi="Calibri" w:cs="Calibri"/>
          <w:color w:val="000000"/>
          <w:sz w:val="22"/>
          <w:szCs w:val="22"/>
        </w:rPr>
        <w:t>: The patient was taking high doses of biotin (10,000 mcg daily plus an additional 1,000 mcg from a B complex). Biotin is known to interfere with certain chemiluminescent immunoassays, especially those that utilize streptavidin-biotin binding. In sandwich immunoassays used for PTH measurement, excess biotin can lead to falsely low results by preventing proper formation of the antibody-antigen complex. When the patient discontinued biotin intake for two days before the second test on 8/13, the interference likely diminished, resulting in a higher—and potentially more accurate—PTH level.</w:t>
      </w:r>
    </w:p>
    <w:p w14:paraId="54556D14" w14:textId="77777777" w:rsidR="00DB63A0" w:rsidRPr="00DB63A0" w:rsidRDefault="00DB63A0" w:rsidP="007E2B7E">
      <w:pPr>
        <w:numPr>
          <w:ilvl w:val="0"/>
          <w:numId w:val="25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Assay Variability</w:t>
      </w:r>
      <w:r w:rsidRPr="00DB63A0">
        <w:rPr>
          <w:rFonts w:ascii="Calibri" w:eastAsia="Times New Roman" w:hAnsi="Calibri" w:cs="Calibri"/>
          <w:color w:val="000000"/>
          <w:sz w:val="22"/>
          <w:szCs w:val="22"/>
        </w:rPr>
        <w:t>: Although quality controls (QCs) were within acceptable ranges, minor variations can still occur between assays. However, such variations are usually not significant enough to explain a large discrepancy.</w:t>
      </w:r>
    </w:p>
    <w:p w14:paraId="6C4667FD" w14:textId="77777777" w:rsidR="00DB63A0" w:rsidRPr="00DB63A0" w:rsidRDefault="00DB63A0" w:rsidP="007E2B7E">
      <w:pPr>
        <w:numPr>
          <w:ilvl w:val="0"/>
          <w:numId w:val="25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Pre-analytical Factors</w:t>
      </w:r>
      <w:r w:rsidRPr="00DB63A0">
        <w:rPr>
          <w:rFonts w:ascii="Calibri" w:eastAsia="Times New Roman" w:hAnsi="Calibri" w:cs="Calibri"/>
          <w:color w:val="000000"/>
          <w:sz w:val="22"/>
          <w:szCs w:val="22"/>
        </w:rPr>
        <w:t>: Issues like sample handling errors, delayed processing, or improper storage can affect test results. If the sample collected on 8/12 was mishandled, it could have led to an inaccurate PTH measurement.</w:t>
      </w:r>
    </w:p>
    <w:p w14:paraId="641038F0" w14:textId="77777777" w:rsidR="00DB63A0" w:rsidRPr="00DB63A0" w:rsidRDefault="00DB63A0" w:rsidP="007E2B7E">
      <w:pPr>
        <w:numPr>
          <w:ilvl w:val="0"/>
          <w:numId w:val="255"/>
        </w:numPr>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Biological Variation</w:t>
      </w:r>
      <w:r w:rsidRPr="00DB63A0">
        <w:rPr>
          <w:rFonts w:ascii="Calibri" w:eastAsia="Times New Roman" w:hAnsi="Calibri" w:cs="Calibri"/>
          <w:color w:val="000000"/>
          <w:sz w:val="22"/>
          <w:szCs w:val="22"/>
        </w:rPr>
        <w:t>: PTH levels can fluctuate due to physiological factors or circadian rhythms. However, significant changes over a single day without any clinical intervention are less common.</w:t>
      </w:r>
    </w:p>
    <w:p w14:paraId="5D653BE8" w14:textId="77777777" w:rsidR="00DB63A0" w:rsidRPr="00DB63A0" w:rsidRDefault="00DB63A0" w:rsidP="007E2B7E">
      <w:pPr>
        <w:numPr>
          <w:ilvl w:val="0"/>
          <w:numId w:val="255"/>
        </w:numPr>
        <w:spacing w:after="240"/>
        <w:textAlignment w:val="baseline"/>
        <w:rPr>
          <w:rFonts w:ascii="Calibri" w:eastAsia="Times New Roman" w:hAnsi="Calibri" w:cs="Calibri"/>
          <w:color w:val="000000"/>
          <w:sz w:val="22"/>
          <w:szCs w:val="22"/>
        </w:rPr>
      </w:pPr>
      <w:r w:rsidRPr="00DB63A0">
        <w:rPr>
          <w:rFonts w:ascii="Calibri" w:eastAsia="Times New Roman" w:hAnsi="Calibri" w:cs="Calibri"/>
          <w:b/>
          <w:bCs/>
          <w:color w:val="000000"/>
          <w:sz w:val="22"/>
          <w:szCs w:val="22"/>
        </w:rPr>
        <w:t>Laboratory Error</w:t>
      </w:r>
      <w:r w:rsidRPr="00DB63A0">
        <w:rPr>
          <w:rFonts w:ascii="Calibri" w:eastAsia="Times New Roman" w:hAnsi="Calibri" w:cs="Calibri"/>
          <w:color w:val="000000"/>
          <w:sz w:val="22"/>
          <w:szCs w:val="22"/>
        </w:rPr>
        <w:t>: While less likely if QCs were acceptable, technical errors or instrument malfunctions can occasionally occur.</w:t>
      </w:r>
    </w:p>
    <w:p w14:paraId="0FB822A1" w14:textId="77777777" w:rsidR="00DB63A0" w:rsidRPr="00DB63A0" w:rsidRDefault="00DB63A0" w:rsidP="00DB63A0">
      <w:pPr>
        <w:spacing w:before="240" w:after="240"/>
        <w:rPr>
          <w:rFonts w:ascii="Times New Roman" w:eastAsia="Times New Roman" w:hAnsi="Times New Roman" w:cs="Times New Roman"/>
        </w:rPr>
      </w:pPr>
      <w:r w:rsidRPr="00DB63A0">
        <w:rPr>
          <w:rFonts w:ascii="Calibri" w:eastAsia="Times New Roman" w:hAnsi="Calibri" w:cs="Calibri"/>
          <w:color w:val="000000"/>
          <w:sz w:val="22"/>
          <w:szCs w:val="22"/>
        </w:rPr>
        <w:t>Given the patient's high biotin intake and the type of assay used, biotin interference is a strong possibility for the initially low PTH result on 8/12.</w:t>
      </w:r>
    </w:p>
    <w:p w14:paraId="679FCD75" w14:textId="77777777" w:rsidR="00DB63A0" w:rsidRPr="003C3453" w:rsidRDefault="00DB63A0" w:rsidP="003C3453">
      <w:pPr>
        <w:spacing w:after="240"/>
        <w:rPr>
          <w:rFonts w:ascii="Times New Roman" w:eastAsia="Times New Roman" w:hAnsi="Times New Roman" w:cs="Times New Roman"/>
        </w:rPr>
      </w:pPr>
    </w:p>
    <w:p w14:paraId="2547AED4" w14:textId="49887747"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Q2</w:t>
      </w:r>
      <w:r w:rsidR="00987744">
        <w:rPr>
          <w:rFonts w:ascii="Calibri" w:eastAsia="Times New Roman" w:hAnsi="Calibri" w:cs="Calibri"/>
          <w:color w:val="FF0000"/>
          <w:sz w:val="22"/>
          <w:szCs w:val="22"/>
        </w:rPr>
        <w:t>3</w:t>
      </w:r>
      <w:r w:rsidRPr="003C3453">
        <w:rPr>
          <w:rFonts w:ascii="Calibri" w:eastAsia="Times New Roman" w:hAnsi="Calibri" w:cs="Calibri"/>
          <w:color w:val="FF0000"/>
          <w:sz w:val="22"/>
          <w:szCs w:val="22"/>
        </w:rPr>
        <w:t xml:space="preserve">: Please analyze this case: a </w:t>
      </w:r>
      <w:proofErr w:type="gramStart"/>
      <w:r w:rsidRPr="003C3453">
        <w:rPr>
          <w:rFonts w:ascii="Calibri" w:eastAsia="Times New Roman" w:hAnsi="Calibri" w:cs="Calibri"/>
          <w:color w:val="FF0000"/>
          <w:sz w:val="22"/>
          <w:szCs w:val="22"/>
        </w:rPr>
        <w:t>75 year old</w:t>
      </w:r>
      <w:proofErr w:type="gramEnd"/>
      <w:r w:rsidRPr="003C3453">
        <w:rPr>
          <w:rFonts w:ascii="Calibri" w:eastAsia="Times New Roman" w:hAnsi="Calibri" w:cs="Calibri"/>
          <w:color w:val="FF0000"/>
          <w:sz w:val="22"/>
          <w:szCs w:val="22"/>
        </w:rPr>
        <w:t xml:space="preserve"> man with persistent fevers was found to have a low level of serum tCO2 (&lt;10 mmol/L) with a normal pH and calculated bicarbonate levels (23.5 mmol/L) from the blood gas analyzer. His serum tCO2 levels remained critically low throughout hospitalization without any evidence of acidosis. tCO2 was measured on Siemens ADVIA Chemistry XPT analyzer. Here </w:t>
      </w:r>
      <w:proofErr w:type="gramStart"/>
      <w:r w:rsidRPr="003C3453">
        <w:rPr>
          <w:rFonts w:ascii="Calibri" w:eastAsia="Times New Roman" w:hAnsi="Calibri" w:cs="Calibri"/>
          <w:color w:val="FF0000"/>
          <w:sz w:val="22"/>
          <w:szCs w:val="22"/>
        </w:rPr>
        <w:t>is</w:t>
      </w:r>
      <w:proofErr w:type="gramEnd"/>
      <w:r w:rsidRPr="003C3453">
        <w:rPr>
          <w:rFonts w:ascii="Calibri" w:eastAsia="Times New Roman" w:hAnsi="Calibri" w:cs="Calibri"/>
          <w:color w:val="FF0000"/>
          <w:sz w:val="22"/>
          <w:szCs w:val="22"/>
        </w:rPr>
        <w:t xml:space="preserve"> the lab trouble-shooting steps: we did a dilution and it revealed non-linearity of serum tCO2. His triglyceride level is normal. Serum electrophoresis showed IgG kappa, IgM heavy chains, and free lambda chains. We also tested this sample on Roche and Abbott instruments, both tCO2 results were normal. Can you find out the root cause of </w:t>
      </w:r>
      <w:proofErr w:type="spellStart"/>
      <w:r w:rsidRPr="003C3453">
        <w:rPr>
          <w:rFonts w:ascii="Calibri" w:eastAsia="Times New Roman" w:hAnsi="Calibri" w:cs="Calibri"/>
          <w:color w:val="FF0000"/>
          <w:sz w:val="22"/>
          <w:szCs w:val="22"/>
        </w:rPr>
        <w:t>pseduhypocarbonemia</w:t>
      </w:r>
      <w:proofErr w:type="spellEnd"/>
      <w:r w:rsidRPr="003C3453">
        <w:rPr>
          <w:rFonts w:ascii="Calibri" w:eastAsia="Times New Roman" w:hAnsi="Calibri" w:cs="Calibri"/>
          <w:color w:val="FF0000"/>
          <w:sz w:val="22"/>
          <w:szCs w:val="22"/>
        </w:rPr>
        <w:t>? </w:t>
      </w:r>
    </w:p>
    <w:p w14:paraId="3724EADA" w14:textId="1BDEC75B" w:rsidR="00220F61" w:rsidRDefault="00220F61" w:rsidP="003C3453">
      <w:pPr>
        <w:spacing w:before="240" w:after="240"/>
        <w:rPr>
          <w:rFonts w:ascii="Calibri" w:eastAsia="Times New Roman" w:hAnsi="Calibri" w:cs="Calibri"/>
          <w:color w:val="000000"/>
          <w:sz w:val="22"/>
          <w:szCs w:val="22"/>
        </w:rPr>
      </w:pPr>
      <w:r w:rsidRPr="00220F61">
        <w:rPr>
          <w:rFonts w:ascii="Calibri" w:eastAsia="Times New Roman" w:hAnsi="Calibri" w:cs="Calibri"/>
          <w:color w:val="000000"/>
          <w:sz w:val="22"/>
          <w:szCs w:val="22"/>
          <w:highlight w:val="green"/>
        </w:rPr>
        <w:t>Gemini:</w:t>
      </w:r>
    </w:p>
    <w:p w14:paraId="4A0AD348" w14:textId="5F64BFF4"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 xml:space="preserve">This is a fascinating case of </w:t>
      </w:r>
      <w:proofErr w:type="spellStart"/>
      <w:r w:rsidRPr="003C3453">
        <w:rPr>
          <w:rFonts w:ascii="Calibri" w:eastAsia="Times New Roman" w:hAnsi="Calibri" w:cs="Calibri"/>
          <w:color w:val="000000"/>
          <w:sz w:val="22"/>
          <w:szCs w:val="22"/>
        </w:rPr>
        <w:t>pseudohypocarbonemia</w:t>
      </w:r>
      <w:proofErr w:type="spellEnd"/>
      <w:r w:rsidRPr="003C3453">
        <w:rPr>
          <w:rFonts w:ascii="Calibri" w:eastAsia="Times New Roman" w:hAnsi="Calibri" w:cs="Calibri"/>
          <w:color w:val="000000"/>
          <w:sz w:val="22"/>
          <w:szCs w:val="22"/>
        </w:rPr>
        <w:t>! You've done a great job with the initial troubleshooting. Here's a breakdown of how we can pinpoint the root cause:</w:t>
      </w:r>
    </w:p>
    <w:p w14:paraId="1C5849F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Understanding the Discrepancy</w:t>
      </w:r>
    </w:p>
    <w:p w14:paraId="0219AC20" w14:textId="77777777" w:rsidR="003C3453" w:rsidRPr="003C3453" w:rsidRDefault="003C3453" w:rsidP="007E2B7E">
      <w:pPr>
        <w:numPr>
          <w:ilvl w:val="0"/>
          <w:numId w:val="122"/>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tCO2:</w:t>
      </w:r>
      <w:r w:rsidRPr="003C3453">
        <w:rPr>
          <w:rFonts w:ascii="Calibri" w:eastAsia="Times New Roman" w:hAnsi="Calibri" w:cs="Calibri"/>
          <w:color w:val="000000"/>
          <w:sz w:val="22"/>
          <w:szCs w:val="22"/>
        </w:rPr>
        <w:t xml:space="preserve"> Total CO2 (tCO2) in serum reflects the bicarbonate level, which is a key indicator of the body's acid-base balance.  </w:t>
      </w:r>
    </w:p>
    <w:p w14:paraId="2DECE79F" w14:textId="77777777" w:rsidR="003C3453" w:rsidRPr="003C3453" w:rsidRDefault="003C3453" w:rsidP="007E2B7E">
      <w:pPr>
        <w:numPr>
          <w:ilvl w:val="0"/>
          <w:numId w:val="122"/>
        </w:numPr>
        <w:spacing w:before="100" w:beforeAutospacing="1" w:after="100" w:afterAutospacing="1"/>
        <w:textAlignment w:val="baseline"/>
        <w:rPr>
          <w:rFonts w:ascii="Calibri" w:eastAsia="Times New Roman" w:hAnsi="Calibri" w:cs="Calibri"/>
          <w:color w:val="000000"/>
          <w:sz w:val="22"/>
          <w:szCs w:val="22"/>
        </w:rPr>
      </w:pPr>
    </w:p>
    <w:p w14:paraId="747E87BE" w14:textId="77777777" w:rsidR="003C3453" w:rsidRPr="003C3453" w:rsidRDefault="003C3453" w:rsidP="007E2B7E">
      <w:pPr>
        <w:numPr>
          <w:ilvl w:val="0"/>
          <w:numId w:val="122"/>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Normal pH and Calculated Bicarbonate:</w:t>
      </w:r>
      <w:r w:rsidRPr="003C3453">
        <w:rPr>
          <w:rFonts w:ascii="Calibri" w:eastAsia="Times New Roman" w:hAnsi="Calibri" w:cs="Calibri"/>
          <w:color w:val="000000"/>
          <w:sz w:val="22"/>
          <w:szCs w:val="22"/>
        </w:rPr>
        <w:t xml:space="preserve"> The normal pH and calculated bicarbonate from the blood gas analyzer indicate that the patient is not truly acidotic. This strongly suggests that the low tCO2 measured on the Siemens analyzer is spurious.</w:t>
      </w:r>
    </w:p>
    <w:p w14:paraId="352A71B8" w14:textId="77777777" w:rsidR="003C3453" w:rsidRPr="003C3453" w:rsidRDefault="003C3453" w:rsidP="007E2B7E">
      <w:pPr>
        <w:numPr>
          <w:ilvl w:val="0"/>
          <w:numId w:val="122"/>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Dilution Non-linearity:</w:t>
      </w:r>
      <w:r w:rsidRPr="003C3453">
        <w:rPr>
          <w:rFonts w:ascii="Calibri" w:eastAsia="Times New Roman" w:hAnsi="Calibri" w:cs="Calibri"/>
          <w:color w:val="000000"/>
          <w:sz w:val="22"/>
          <w:szCs w:val="22"/>
        </w:rPr>
        <w:t xml:space="preserve"> The non-linearity on dilution confirms the presence of an interfering substance in the patient's serum.  </w:t>
      </w:r>
    </w:p>
    <w:p w14:paraId="385976B0" w14:textId="77777777" w:rsidR="003C3453" w:rsidRPr="003C3453" w:rsidRDefault="003C3453" w:rsidP="007E2B7E">
      <w:pPr>
        <w:numPr>
          <w:ilvl w:val="0"/>
          <w:numId w:val="122"/>
        </w:numPr>
        <w:spacing w:before="100" w:beforeAutospacing="1" w:after="100" w:afterAutospacing="1"/>
        <w:textAlignment w:val="baseline"/>
        <w:rPr>
          <w:rFonts w:ascii="Calibri" w:eastAsia="Times New Roman" w:hAnsi="Calibri" w:cs="Calibri"/>
          <w:color w:val="000000"/>
          <w:sz w:val="22"/>
          <w:szCs w:val="22"/>
        </w:rPr>
      </w:pPr>
    </w:p>
    <w:p w14:paraId="5B2B056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Root Cause Analysis</w:t>
      </w:r>
    </w:p>
    <w:p w14:paraId="1C7BBEA7" w14:textId="77777777" w:rsidR="003C3453" w:rsidRPr="003C3453" w:rsidRDefault="003C3453" w:rsidP="007E2B7E">
      <w:pPr>
        <w:numPr>
          <w:ilvl w:val="0"/>
          <w:numId w:val="12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Paraprotein Interference:</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524DCBE8" w14:textId="77777777" w:rsidR="003C3453" w:rsidRPr="003C3453" w:rsidRDefault="003C3453" w:rsidP="007E2B7E">
      <w:pPr>
        <w:numPr>
          <w:ilvl w:val="1"/>
          <w:numId w:val="12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Most Likely Cause:</w:t>
      </w:r>
      <w:r w:rsidRPr="003C3453">
        <w:rPr>
          <w:rFonts w:ascii="Calibri" w:eastAsia="Times New Roman" w:hAnsi="Calibri" w:cs="Calibri"/>
          <w:color w:val="000000"/>
          <w:sz w:val="22"/>
          <w:szCs w:val="22"/>
        </w:rPr>
        <w:t xml:space="preserve"> The serum electrophoresis results showing IgG kappa, IgM heavy chains, and free lambda chains point towards paraproteinemia. Paraproteins are abnormal antibodies that can interfere with laboratory assays, including tCO2 measurements.  </w:t>
      </w:r>
    </w:p>
    <w:p w14:paraId="0D9468D0" w14:textId="77777777" w:rsidR="003C3453" w:rsidRPr="003C3453" w:rsidRDefault="003C3453" w:rsidP="007E2B7E">
      <w:pPr>
        <w:numPr>
          <w:ilvl w:val="1"/>
          <w:numId w:val="123"/>
        </w:numPr>
        <w:spacing w:before="100" w:beforeAutospacing="1" w:after="100" w:afterAutospacing="1"/>
        <w:textAlignment w:val="baseline"/>
        <w:rPr>
          <w:rFonts w:ascii="Calibri" w:eastAsia="Times New Roman" w:hAnsi="Calibri" w:cs="Calibri"/>
          <w:color w:val="000000"/>
          <w:sz w:val="22"/>
          <w:szCs w:val="22"/>
        </w:rPr>
      </w:pPr>
    </w:p>
    <w:p w14:paraId="1185ABC3" w14:textId="77777777" w:rsidR="003C3453" w:rsidRPr="003C3453" w:rsidRDefault="003C3453" w:rsidP="007E2B7E">
      <w:pPr>
        <w:numPr>
          <w:ilvl w:val="1"/>
          <w:numId w:val="12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Mechanism:</w:t>
      </w:r>
      <w:r w:rsidRPr="003C3453">
        <w:rPr>
          <w:rFonts w:ascii="Calibri" w:eastAsia="Times New Roman" w:hAnsi="Calibri" w:cs="Calibri"/>
          <w:color w:val="000000"/>
          <w:sz w:val="22"/>
          <w:szCs w:val="22"/>
        </w:rPr>
        <w:t xml:space="preserve"> Paraproteins can alter the way light passes through the serum, affecting the spectrophotometric analysis used in some tCO2 assays. This is more common with certain assay methodologies and analyzers, like the Siemens ADVIA Chemistry XPT.</w:t>
      </w:r>
    </w:p>
    <w:p w14:paraId="501B1428" w14:textId="77777777" w:rsidR="003C3453" w:rsidRPr="003C3453" w:rsidRDefault="003C3453" w:rsidP="007E2B7E">
      <w:pPr>
        <w:numPr>
          <w:ilvl w:val="1"/>
          <w:numId w:val="12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Confirmation:</w:t>
      </w:r>
      <w:r w:rsidRPr="003C3453">
        <w:rPr>
          <w:rFonts w:ascii="Calibri" w:eastAsia="Times New Roman" w:hAnsi="Calibri" w:cs="Calibri"/>
          <w:color w:val="000000"/>
          <w:sz w:val="22"/>
          <w:szCs w:val="22"/>
        </w:rPr>
        <w:t xml:space="preserve"> The normal tCO2 results on Roche and Abbott instruments further support this, as different analyzers use different methodologies and may be less susceptible to paraprotein interference.</w:t>
      </w:r>
    </w:p>
    <w:p w14:paraId="39E124D6" w14:textId="77777777" w:rsidR="003C3453" w:rsidRPr="003C3453" w:rsidRDefault="003C3453" w:rsidP="007E2B7E">
      <w:pPr>
        <w:numPr>
          <w:ilvl w:val="0"/>
          <w:numId w:val="12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Other Interferences (Less Likely)</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0D4F0B93" w14:textId="77777777" w:rsidR="003C3453" w:rsidRPr="003C3453" w:rsidRDefault="003C3453" w:rsidP="007E2B7E">
      <w:pPr>
        <w:numPr>
          <w:ilvl w:val="1"/>
          <w:numId w:val="12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Lipemia:</w:t>
      </w:r>
      <w:r w:rsidRPr="003C3453">
        <w:rPr>
          <w:rFonts w:ascii="Calibri" w:eastAsia="Times New Roman" w:hAnsi="Calibri" w:cs="Calibri"/>
          <w:color w:val="000000"/>
          <w:sz w:val="22"/>
          <w:szCs w:val="22"/>
        </w:rPr>
        <w:t xml:space="preserve"> High levels of triglycerides can interfere with some assays, but the patient's triglyceride level is normal.</w:t>
      </w:r>
    </w:p>
    <w:p w14:paraId="2C7BB41C" w14:textId="77777777" w:rsidR="003C3453" w:rsidRPr="003C3453" w:rsidRDefault="003C3453" w:rsidP="007E2B7E">
      <w:pPr>
        <w:numPr>
          <w:ilvl w:val="1"/>
          <w:numId w:val="123"/>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Hemolysis:</w:t>
      </w:r>
      <w:r w:rsidRPr="003C3453">
        <w:rPr>
          <w:rFonts w:ascii="Calibri" w:eastAsia="Times New Roman" w:hAnsi="Calibri" w:cs="Calibri"/>
          <w:color w:val="000000"/>
          <w:sz w:val="22"/>
          <w:szCs w:val="22"/>
        </w:rPr>
        <w:t xml:space="preserve"> Hemolysis can affect some chemistry results, but it usually doesn't cause </w:t>
      </w:r>
      <w:proofErr w:type="spellStart"/>
      <w:r w:rsidRPr="003C3453">
        <w:rPr>
          <w:rFonts w:ascii="Calibri" w:eastAsia="Times New Roman" w:hAnsi="Calibri" w:cs="Calibri"/>
          <w:color w:val="000000"/>
          <w:sz w:val="22"/>
          <w:szCs w:val="22"/>
        </w:rPr>
        <w:t>pseudohypocarbonemia</w:t>
      </w:r>
      <w:proofErr w:type="spellEnd"/>
      <w:r w:rsidRPr="003C3453">
        <w:rPr>
          <w:rFonts w:ascii="Calibri" w:eastAsia="Times New Roman" w:hAnsi="Calibri" w:cs="Calibri"/>
          <w:color w:val="000000"/>
          <w:sz w:val="22"/>
          <w:szCs w:val="22"/>
        </w:rPr>
        <w:t>.</w:t>
      </w:r>
    </w:p>
    <w:p w14:paraId="20B9685F"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Pinpointing the Culprit</w:t>
      </w:r>
    </w:p>
    <w:p w14:paraId="03E5C1F5"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To further confirm paraprotein interference, consider these steps:</w:t>
      </w:r>
    </w:p>
    <w:p w14:paraId="204E8562" w14:textId="77777777" w:rsidR="003C3453" w:rsidRPr="003C3453" w:rsidRDefault="003C3453" w:rsidP="007E2B7E">
      <w:pPr>
        <w:numPr>
          <w:ilvl w:val="0"/>
          <w:numId w:val="124"/>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Specific Paraprotein Measurement:</w:t>
      </w:r>
      <w:r w:rsidRPr="003C3453">
        <w:rPr>
          <w:rFonts w:ascii="Calibri" w:eastAsia="Times New Roman" w:hAnsi="Calibri" w:cs="Calibri"/>
          <w:color w:val="000000"/>
          <w:sz w:val="22"/>
          <w:szCs w:val="22"/>
        </w:rPr>
        <w:t xml:space="preserve"> Quantify the levels of the specific IgG kappa, IgM heavy chain, and free lambda chains. This can help correlate the degree of interference with the paraprotein concentration.</w:t>
      </w:r>
    </w:p>
    <w:p w14:paraId="7F5FCEF9" w14:textId="77777777" w:rsidR="003C3453" w:rsidRPr="003C3453" w:rsidRDefault="003C3453" w:rsidP="007E2B7E">
      <w:pPr>
        <w:numPr>
          <w:ilvl w:val="0"/>
          <w:numId w:val="12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Ultrafiltration:</w:t>
      </w:r>
      <w:r w:rsidRPr="003C3453">
        <w:rPr>
          <w:rFonts w:ascii="Calibri" w:eastAsia="Times New Roman" w:hAnsi="Calibri" w:cs="Calibri"/>
          <w:color w:val="000000"/>
          <w:sz w:val="22"/>
          <w:szCs w:val="22"/>
        </w:rPr>
        <w:t xml:space="preserve"> Filtering the serum through a special membrane to remove paraproteins should correct the tCO2 result if they are the cause of interference.</w:t>
      </w:r>
    </w:p>
    <w:p w14:paraId="19942683" w14:textId="77777777" w:rsidR="003C3453" w:rsidRPr="003C3453" w:rsidRDefault="003C3453" w:rsidP="007E2B7E">
      <w:pPr>
        <w:numPr>
          <w:ilvl w:val="0"/>
          <w:numId w:val="124"/>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Contact Siemens:</w:t>
      </w:r>
      <w:r w:rsidRPr="003C3453">
        <w:rPr>
          <w:rFonts w:ascii="Calibri" w:eastAsia="Times New Roman" w:hAnsi="Calibri" w:cs="Calibri"/>
          <w:color w:val="000000"/>
          <w:sz w:val="22"/>
          <w:szCs w:val="22"/>
        </w:rPr>
        <w:t xml:space="preserve"> Consult with Siemens technical support to discuss the potential for paraprotein interference with their tCO2 assay on the ADVIA XPT analyzer. They may have specific recommendations or alternative testing methods.</w:t>
      </w:r>
    </w:p>
    <w:p w14:paraId="6396336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p>
    <w:p w14:paraId="143EB8A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 xml:space="preserve">The most likely cause of </w:t>
      </w:r>
      <w:proofErr w:type="spellStart"/>
      <w:r w:rsidRPr="003C3453">
        <w:rPr>
          <w:rFonts w:ascii="Calibri" w:eastAsia="Times New Roman" w:hAnsi="Calibri" w:cs="Calibri"/>
          <w:color w:val="000000"/>
          <w:sz w:val="22"/>
          <w:szCs w:val="22"/>
        </w:rPr>
        <w:t>pseudohypocarbonemia</w:t>
      </w:r>
      <w:proofErr w:type="spellEnd"/>
      <w:r w:rsidRPr="003C3453">
        <w:rPr>
          <w:rFonts w:ascii="Calibri" w:eastAsia="Times New Roman" w:hAnsi="Calibri" w:cs="Calibri"/>
          <w:color w:val="000000"/>
          <w:sz w:val="22"/>
          <w:szCs w:val="22"/>
        </w:rPr>
        <w:t xml:space="preserve"> in this case is paraprotein interference with the tCO2 assay on the Siemens ADVIA XPT analyzer. The presence of paraproteins, the non-linearity on dilution, and the normal results on other analyzers strongly support this conclusion. Further investigation can help confirm the diagnosis and guide appropriate laboratory testing strategies for this patient.</w:t>
      </w:r>
    </w:p>
    <w:p w14:paraId="453ECE63" w14:textId="4C92A787" w:rsidR="003C3453" w:rsidRDefault="003C3453" w:rsidP="003C3453">
      <w:pPr>
        <w:spacing w:after="240"/>
        <w:rPr>
          <w:rFonts w:ascii="Times New Roman" w:eastAsia="Times New Roman" w:hAnsi="Times New Roman" w:cs="Times New Roman"/>
        </w:rPr>
      </w:pPr>
    </w:p>
    <w:p w14:paraId="3131CC19" w14:textId="2C0A5AA5" w:rsidR="00220F61" w:rsidRDefault="00220F61" w:rsidP="003C3453">
      <w:pPr>
        <w:spacing w:after="240"/>
        <w:rPr>
          <w:rFonts w:ascii="Times New Roman" w:eastAsia="Times New Roman" w:hAnsi="Times New Roman" w:cs="Times New Roman"/>
        </w:rPr>
      </w:pPr>
      <w:r w:rsidRPr="00220F61">
        <w:rPr>
          <w:rFonts w:ascii="Times New Roman" w:eastAsia="Times New Roman" w:hAnsi="Times New Roman" w:cs="Times New Roman"/>
          <w:highlight w:val="green"/>
        </w:rPr>
        <w:t>O1-preview</w:t>
      </w:r>
      <w:r>
        <w:rPr>
          <w:rFonts w:ascii="Times New Roman" w:eastAsia="Times New Roman" w:hAnsi="Times New Roman" w:cs="Times New Roman"/>
          <w:highlight w:val="green"/>
        </w:rPr>
        <w:t>:</w:t>
      </w:r>
    </w:p>
    <w:p w14:paraId="5107FF12" w14:textId="77777777" w:rsidR="00220F61" w:rsidRDefault="00220F61" w:rsidP="00220F61">
      <w:pPr>
        <w:pStyle w:val="NormalWeb"/>
        <w:spacing w:before="240" w:beforeAutospacing="0" w:after="240" w:afterAutospacing="0"/>
      </w:pPr>
      <w:r>
        <w:rPr>
          <w:rFonts w:ascii="Calibri" w:hAnsi="Calibri" w:cs="Calibri"/>
          <w:color w:val="000000"/>
          <w:sz w:val="22"/>
          <w:szCs w:val="22"/>
        </w:rPr>
        <w:lastRenderedPageBreak/>
        <w:t xml:space="preserve">This case suggests that the patient may have </w:t>
      </w:r>
      <w:proofErr w:type="spellStart"/>
      <w:r>
        <w:rPr>
          <w:rFonts w:ascii="Calibri" w:hAnsi="Calibri" w:cs="Calibri"/>
          <w:b/>
          <w:bCs/>
          <w:color w:val="000000"/>
          <w:sz w:val="22"/>
          <w:szCs w:val="22"/>
        </w:rPr>
        <w:t>pseudohypocarbonemia</w:t>
      </w:r>
      <w:proofErr w:type="spellEnd"/>
      <w:r>
        <w:rPr>
          <w:rFonts w:ascii="Calibri" w:hAnsi="Calibri" w:cs="Calibri"/>
          <w:color w:val="000000"/>
          <w:sz w:val="22"/>
          <w:szCs w:val="22"/>
        </w:rPr>
        <w:t>, which refers to an apparent low level of serum tCO2 (total carbon dioxide) that is due to an interference in the measurement process rather than an actual deficiency in bicarbonate or carbon dioxide in the blood. Let's break down the possible root causes and findings based on the troubleshooting steps you’ve provided.</w:t>
      </w:r>
    </w:p>
    <w:p w14:paraId="3AD144F5" w14:textId="77777777" w:rsidR="00220F61" w:rsidRDefault="00220F61" w:rsidP="00220F61">
      <w:pPr>
        <w:pStyle w:val="Heading3"/>
        <w:spacing w:before="280" w:beforeAutospacing="0" w:after="80" w:afterAutospacing="0"/>
      </w:pPr>
      <w:r>
        <w:rPr>
          <w:rFonts w:ascii="Calibri" w:hAnsi="Calibri" w:cs="Calibri"/>
          <w:color w:val="000000"/>
          <w:sz w:val="26"/>
          <w:szCs w:val="26"/>
        </w:rPr>
        <w:t>Key Elements from the Case:</w:t>
      </w:r>
    </w:p>
    <w:p w14:paraId="094F48AB" w14:textId="77777777" w:rsidR="00220F61" w:rsidRDefault="00220F61" w:rsidP="007E2B7E">
      <w:pPr>
        <w:pStyle w:val="NormalWeb"/>
        <w:numPr>
          <w:ilvl w:val="0"/>
          <w:numId w:val="256"/>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Patient Profile</w:t>
      </w:r>
      <w:r>
        <w:rPr>
          <w:rFonts w:ascii="Calibri" w:hAnsi="Calibri" w:cs="Calibri"/>
          <w:color w:val="000000"/>
          <w:sz w:val="22"/>
          <w:szCs w:val="22"/>
        </w:rPr>
        <w:t>:</w:t>
      </w:r>
    </w:p>
    <w:p w14:paraId="41A37D8C" w14:textId="77777777" w:rsidR="00220F61" w:rsidRDefault="00220F61" w:rsidP="007E2B7E">
      <w:pPr>
        <w:pStyle w:val="NormalWeb"/>
        <w:numPr>
          <w:ilvl w:val="1"/>
          <w:numId w:val="25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 75-year-old male with persistent fevers.</w:t>
      </w:r>
    </w:p>
    <w:p w14:paraId="38142AE4" w14:textId="77777777" w:rsidR="00220F61" w:rsidRDefault="00220F61" w:rsidP="007E2B7E">
      <w:pPr>
        <w:pStyle w:val="NormalWeb"/>
        <w:numPr>
          <w:ilvl w:val="1"/>
          <w:numId w:val="25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Persistent low tCO2 levels (&lt;10 mmol/L) but </w:t>
      </w:r>
      <w:r>
        <w:rPr>
          <w:rFonts w:ascii="Calibri" w:hAnsi="Calibri" w:cs="Calibri"/>
          <w:b/>
          <w:bCs/>
          <w:color w:val="000000"/>
          <w:sz w:val="22"/>
          <w:szCs w:val="22"/>
        </w:rPr>
        <w:t>normal pH</w:t>
      </w:r>
      <w:r>
        <w:rPr>
          <w:rFonts w:ascii="Calibri" w:hAnsi="Calibri" w:cs="Calibri"/>
          <w:color w:val="000000"/>
          <w:sz w:val="22"/>
          <w:szCs w:val="22"/>
        </w:rPr>
        <w:t xml:space="preserve"> and </w:t>
      </w:r>
      <w:r>
        <w:rPr>
          <w:rFonts w:ascii="Calibri" w:hAnsi="Calibri" w:cs="Calibri"/>
          <w:b/>
          <w:bCs/>
          <w:color w:val="000000"/>
          <w:sz w:val="22"/>
          <w:szCs w:val="22"/>
        </w:rPr>
        <w:t>calculated bicarbonate</w:t>
      </w:r>
      <w:r>
        <w:rPr>
          <w:rFonts w:ascii="Calibri" w:hAnsi="Calibri" w:cs="Calibri"/>
          <w:color w:val="000000"/>
          <w:sz w:val="22"/>
          <w:szCs w:val="22"/>
        </w:rPr>
        <w:t xml:space="preserve"> (23.5 mmol/L), with no evidence of acidosis.</w:t>
      </w:r>
    </w:p>
    <w:p w14:paraId="78BE4E28" w14:textId="77777777" w:rsidR="00220F61" w:rsidRDefault="00220F61" w:rsidP="007E2B7E">
      <w:pPr>
        <w:pStyle w:val="NormalWeb"/>
        <w:numPr>
          <w:ilvl w:val="0"/>
          <w:numId w:val="25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Laboratory Findings</w:t>
      </w:r>
      <w:r>
        <w:rPr>
          <w:rFonts w:ascii="Calibri" w:hAnsi="Calibri" w:cs="Calibri"/>
          <w:color w:val="000000"/>
          <w:sz w:val="22"/>
          <w:szCs w:val="22"/>
        </w:rPr>
        <w:t>:</w:t>
      </w:r>
    </w:p>
    <w:p w14:paraId="37C952DC" w14:textId="77777777" w:rsidR="00220F61" w:rsidRDefault="00220F61" w:rsidP="007E2B7E">
      <w:pPr>
        <w:pStyle w:val="NormalWeb"/>
        <w:numPr>
          <w:ilvl w:val="1"/>
          <w:numId w:val="25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Serum tCO2 measured on Siemens ADVIA Chemistry XPT analyzer is critically low.</w:t>
      </w:r>
    </w:p>
    <w:p w14:paraId="417CA55A" w14:textId="77777777" w:rsidR="00220F61" w:rsidRDefault="00220F61" w:rsidP="007E2B7E">
      <w:pPr>
        <w:pStyle w:val="NormalWeb"/>
        <w:numPr>
          <w:ilvl w:val="1"/>
          <w:numId w:val="25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No acidosis is observed despite low tCO2 values.</w:t>
      </w:r>
    </w:p>
    <w:p w14:paraId="65E048F5" w14:textId="77777777" w:rsidR="00220F61" w:rsidRDefault="00220F61" w:rsidP="007E2B7E">
      <w:pPr>
        <w:pStyle w:val="NormalWeb"/>
        <w:numPr>
          <w:ilvl w:val="1"/>
          <w:numId w:val="25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When the sample was tested on </w:t>
      </w:r>
      <w:r>
        <w:rPr>
          <w:rFonts w:ascii="Calibri" w:hAnsi="Calibri" w:cs="Calibri"/>
          <w:b/>
          <w:bCs/>
          <w:color w:val="000000"/>
          <w:sz w:val="22"/>
          <w:szCs w:val="22"/>
        </w:rPr>
        <w:t>Roche and Abbott</w:t>
      </w:r>
      <w:r>
        <w:rPr>
          <w:rFonts w:ascii="Calibri" w:hAnsi="Calibri" w:cs="Calibri"/>
          <w:color w:val="000000"/>
          <w:sz w:val="22"/>
          <w:szCs w:val="22"/>
        </w:rPr>
        <w:t xml:space="preserve"> instruments, tCO2 levels were normal.</w:t>
      </w:r>
    </w:p>
    <w:p w14:paraId="685BC1FB" w14:textId="77777777" w:rsidR="00220F61" w:rsidRDefault="00220F61" w:rsidP="007E2B7E">
      <w:pPr>
        <w:pStyle w:val="NormalWeb"/>
        <w:numPr>
          <w:ilvl w:val="0"/>
          <w:numId w:val="25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Troubleshooting Steps</w:t>
      </w:r>
      <w:r>
        <w:rPr>
          <w:rFonts w:ascii="Calibri" w:hAnsi="Calibri" w:cs="Calibri"/>
          <w:color w:val="000000"/>
          <w:sz w:val="22"/>
          <w:szCs w:val="22"/>
        </w:rPr>
        <w:t>:</w:t>
      </w:r>
    </w:p>
    <w:p w14:paraId="232DB85D" w14:textId="77777777" w:rsidR="00220F61" w:rsidRDefault="00220F61" w:rsidP="007E2B7E">
      <w:pPr>
        <w:pStyle w:val="NormalWeb"/>
        <w:numPr>
          <w:ilvl w:val="1"/>
          <w:numId w:val="25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Dilution test</w:t>
      </w:r>
      <w:r>
        <w:rPr>
          <w:rFonts w:ascii="Calibri" w:hAnsi="Calibri" w:cs="Calibri"/>
          <w:color w:val="000000"/>
          <w:sz w:val="22"/>
          <w:szCs w:val="22"/>
        </w:rPr>
        <w:t xml:space="preserve"> revealed non-linearity of serum tCO2.</w:t>
      </w:r>
    </w:p>
    <w:p w14:paraId="2C069D21" w14:textId="77777777" w:rsidR="00220F61" w:rsidRDefault="00220F61" w:rsidP="007E2B7E">
      <w:pPr>
        <w:pStyle w:val="NormalWeb"/>
        <w:numPr>
          <w:ilvl w:val="1"/>
          <w:numId w:val="25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Triglycerides</w:t>
      </w:r>
      <w:r>
        <w:rPr>
          <w:rFonts w:ascii="Calibri" w:hAnsi="Calibri" w:cs="Calibri"/>
          <w:color w:val="000000"/>
          <w:sz w:val="22"/>
          <w:szCs w:val="22"/>
        </w:rPr>
        <w:t xml:space="preserve"> are normal (suggesting no interference from lipemia).</w:t>
      </w:r>
    </w:p>
    <w:p w14:paraId="14C6D08F" w14:textId="77777777" w:rsidR="00220F61" w:rsidRDefault="00220F61" w:rsidP="007E2B7E">
      <w:pPr>
        <w:pStyle w:val="NormalWeb"/>
        <w:numPr>
          <w:ilvl w:val="1"/>
          <w:numId w:val="256"/>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Serum electrophoresis</w:t>
      </w:r>
      <w:r>
        <w:rPr>
          <w:rFonts w:ascii="Calibri" w:hAnsi="Calibri" w:cs="Calibri"/>
          <w:color w:val="000000"/>
          <w:sz w:val="22"/>
          <w:szCs w:val="22"/>
        </w:rPr>
        <w:t xml:space="preserve"> showed </w:t>
      </w:r>
      <w:r>
        <w:rPr>
          <w:rFonts w:ascii="Calibri" w:hAnsi="Calibri" w:cs="Calibri"/>
          <w:b/>
          <w:bCs/>
          <w:color w:val="000000"/>
          <w:sz w:val="22"/>
          <w:szCs w:val="22"/>
        </w:rPr>
        <w:t>IgG kappa, IgM heavy chains, and free lambda chains</w:t>
      </w:r>
      <w:r>
        <w:rPr>
          <w:rFonts w:ascii="Calibri" w:hAnsi="Calibri" w:cs="Calibri"/>
          <w:color w:val="000000"/>
          <w:sz w:val="22"/>
          <w:szCs w:val="22"/>
        </w:rPr>
        <w:t xml:space="preserve"> (indicating possible paraproteinemia, which could suggest an underlying plasma cell dyscrasia, such as multiple myeloma or </w:t>
      </w:r>
      <w:proofErr w:type="spellStart"/>
      <w:r>
        <w:rPr>
          <w:rFonts w:ascii="Calibri" w:hAnsi="Calibri" w:cs="Calibri"/>
          <w:color w:val="000000"/>
          <w:sz w:val="22"/>
          <w:szCs w:val="22"/>
        </w:rPr>
        <w:t>Waldenström's</w:t>
      </w:r>
      <w:proofErr w:type="spellEnd"/>
      <w:r>
        <w:rPr>
          <w:rFonts w:ascii="Calibri" w:hAnsi="Calibri" w:cs="Calibri"/>
          <w:color w:val="000000"/>
          <w:sz w:val="22"/>
          <w:szCs w:val="22"/>
        </w:rPr>
        <w:t xml:space="preserve"> macroglobulinemia).</w:t>
      </w:r>
    </w:p>
    <w:p w14:paraId="2A3BC210" w14:textId="77777777" w:rsidR="00220F61" w:rsidRDefault="00220F61" w:rsidP="00220F61">
      <w:pPr>
        <w:pStyle w:val="Heading3"/>
        <w:spacing w:before="280" w:beforeAutospacing="0" w:after="80" w:afterAutospacing="0"/>
      </w:pPr>
      <w:r>
        <w:rPr>
          <w:rFonts w:ascii="Calibri" w:hAnsi="Calibri" w:cs="Calibri"/>
          <w:color w:val="000000"/>
          <w:sz w:val="26"/>
          <w:szCs w:val="26"/>
        </w:rPr>
        <w:t>Analysis:</w:t>
      </w:r>
    </w:p>
    <w:p w14:paraId="5190978F" w14:textId="77777777" w:rsidR="00220F61" w:rsidRDefault="00220F61" w:rsidP="007E2B7E">
      <w:pPr>
        <w:pStyle w:val="NormalWeb"/>
        <w:numPr>
          <w:ilvl w:val="0"/>
          <w:numId w:val="257"/>
        </w:numPr>
        <w:spacing w:before="240" w:beforeAutospacing="0" w:after="0" w:afterAutospacing="0"/>
        <w:textAlignment w:val="baseline"/>
        <w:rPr>
          <w:rFonts w:ascii="Calibri" w:hAnsi="Calibri" w:cs="Calibri"/>
          <w:color w:val="000000"/>
          <w:sz w:val="22"/>
          <w:szCs w:val="22"/>
        </w:rPr>
      </w:pPr>
      <w:proofErr w:type="spellStart"/>
      <w:r>
        <w:rPr>
          <w:rFonts w:ascii="Calibri" w:hAnsi="Calibri" w:cs="Calibri"/>
          <w:b/>
          <w:bCs/>
          <w:color w:val="000000"/>
          <w:sz w:val="22"/>
          <w:szCs w:val="22"/>
        </w:rPr>
        <w:t>Pseudohypocarbonemia</w:t>
      </w:r>
      <w:proofErr w:type="spellEnd"/>
      <w:r>
        <w:rPr>
          <w:rFonts w:ascii="Calibri" w:hAnsi="Calibri" w:cs="Calibri"/>
          <w:b/>
          <w:bCs/>
          <w:color w:val="000000"/>
          <w:sz w:val="22"/>
          <w:szCs w:val="22"/>
        </w:rPr>
        <w:t xml:space="preserve"> (Interference in tCO2 Measurement)</w:t>
      </w:r>
      <w:r>
        <w:rPr>
          <w:rFonts w:ascii="Calibri" w:hAnsi="Calibri" w:cs="Calibri"/>
          <w:color w:val="000000"/>
          <w:sz w:val="22"/>
          <w:szCs w:val="22"/>
        </w:rPr>
        <w:t>:</w:t>
      </w:r>
    </w:p>
    <w:p w14:paraId="3313282F" w14:textId="77777777" w:rsidR="00220F61" w:rsidRDefault="00220F61" w:rsidP="007E2B7E">
      <w:pPr>
        <w:pStyle w:val="NormalWeb"/>
        <w:numPr>
          <w:ilvl w:val="1"/>
          <w:numId w:val="25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The </w:t>
      </w:r>
      <w:r>
        <w:rPr>
          <w:rFonts w:ascii="Calibri" w:hAnsi="Calibri" w:cs="Calibri"/>
          <w:b/>
          <w:bCs/>
          <w:color w:val="000000"/>
          <w:sz w:val="22"/>
          <w:szCs w:val="22"/>
        </w:rPr>
        <w:t>non-linearity</w:t>
      </w:r>
      <w:r>
        <w:rPr>
          <w:rFonts w:ascii="Calibri" w:hAnsi="Calibri" w:cs="Calibri"/>
          <w:color w:val="000000"/>
          <w:sz w:val="22"/>
          <w:szCs w:val="22"/>
        </w:rPr>
        <w:t xml:space="preserve"> of the tCO2 result following dilution suggests that the low tCO2 measurement might be due to </w:t>
      </w:r>
      <w:r>
        <w:rPr>
          <w:rFonts w:ascii="Calibri" w:hAnsi="Calibri" w:cs="Calibri"/>
          <w:b/>
          <w:bCs/>
          <w:color w:val="000000"/>
          <w:sz w:val="22"/>
          <w:szCs w:val="22"/>
        </w:rPr>
        <w:t>matrix interference</w:t>
      </w:r>
      <w:r>
        <w:rPr>
          <w:rFonts w:ascii="Calibri" w:hAnsi="Calibri" w:cs="Calibri"/>
          <w:color w:val="000000"/>
          <w:sz w:val="22"/>
          <w:szCs w:val="22"/>
        </w:rPr>
        <w:t xml:space="preserve"> or a </w:t>
      </w:r>
      <w:r>
        <w:rPr>
          <w:rFonts w:ascii="Calibri" w:hAnsi="Calibri" w:cs="Calibri"/>
          <w:b/>
          <w:bCs/>
          <w:color w:val="000000"/>
          <w:sz w:val="22"/>
          <w:szCs w:val="22"/>
        </w:rPr>
        <w:t>technical issue</w:t>
      </w:r>
      <w:r>
        <w:rPr>
          <w:rFonts w:ascii="Calibri" w:hAnsi="Calibri" w:cs="Calibri"/>
          <w:color w:val="000000"/>
          <w:sz w:val="22"/>
          <w:szCs w:val="22"/>
        </w:rPr>
        <w:t xml:space="preserve"> specific to the Siemens ADVIA Chemistry XPT analyzer.</w:t>
      </w:r>
    </w:p>
    <w:p w14:paraId="00F967BF" w14:textId="77777777" w:rsidR="00220F61" w:rsidRDefault="00220F61" w:rsidP="007E2B7E">
      <w:pPr>
        <w:pStyle w:val="NormalWeb"/>
        <w:numPr>
          <w:ilvl w:val="1"/>
          <w:numId w:val="25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Non-linearity</w:t>
      </w:r>
      <w:r>
        <w:rPr>
          <w:rFonts w:ascii="Calibri" w:hAnsi="Calibri" w:cs="Calibri"/>
          <w:color w:val="000000"/>
          <w:sz w:val="22"/>
          <w:szCs w:val="22"/>
        </w:rPr>
        <w:t xml:space="preserve"> means that the relationship between the dilution factor and the measured tCO2 is not consistent, which indicates that the interference is likely from a component in the serum sample that affects the analyzer’s ability to correctly measure tCO2.</w:t>
      </w:r>
    </w:p>
    <w:p w14:paraId="7B0DC79A" w14:textId="77777777" w:rsidR="00220F61" w:rsidRDefault="00220F61" w:rsidP="007E2B7E">
      <w:pPr>
        <w:pStyle w:val="NormalWeb"/>
        <w:numPr>
          <w:ilvl w:val="0"/>
          <w:numId w:val="25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Monoclonal Proteins or Paraproteinemia</w:t>
      </w:r>
      <w:r>
        <w:rPr>
          <w:rFonts w:ascii="Calibri" w:hAnsi="Calibri" w:cs="Calibri"/>
          <w:color w:val="000000"/>
          <w:sz w:val="22"/>
          <w:szCs w:val="22"/>
        </w:rPr>
        <w:t>:</w:t>
      </w:r>
    </w:p>
    <w:p w14:paraId="5AAF4825" w14:textId="77777777" w:rsidR="00220F61" w:rsidRDefault="00220F61" w:rsidP="007E2B7E">
      <w:pPr>
        <w:pStyle w:val="NormalWeb"/>
        <w:numPr>
          <w:ilvl w:val="1"/>
          <w:numId w:val="25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The </w:t>
      </w:r>
      <w:r>
        <w:rPr>
          <w:rFonts w:ascii="Calibri" w:hAnsi="Calibri" w:cs="Calibri"/>
          <w:b/>
          <w:bCs/>
          <w:color w:val="000000"/>
          <w:sz w:val="22"/>
          <w:szCs w:val="22"/>
        </w:rPr>
        <w:t>serum electrophoresis</w:t>
      </w:r>
      <w:r>
        <w:rPr>
          <w:rFonts w:ascii="Calibri" w:hAnsi="Calibri" w:cs="Calibri"/>
          <w:color w:val="000000"/>
          <w:sz w:val="22"/>
          <w:szCs w:val="22"/>
        </w:rPr>
        <w:t xml:space="preserve"> revealing </w:t>
      </w:r>
      <w:r>
        <w:rPr>
          <w:rFonts w:ascii="Calibri" w:hAnsi="Calibri" w:cs="Calibri"/>
          <w:b/>
          <w:bCs/>
          <w:color w:val="000000"/>
          <w:sz w:val="22"/>
          <w:szCs w:val="22"/>
        </w:rPr>
        <w:t>IgG kappa</w:t>
      </w:r>
      <w:r>
        <w:rPr>
          <w:rFonts w:ascii="Calibri" w:hAnsi="Calibri" w:cs="Calibri"/>
          <w:color w:val="000000"/>
          <w:sz w:val="22"/>
          <w:szCs w:val="22"/>
        </w:rPr>
        <w:t xml:space="preserve">, </w:t>
      </w:r>
      <w:r>
        <w:rPr>
          <w:rFonts w:ascii="Calibri" w:hAnsi="Calibri" w:cs="Calibri"/>
          <w:b/>
          <w:bCs/>
          <w:color w:val="000000"/>
          <w:sz w:val="22"/>
          <w:szCs w:val="22"/>
        </w:rPr>
        <w:t>IgM heavy chains</w:t>
      </w:r>
      <w:r>
        <w:rPr>
          <w:rFonts w:ascii="Calibri" w:hAnsi="Calibri" w:cs="Calibri"/>
          <w:color w:val="000000"/>
          <w:sz w:val="22"/>
          <w:szCs w:val="22"/>
        </w:rPr>
        <w:t xml:space="preserve">, and </w:t>
      </w:r>
      <w:r>
        <w:rPr>
          <w:rFonts w:ascii="Calibri" w:hAnsi="Calibri" w:cs="Calibri"/>
          <w:b/>
          <w:bCs/>
          <w:color w:val="000000"/>
          <w:sz w:val="22"/>
          <w:szCs w:val="22"/>
        </w:rPr>
        <w:t>free lambda chains</w:t>
      </w:r>
      <w:r>
        <w:rPr>
          <w:rFonts w:ascii="Calibri" w:hAnsi="Calibri" w:cs="Calibri"/>
          <w:color w:val="000000"/>
          <w:sz w:val="22"/>
          <w:szCs w:val="22"/>
        </w:rPr>
        <w:t xml:space="preserve"> is suggestive of </w:t>
      </w:r>
      <w:r>
        <w:rPr>
          <w:rFonts w:ascii="Calibri" w:hAnsi="Calibri" w:cs="Calibri"/>
          <w:b/>
          <w:bCs/>
          <w:color w:val="000000"/>
          <w:sz w:val="22"/>
          <w:szCs w:val="22"/>
        </w:rPr>
        <w:t>monoclonal gammopathy</w:t>
      </w:r>
      <w:r>
        <w:rPr>
          <w:rFonts w:ascii="Calibri" w:hAnsi="Calibri" w:cs="Calibri"/>
          <w:color w:val="000000"/>
          <w:sz w:val="22"/>
          <w:szCs w:val="22"/>
        </w:rPr>
        <w:t xml:space="preserve">, which can often be associated with conditions like </w:t>
      </w:r>
      <w:r>
        <w:rPr>
          <w:rFonts w:ascii="Calibri" w:hAnsi="Calibri" w:cs="Calibri"/>
          <w:b/>
          <w:bCs/>
          <w:color w:val="000000"/>
          <w:sz w:val="22"/>
          <w:szCs w:val="22"/>
        </w:rPr>
        <w:t>multiple myeloma</w:t>
      </w:r>
      <w:r>
        <w:rPr>
          <w:rFonts w:ascii="Calibri" w:hAnsi="Calibri" w:cs="Calibri"/>
          <w:color w:val="000000"/>
          <w:sz w:val="22"/>
          <w:szCs w:val="22"/>
        </w:rPr>
        <w:t xml:space="preserve"> or </w:t>
      </w:r>
      <w:proofErr w:type="spellStart"/>
      <w:r>
        <w:rPr>
          <w:rFonts w:ascii="Calibri" w:hAnsi="Calibri" w:cs="Calibri"/>
          <w:b/>
          <w:bCs/>
          <w:color w:val="000000"/>
          <w:sz w:val="22"/>
          <w:szCs w:val="22"/>
        </w:rPr>
        <w:t>Waldenström's</w:t>
      </w:r>
      <w:proofErr w:type="spellEnd"/>
      <w:r>
        <w:rPr>
          <w:rFonts w:ascii="Calibri" w:hAnsi="Calibri" w:cs="Calibri"/>
          <w:b/>
          <w:bCs/>
          <w:color w:val="000000"/>
          <w:sz w:val="22"/>
          <w:szCs w:val="22"/>
        </w:rPr>
        <w:t xml:space="preserve"> macroglobulinemia</w:t>
      </w:r>
      <w:r>
        <w:rPr>
          <w:rFonts w:ascii="Calibri" w:hAnsi="Calibri" w:cs="Calibri"/>
          <w:color w:val="000000"/>
          <w:sz w:val="22"/>
          <w:szCs w:val="22"/>
        </w:rPr>
        <w:t xml:space="preserve">. Monoclonal proteins, particularly in cases of </w:t>
      </w:r>
      <w:r>
        <w:rPr>
          <w:rFonts w:ascii="Calibri" w:hAnsi="Calibri" w:cs="Calibri"/>
          <w:b/>
          <w:bCs/>
          <w:color w:val="000000"/>
          <w:sz w:val="22"/>
          <w:szCs w:val="22"/>
        </w:rPr>
        <w:t>IgM paraproteinemia</w:t>
      </w:r>
      <w:r>
        <w:rPr>
          <w:rFonts w:ascii="Calibri" w:hAnsi="Calibri" w:cs="Calibri"/>
          <w:color w:val="000000"/>
          <w:sz w:val="22"/>
          <w:szCs w:val="22"/>
        </w:rPr>
        <w:t>, can lead to interference in laboratory assays, including the measurement of tCO2.</w:t>
      </w:r>
    </w:p>
    <w:p w14:paraId="116F99B9" w14:textId="77777777" w:rsidR="00220F61" w:rsidRDefault="00220F61" w:rsidP="007E2B7E">
      <w:pPr>
        <w:pStyle w:val="NormalWeb"/>
        <w:numPr>
          <w:ilvl w:val="1"/>
          <w:numId w:val="25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Monoclonal immunoglobulins (IgM)</w:t>
      </w:r>
      <w:r>
        <w:rPr>
          <w:rFonts w:ascii="Calibri" w:hAnsi="Calibri" w:cs="Calibri"/>
          <w:color w:val="000000"/>
          <w:sz w:val="22"/>
          <w:szCs w:val="22"/>
        </w:rPr>
        <w:t xml:space="preserve"> and their associated </w:t>
      </w:r>
      <w:r>
        <w:rPr>
          <w:rFonts w:ascii="Calibri" w:hAnsi="Calibri" w:cs="Calibri"/>
          <w:b/>
          <w:bCs/>
          <w:color w:val="000000"/>
          <w:sz w:val="22"/>
          <w:szCs w:val="22"/>
        </w:rPr>
        <w:t>free light chains</w:t>
      </w:r>
      <w:r>
        <w:rPr>
          <w:rFonts w:ascii="Calibri" w:hAnsi="Calibri" w:cs="Calibri"/>
          <w:color w:val="000000"/>
          <w:sz w:val="22"/>
          <w:szCs w:val="22"/>
        </w:rPr>
        <w:t xml:space="preserve"> can form aggregates or other structures that interfere with certain lab assays, especially those based on colorimetric or enzymatic reactions, such as the Siemens ADVIA Chemistry XPT analyzer. This interference can lead to falsely low readings of analytes like tCO2.</w:t>
      </w:r>
    </w:p>
    <w:p w14:paraId="0168FF5D" w14:textId="77777777" w:rsidR="00220F61" w:rsidRDefault="00220F61" w:rsidP="007E2B7E">
      <w:pPr>
        <w:pStyle w:val="NormalWeb"/>
        <w:numPr>
          <w:ilvl w:val="0"/>
          <w:numId w:val="25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Cross-Instrument Variation</w:t>
      </w:r>
      <w:r>
        <w:rPr>
          <w:rFonts w:ascii="Calibri" w:hAnsi="Calibri" w:cs="Calibri"/>
          <w:color w:val="000000"/>
          <w:sz w:val="22"/>
          <w:szCs w:val="22"/>
        </w:rPr>
        <w:t>:</w:t>
      </w:r>
    </w:p>
    <w:p w14:paraId="34194C42" w14:textId="77777777" w:rsidR="00220F61" w:rsidRDefault="00220F61" w:rsidP="007E2B7E">
      <w:pPr>
        <w:pStyle w:val="NormalWeb"/>
        <w:numPr>
          <w:ilvl w:val="1"/>
          <w:numId w:val="25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The fact that </w:t>
      </w:r>
      <w:r>
        <w:rPr>
          <w:rFonts w:ascii="Calibri" w:hAnsi="Calibri" w:cs="Calibri"/>
          <w:b/>
          <w:bCs/>
          <w:color w:val="000000"/>
          <w:sz w:val="22"/>
          <w:szCs w:val="22"/>
        </w:rPr>
        <w:t>normal tCO2 results were obtained on both Roche and Abbott instruments</w:t>
      </w:r>
      <w:r>
        <w:rPr>
          <w:rFonts w:ascii="Calibri" w:hAnsi="Calibri" w:cs="Calibri"/>
          <w:color w:val="000000"/>
          <w:sz w:val="22"/>
          <w:szCs w:val="22"/>
        </w:rPr>
        <w:t xml:space="preserve"> strongly suggests that the interference is specific to the </w:t>
      </w:r>
      <w:r>
        <w:rPr>
          <w:rFonts w:ascii="Calibri" w:hAnsi="Calibri" w:cs="Calibri"/>
          <w:b/>
          <w:bCs/>
          <w:color w:val="000000"/>
          <w:sz w:val="22"/>
          <w:szCs w:val="22"/>
        </w:rPr>
        <w:t>Siemens ADVIA Chemistry XPT analyzer</w:t>
      </w:r>
      <w:r>
        <w:rPr>
          <w:rFonts w:ascii="Calibri" w:hAnsi="Calibri" w:cs="Calibri"/>
          <w:color w:val="000000"/>
          <w:sz w:val="22"/>
          <w:szCs w:val="22"/>
        </w:rPr>
        <w:t xml:space="preserve"> and not inherent to the patient's sample. This points toward a </w:t>
      </w:r>
      <w:r>
        <w:rPr>
          <w:rFonts w:ascii="Calibri" w:hAnsi="Calibri" w:cs="Calibri"/>
          <w:b/>
          <w:bCs/>
          <w:color w:val="000000"/>
          <w:sz w:val="22"/>
          <w:szCs w:val="22"/>
        </w:rPr>
        <w:t>technical issue with the Siemens instrument</w:t>
      </w:r>
      <w:r>
        <w:rPr>
          <w:rFonts w:ascii="Calibri" w:hAnsi="Calibri" w:cs="Calibri"/>
          <w:color w:val="000000"/>
          <w:sz w:val="22"/>
          <w:szCs w:val="22"/>
        </w:rPr>
        <w:t>, likely related to the way it processes samples with monoclonal proteins or other serum abnormalities.</w:t>
      </w:r>
    </w:p>
    <w:p w14:paraId="498F3FAB" w14:textId="77777777" w:rsidR="00220F61" w:rsidRDefault="00220F61" w:rsidP="007E2B7E">
      <w:pPr>
        <w:pStyle w:val="NormalWeb"/>
        <w:numPr>
          <w:ilvl w:val="0"/>
          <w:numId w:val="25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Possible Mechanisms of Interference</w:t>
      </w:r>
      <w:r>
        <w:rPr>
          <w:rFonts w:ascii="Calibri" w:hAnsi="Calibri" w:cs="Calibri"/>
          <w:color w:val="000000"/>
          <w:sz w:val="22"/>
          <w:szCs w:val="22"/>
        </w:rPr>
        <w:t>:</w:t>
      </w:r>
    </w:p>
    <w:p w14:paraId="178A513D" w14:textId="77777777" w:rsidR="00220F61" w:rsidRDefault="00220F61" w:rsidP="007E2B7E">
      <w:pPr>
        <w:pStyle w:val="NormalWeb"/>
        <w:numPr>
          <w:ilvl w:val="1"/>
          <w:numId w:val="25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Monoclonal proteins</w:t>
      </w:r>
      <w:r>
        <w:rPr>
          <w:rFonts w:ascii="Calibri" w:hAnsi="Calibri" w:cs="Calibri"/>
          <w:color w:val="000000"/>
          <w:sz w:val="22"/>
          <w:szCs w:val="22"/>
        </w:rPr>
        <w:t xml:space="preserve"> or </w:t>
      </w:r>
      <w:r>
        <w:rPr>
          <w:rFonts w:ascii="Calibri" w:hAnsi="Calibri" w:cs="Calibri"/>
          <w:b/>
          <w:bCs/>
          <w:color w:val="000000"/>
          <w:sz w:val="22"/>
          <w:szCs w:val="22"/>
        </w:rPr>
        <w:t>immunoglobulins</w:t>
      </w:r>
      <w:r>
        <w:rPr>
          <w:rFonts w:ascii="Calibri" w:hAnsi="Calibri" w:cs="Calibri"/>
          <w:color w:val="000000"/>
          <w:sz w:val="22"/>
          <w:szCs w:val="22"/>
        </w:rPr>
        <w:t xml:space="preserve"> may form aggregates or interact with specific reagents on the Siemens analyzer, leading to inaccurate tCO2 readings. These aggregates can distort the readings in some assays but might not affect others, explaining why results were normal on the Roche and Abbott instruments.</w:t>
      </w:r>
    </w:p>
    <w:p w14:paraId="305B3F51" w14:textId="77777777" w:rsidR="00220F61" w:rsidRDefault="00220F61" w:rsidP="007E2B7E">
      <w:pPr>
        <w:pStyle w:val="NormalWeb"/>
        <w:numPr>
          <w:ilvl w:val="1"/>
          <w:numId w:val="257"/>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 xml:space="preserve">The </w:t>
      </w:r>
      <w:r>
        <w:rPr>
          <w:rFonts w:ascii="Calibri" w:hAnsi="Calibri" w:cs="Calibri"/>
          <w:b/>
          <w:bCs/>
          <w:color w:val="000000"/>
          <w:sz w:val="22"/>
          <w:szCs w:val="22"/>
        </w:rPr>
        <w:t>non-linearity</w:t>
      </w:r>
      <w:r>
        <w:rPr>
          <w:rFonts w:ascii="Calibri" w:hAnsi="Calibri" w:cs="Calibri"/>
          <w:color w:val="000000"/>
          <w:sz w:val="22"/>
          <w:szCs w:val="22"/>
        </w:rPr>
        <w:t xml:space="preserve"> of tCO2 after dilution supports the idea that the interference is dose-dependent, i.e., the more the sample is diluted, the less significant the interference becomes, leading to more accurate readings at higher dilutions.</w:t>
      </w:r>
    </w:p>
    <w:p w14:paraId="3798DC12" w14:textId="77777777" w:rsidR="00220F61" w:rsidRDefault="00220F61" w:rsidP="00220F61">
      <w:pPr>
        <w:pStyle w:val="Heading3"/>
        <w:spacing w:before="280" w:beforeAutospacing="0" w:after="80" w:afterAutospacing="0"/>
      </w:pPr>
      <w:r>
        <w:rPr>
          <w:rFonts w:ascii="Calibri" w:hAnsi="Calibri" w:cs="Calibri"/>
          <w:color w:val="000000"/>
          <w:sz w:val="26"/>
          <w:szCs w:val="26"/>
        </w:rPr>
        <w:t xml:space="preserve">Conclusion: Root Cause of </w:t>
      </w:r>
      <w:proofErr w:type="spellStart"/>
      <w:r>
        <w:rPr>
          <w:rFonts w:ascii="Calibri" w:hAnsi="Calibri" w:cs="Calibri"/>
          <w:color w:val="000000"/>
          <w:sz w:val="26"/>
          <w:szCs w:val="26"/>
        </w:rPr>
        <w:t>Pseudohypocarbonemia</w:t>
      </w:r>
      <w:proofErr w:type="spellEnd"/>
    </w:p>
    <w:p w14:paraId="7E3F699D" w14:textId="77777777" w:rsidR="00220F61" w:rsidRDefault="00220F61" w:rsidP="00220F61">
      <w:pPr>
        <w:pStyle w:val="NormalWeb"/>
        <w:spacing w:before="240" w:beforeAutospacing="0" w:after="240" w:afterAutospacing="0"/>
      </w:pPr>
      <w:r>
        <w:rPr>
          <w:rFonts w:ascii="Calibri" w:hAnsi="Calibri" w:cs="Calibri"/>
          <w:color w:val="000000"/>
          <w:sz w:val="22"/>
          <w:szCs w:val="22"/>
        </w:rPr>
        <w:t xml:space="preserve">The </w:t>
      </w:r>
      <w:r>
        <w:rPr>
          <w:rFonts w:ascii="Calibri" w:hAnsi="Calibri" w:cs="Calibri"/>
          <w:b/>
          <w:bCs/>
          <w:color w:val="000000"/>
          <w:sz w:val="22"/>
          <w:szCs w:val="22"/>
        </w:rPr>
        <w:t>root cause</w:t>
      </w:r>
      <w:r>
        <w:rPr>
          <w:rFonts w:ascii="Calibri" w:hAnsi="Calibri" w:cs="Calibri"/>
          <w:color w:val="000000"/>
          <w:sz w:val="22"/>
          <w:szCs w:val="22"/>
        </w:rPr>
        <w:t xml:space="preserve"> of the apparent </w:t>
      </w:r>
      <w:proofErr w:type="spellStart"/>
      <w:r>
        <w:rPr>
          <w:rFonts w:ascii="Calibri" w:hAnsi="Calibri" w:cs="Calibri"/>
          <w:b/>
          <w:bCs/>
          <w:color w:val="000000"/>
          <w:sz w:val="22"/>
          <w:szCs w:val="22"/>
        </w:rPr>
        <w:t>pseudohypocarbonemia</w:t>
      </w:r>
      <w:proofErr w:type="spellEnd"/>
      <w:r>
        <w:rPr>
          <w:rFonts w:ascii="Calibri" w:hAnsi="Calibri" w:cs="Calibri"/>
          <w:color w:val="000000"/>
          <w:sz w:val="22"/>
          <w:szCs w:val="22"/>
        </w:rPr>
        <w:t xml:space="preserve"> is likely due to interference from </w:t>
      </w:r>
      <w:r>
        <w:rPr>
          <w:rFonts w:ascii="Calibri" w:hAnsi="Calibri" w:cs="Calibri"/>
          <w:b/>
          <w:bCs/>
          <w:color w:val="000000"/>
          <w:sz w:val="22"/>
          <w:szCs w:val="22"/>
        </w:rPr>
        <w:t>monoclonal proteins</w:t>
      </w:r>
      <w:r>
        <w:rPr>
          <w:rFonts w:ascii="Calibri" w:hAnsi="Calibri" w:cs="Calibri"/>
          <w:color w:val="000000"/>
          <w:sz w:val="22"/>
          <w:szCs w:val="22"/>
        </w:rPr>
        <w:t xml:space="preserve">, which are detected in the serum electrophoresis (IgG kappa, IgM heavy chains, and free lambda chains). This interference specifically affects the </w:t>
      </w:r>
      <w:r>
        <w:rPr>
          <w:rFonts w:ascii="Calibri" w:hAnsi="Calibri" w:cs="Calibri"/>
          <w:b/>
          <w:bCs/>
          <w:color w:val="000000"/>
          <w:sz w:val="22"/>
          <w:szCs w:val="22"/>
        </w:rPr>
        <w:t>Siemens ADVIA Chemistry XPT analyzer</w:t>
      </w:r>
      <w:r>
        <w:rPr>
          <w:rFonts w:ascii="Calibri" w:hAnsi="Calibri" w:cs="Calibri"/>
          <w:color w:val="000000"/>
          <w:sz w:val="22"/>
          <w:szCs w:val="22"/>
        </w:rPr>
        <w:t xml:space="preserve">, leading to falsely low tCO2 measurements. The normal results on Roche and Abbott instruments support the conclusion that this is an </w:t>
      </w:r>
      <w:r>
        <w:rPr>
          <w:rFonts w:ascii="Calibri" w:hAnsi="Calibri" w:cs="Calibri"/>
          <w:b/>
          <w:bCs/>
          <w:color w:val="000000"/>
          <w:sz w:val="22"/>
          <w:szCs w:val="22"/>
        </w:rPr>
        <w:t>instrument-specific issue</w:t>
      </w:r>
      <w:r>
        <w:rPr>
          <w:rFonts w:ascii="Calibri" w:hAnsi="Calibri" w:cs="Calibri"/>
          <w:color w:val="000000"/>
          <w:sz w:val="22"/>
          <w:szCs w:val="22"/>
        </w:rPr>
        <w:t>, possibly related to the analyzer's method of measuring tCO2, which may be more sensitive to the presence of monoclonal proteins or other serum abnormalities.</w:t>
      </w:r>
    </w:p>
    <w:p w14:paraId="61C3AC63" w14:textId="77777777" w:rsidR="00220F61" w:rsidRDefault="00220F61" w:rsidP="00220F61">
      <w:pPr>
        <w:pStyle w:val="Heading3"/>
        <w:spacing w:before="280" w:beforeAutospacing="0" w:after="80" w:afterAutospacing="0"/>
      </w:pPr>
      <w:r>
        <w:rPr>
          <w:rFonts w:ascii="Calibri" w:hAnsi="Calibri" w:cs="Calibri"/>
          <w:color w:val="000000"/>
          <w:sz w:val="26"/>
          <w:szCs w:val="26"/>
        </w:rPr>
        <w:t>Next Steps:</w:t>
      </w:r>
    </w:p>
    <w:p w14:paraId="2AB931A6" w14:textId="77777777" w:rsidR="00220F61" w:rsidRDefault="00220F61" w:rsidP="007E2B7E">
      <w:pPr>
        <w:pStyle w:val="NormalWeb"/>
        <w:numPr>
          <w:ilvl w:val="0"/>
          <w:numId w:val="258"/>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Confirm the Diagnosis</w:t>
      </w:r>
      <w:r>
        <w:rPr>
          <w:rFonts w:ascii="Calibri" w:hAnsi="Calibri" w:cs="Calibri"/>
          <w:color w:val="000000"/>
          <w:sz w:val="22"/>
          <w:szCs w:val="22"/>
        </w:rPr>
        <w:t xml:space="preserve">: Given the electrophoresis findings, it would be useful to investigate further for a </w:t>
      </w:r>
      <w:r>
        <w:rPr>
          <w:rFonts w:ascii="Calibri" w:hAnsi="Calibri" w:cs="Calibri"/>
          <w:b/>
          <w:bCs/>
          <w:color w:val="000000"/>
          <w:sz w:val="22"/>
          <w:szCs w:val="22"/>
        </w:rPr>
        <w:t>monoclonal gammopathy</w:t>
      </w:r>
      <w:r>
        <w:rPr>
          <w:rFonts w:ascii="Calibri" w:hAnsi="Calibri" w:cs="Calibri"/>
          <w:color w:val="000000"/>
          <w:sz w:val="22"/>
          <w:szCs w:val="22"/>
        </w:rPr>
        <w:t xml:space="preserve"> (e.g., through additional tests like serum free light chains or bone marrow biopsy if clinically indicated).</w:t>
      </w:r>
    </w:p>
    <w:p w14:paraId="1DB2856C" w14:textId="77777777" w:rsidR="00220F61" w:rsidRDefault="00220F61" w:rsidP="007E2B7E">
      <w:pPr>
        <w:pStyle w:val="NormalWeb"/>
        <w:numPr>
          <w:ilvl w:val="0"/>
          <w:numId w:val="25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Instrument-Specific Troubleshooting</w:t>
      </w:r>
      <w:r>
        <w:rPr>
          <w:rFonts w:ascii="Calibri" w:hAnsi="Calibri" w:cs="Calibri"/>
          <w:color w:val="000000"/>
          <w:sz w:val="22"/>
          <w:szCs w:val="22"/>
        </w:rPr>
        <w:t>: Consider reaching out to Siemens for a more detailed troubleshooting guide related to tCO2 measurements in the presence of paraproteinemia or serum abnormalities, and verify whether any known interferences exist.</w:t>
      </w:r>
    </w:p>
    <w:p w14:paraId="64B54B16" w14:textId="77777777" w:rsidR="00220F61" w:rsidRDefault="00220F61" w:rsidP="007E2B7E">
      <w:pPr>
        <w:pStyle w:val="NormalWeb"/>
        <w:numPr>
          <w:ilvl w:val="0"/>
          <w:numId w:val="258"/>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Clinical Follow-Up</w:t>
      </w:r>
      <w:r>
        <w:rPr>
          <w:rFonts w:ascii="Calibri" w:hAnsi="Calibri" w:cs="Calibri"/>
          <w:color w:val="000000"/>
          <w:sz w:val="22"/>
          <w:szCs w:val="22"/>
        </w:rPr>
        <w:t xml:space="preserve">: If the patient’s clinical presentation aligns with paraproteinemia (e.g., multiple myeloma or </w:t>
      </w:r>
      <w:proofErr w:type="spellStart"/>
      <w:r>
        <w:rPr>
          <w:rFonts w:ascii="Calibri" w:hAnsi="Calibri" w:cs="Calibri"/>
          <w:color w:val="000000"/>
          <w:sz w:val="22"/>
          <w:szCs w:val="22"/>
        </w:rPr>
        <w:t>Waldenström’s</w:t>
      </w:r>
      <w:proofErr w:type="spellEnd"/>
      <w:r>
        <w:rPr>
          <w:rFonts w:ascii="Calibri" w:hAnsi="Calibri" w:cs="Calibri"/>
          <w:color w:val="000000"/>
          <w:sz w:val="22"/>
          <w:szCs w:val="22"/>
        </w:rPr>
        <w:t>), a work-up for these conditions should be pursued.</w:t>
      </w:r>
    </w:p>
    <w:p w14:paraId="1A0E7671" w14:textId="77777777" w:rsidR="00220F61" w:rsidRDefault="00220F61" w:rsidP="00220F61">
      <w:pPr>
        <w:pStyle w:val="NormalWeb"/>
        <w:spacing w:before="240" w:beforeAutospacing="0" w:after="240" w:afterAutospacing="0"/>
      </w:pPr>
      <w:r>
        <w:rPr>
          <w:rFonts w:ascii="Calibri" w:hAnsi="Calibri" w:cs="Calibri"/>
          <w:color w:val="000000"/>
          <w:sz w:val="22"/>
          <w:szCs w:val="22"/>
        </w:rPr>
        <w:t>This thorough analysis can guide both the technical resolution and the clinical management of the patient. Let me know if you'd like any further details or clarification!</w:t>
      </w:r>
    </w:p>
    <w:p w14:paraId="37E292A9" w14:textId="77777777" w:rsidR="00220F61" w:rsidRDefault="00220F61" w:rsidP="00220F61"/>
    <w:p w14:paraId="0E0CF310" w14:textId="77777777" w:rsidR="00220F61" w:rsidRPr="003C3453" w:rsidRDefault="00220F61" w:rsidP="003C3453">
      <w:pPr>
        <w:spacing w:after="240"/>
        <w:rPr>
          <w:rFonts w:ascii="Times New Roman" w:eastAsia="Times New Roman" w:hAnsi="Times New Roman" w:cs="Times New Roman"/>
        </w:rPr>
      </w:pPr>
    </w:p>
    <w:p w14:paraId="15807F23" w14:textId="33F6F3A1" w:rsidR="003C3453" w:rsidRPr="003C3453" w:rsidRDefault="00220F61" w:rsidP="003C3453">
      <w:pPr>
        <w:rPr>
          <w:rFonts w:ascii="Times New Roman" w:eastAsia="Times New Roman" w:hAnsi="Times New Roman" w:cs="Times New Roman"/>
        </w:rPr>
      </w:pPr>
      <w:r>
        <w:rPr>
          <w:rFonts w:ascii="Calibri" w:eastAsia="Times New Roman" w:hAnsi="Calibri" w:cs="Calibri"/>
          <w:color w:val="FF0000"/>
          <w:sz w:val="22"/>
          <w:szCs w:val="22"/>
        </w:rPr>
        <w:t>Q</w:t>
      </w:r>
      <w:r w:rsidR="003C3453" w:rsidRPr="003C3453">
        <w:rPr>
          <w:rFonts w:ascii="Calibri" w:eastAsia="Times New Roman" w:hAnsi="Calibri" w:cs="Calibri"/>
          <w:color w:val="FF0000"/>
          <w:sz w:val="22"/>
          <w:szCs w:val="22"/>
        </w:rPr>
        <w:t>2</w:t>
      </w:r>
      <w:r w:rsidR="00987744">
        <w:rPr>
          <w:rFonts w:ascii="Calibri" w:eastAsia="Times New Roman" w:hAnsi="Calibri" w:cs="Calibri"/>
          <w:color w:val="FF0000"/>
          <w:sz w:val="22"/>
          <w:szCs w:val="22"/>
        </w:rPr>
        <w:t>4</w:t>
      </w:r>
      <w:r w:rsidR="003C3453" w:rsidRPr="003C3453">
        <w:rPr>
          <w:rFonts w:ascii="Calibri" w:eastAsia="Times New Roman" w:hAnsi="Calibri" w:cs="Calibri"/>
          <w:color w:val="FF0000"/>
          <w:sz w:val="22"/>
          <w:szCs w:val="22"/>
        </w:rPr>
        <w:t xml:space="preserve">: Please analyze this case: a </w:t>
      </w:r>
      <w:proofErr w:type="gramStart"/>
      <w:r w:rsidR="003C3453" w:rsidRPr="003C3453">
        <w:rPr>
          <w:rFonts w:ascii="Calibri" w:eastAsia="Times New Roman" w:hAnsi="Calibri" w:cs="Calibri"/>
          <w:color w:val="FF0000"/>
          <w:sz w:val="22"/>
          <w:szCs w:val="22"/>
        </w:rPr>
        <w:t>70 year old</w:t>
      </w:r>
      <w:proofErr w:type="gramEnd"/>
      <w:r w:rsidR="003C3453" w:rsidRPr="003C3453">
        <w:rPr>
          <w:rFonts w:ascii="Calibri" w:eastAsia="Times New Roman" w:hAnsi="Calibri" w:cs="Calibri"/>
          <w:color w:val="FF0000"/>
          <w:sz w:val="22"/>
          <w:szCs w:val="22"/>
        </w:rPr>
        <w:t xml:space="preserve"> man presented with a lower abdominal mass. Radiographic examination revealed a huge mass filling the entire pelvis. His PSA was 1.5 ng/</w:t>
      </w:r>
      <w:proofErr w:type="spellStart"/>
      <w:r w:rsidR="003C3453" w:rsidRPr="003C3453">
        <w:rPr>
          <w:rFonts w:ascii="Calibri" w:eastAsia="Times New Roman" w:hAnsi="Calibri" w:cs="Calibri"/>
          <w:color w:val="FF0000"/>
          <w:sz w:val="22"/>
          <w:szCs w:val="22"/>
        </w:rPr>
        <w:t>mL.</w:t>
      </w:r>
      <w:proofErr w:type="spellEnd"/>
      <w:r w:rsidR="003C3453" w:rsidRPr="003C3453">
        <w:rPr>
          <w:rFonts w:ascii="Calibri" w:eastAsia="Times New Roman" w:hAnsi="Calibri" w:cs="Calibri"/>
          <w:color w:val="FF0000"/>
          <w:sz w:val="22"/>
          <w:szCs w:val="22"/>
        </w:rPr>
        <w:t xml:space="preserve"> Percutaneous needle biopsy revealed adenocarcinoma compatible with prostate cancer. Hormone therapy was initiated and 1 month later his PSA was as high as 2713 ng/ml, although the mass had decreased in size. Please explain the huge change in PSA level. </w:t>
      </w:r>
    </w:p>
    <w:p w14:paraId="7D9A2D04" w14:textId="77777777" w:rsidR="003C3453" w:rsidRPr="003C3453" w:rsidRDefault="003C3453" w:rsidP="003C3453">
      <w:pPr>
        <w:rPr>
          <w:rFonts w:ascii="Times New Roman" w:eastAsia="Times New Roman" w:hAnsi="Times New Roman" w:cs="Times New Roman"/>
        </w:rPr>
      </w:pPr>
    </w:p>
    <w:p w14:paraId="1EBDE159" w14:textId="77777777" w:rsidR="003C3453" w:rsidRPr="003C3453" w:rsidRDefault="003C3453" w:rsidP="003C3453">
      <w:pPr>
        <w:spacing w:before="240" w:after="240"/>
        <w:rPr>
          <w:rFonts w:ascii="Times New Roman" w:eastAsia="Times New Roman" w:hAnsi="Times New Roman" w:cs="Times New Roman"/>
        </w:rPr>
      </w:pPr>
      <w:r w:rsidRPr="00220F61">
        <w:rPr>
          <w:rFonts w:ascii="Calibri" w:eastAsia="Times New Roman" w:hAnsi="Calibri" w:cs="Calibri"/>
          <w:color w:val="000000"/>
          <w:sz w:val="22"/>
          <w:szCs w:val="22"/>
          <w:highlight w:val="green"/>
        </w:rPr>
        <w:t>Gemini:</w:t>
      </w:r>
    </w:p>
    <w:p w14:paraId="757AE69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 fascinating and complex case! It's unusual to see such a dramatic increase in PSA levels despite a decrease in tumor size after initiating hormone therapy for prostate cancer. Here's a breakdown of the possible explanations:</w:t>
      </w:r>
    </w:p>
    <w:p w14:paraId="06EC8E0A"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lastRenderedPageBreak/>
        <w:t>1. PSA Surge (Flare Phenomenon)</w:t>
      </w:r>
    </w:p>
    <w:p w14:paraId="3C11DA31" w14:textId="77777777" w:rsidR="003C3453" w:rsidRPr="003C3453" w:rsidRDefault="003C3453" w:rsidP="007E2B7E">
      <w:pPr>
        <w:numPr>
          <w:ilvl w:val="0"/>
          <w:numId w:val="125"/>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Mechanism:</w:t>
      </w:r>
      <w:r w:rsidRPr="003C3453">
        <w:rPr>
          <w:rFonts w:ascii="Calibri" w:eastAsia="Times New Roman" w:hAnsi="Calibri" w:cs="Calibri"/>
          <w:color w:val="000000"/>
          <w:sz w:val="22"/>
          <w:szCs w:val="22"/>
        </w:rPr>
        <w:t xml:space="preserve"> In some cases, hormone therapy can initially cause a temporary increase in PSA levels before they start to decline. This is known as a PSA surge or flare phenomenon.</w:t>
      </w:r>
    </w:p>
    <w:p w14:paraId="13EC6B5C" w14:textId="77777777" w:rsidR="003C3453" w:rsidRPr="003C3453" w:rsidRDefault="003C3453" w:rsidP="007E2B7E">
      <w:pPr>
        <w:numPr>
          <w:ilvl w:val="0"/>
          <w:numId w:val="125"/>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Explanation:</w:t>
      </w:r>
      <w:r w:rsidRPr="003C3453">
        <w:rPr>
          <w:rFonts w:ascii="Calibri" w:eastAsia="Times New Roman" w:hAnsi="Calibri" w:cs="Calibri"/>
          <w:color w:val="000000"/>
          <w:sz w:val="22"/>
          <w:szCs w:val="22"/>
        </w:rPr>
        <w:t xml:space="preserve"> Hormone therapy works by reducing testosterone levels, which prostate cancer cells need to grow. However, in the initial stages of treatment, the dying cancer cells can release a burst of PSA into the bloodstream, leading to a temporary spike in PSA levels.</w:t>
      </w:r>
    </w:p>
    <w:p w14:paraId="6FDF6EE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Treatment Resistance</w:t>
      </w:r>
    </w:p>
    <w:p w14:paraId="69AF7760" w14:textId="77777777" w:rsidR="003C3453" w:rsidRPr="003C3453" w:rsidRDefault="003C3453" w:rsidP="007E2B7E">
      <w:pPr>
        <w:numPr>
          <w:ilvl w:val="0"/>
          <w:numId w:val="126"/>
        </w:numPr>
        <w:spacing w:before="240"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Possible Scenario:</w:t>
      </w:r>
      <w:r w:rsidRPr="003C3453">
        <w:rPr>
          <w:rFonts w:ascii="Calibri" w:eastAsia="Times New Roman" w:hAnsi="Calibri" w:cs="Calibri"/>
          <w:color w:val="000000"/>
          <w:sz w:val="22"/>
          <w:szCs w:val="22"/>
        </w:rPr>
        <w:t xml:space="preserve"> While the tumor mass decreased in size, it's possible that some prostate cancer cells are resistant to the hormone therapy. These resistant cells could be continuing to grow and produce PSA, leading to the increase in PSA levels.</w:t>
      </w:r>
    </w:p>
    <w:p w14:paraId="0B8392B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 xml:space="preserve">3. </w:t>
      </w:r>
      <w:proofErr w:type="spellStart"/>
      <w:r w:rsidRPr="003C3453">
        <w:rPr>
          <w:rFonts w:ascii="Calibri" w:eastAsia="Times New Roman" w:hAnsi="Calibri" w:cs="Calibri"/>
          <w:b/>
          <w:bCs/>
          <w:color w:val="000000"/>
          <w:sz w:val="22"/>
          <w:szCs w:val="22"/>
        </w:rPr>
        <w:t>Extraprostatic</w:t>
      </w:r>
      <w:proofErr w:type="spellEnd"/>
      <w:r w:rsidRPr="003C3453">
        <w:rPr>
          <w:rFonts w:ascii="Calibri" w:eastAsia="Times New Roman" w:hAnsi="Calibri" w:cs="Calibri"/>
          <w:b/>
          <w:bCs/>
          <w:color w:val="000000"/>
          <w:sz w:val="22"/>
          <w:szCs w:val="22"/>
        </w:rPr>
        <w:t xml:space="preserve"> Production of PSA</w:t>
      </w:r>
    </w:p>
    <w:p w14:paraId="519F4A98" w14:textId="77777777" w:rsidR="003C3453" w:rsidRPr="003C3453" w:rsidRDefault="003C3453" w:rsidP="007E2B7E">
      <w:pPr>
        <w:numPr>
          <w:ilvl w:val="0"/>
          <w:numId w:val="127"/>
        </w:numPr>
        <w:spacing w:before="240"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Rare but Possible:</w:t>
      </w:r>
      <w:r w:rsidRPr="003C3453">
        <w:rPr>
          <w:rFonts w:ascii="Calibri" w:eastAsia="Times New Roman" w:hAnsi="Calibri" w:cs="Calibri"/>
          <w:color w:val="000000"/>
          <w:sz w:val="22"/>
          <w:szCs w:val="22"/>
        </w:rPr>
        <w:t xml:space="preserve"> While PSA is primarily produced by prostate cells, there have been rare cases where PSA has been found to be produced by other tissues, such as neuroendocrine tumors. This is less likely but worth considering if other explanations are ruled out.</w:t>
      </w:r>
    </w:p>
    <w:p w14:paraId="66FD8F3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4. Analytical Issues (Less Likely)</w:t>
      </w:r>
    </w:p>
    <w:p w14:paraId="286B532C" w14:textId="77777777" w:rsidR="003C3453" w:rsidRPr="003C3453" w:rsidRDefault="003C3453" w:rsidP="007E2B7E">
      <w:pPr>
        <w:numPr>
          <w:ilvl w:val="0"/>
          <w:numId w:val="128"/>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Assay Interference:</w:t>
      </w:r>
      <w:r w:rsidRPr="003C3453">
        <w:rPr>
          <w:rFonts w:ascii="Calibri" w:eastAsia="Times New Roman" w:hAnsi="Calibri" w:cs="Calibri"/>
          <w:color w:val="000000"/>
          <w:sz w:val="22"/>
          <w:szCs w:val="22"/>
        </w:rPr>
        <w:t xml:space="preserve"> Although less probable with such a large increase, it's worth considering the possibility of interference with the PSA assay.</w:t>
      </w:r>
    </w:p>
    <w:p w14:paraId="386288F0" w14:textId="77777777" w:rsidR="003C3453" w:rsidRPr="003C3453" w:rsidRDefault="003C3453" w:rsidP="007E2B7E">
      <w:pPr>
        <w:numPr>
          <w:ilvl w:val="0"/>
          <w:numId w:val="128"/>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Check with Lab:</w:t>
      </w:r>
      <w:r w:rsidRPr="003C3453">
        <w:rPr>
          <w:rFonts w:ascii="Calibri" w:eastAsia="Times New Roman" w:hAnsi="Calibri" w:cs="Calibri"/>
          <w:color w:val="000000"/>
          <w:sz w:val="22"/>
          <w:szCs w:val="22"/>
        </w:rPr>
        <w:t xml:space="preserve"> If there are concerns about assay interference, contact the lab to discuss the assay methodology and any potential interfering factors.</w:t>
      </w:r>
    </w:p>
    <w:p w14:paraId="372C43B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Further Investigations</w:t>
      </w:r>
    </w:p>
    <w:p w14:paraId="382FA0B9" w14:textId="77777777" w:rsidR="003C3453" w:rsidRPr="003C3453" w:rsidRDefault="003C3453" w:rsidP="007E2B7E">
      <w:pPr>
        <w:numPr>
          <w:ilvl w:val="0"/>
          <w:numId w:val="129"/>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PSA:</w:t>
      </w:r>
      <w:r w:rsidRPr="003C3453">
        <w:rPr>
          <w:rFonts w:ascii="Calibri" w:eastAsia="Times New Roman" w:hAnsi="Calibri" w:cs="Calibri"/>
          <w:color w:val="000000"/>
          <w:sz w:val="22"/>
          <w:szCs w:val="22"/>
        </w:rPr>
        <w:t xml:space="preserve"> Repeat the PSA test to confirm the elevated result and monitor the trend over time.  </w:t>
      </w:r>
    </w:p>
    <w:p w14:paraId="1635A4BD" w14:textId="77777777" w:rsidR="003C3453" w:rsidRPr="003C3453" w:rsidRDefault="003C3453" w:rsidP="007E2B7E">
      <w:pPr>
        <w:numPr>
          <w:ilvl w:val="0"/>
          <w:numId w:val="129"/>
        </w:numPr>
        <w:spacing w:before="100" w:beforeAutospacing="1" w:after="100" w:afterAutospacing="1"/>
        <w:textAlignment w:val="baseline"/>
        <w:rPr>
          <w:rFonts w:ascii="Calibri" w:eastAsia="Times New Roman" w:hAnsi="Calibri" w:cs="Calibri"/>
          <w:color w:val="000000"/>
          <w:sz w:val="22"/>
          <w:szCs w:val="22"/>
        </w:rPr>
      </w:pPr>
    </w:p>
    <w:p w14:paraId="22FD9DBC" w14:textId="77777777" w:rsidR="003C3453" w:rsidRPr="003C3453" w:rsidRDefault="003C3453" w:rsidP="007E2B7E">
      <w:pPr>
        <w:numPr>
          <w:ilvl w:val="0"/>
          <w:numId w:val="12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Imaging Studies:</w:t>
      </w:r>
      <w:r w:rsidRPr="003C3453">
        <w:rPr>
          <w:rFonts w:ascii="Calibri" w:eastAsia="Times New Roman" w:hAnsi="Calibri" w:cs="Calibri"/>
          <w:color w:val="000000"/>
          <w:sz w:val="22"/>
          <w:szCs w:val="22"/>
        </w:rPr>
        <w:t xml:space="preserve"> Repeat imaging studies (e.g., CT scan, MRI) to assess the tumor's response to treatment and look for any signs of metastasis.</w:t>
      </w:r>
    </w:p>
    <w:p w14:paraId="7698FC2D" w14:textId="77777777" w:rsidR="003C3453" w:rsidRPr="003C3453" w:rsidRDefault="003C3453" w:rsidP="007E2B7E">
      <w:pPr>
        <w:numPr>
          <w:ilvl w:val="0"/>
          <w:numId w:val="12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Consider Biopsy:</w:t>
      </w:r>
      <w:r w:rsidRPr="003C3453">
        <w:rPr>
          <w:rFonts w:ascii="Calibri" w:eastAsia="Times New Roman" w:hAnsi="Calibri" w:cs="Calibri"/>
          <w:color w:val="000000"/>
          <w:sz w:val="22"/>
          <w:szCs w:val="22"/>
        </w:rPr>
        <w:t xml:space="preserve"> If there's concern about treatment resistance or </w:t>
      </w:r>
      <w:proofErr w:type="spellStart"/>
      <w:r w:rsidRPr="003C3453">
        <w:rPr>
          <w:rFonts w:ascii="Calibri" w:eastAsia="Times New Roman" w:hAnsi="Calibri" w:cs="Calibri"/>
          <w:color w:val="000000"/>
          <w:sz w:val="22"/>
          <w:szCs w:val="22"/>
        </w:rPr>
        <w:t>extraprostatic</w:t>
      </w:r>
      <w:proofErr w:type="spellEnd"/>
      <w:r w:rsidRPr="003C3453">
        <w:rPr>
          <w:rFonts w:ascii="Calibri" w:eastAsia="Times New Roman" w:hAnsi="Calibri" w:cs="Calibri"/>
          <w:color w:val="000000"/>
          <w:sz w:val="22"/>
          <w:szCs w:val="22"/>
        </w:rPr>
        <w:t xml:space="preserve"> PSA production, a repeat biopsy might be necessary to evaluate the tumor's characteristics.</w:t>
      </w:r>
    </w:p>
    <w:p w14:paraId="660F441B" w14:textId="77777777" w:rsidR="003C3453" w:rsidRPr="003C3453" w:rsidRDefault="003C3453" w:rsidP="007E2B7E">
      <w:pPr>
        <w:numPr>
          <w:ilvl w:val="0"/>
          <w:numId w:val="129"/>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Consult with Oncologist:</w:t>
      </w:r>
      <w:r w:rsidRPr="003C3453">
        <w:rPr>
          <w:rFonts w:ascii="Calibri" w:eastAsia="Times New Roman" w:hAnsi="Calibri" w:cs="Calibri"/>
          <w:color w:val="000000"/>
          <w:sz w:val="22"/>
          <w:szCs w:val="22"/>
        </w:rPr>
        <w:t xml:space="preserve"> Discuss the case with an oncologist to determine the best course of action, which might involve changing the hormone therapy regimen or considering other treatment options.</w:t>
      </w:r>
    </w:p>
    <w:p w14:paraId="72B4A01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p>
    <w:p w14:paraId="166E7BD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 xml:space="preserve">The dramatic increase in PSA levels despite a decrease in tumor size after hormone therapy could be due to a PSA surge, treatment resistance, or, less likely, </w:t>
      </w:r>
      <w:proofErr w:type="spellStart"/>
      <w:r w:rsidRPr="003C3453">
        <w:rPr>
          <w:rFonts w:ascii="Calibri" w:eastAsia="Times New Roman" w:hAnsi="Calibri" w:cs="Calibri"/>
          <w:color w:val="000000"/>
          <w:sz w:val="22"/>
          <w:szCs w:val="22"/>
        </w:rPr>
        <w:t>extraprostatic</w:t>
      </w:r>
      <w:proofErr w:type="spellEnd"/>
      <w:r w:rsidRPr="003C3453">
        <w:rPr>
          <w:rFonts w:ascii="Calibri" w:eastAsia="Times New Roman" w:hAnsi="Calibri" w:cs="Calibri"/>
          <w:color w:val="000000"/>
          <w:sz w:val="22"/>
          <w:szCs w:val="22"/>
        </w:rPr>
        <w:t xml:space="preserve"> PSA production. Close monitoring of PSA levels, repeat imaging studies, and consultation with an oncologist are crucial to guide further management.</w:t>
      </w:r>
    </w:p>
    <w:p w14:paraId="279250CF" w14:textId="77777777"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Can you consider analytical reason?</w:t>
      </w:r>
    </w:p>
    <w:p w14:paraId="3332DD48" w14:textId="77777777" w:rsidR="003C3453" w:rsidRPr="003C3453" w:rsidRDefault="003C3453" w:rsidP="003C3453">
      <w:pPr>
        <w:rPr>
          <w:rFonts w:ascii="Times New Roman" w:eastAsia="Times New Roman" w:hAnsi="Times New Roman" w:cs="Times New Roman"/>
        </w:rPr>
      </w:pPr>
    </w:p>
    <w:p w14:paraId="415FE2F5"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lastRenderedPageBreak/>
        <w:t>You're absolutely right to consider analytical reasons! While the PSA surge phenomenon is a common and well-known occurrence, it's crucial to rule out any potential analytical issues that might contribute to such a dramatic PSA rise. Here's a deeper dive into analytical possibilities:</w:t>
      </w:r>
    </w:p>
    <w:p w14:paraId="169295A4"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1. Assay Interference</w:t>
      </w:r>
    </w:p>
    <w:p w14:paraId="108376BE" w14:textId="77777777" w:rsidR="003C3453" w:rsidRPr="003C3453" w:rsidRDefault="003C3453" w:rsidP="007E2B7E">
      <w:pPr>
        <w:numPr>
          <w:ilvl w:val="0"/>
          <w:numId w:val="130"/>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Heterophile Antibodies:</w:t>
      </w:r>
      <w:r w:rsidRPr="003C3453">
        <w:rPr>
          <w:rFonts w:ascii="Calibri" w:eastAsia="Times New Roman" w:hAnsi="Calibri" w:cs="Calibri"/>
          <w:color w:val="000000"/>
          <w:sz w:val="22"/>
          <w:szCs w:val="22"/>
        </w:rPr>
        <w:t xml:space="preserve"> These antibodies, which can be present in some individuals' blood, can interfere with immunoassays like the PSA test. They can cause falsely elevated results, sometimes dramatically so.</w:t>
      </w:r>
    </w:p>
    <w:p w14:paraId="1E6F196A" w14:textId="77777777" w:rsidR="003C3453" w:rsidRPr="003C3453" w:rsidRDefault="003C3453" w:rsidP="007E2B7E">
      <w:pPr>
        <w:numPr>
          <w:ilvl w:val="0"/>
          <w:numId w:val="130"/>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Other Interfering Substances:</w:t>
      </w:r>
      <w:r w:rsidRPr="003C3453">
        <w:rPr>
          <w:rFonts w:ascii="Calibri" w:eastAsia="Times New Roman" w:hAnsi="Calibri" w:cs="Calibri"/>
          <w:color w:val="000000"/>
          <w:sz w:val="22"/>
          <w:szCs w:val="22"/>
        </w:rPr>
        <w:t xml:space="preserve"> Certain medications or substances in the blood (e.g., high lipids, bilirubin) could also interfere with the PSA assay, although this is less common.</w:t>
      </w:r>
    </w:p>
    <w:p w14:paraId="272EA87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2. Calibration or Reagent Issues</w:t>
      </w:r>
    </w:p>
    <w:p w14:paraId="44009B9E" w14:textId="77777777" w:rsidR="003C3453" w:rsidRPr="003C3453" w:rsidRDefault="003C3453" w:rsidP="007E2B7E">
      <w:pPr>
        <w:numPr>
          <w:ilvl w:val="0"/>
          <w:numId w:val="13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Calibration Shift:</w:t>
      </w:r>
      <w:r w:rsidRPr="003C3453">
        <w:rPr>
          <w:rFonts w:ascii="Calibri" w:eastAsia="Times New Roman" w:hAnsi="Calibri" w:cs="Calibri"/>
          <w:color w:val="000000"/>
          <w:sz w:val="22"/>
          <w:szCs w:val="22"/>
        </w:rPr>
        <w:t xml:space="preserve"> A shift in the assay calibration could lead to inaccurate results. Although QC was likely performed, it might not always detect subtle calibration shifts.</w:t>
      </w:r>
    </w:p>
    <w:p w14:paraId="665EC873" w14:textId="77777777" w:rsidR="003C3453" w:rsidRPr="003C3453" w:rsidRDefault="003C3453" w:rsidP="007E2B7E">
      <w:pPr>
        <w:numPr>
          <w:ilvl w:val="0"/>
          <w:numId w:val="131"/>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Reagent Variability:</w:t>
      </w:r>
      <w:r w:rsidRPr="003C3453">
        <w:rPr>
          <w:rFonts w:ascii="Calibri" w:eastAsia="Times New Roman" w:hAnsi="Calibri" w:cs="Calibri"/>
          <w:color w:val="000000"/>
          <w:sz w:val="22"/>
          <w:szCs w:val="22"/>
        </w:rPr>
        <w:t xml:space="preserve"> A new batch of reagents or a problem with reagent storage could potentially affect the assay performance.</w:t>
      </w:r>
    </w:p>
    <w:p w14:paraId="5D3CCBA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3. "Hook Effect" (Less Likely)</w:t>
      </w:r>
    </w:p>
    <w:p w14:paraId="005CAFE4" w14:textId="77777777" w:rsidR="003C3453" w:rsidRPr="003C3453" w:rsidRDefault="003C3453" w:rsidP="007E2B7E">
      <w:pPr>
        <w:numPr>
          <w:ilvl w:val="0"/>
          <w:numId w:val="132"/>
        </w:numPr>
        <w:spacing w:before="240"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High-Dose Hook Effect:</w:t>
      </w:r>
      <w:r w:rsidRPr="003C3453">
        <w:rPr>
          <w:rFonts w:ascii="Calibri" w:eastAsia="Times New Roman" w:hAnsi="Calibri" w:cs="Calibri"/>
          <w:color w:val="000000"/>
          <w:sz w:val="22"/>
          <w:szCs w:val="22"/>
        </w:rPr>
        <w:t xml:space="preserve"> In extremely rare cases with very high PSA levels, the "hook effect" can occur. This is where an excess of the analyte (PSA) saturates the binding sites in the assay, leading to a falsely </w:t>
      </w:r>
      <w:r w:rsidRPr="003C3453">
        <w:rPr>
          <w:rFonts w:ascii="Calibri" w:eastAsia="Times New Roman" w:hAnsi="Calibri" w:cs="Calibri"/>
          <w:i/>
          <w:iCs/>
          <w:color w:val="000000"/>
          <w:sz w:val="22"/>
          <w:szCs w:val="22"/>
        </w:rPr>
        <w:t>low</w:t>
      </w:r>
      <w:r w:rsidRPr="003C3453">
        <w:rPr>
          <w:rFonts w:ascii="Calibri" w:eastAsia="Times New Roman" w:hAnsi="Calibri" w:cs="Calibri"/>
          <w:color w:val="000000"/>
          <w:sz w:val="22"/>
          <w:szCs w:val="22"/>
        </w:rPr>
        <w:t xml:space="preserve"> result. While this is the opposite of what's seen here, it's worth keeping in mind if other explanations are ruled out.</w:t>
      </w:r>
    </w:p>
    <w:p w14:paraId="7ED46D7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Investigating Analytical Causes</w:t>
      </w:r>
    </w:p>
    <w:p w14:paraId="3678F59B" w14:textId="77777777" w:rsidR="003C3453" w:rsidRPr="003C3453" w:rsidRDefault="003C3453" w:rsidP="007E2B7E">
      <w:pPr>
        <w:numPr>
          <w:ilvl w:val="0"/>
          <w:numId w:val="13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Contact the Laboratory:</w:t>
      </w:r>
      <w:r w:rsidRPr="003C3453">
        <w:rPr>
          <w:rFonts w:ascii="Calibri" w:eastAsia="Times New Roman" w:hAnsi="Calibri" w:cs="Calibri"/>
          <w:color w:val="000000"/>
          <w:sz w:val="22"/>
          <w:szCs w:val="22"/>
        </w:rPr>
        <w:t xml:space="preserve"> The first step is to contact the laboratory that performed the PSA tests. Discuss the significant increase in PSA and inquire about:</w:t>
      </w:r>
    </w:p>
    <w:p w14:paraId="59730F27" w14:textId="77777777" w:rsidR="003C3453" w:rsidRPr="003C3453" w:rsidRDefault="003C3453" w:rsidP="007E2B7E">
      <w:pPr>
        <w:numPr>
          <w:ilvl w:val="1"/>
          <w:numId w:val="13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Assay Methodology:</w:t>
      </w:r>
      <w:r w:rsidRPr="003C3453">
        <w:rPr>
          <w:rFonts w:ascii="Calibri" w:eastAsia="Times New Roman" w:hAnsi="Calibri" w:cs="Calibri"/>
          <w:color w:val="000000"/>
          <w:sz w:val="22"/>
          <w:szCs w:val="22"/>
        </w:rPr>
        <w:t xml:space="preserve"> Understand the specific PSA assay used and its potential for interference.</w:t>
      </w:r>
    </w:p>
    <w:p w14:paraId="2E192ED3" w14:textId="77777777" w:rsidR="003C3453" w:rsidRPr="003C3453" w:rsidRDefault="003C3453" w:rsidP="007E2B7E">
      <w:pPr>
        <w:numPr>
          <w:ilvl w:val="1"/>
          <w:numId w:val="13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Calibration and QC Data:</w:t>
      </w:r>
      <w:r w:rsidRPr="003C3453">
        <w:rPr>
          <w:rFonts w:ascii="Calibri" w:eastAsia="Times New Roman" w:hAnsi="Calibri" w:cs="Calibri"/>
          <w:color w:val="000000"/>
          <w:sz w:val="22"/>
          <w:szCs w:val="22"/>
        </w:rPr>
        <w:t xml:space="preserve"> Review the laboratory's calibration and quality control data for any shifts or trends that might suggest an analytical issue.</w:t>
      </w:r>
    </w:p>
    <w:p w14:paraId="17261E76" w14:textId="77777777" w:rsidR="003C3453" w:rsidRPr="003C3453" w:rsidRDefault="003C3453" w:rsidP="007E2B7E">
      <w:pPr>
        <w:numPr>
          <w:ilvl w:val="0"/>
          <w:numId w:val="13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Testing:</w:t>
      </w:r>
    </w:p>
    <w:p w14:paraId="2C6B451F" w14:textId="77777777" w:rsidR="003C3453" w:rsidRPr="003C3453" w:rsidRDefault="003C3453" w:rsidP="007E2B7E">
      <w:pPr>
        <w:numPr>
          <w:ilvl w:val="1"/>
          <w:numId w:val="13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Different Assay:</w:t>
      </w:r>
      <w:r w:rsidRPr="003C3453">
        <w:rPr>
          <w:rFonts w:ascii="Calibri" w:eastAsia="Times New Roman" w:hAnsi="Calibri" w:cs="Calibri"/>
          <w:color w:val="000000"/>
          <w:sz w:val="22"/>
          <w:szCs w:val="22"/>
        </w:rPr>
        <w:t xml:space="preserve"> Request that the lab repeat the PSA test using a different assay method or platform, if available. This can help rule out assay-specific interference.</w:t>
      </w:r>
    </w:p>
    <w:p w14:paraId="2A478F34" w14:textId="77777777" w:rsidR="003C3453" w:rsidRPr="003C3453" w:rsidRDefault="003C3453" w:rsidP="007E2B7E">
      <w:pPr>
        <w:numPr>
          <w:ilvl w:val="1"/>
          <w:numId w:val="133"/>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Serial Dilutions:</w:t>
      </w:r>
      <w:r w:rsidRPr="003C3453">
        <w:rPr>
          <w:rFonts w:ascii="Calibri" w:eastAsia="Times New Roman" w:hAnsi="Calibri" w:cs="Calibri"/>
          <w:color w:val="000000"/>
          <w:sz w:val="22"/>
          <w:szCs w:val="22"/>
        </w:rPr>
        <w:t xml:space="preserve"> Perform serial dilutions of the patient's sample and re-test. Non-linearity in the results could suggest interference.</w:t>
      </w:r>
    </w:p>
    <w:p w14:paraId="164D88A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p>
    <w:p w14:paraId="3780EC9A"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While a PSA surge is a plausible explanation for the increased PSA levels, it's essential to consider and investigate potential analytical factors. Communicating with the laboratory and performing repeat testing can help determine if analytical issues contributed to the dramatic PSA rise.</w:t>
      </w:r>
    </w:p>
    <w:p w14:paraId="680199AC" w14:textId="3F22E80C" w:rsidR="003C3453" w:rsidRDefault="003C3453" w:rsidP="003C3453">
      <w:pPr>
        <w:spacing w:after="240"/>
        <w:rPr>
          <w:rFonts w:ascii="Times New Roman" w:eastAsia="Times New Roman" w:hAnsi="Times New Roman" w:cs="Times New Roman"/>
        </w:rPr>
      </w:pPr>
      <w:r w:rsidRPr="003C3453">
        <w:rPr>
          <w:rFonts w:ascii="Times New Roman" w:eastAsia="Times New Roman" w:hAnsi="Times New Roman" w:cs="Times New Roman"/>
        </w:rPr>
        <w:br/>
      </w:r>
      <w:r w:rsidR="00220F61">
        <w:rPr>
          <w:rFonts w:ascii="Times New Roman" w:eastAsia="Times New Roman" w:hAnsi="Times New Roman" w:cs="Times New Roman"/>
        </w:rPr>
        <w:t>O1-preview:</w:t>
      </w:r>
    </w:p>
    <w:p w14:paraId="2E8C7A04" w14:textId="77777777" w:rsidR="00220F61" w:rsidRDefault="00220F61" w:rsidP="00220F61">
      <w:pPr>
        <w:pStyle w:val="NormalWeb"/>
        <w:spacing w:before="0" w:beforeAutospacing="0" w:after="0" w:afterAutospacing="0"/>
      </w:pPr>
      <w:r>
        <w:rPr>
          <w:rFonts w:ascii="Calibri" w:hAnsi="Calibri" w:cs="Calibri"/>
          <w:color w:val="000000"/>
          <w:sz w:val="22"/>
          <w:szCs w:val="22"/>
        </w:rPr>
        <w:lastRenderedPageBreak/>
        <w:t>This case presents an unusual scenario where PSA levels skyrocket after initiating hormone therapy for a prostate adenocarcinoma. Here’s a breakdown of possible explanations for this phenomenon:</w:t>
      </w:r>
    </w:p>
    <w:p w14:paraId="5E31C6A4" w14:textId="77777777" w:rsidR="00220F61" w:rsidRDefault="00220F61" w:rsidP="00220F61">
      <w:pPr>
        <w:pStyle w:val="Heading3"/>
        <w:spacing w:before="280" w:beforeAutospacing="0" w:after="80" w:afterAutospacing="0"/>
      </w:pPr>
      <w:r>
        <w:rPr>
          <w:rFonts w:ascii="Calibri" w:hAnsi="Calibri" w:cs="Calibri"/>
          <w:color w:val="000000"/>
          <w:sz w:val="26"/>
          <w:szCs w:val="26"/>
        </w:rPr>
        <w:t>1. PSA "Flare" Phenomenon</w:t>
      </w:r>
    </w:p>
    <w:p w14:paraId="369E5D97" w14:textId="77777777" w:rsidR="00220F61" w:rsidRDefault="00220F61" w:rsidP="007E2B7E">
      <w:pPr>
        <w:pStyle w:val="NormalWeb"/>
        <w:numPr>
          <w:ilvl w:val="0"/>
          <w:numId w:val="259"/>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r>
        <w:rPr>
          <w:rFonts w:ascii="Calibri" w:hAnsi="Calibri" w:cs="Calibri"/>
          <w:color w:val="000000"/>
          <w:sz w:val="22"/>
          <w:szCs w:val="22"/>
        </w:rPr>
        <w:t xml:space="preserve">: When initiating hormone therapy, particularly with </w:t>
      </w:r>
      <w:r>
        <w:rPr>
          <w:rFonts w:ascii="Calibri" w:hAnsi="Calibri" w:cs="Calibri"/>
          <w:b/>
          <w:bCs/>
          <w:color w:val="000000"/>
          <w:sz w:val="22"/>
          <w:szCs w:val="22"/>
        </w:rPr>
        <w:t>LHRH agonists</w:t>
      </w:r>
      <w:r>
        <w:rPr>
          <w:rFonts w:ascii="Calibri" w:hAnsi="Calibri" w:cs="Calibri"/>
          <w:color w:val="000000"/>
          <w:sz w:val="22"/>
          <w:szCs w:val="22"/>
        </w:rPr>
        <w:t xml:space="preserve"> (e.g., leuprolide), there is an initial surge in testosterone levels before the negative feedback loop suppresses its production. This transient increase in testosterone can stimulate prostate cancer cells, leading to an initial rise in PSA levels.</w:t>
      </w:r>
    </w:p>
    <w:p w14:paraId="747945CA" w14:textId="77777777" w:rsidR="00220F61" w:rsidRDefault="00220F61" w:rsidP="007E2B7E">
      <w:pPr>
        <w:pStyle w:val="NormalWeb"/>
        <w:numPr>
          <w:ilvl w:val="0"/>
          <w:numId w:val="259"/>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Clinical Presentation</w:t>
      </w:r>
      <w:r>
        <w:rPr>
          <w:rFonts w:ascii="Calibri" w:hAnsi="Calibri" w:cs="Calibri"/>
          <w:color w:val="000000"/>
          <w:sz w:val="22"/>
          <w:szCs w:val="22"/>
        </w:rPr>
        <w:t>: This phenomenon usually resolves within 2-4 weeks as testosterone levels decline. However, in this case, the PSA spike is extreme, suggesting other contributing factors.</w:t>
      </w:r>
    </w:p>
    <w:p w14:paraId="6B7751B6" w14:textId="77777777" w:rsidR="00220F61" w:rsidRDefault="00220F61" w:rsidP="00220F61">
      <w:pPr>
        <w:pStyle w:val="Heading3"/>
        <w:spacing w:before="280" w:beforeAutospacing="0" w:after="80" w:afterAutospacing="0"/>
      </w:pPr>
      <w:r>
        <w:rPr>
          <w:rFonts w:ascii="Calibri" w:hAnsi="Calibri" w:cs="Calibri"/>
          <w:color w:val="000000"/>
          <w:sz w:val="26"/>
          <w:szCs w:val="26"/>
        </w:rPr>
        <w:t>2. Tumor Lysis Syndrome or Necrosis</w:t>
      </w:r>
    </w:p>
    <w:p w14:paraId="5B86B2B8" w14:textId="77777777" w:rsidR="00220F61" w:rsidRDefault="00220F61" w:rsidP="007E2B7E">
      <w:pPr>
        <w:pStyle w:val="NormalWeb"/>
        <w:numPr>
          <w:ilvl w:val="0"/>
          <w:numId w:val="260"/>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r>
        <w:rPr>
          <w:rFonts w:ascii="Calibri" w:hAnsi="Calibri" w:cs="Calibri"/>
          <w:color w:val="000000"/>
          <w:sz w:val="22"/>
          <w:szCs w:val="22"/>
        </w:rPr>
        <w:t>: Hormone therapy can lead to rapid tumor cell death or necrosis in hormonally sensitive tumors. As cells die, intracellular PSA stored within the cytoplasm of cancer cells is released into the bloodstream, causing a marked transient increase in serum PSA.</w:t>
      </w:r>
    </w:p>
    <w:p w14:paraId="59832392" w14:textId="77777777" w:rsidR="00220F61" w:rsidRDefault="00220F61" w:rsidP="007E2B7E">
      <w:pPr>
        <w:pStyle w:val="NormalWeb"/>
        <w:numPr>
          <w:ilvl w:val="0"/>
          <w:numId w:val="260"/>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Clinical Signs</w:t>
      </w:r>
      <w:r>
        <w:rPr>
          <w:rFonts w:ascii="Calibri" w:hAnsi="Calibri" w:cs="Calibri"/>
          <w:color w:val="000000"/>
          <w:sz w:val="22"/>
          <w:szCs w:val="22"/>
        </w:rPr>
        <w:t>: Reduction in tumor size, as noted in the radiographic findings, supports this possibility.</w:t>
      </w:r>
    </w:p>
    <w:p w14:paraId="16F87301" w14:textId="77777777" w:rsidR="00220F61" w:rsidRDefault="00220F61" w:rsidP="00220F61">
      <w:pPr>
        <w:pStyle w:val="Heading3"/>
        <w:spacing w:before="280" w:beforeAutospacing="0" w:after="80" w:afterAutospacing="0"/>
      </w:pPr>
      <w:r>
        <w:rPr>
          <w:rFonts w:ascii="Calibri" w:hAnsi="Calibri" w:cs="Calibri"/>
          <w:color w:val="000000"/>
          <w:sz w:val="26"/>
          <w:szCs w:val="26"/>
        </w:rPr>
        <w:t>3. Poorly Differentiated or Neuroendocrine Transformation</w:t>
      </w:r>
    </w:p>
    <w:p w14:paraId="5460B478" w14:textId="77777777" w:rsidR="00220F61" w:rsidRDefault="00220F61" w:rsidP="007E2B7E">
      <w:pPr>
        <w:pStyle w:val="NormalWeb"/>
        <w:numPr>
          <w:ilvl w:val="0"/>
          <w:numId w:val="261"/>
        </w:numPr>
        <w:spacing w:before="24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r>
        <w:rPr>
          <w:rFonts w:ascii="Calibri" w:hAnsi="Calibri" w:cs="Calibri"/>
          <w:color w:val="000000"/>
          <w:sz w:val="22"/>
          <w:szCs w:val="22"/>
        </w:rPr>
        <w:t xml:space="preserve">: Although the biopsy revealed adenocarcinoma, prostate cancer can sometimes undergo transformation into a poorly differentiated or neuroendocrine phenotype during treatment, especially under selective pressure from hormone therapy. These aggressive variants may secrete less PSA relative to their tumor burden, but this doesn't explain the massive spike seen here. This possibility would require further investigation with immunohistochemical stains (e.g., chromogranin, </w:t>
      </w:r>
      <w:proofErr w:type="spellStart"/>
      <w:r>
        <w:rPr>
          <w:rFonts w:ascii="Calibri" w:hAnsi="Calibri" w:cs="Calibri"/>
          <w:color w:val="000000"/>
          <w:sz w:val="22"/>
          <w:szCs w:val="22"/>
        </w:rPr>
        <w:t>synaptophysin</w:t>
      </w:r>
      <w:proofErr w:type="spellEnd"/>
      <w:r>
        <w:rPr>
          <w:rFonts w:ascii="Calibri" w:hAnsi="Calibri" w:cs="Calibri"/>
          <w:color w:val="000000"/>
          <w:sz w:val="22"/>
          <w:szCs w:val="22"/>
        </w:rPr>
        <w:t>).</w:t>
      </w:r>
    </w:p>
    <w:p w14:paraId="1CF847E5" w14:textId="77777777" w:rsidR="00220F61" w:rsidRDefault="00220F61" w:rsidP="00220F61">
      <w:pPr>
        <w:pStyle w:val="Heading3"/>
        <w:spacing w:before="280" w:beforeAutospacing="0" w:after="80" w:afterAutospacing="0"/>
      </w:pPr>
      <w:r>
        <w:rPr>
          <w:rFonts w:ascii="Calibri" w:hAnsi="Calibri" w:cs="Calibri"/>
          <w:color w:val="000000"/>
          <w:sz w:val="26"/>
          <w:szCs w:val="26"/>
        </w:rPr>
        <w:t>4. Laboratory or Analytical Error</w:t>
      </w:r>
    </w:p>
    <w:p w14:paraId="7BEAF008" w14:textId="77777777" w:rsidR="00220F61" w:rsidRDefault="00220F61" w:rsidP="007E2B7E">
      <w:pPr>
        <w:pStyle w:val="NormalWeb"/>
        <w:numPr>
          <w:ilvl w:val="0"/>
          <w:numId w:val="262"/>
        </w:numPr>
        <w:spacing w:before="24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r>
        <w:rPr>
          <w:rFonts w:ascii="Calibri" w:hAnsi="Calibri" w:cs="Calibri"/>
          <w:color w:val="000000"/>
          <w:sz w:val="22"/>
          <w:szCs w:val="22"/>
        </w:rPr>
        <w:t>: Given the magnitude of PSA change, rechecking the PSA level and ruling out preanalytical or analytical errors is prudent. Ensure that the sample was handled correctly and the assay calibrated appropriately.</w:t>
      </w:r>
    </w:p>
    <w:p w14:paraId="7F076CEC" w14:textId="77777777" w:rsidR="00220F61" w:rsidRDefault="00220F61" w:rsidP="00220F61">
      <w:pPr>
        <w:pStyle w:val="Heading3"/>
        <w:spacing w:before="280" w:beforeAutospacing="0" w:after="80" w:afterAutospacing="0"/>
      </w:pPr>
      <w:r>
        <w:rPr>
          <w:rFonts w:ascii="Calibri" w:hAnsi="Calibri" w:cs="Calibri"/>
          <w:color w:val="000000"/>
          <w:sz w:val="26"/>
          <w:szCs w:val="26"/>
        </w:rPr>
        <w:t>5. Hormonal Therapy-Related Factors</w:t>
      </w:r>
    </w:p>
    <w:p w14:paraId="5AEA8A0D" w14:textId="77777777" w:rsidR="00220F61" w:rsidRDefault="00220F61" w:rsidP="007E2B7E">
      <w:pPr>
        <w:pStyle w:val="NormalWeb"/>
        <w:numPr>
          <w:ilvl w:val="0"/>
          <w:numId w:val="263"/>
        </w:numPr>
        <w:spacing w:before="24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r>
        <w:rPr>
          <w:rFonts w:ascii="Calibri" w:hAnsi="Calibri" w:cs="Calibri"/>
          <w:color w:val="000000"/>
          <w:sz w:val="22"/>
          <w:szCs w:val="22"/>
        </w:rPr>
        <w:t>: Certain therapies, like antiandrogens (e.g., bicalutamide) without complete androgen blockade, can paradoxically stimulate PSA production in some cases. A history of the exact treatment regimen is crucial to assess this.</w:t>
      </w:r>
    </w:p>
    <w:p w14:paraId="72BEF959" w14:textId="77777777" w:rsidR="00220F61" w:rsidRDefault="00220F61" w:rsidP="00220F61">
      <w:pPr>
        <w:pStyle w:val="Heading3"/>
        <w:spacing w:before="280" w:beforeAutospacing="0" w:after="80" w:afterAutospacing="0"/>
      </w:pPr>
      <w:r>
        <w:rPr>
          <w:rFonts w:ascii="Calibri" w:hAnsi="Calibri" w:cs="Calibri"/>
          <w:color w:val="000000"/>
          <w:sz w:val="26"/>
          <w:szCs w:val="26"/>
        </w:rPr>
        <w:t>6. Additional Metastatic or Secondary Tumor Contributions</w:t>
      </w:r>
    </w:p>
    <w:p w14:paraId="2370C95D" w14:textId="77777777" w:rsidR="00220F61" w:rsidRDefault="00220F61" w:rsidP="007E2B7E">
      <w:pPr>
        <w:pStyle w:val="NormalWeb"/>
        <w:numPr>
          <w:ilvl w:val="0"/>
          <w:numId w:val="264"/>
        </w:numPr>
        <w:spacing w:before="24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r>
        <w:rPr>
          <w:rFonts w:ascii="Calibri" w:hAnsi="Calibri" w:cs="Calibri"/>
          <w:color w:val="000000"/>
          <w:sz w:val="22"/>
          <w:szCs w:val="22"/>
        </w:rPr>
        <w:t>: Extensive metastatic disease (e.g., osseous or visceral) can contribute to a disproportionately high PSA output if the metastases are highly secretory. Imaging studies would clarify this possibility.</w:t>
      </w:r>
    </w:p>
    <w:p w14:paraId="38E9BC58" w14:textId="77777777" w:rsidR="00220F61" w:rsidRDefault="00220F61" w:rsidP="00220F61">
      <w:pPr>
        <w:pStyle w:val="Heading3"/>
        <w:spacing w:before="280" w:beforeAutospacing="0" w:after="80" w:afterAutospacing="0"/>
      </w:pPr>
      <w:r>
        <w:rPr>
          <w:rFonts w:ascii="Calibri" w:hAnsi="Calibri" w:cs="Calibri"/>
          <w:color w:val="000000"/>
          <w:sz w:val="26"/>
          <w:szCs w:val="26"/>
        </w:rPr>
        <w:lastRenderedPageBreak/>
        <w:t>Suggested Next Steps:</w:t>
      </w:r>
    </w:p>
    <w:p w14:paraId="79EB4159" w14:textId="77777777" w:rsidR="00220F61" w:rsidRDefault="00220F61" w:rsidP="007E2B7E">
      <w:pPr>
        <w:pStyle w:val="NormalWeb"/>
        <w:numPr>
          <w:ilvl w:val="0"/>
          <w:numId w:val="265"/>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Repeat PSA Testing</w:t>
      </w:r>
      <w:r>
        <w:rPr>
          <w:rFonts w:ascii="Calibri" w:hAnsi="Calibri" w:cs="Calibri"/>
          <w:color w:val="000000"/>
          <w:sz w:val="22"/>
          <w:szCs w:val="22"/>
        </w:rPr>
        <w:t>: Rule out laboratory error and confirm the trend.</w:t>
      </w:r>
    </w:p>
    <w:p w14:paraId="5136FB2D" w14:textId="77777777" w:rsidR="00220F61" w:rsidRDefault="00220F61" w:rsidP="007E2B7E">
      <w:pPr>
        <w:pStyle w:val="NormalWeb"/>
        <w:numPr>
          <w:ilvl w:val="0"/>
          <w:numId w:val="26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Monitor Testosterone Levels</w:t>
      </w:r>
      <w:r>
        <w:rPr>
          <w:rFonts w:ascii="Calibri" w:hAnsi="Calibri" w:cs="Calibri"/>
          <w:color w:val="000000"/>
          <w:sz w:val="22"/>
          <w:szCs w:val="22"/>
        </w:rPr>
        <w:t>: Ensure the intended suppression of testosterone by hormone therapy.</w:t>
      </w:r>
    </w:p>
    <w:p w14:paraId="454ED353" w14:textId="77777777" w:rsidR="00220F61" w:rsidRDefault="00220F61" w:rsidP="007E2B7E">
      <w:pPr>
        <w:pStyle w:val="NormalWeb"/>
        <w:numPr>
          <w:ilvl w:val="0"/>
          <w:numId w:val="26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Advanced Imaging</w:t>
      </w:r>
      <w:r>
        <w:rPr>
          <w:rFonts w:ascii="Calibri" w:hAnsi="Calibri" w:cs="Calibri"/>
          <w:color w:val="000000"/>
          <w:sz w:val="22"/>
          <w:szCs w:val="22"/>
        </w:rPr>
        <w:t>: PET/CT or MRI to assess tumor burden and metastatic spread.</w:t>
      </w:r>
    </w:p>
    <w:p w14:paraId="7C0DF928" w14:textId="77777777" w:rsidR="00220F61" w:rsidRDefault="00220F61" w:rsidP="007E2B7E">
      <w:pPr>
        <w:pStyle w:val="NormalWeb"/>
        <w:numPr>
          <w:ilvl w:val="0"/>
          <w:numId w:val="265"/>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Pathology Review</w:t>
      </w:r>
      <w:r>
        <w:rPr>
          <w:rFonts w:ascii="Calibri" w:hAnsi="Calibri" w:cs="Calibri"/>
          <w:color w:val="000000"/>
          <w:sz w:val="22"/>
          <w:szCs w:val="22"/>
        </w:rPr>
        <w:t>: Consider repeat biopsy or additional immunohistochemical studies if clinical behavior suggests transformation to a different subtype.</w:t>
      </w:r>
    </w:p>
    <w:p w14:paraId="3F1C63D9" w14:textId="77777777" w:rsidR="00220F61" w:rsidRDefault="00220F61" w:rsidP="00220F61">
      <w:pPr>
        <w:pStyle w:val="NormalWeb"/>
        <w:spacing w:before="240" w:beforeAutospacing="0" w:after="240" w:afterAutospacing="0"/>
      </w:pPr>
      <w:r>
        <w:rPr>
          <w:rFonts w:ascii="Calibri" w:hAnsi="Calibri" w:cs="Calibri"/>
          <w:color w:val="000000"/>
          <w:sz w:val="22"/>
          <w:szCs w:val="22"/>
        </w:rPr>
        <w:t>The extreme PSA increase is likely due to tumor necrosis and PSA release into circulation, compounded by a PSA flare. Close monitoring and follow-up testing are essential.</w:t>
      </w:r>
    </w:p>
    <w:p w14:paraId="3F2F6076" w14:textId="77777777" w:rsidR="00220F61" w:rsidRDefault="00220F61" w:rsidP="00220F61">
      <w:pPr>
        <w:spacing w:after="240"/>
      </w:pPr>
    </w:p>
    <w:p w14:paraId="17946689" w14:textId="77777777" w:rsidR="00220F61" w:rsidRDefault="00220F61" w:rsidP="00220F61">
      <w:pPr>
        <w:pStyle w:val="NormalWeb"/>
        <w:spacing w:before="0" w:beforeAutospacing="0" w:after="0" w:afterAutospacing="0"/>
      </w:pPr>
      <w:r>
        <w:rPr>
          <w:rFonts w:ascii="Calibri" w:hAnsi="Calibri" w:cs="Calibri"/>
          <w:color w:val="000000"/>
          <w:sz w:val="22"/>
          <w:szCs w:val="22"/>
        </w:rPr>
        <w:t>Follow up question: Can you consider analytical reasons for this case?</w:t>
      </w:r>
    </w:p>
    <w:p w14:paraId="332E5D2D" w14:textId="77777777" w:rsidR="00220F61" w:rsidRDefault="00220F61" w:rsidP="00220F61"/>
    <w:p w14:paraId="14B96529" w14:textId="77777777" w:rsidR="00220F61" w:rsidRDefault="00220F61" w:rsidP="00220F61">
      <w:pPr>
        <w:pStyle w:val="NormalWeb"/>
        <w:spacing w:before="0" w:beforeAutospacing="0" w:after="0" w:afterAutospacing="0"/>
      </w:pPr>
      <w:r>
        <w:rPr>
          <w:rFonts w:ascii="Calibri" w:hAnsi="Calibri" w:cs="Calibri"/>
          <w:color w:val="000000"/>
          <w:sz w:val="22"/>
          <w:szCs w:val="22"/>
        </w:rPr>
        <w:t>A:</w:t>
      </w:r>
      <w:r>
        <w:rPr>
          <w:rFonts w:ascii="Calibri" w:hAnsi="Calibri" w:cs="Calibri"/>
          <w:b/>
          <w:bCs/>
          <w:color w:val="000000"/>
          <w:sz w:val="22"/>
          <w:szCs w:val="22"/>
        </w:rPr>
        <w:t xml:space="preserve"> </w:t>
      </w:r>
      <w:r>
        <w:rPr>
          <w:rFonts w:ascii="Calibri" w:hAnsi="Calibri" w:cs="Calibri"/>
          <w:b/>
          <w:bCs/>
          <w:color w:val="000000"/>
          <w:sz w:val="26"/>
          <w:szCs w:val="26"/>
        </w:rPr>
        <w:t>Preanalytical Factors</w:t>
      </w:r>
    </w:p>
    <w:p w14:paraId="276A9942" w14:textId="77777777" w:rsidR="00220F61" w:rsidRDefault="00220F61" w:rsidP="00220F61">
      <w:pPr>
        <w:pStyle w:val="NormalWeb"/>
        <w:spacing w:before="240" w:beforeAutospacing="0" w:after="240" w:afterAutospacing="0"/>
      </w:pPr>
      <w:r>
        <w:rPr>
          <w:rFonts w:ascii="Calibri" w:hAnsi="Calibri" w:cs="Calibri"/>
          <w:color w:val="000000"/>
          <w:sz w:val="22"/>
          <w:szCs w:val="22"/>
        </w:rPr>
        <w:t>These involve errors or conditions before the sample is analyzed.</w:t>
      </w:r>
    </w:p>
    <w:p w14:paraId="3F8637C4" w14:textId="77777777" w:rsidR="00220F61" w:rsidRDefault="00220F61" w:rsidP="007E2B7E">
      <w:pPr>
        <w:pStyle w:val="NormalWeb"/>
        <w:numPr>
          <w:ilvl w:val="0"/>
          <w:numId w:val="266"/>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Sample Handling and Stability</w:t>
      </w:r>
      <w:r>
        <w:rPr>
          <w:rFonts w:ascii="Calibri" w:hAnsi="Calibri" w:cs="Calibri"/>
          <w:color w:val="000000"/>
          <w:sz w:val="22"/>
          <w:szCs w:val="22"/>
        </w:rPr>
        <w:t>:</w:t>
      </w:r>
    </w:p>
    <w:p w14:paraId="1B163C49" w14:textId="77777777" w:rsidR="00220F61" w:rsidRDefault="00220F61" w:rsidP="007E2B7E">
      <w:pPr>
        <w:pStyle w:val="NormalWeb"/>
        <w:numPr>
          <w:ilvl w:val="1"/>
          <w:numId w:val="26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PSA is a protein, and improper handling (e.g., prolonged storage, excessive freeze-thaw cycles) can lead to degradation or false elevation due to hemolysis or protease activity.</w:t>
      </w:r>
    </w:p>
    <w:p w14:paraId="3F138D71" w14:textId="77777777" w:rsidR="00220F61" w:rsidRDefault="00220F61" w:rsidP="007E2B7E">
      <w:pPr>
        <w:pStyle w:val="NormalWeb"/>
        <w:numPr>
          <w:ilvl w:val="1"/>
          <w:numId w:val="26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Verify if the sample was processed promptly and stored under appropriate conditions.</w:t>
      </w:r>
    </w:p>
    <w:p w14:paraId="6C26087B" w14:textId="77777777" w:rsidR="00220F61" w:rsidRDefault="00220F61" w:rsidP="007E2B7E">
      <w:pPr>
        <w:pStyle w:val="NormalWeb"/>
        <w:numPr>
          <w:ilvl w:val="0"/>
          <w:numId w:val="26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Hemolysis, Lipemia, or Icterus</w:t>
      </w:r>
      <w:r>
        <w:rPr>
          <w:rFonts w:ascii="Calibri" w:hAnsi="Calibri" w:cs="Calibri"/>
          <w:color w:val="000000"/>
          <w:sz w:val="22"/>
          <w:szCs w:val="22"/>
        </w:rPr>
        <w:t>:</w:t>
      </w:r>
    </w:p>
    <w:p w14:paraId="0A204E1F" w14:textId="77777777" w:rsidR="00220F61" w:rsidRDefault="00220F61" w:rsidP="007E2B7E">
      <w:pPr>
        <w:pStyle w:val="NormalWeb"/>
        <w:numPr>
          <w:ilvl w:val="1"/>
          <w:numId w:val="26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These interferences can affect immunoassays. Hemolysis, in particular, may artificially elevate PSA levels due to the release of intracellular contents.</w:t>
      </w:r>
    </w:p>
    <w:p w14:paraId="1461C36C" w14:textId="77777777" w:rsidR="00220F61" w:rsidRDefault="00220F61" w:rsidP="007E2B7E">
      <w:pPr>
        <w:pStyle w:val="NormalWeb"/>
        <w:numPr>
          <w:ilvl w:val="0"/>
          <w:numId w:val="26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Phlebotomy Issues</w:t>
      </w:r>
      <w:r>
        <w:rPr>
          <w:rFonts w:ascii="Calibri" w:hAnsi="Calibri" w:cs="Calibri"/>
          <w:color w:val="000000"/>
          <w:sz w:val="22"/>
          <w:szCs w:val="22"/>
        </w:rPr>
        <w:t>:</w:t>
      </w:r>
    </w:p>
    <w:p w14:paraId="0592B6A4" w14:textId="77777777" w:rsidR="00220F61" w:rsidRDefault="00220F61" w:rsidP="007E2B7E">
      <w:pPr>
        <w:pStyle w:val="NormalWeb"/>
        <w:numPr>
          <w:ilvl w:val="1"/>
          <w:numId w:val="26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Hemodilution (e.g., if blood was drawn proximal to an IV line) or contamination with anticoagulants could alter PSA measurement.</w:t>
      </w:r>
    </w:p>
    <w:p w14:paraId="68757217" w14:textId="77777777" w:rsidR="00220F61" w:rsidRDefault="00220F61" w:rsidP="007E2B7E">
      <w:pPr>
        <w:pStyle w:val="NormalWeb"/>
        <w:numPr>
          <w:ilvl w:val="0"/>
          <w:numId w:val="26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Timing of Blood Draw</w:t>
      </w:r>
      <w:r>
        <w:rPr>
          <w:rFonts w:ascii="Calibri" w:hAnsi="Calibri" w:cs="Calibri"/>
          <w:color w:val="000000"/>
          <w:sz w:val="22"/>
          <w:szCs w:val="22"/>
        </w:rPr>
        <w:t>:</w:t>
      </w:r>
    </w:p>
    <w:p w14:paraId="7CA6C540" w14:textId="77777777" w:rsidR="00220F61" w:rsidRDefault="00220F61" w:rsidP="007E2B7E">
      <w:pPr>
        <w:pStyle w:val="NormalWeb"/>
        <w:numPr>
          <w:ilvl w:val="1"/>
          <w:numId w:val="266"/>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Certain clinical events, such as recent prostate manipulation (e.g., catheterization, biopsy, digital rectal examination), could lead to transient spikes in PSA. The timing of blood sampling relative to the biopsy or therapy initiation should be reviewed.</w:t>
      </w:r>
    </w:p>
    <w:p w14:paraId="24EA33D8" w14:textId="77777777" w:rsidR="00220F61" w:rsidRDefault="007E2B7E" w:rsidP="00220F61">
      <w:pPr>
        <w:rPr>
          <w:rFonts w:ascii="Times New Roman" w:hAnsi="Times New Roman" w:cs="Times New Roman"/>
        </w:rPr>
      </w:pPr>
      <w:r>
        <w:rPr>
          <w:noProof/>
        </w:rPr>
        <w:pict w14:anchorId="2233EEEA">
          <v:rect id="_x0000_i1046" alt="" style="width:468pt;height:.05pt;mso-width-percent:0;mso-height-percent:0;mso-width-percent:0;mso-height-percent:0" o:hralign="center" o:hrstd="t" o:hr="t" fillcolor="#a0a0a0" stroked="f"/>
        </w:pict>
      </w:r>
    </w:p>
    <w:p w14:paraId="47D3A83B" w14:textId="77777777" w:rsidR="00220F61" w:rsidRDefault="00220F61" w:rsidP="00220F61">
      <w:pPr>
        <w:pStyle w:val="Heading3"/>
        <w:spacing w:before="280" w:beforeAutospacing="0" w:after="80" w:afterAutospacing="0"/>
      </w:pPr>
      <w:r>
        <w:rPr>
          <w:rFonts w:ascii="Calibri" w:hAnsi="Calibri" w:cs="Calibri"/>
          <w:color w:val="000000"/>
          <w:sz w:val="26"/>
          <w:szCs w:val="26"/>
        </w:rPr>
        <w:t>Analytical Factors</w:t>
      </w:r>
    </w:p>
    <w:p w14:paraId="1DE9B335" w14:textId="77777777" w:rsidR="00220F61" w:rsidRDefault="00220F61" w:rsidP="00220F61">
      <w:pPr>
        <w:pStyle w:val="NormalWeb"/>
        <w:spacing w:before="240" w:beforeAutospacing="0" w:after="240" w:afterAutospacing="0"/>
      </w:pPr>
      <w:r>
        <w:rPr>
          <w:rFonts w:ascii="Calibri" w:hAnsi="Calibri" w:cs="Calibri"/>
          <w:color w:val="000000"/>
          <w:sz w:val="22"/>
          <w:szCs w:val="22"/>
        </w:rPr>
        <w:t>These relate to the performance of the assay itself.</w:t>
      </w:r>
    </w:p>
    <w:p w14:paraId="298CAE94" w14:textId="77777777" w:rsidR="00220F61" w:rsidRDefault="00220F61" w:rsidP="007E2B7E">
      <w:pPr>
        <w:pStyle w:val="NormalWeb"/>
        <w:numPr>
          <w:ilvl w:val="0"/>
          <w:numId w:val="267"/>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 Calibration</w:t>
      </w:r>
      <w:r>
        <w:rPr>
          <w:rFonts w:ascii="Calibri" w:hAnsi="Calibri" w:cs="Calibri"/>
          <w:color w:val="000000"/>
          <w:sz w:val="22"/>
          <w:szCs w:val="22"/>
        </w:rPr>
        <w:t>:</w:t>
      </w:r>
    </w:p>
    <w:p w14:paraId="151231B2" w14:textId="77777777" w:rsidR="00220F61" w:rsidRDefault="00220F61" w:rsidP="007E2B7E">
      <w:pPr>
        <w:pStyle w:val="NormalWeb"/>
        <w:numPr>
          <w:ilvl w:val="1"/>
          <w:numId w:val="26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PSA assays require regular calibration using standards provided by the manufacturer. If calibration was off or if a new lot of reagents had issues, it could lead to spurious results.</w:t>
      </w:r>
    </w:p>
    <w:p w14:paraId="7609298A" w14:textId="77777777" w:rsidR="00220F61" w:rsidRDefault="00220F61" w:rsidP="007E2B7E">
      <w:pPr>
        <w:pStyle w:val="NormalWeb"/>
        <w:numPr>
          <w:ilvl w:val="0"/>
          <w:numId w:val="26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Assay Interference</w:t>
      </w:r>
      <w:r>
        <w:rPr>
          <w:rFonts w:ascii="Calibri" w:hAnsi="Calibri" w:cs="Calibri"/>
          <w:color w:val="000000"/>
          <w:sz w:val="22"/>
          <w:szCs w:val="22"/>
        </w:rPr>
        <w:t>:</w:t>
      </w:r>
    </w:p>
    <w:p w14:paraId="588B95F5" w14:textId="77777777" w:rsidR="00220F61" w:rsidRDefault="00220F61" w:rsidP="007E2B7E">
      <w:pPr>
        <w:pStyle w:val="NormalWeb"/>
        <w:numPr>
          <w:ilvl w:val="1"/>
          <w:numId w:val="26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Heterophile Antibodies</w:t>
      </w:r>
      <w:r>
        <w:rPr>
          <w:rFonts w:ascii="Calibri" w:hAnsi="Calibri" w:cs="Calibri"/>
          <w:color w:val="000000"/>
          <w:sz w:val="22"/>
          <w:szCs w:val="22"/>
        </w:rPr>
        <w:t>: Patients may have antibodies (e.g., anti-mouse or anti-human antibodies) that interfere with immunoassays and cause falsely elevated or decreased results.</w:t>
      </w:r>
    </w:p>
    <w:p w14:paraId="7E04B789" w14:textId="77777777" w:rsidR="00220F61" w:rsidRDefault="00220F61" w:rsidP="007E2B7E">
      <w:pPr>
        <w:pStyle w:val="NormalWeb"/>
        <w:numPr>
          <w:ilvl w:val="1"/>
          <w:numId w:val="26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Hook Effect</w:t>
      </w:r>
      <w:r>
        <w:rPr>
          <w:rFonts w:ascii="Calibri" w:hAnsi="Calibri" w:cs="Calibri"/>
          <w:color w:val="000000"/>
          <w:sz w:val="22"/>
          <w:szCs w:val="22"/>
        </w:rPr>
        <w:t>: Extremely high PSA concentrations can exceed the assay’s dynamic range, causing a falsely low result due to antigen excess. However, this is less likely in this case given the trend.</w:t>
      </w:r>
    </w:p>
    <w:p w14:paraId="1601F351" w14:textId="77777777" w:rsidR="00220F61" w:rsidRDefault="00220F61" w:rsidP="007E2B7E">
      <w:pPr>
        <w:pStyle w:val="NormalWeb"/>
        <w:numPr>
          <w:ilvl w:val="0"/>
          <w:numId w:val="26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Cross-Reactivity</w:t>
      </w:r>
      <w:r>
        <w:rPr>
          <w:rFonts w:ascii="Calibri" w:hAnsi="Calibri" w:cs="Calibri"/>
          <w:color w:val="000000"/>
          <w:sz w:val="22"/>
          <w:szCs w:val="22"/>
        </w:rPr>
        <w:t>:</w:t>
      </w:r>
    </w:p>
    <w:p w14:paraId="63E0174E" w14:textId="77777777" w:rsidR="00220F61" w:rsidRDefault="00220F61" w:rsidP="007E2B7E">
      <w:pPr>
        <w:pStyle w:val="NormalWeb"/>
        <w:numPr>
          <w:ilvl w:val="1"/>
          <w:numId w:val="26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Other proteins or antigens in the blood (e.g., PSA-related isoforms or fragments) might cross-react with the antibodies used in the assay, leading to inaccuracies.</w:t>
      </w:r>
    </w:p>
    <w:p w14:paraId="26EB03F9" w14:textId="77777777" w:rsidR="00220F61" w:rsidRDefault="00220F61" w:rsidP="007E2B7E">
      <w:pPr>
        <w:pStyle w:val="NormalWeb"/>
        <w:numPr>
          <w:ilvl w:val="0"/>
          <w:numId w:val="267"/>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Instrument or Software Issues</w:t>
      </w:r>
      <w:r>
        <w:rPr>
          <w:rFonts w:ascii="Calibri" w:hAnsi="Calibri" w:cs="Calibri"/>
          <w:color w:val="000000"/>
          <w:sz w:val="22"/>
          <w:szCs w:val="22"/>
        </w:rPr>
        <w:t>:</w:t>
      </w:r>
    </w:p>
    <w:p w14:paraId="21042BDE" w14:textId="77777777" w:rsidR="00220F61" w:rsidRDefault="00220F61" w:rsidP="007E2B7E">
      <w:pPr>
        <w:pStyle w:val="NormalWeb"/>
        <w:numPr>
          <w:ilvl w:val="1"/>
          <w:numId w:val="267"/>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Malfunctions in automated analyzers or errors in result computation could generate erroneous results. A repeat analysis can help confirm this.</w:t>
      </w:r>
    </w:p>
    <w:p w14:paraId="3813B745" w14:textId="77777777" w:rsidR="00220F61" w:rsidRDefault="007E2B7E" w:rsidP="00220F61">
      <w:pPr>
        <w:rPr>
          <w:rFonts w:ascii="Times New Roman" w:hAnsi="Times New Roman" w:cs="Times New Roman"/>
        </w:rPr>
      </w:pPr>
      <w:r>
        <w:rPr>
          <w:noProof/>
        </w:rPr>
        <w:pict w14:anchorId="3D615D8D">
          <v:rect id="_x0000_i1045" alt="" style="width:468pt;height:.05pt;mso-width-percent:0;mso-height-percent:0;mso-width-percent:0;mso-height-percent:0" o:hralign="center" o:hrstd="t" o:hr="t" fillcolor="#a0a0a0" stroked="f"/>
        </w:pict>
      </w:r>
    </w:p>
    <w:p w14:paraId="676AA0D0" w14:textId="77777777" w:rsidR="00220F61" w:rsidRDefault="00220F61" w:rsidP="00220F61">
      <w:pPr>
        <w:pStyle w:val="Heading3"/>
        <w:spacing w:before="280" w:beforeAutospacing="0" w:after="80" w:afterAutospacing="0"/>
      </w:pPr>
      <w:r>
        <w:rPr>
          <w:rFonts w:ascii="Calibri" w:hAnsi="Calibri" w:cs="Calibri"/>
          <w:color w:val="000000"/>
          <w:sz w:val="26"/>
          <w:szCs w:val="26"/>
        </w:rPr>
        <w:t>Postanalytical Factors</w:t>
      </w:r>
    </w:p>
    <w:p w14:paraId="00A84819" w14:textId="77777777" w:rsidR="00220F61" w:rsidRDefault="00220F61" w:rsidP="00220F61">
      <w:pPr>
        <w:pStyle w:val="NormalWeb"/>
        <w:spacing w:before="240" w:beforeAutospacing="0" w:after="240" w:afterAutospacing="0"/>
      </w:pPr>
      <w:r>
        <w:rPr>
          <w:rFonts w:ascii="Calibri" w:hAnsi="Calibri" w:cs="Calibri"/>
          <w:color w:val="000000"/>
          <w:sz w:val="22"/>
          <w:szCs w:val="22"/>
        </w:rPr>
        <w:t>These occur after the result is generated.</w:t>
      </w:r>
    </w:p>
    <w:p w14:paraId="52E29636" w14:textId="77777777" w:rsidR="00220F61" w:rsidRDefault="00220F61" w:rsidP="007E2B7E">
      <w:pPr>
        <w:pStyle w:val="NormalWeb"/>
        <w:numPr>
          <w:ilvl w:val="0"/>
          <w:numId w:val="268"/>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Reporting or Transcription Errors</w:t>
      </w:r>
      <w:r>
        <w:rPr>
          <w:rFonts w:ascii="Calibri" w:hAnsi="Calibri" w:cs="Calibri"/>
          <w:color w:val="000000"/>
          <w:sz w:val="22"/>
          <w:szCs w:val="22"/>
        </w:rPr>
        <w:t>:</w:t>
      </w:r>
    </w:p>
    <w:p w14:paraId="59A9791F" w14:textId="77777777" w:rsidR="00220F61" w:rsidRDefault="00220F61" w:rsidP="007E2B7E">
      <w:pPr>
        <w:pStyle w:val="NormalWeb"/>
        <w:numPr>
          <w:ilvl w:val="1"/>
          <w:numId w:val="26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Simple transcription errors, mix-ups between samples, or misreporting can result in a mismatch between the patient's clinical picture and lab results.</w:t>
      </w:r>
    </w:p>
    <w:p w14:paraId="559887F5" w14:textId="77777777" w:rsidR="00220F61" w:rsidRDefault="00220F61" w:rsidP="007E2B7E">
      <w:pPr>
        <w:pStyle w:val="NormalWeb"/>
        <w:numPr>
          <w:ilvl w:val="0"/>
          <w:numId w:val="26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Biological Variation vs. Artifact</w:t>
      </w:r>
      <w:r>
        <w:rPr>
          <w:rFonts w:ascii="Calibri" w:hAnsi="Calibri" w:cs="Calibri"/>
          <w:color w:val="000000"/>
          <w:sz w:val="22"/>
          <w:szCs w:val="22"/>
        </w:rPr>
        <w:t>:</w:t>
      </w:r>
    </w:p>
    <w:p w14:paraId="57A498D8" w14:textId="77777777" w:rsidR="00220F61" w:rsidRDefault="00220F61" w:rsidP="007E2B7E">
      <w:pPr>
        <w:pStyle w:val="NormalWeb"/>
        <w:numPr>
          <w:ilvl w:val="1"/>
          <w:numId w:val="268"/>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Ensure the value is consistent with clinical and radiographic findings. For example, the PSA reduction in response to treatment (tumor size reduction) should correlate with laboratory trends.</w:t>
      </w:r>
    </w:p>
    <w:p w14:paraId="60888450" w14:textId="77777777" w:rsidR="00220F61" w:rsidRDefault="007E2B7E" w:rsidP="00220F61">
      <w:pPr>
        <w:rPr>
          <w:rFonts w:ascii="Times New Roman" w:hAnsi="Times New Roman" w:cs="Times New Roman"/>
        </w:rPr>
      </w:pPr>
      <w:r>
        <w:rPr>
          <w:noProof/>
        </w:rPr>
        <w:pict w14:anchorId="5B4EBC31">
          <v:rect id="_x0000_i1044" alt="" style="width:468pt;height:.05pt;mso-width-percent:0;mso-height-percent:0;mso-width-percent:0;mso-height-percent:0" o:hralign="center" o:hrstd="t" o:hr="t" fillcolor="#a0a0a0" stroked="f"/>
        </w:pict>
      </w:r>
    </w:p>
    <w:p w14:paraId="7048D5D7" w14:textId="77777777" w:rsidR="00220F61" w:rsidRDefault="00220F61" w:rsidP="00220F61">
      <w:pPr>
        <w:pStyle w:val="Heading3"/>
        <w:spacing w:before="280" w:beforeAutospacing="0" w:after="80" w:afterAutospacing="0"/>
      </w:pPr>
      <w:r>
        <w:rPr>
          <w:rFonts w:ascii="Calibri" w:hAnsi="Calibri" w:cs="Calibri"/>
          <w:color w:val="000000"/>
          <w:sz w:val="26"/>
          <w:szCs w:val="26"/>
        </w:rPr>
        <w:t>Suggested Actions for Analytical Evaluation:</w:t>
      </w:r>
    </w:p>
    <w:p w14:paraId="35407EB6" w14:textId="77777777" w:rsidR="00220F61" w:rsidRDefault="00220F61" w:rsidP="007E2B7E">
      <w:pPr>
        <w:pStyle w:val="NormalWeb"/>
        <w:numPr>
          <w:ilvl w:val="0"/>
          <w:numId w:val="269"/>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Repeat PSA Measurement</w:t>
      </w:r>
      <w:r>
        <w:rPr>
          <w:rFonts w:ascii="Calibri" w:hAnsi="Calibri" w:cs="Calibri"/>
          <w:color w:val="000000"/>
          <w:sz w:val="22"/>
          <w:szCs w:val="22"/>
        </w:rPr>
        <w:t>:</w:t>
      </w:r>
    </w:p>
    <w:p w14:paraId="0649CB49" w14:textId="77777777" w:rsidR="00220F61" w:rsidRDefault="00220F61" w:rsidP="007E2B7E">
      <w:pPr>
        <w:pStyle w:val="NormalWeb"/>
        <w:numPr>
          <w:ilvl w:val="1"/>
          <w:numId w:val="26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Use a freshly drawn sample and send it to the same lab or another lab for confirmation.</w:t>
      </w:r>
    </w:p>
    <w:p w14:paraId="580867B7" w14:textId="77777777" w:rsidR="00220F61" w:rsidRDefault="00220F61" w:rsidP="007E2B7E">
      <w:pPr>
        <w:pStyle w:val="NormalWeb"/>
        <w:numPr>
          <w:ilvl w:val="0"/>
          <w:numId w:val="26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Review Assay Performance</w:t>
      </w:r>
      <w:r>
        <w:rPr>
          <w:rFonts w:ascii="Calibri" w:hAnsi="Calibri" w:cs="Calibri"/>
          <w:color w:val="000000"/>
          <w:sz w:val="22"/>
          <w:szCs w:val="22"/>
        </w:rPr>
        <w:t>:</w:t>
      </w:r>
    </w:p>
    <w:p w14:paraId="557FBA29" w14:textId="77777777" w:rsidR="00220F61" w:rsidRDefault="00220F61" w:rsidP="007E2B7E">
      <w:pPr>
        <w:pStyle w:val="NormalWeb"/>
        <w:numPr>
          <w:ilvl w:val="1"/>
          <w:numId w:val="26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Check the assay's dynamic range, recent calibration records, and any manufacturer-reported issues.</w:t>
      </w:r>
    </w:p>
    <w:p w14:paraId="20159934" w14:textId="77777777" w:rsidR="00220F61" w:rsidRDefault="00220F61" w:rsidP="007E2B7E">
      <w:pPr>
        <w:pStyle w:val="NormalWeb"/>
        <w:numPr>
          <w:ilvl w:val="0"/>
          <w:numId w:val="26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Test for Interferences</w:t>
      </w:r>
      <w:r>
        <w:rPr>
          <w:rFonts w:ascii="Calibri" w:hAnsi="Calibri" w:cs="Calibri"/>
          <w:color w:val="000000"/>
          <w:sz w:val="22"/>
          <w:szCs w:val="22"/>
        </w:rPr>
        <w:t>:</w:t>
      </w:r>
    </w:p>
    <w:p w14:paraId="77A31F5A" w14:textId="77777777" w:rsidR="00220F61" w:rsidRDefault="00220F61" w:rsidP="007E2B7E">
      <w:pPr>
        <w:pStyle w:val="NormalWeb"/>
        <w:numPr>
          <w:ilvl w:val="1"/>
          <w:numId w:val="26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Perform serial dilutions of the sample to detect the hook effect or interference from heterophile antibodies.</w:t>
      </w:r>
    </w:p>
    <w:p w14:paraId="47F6BA21" w14:textId="77777777" w:rsidR="00220F61" w:rsidRDefault="00220F61" w:rsidP="007E2B7E">
      <w:pPr>
        <w:pStyle w:val="NormalWeb"/>
        <w:numPr>
          <w:ilvl w:val="1"/>
          <w:numId w:val="26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Use an alternative PSA assay to cross-verify the result.</w:t>
      </w:r>
    </w:p>
    <w:p w14:paraId="5F4F5655" w14:textId="77777777" w:rsidR="00220F61" w:rsidRDefault="00220F61" w:rsidP="007E2B7E">
      <w:pPr>
        <w:pStyle w:val="NormalWeb"/>
        <w:numPr>
          <w:ilvl w:val="0"/>
          <w:numId w:val="269"/>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Correlate Clinically</w:t>
      </w:r>
      <w:r>
        <w:rPr>
          <w:rFonts w:ascii="Calibri" w:hAnsi="Calibri" w:cs="Calibri"/>
          <w:color w:val="000000"/>
          <w:sz w:val="22"/>
          <w:szCs w:val="22"/>
        </w:rPr>
        <w:t>:</w:t>
      </w:r>
    </w:p>
    <w:p w14:paraId="01AFECA0" w14:textId="77777777" w:rsidR="00220F61" w:rsidRDefault="00220F61" w:rsidP="007E2B7E">
      <w:pPr>
        <w:pStyle w:val="NormalWeb"/>
        <w:numPr>
          <w:ilvl w:val="1"/>
          <w:numId w:val="269"/>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Compare trends with previous PSA levels and clinical response to therapy. Radiographic evidence (e.g., size reduction) supports that the tumor is responding despite the PSA anomaly.</w:t>
      </w:r>
    </w:p>
    <w:p w14:paraId="55155F42" w14:textId="77777777" w:rsidR="00220F61" w:rsidRDefault="007E2B7E" w:rsidP="00220F61">
      <w:pPr>
        <w:rPr>
          <w:rFonts w:ascii="Times New Roman" w:hAnsi="Times New Roman" w:cs="Times New Roman"/>
        </w:rPr>
      </w:pPr>
      <w:r>
        <w:rPr>
          <w:noProof/>
        </w:rPr>
        <w:pict w14:anchorId="76969910">
          <v:rect id="_x0000_i1043" alt="" style="width:468pt;height:.05pt;mso-width-percent:0;mso-height-percent:0;mso-width-percent:0;mso-height-percent:0" o:hralign="center" o:hrstd="t" o:hr="t" fillcolor="#a0a0a0" stroked="f"/>
        </w:pict>
      </w:r>
    </w:p>
    <w:p w14:paraId="2FF45C78" w14:textId="77777777" w:rsidR="00220F61" w:rsidRDefault="00220F61" w:rsidP="00220F61">
      <w:pPr>
        <w:pStyle w:val="NormalWeb"/>
        <w:spacing w:before="240" w:beforeAutospacing="0" w:after="240" w:afterAutospacing="0"/>
      </w:pPr>
      <w:r>
        <w:rPr>
          <w:rFonts w:ascii="Calibri" w:hAnsi="Calibri" w:cs="Calibri"/>
          <w:color w:val="000000"/>
          <w:sz w:val="22"/>
          <w:szCs w:val="22"/>
        </w:rPr>
        <w:lastRenderedPageBreak/>
        <w:t>Analytical factors, especially heterophile antibody interference or assay errors, could explain a dramatic PSA spike if biological causes (e.g., PSA flare, tumor lysis) do not align with clinical findings. Addressing these possibilities systematically will ensure accurate interpretation.</w:t>
      </w:r>
    </w:p>
    <w:p w14:paraId="4C8C2AE1" w14:textId="77777777" w:rsidR="00220F61" w:rsidRDefault="00220F61" w:rsidP="00220F61"/>
    <w:p w14:paraId="3855D7ED" w14:textId="77777777" w:rsidR="00220F61" w:rsidRDefault="00220F61" w:rsidP="00220F61">
      <w:pPr>
        <w:pStyle w:val="NormalWeb"/>
        <w:spacing w:before="240" w:beforeAutospacing="0" w:after="240" w:afterAutospacing="0"/>
      </w:pPr>
      <w:r>
        <w:rPr>
          <w:rFonts w:ascii="Calibri" w:hAnsi="Calibri" w:cs="Calibri"/>
          <w:color w:val="000000"/>
          <w:sz w:val="22"/>
          <w:szCs w:val="22"/>
        </w:rPr>
        <w:t>Follow-up question: what’s the most likely reason for this case? </w:t>
      </w:r>
    </w:p>
    <w:p w14:paraId="50495EF0" w14:textId="77777777" w:rsidR="00220F61" w:rsidRDefault="00220F61" w:rsidP="00220F61">
      <w:pPr>
        <w:pStyle w:val="NormalWeb"/>
        <w:spacing w:before="240" w:beforeAutospacing="0" w:after="240" w:afterAutospacing="0"/>
      </w:pPr>
      <w:r>
        <w:rPr>
          <w:rFonts w:ascii="Calibri" w:hAnsi="Calibri" w:cs="Calibri"/>
          <w:color w:val="000000"/>
          <w:sz w:val="22"/>
          <w:szCs w:val="22"/>
        </w:rPr>
        <w:t xml:space="preserve">A: The most likely reason for this dramatic increase in PSA after initiating hormone therapy is a </w:t>
      </w:r>
      <w:r>
        <w:rPr>
          <w:rFonts w:ascii="Calibri" w:hAnsi="Calibri" w:cs="Calibri"/>
          <w:b/>
          <w:bCs/>
          <w:color w:val="000000"/>
          <w:sz w:val="22"/>
          <w:szCs w:val="22"/>
        </w:rPr>
        <w:t>tumor necrosis phenomenon combined with a PSA "flare."</w:t>
      </w:r>
    </w:p>
    <w:p w14:paraId="29CBEDBD" w14:textId="77777777" w:rsidR="00220F61" w:rsidRDefault="00220F61" w:rsidP="00220F61">
      <w:pPr>
        <w:pStyle w:val="Heading3"/>
        <w:spacing w:before="280" w:beforeAutospacing="0" w:after="80" w:afterAutospacing="0"/>
      </w:pPr>
      <w:r>
        <w:rPr>
          <w:rFonts w:ascii="Calibri" w:hAnsi="Calibri" w:cs="Calibri"/>
          <w:color w:val="000000"/>
          <w:sz w:val="26"/>
          <w:szCs w:val="26"/>
        </w:rPr>
        <w:t>Key Factors Supporting This Explanation:</w:t>
      </w:r>
    </w:p>
    <w:p w14:paraId="0F6C2941" w14:textId="77777777" w:rsidR="00220F61" w:rsidRDefault="00220F61" w:rsidP="007E2B7E">
      <w:pPr>
        <w:pStyle w:val="NormalWeb"/>
        <w:numPr>
          <w:ilvl w:val="0"/>
          <w:numId w:val="270"/>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Hormone Therapy Effects (PSA Flare)</w:t>
      </w:r>
      <w:r>
        <w:rPr>
          <w:rFonts w:ascii="Calibri" w:hAnsi="Calibri" w:cs="Calibri"/>
          <w:color w:val="000000"/>
          <w:sz w:val="22"/>
          <w:szCs w:val="22"/>
        </w:rPr>
        <w:t>:</w:t>
      </w:r>
    </w:p>
    <w:p w14:paraId="437761EE" w14:textId="77777777" w:rsidR="00220F61" w:rsidRDefault="00220F61" w:rsidP="007E2B7E">
      <w:pPr>
        <w:pStyle w:val="NormalWeb"/>
        <w:numPr>
          <w:ilvl w:val="1"/>
          <w:numId w:val="27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Hormone therapy, particularly </w:t>
      </w:r>
      <w:r>
        <w:rPr>
          <w:rFonts w:ascii="Calibri" w:hAnsi="Calibri" w:cs="Calibri"/>
          <w:b/>
          <w:bCs/>
          <w:color w:val="000000"/>
          <w:sz w:val="22"/>
          <w:szCs w:val="22"/>
        </w:rPr>
        <w:t>LHRH agonists</w:t>
      </w:r>
      <w:r>
        <w:rPr>
          <w:rFonts w:ascii="Calibri" w:hAnsi="Calibri" w:cs="Calibri"/>
          <w:color w:val="000000"/>
          <w:sz w:val="22"/>
          <w:szCs w:val="22"/>
        </w:rPr>
        <w:t xml:space="preserve"> (e.g., leuprolide), often causes a transient surge in testosterone levels before it eventually suppresses testosterone production. This can initially stimulate prostate cancer cells, increasing PSA production and release.</w:t>
      </w:r>
    </w:p>
    <w:p w14:paraId="55F4AD98" w14:textId="77777777" w:rsidR="00220F61" w:rsidRDefault="00220F61" w:rsidP="007E2B7E">
      <w:pPr>
        <w:pStyle w:val="NormalWeb"/>
        <w:numPr>
          <w:ilvl w:val="1"/>
          <w:numId w:val="27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 typical PSA flare resolves within 2-4 weeks, but the patient's PSA may spike higher if the tumor burden is very large, as in this case.</w:t>
      </w:r>
    </w:p>
    <w:p w14:paraId="26B47AA9" w14:textId="77777777" w:rsidR="00220F61" w:rsidRDefault="00220F61" w:rsidP="007E2B7E">
      <w:pPr>
        <w:pStyle w:val="NormalWeb"/>
        <w:numPr>
          <w:ilvl w:val="0"/>
          <w:numId w:val="27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Massive Tumor Burden and Necrosis</w:t>
      </w:r>
      <w:r>
        <w:rPr>
          <w:rFonts w:ascii="Calibri" w:hAnsi="Calibri" w:cs="Calibri"/>
          <w:color w:val="000000"/>
          <w:sz w:val="22"/>
          <w:szCs w:val="22"/>
        </w:rPr>
        <w:t>:</w:t>
      </w:r>
    </w:p>
    <w:p w14:paraId="74D26215" w14:textId="77777777" w:rsidR="00220F61" w:rsidRDefault="00220F61" w:rsidP="007E2B7E">
      <w:pPr>
        <w:pStyle w:val="NormalWeb"/>
        <w:numPr>
          <w:ilvl w:val="1"/>
          <w:numId w:val="27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This patient had a </w:t>
      </w:r>
      <w:r>
        <w:rPr>
          <w:rFonts w:ascii="Calibri" w:hAnsi="Calibri" w:cs="Calibri"/>
          <w:b/>
          <w:bCs/>
          <w:color w:val="000000"/>
          <w:sz w:val="22"/>
          <w:szCs w:val="22"/>
        </w:rPr>
        <w:t>huge pelvic mass</w:t>
      </w:r>
      <w:r>
        <w:rPr>
          <w:rFonts w:ascii="Calibri" w:hAnsi="Calibri" w:cs="Calibri"/>
          <w:color w:val="000000"/>
          <w:sz w:val="22"/>
          <w:szCs w:val="22"/>
        </w:rPr>
        <w:t xml:space="preserve"> filling the entire pelvis. When treated with hormone therapy, rapid tumor cell death (necrosis) occurs in hormonally sensitive tumors. PSA stored intracellularly within the tumor cells is released into the bloodstream as the cells die.</w:t>
      </w:r>
    </w:p>
    <w:p w14:paraId="4609C4C7" w14:textId="77777777" w:rsidR="00220F61" w:rsidRDefault="00220F61" w:rsidP="007E2B7E">
      <w:pPr>
        <w:pStyle w:val="NormalWeb"/>
        <w:numPr>
          <w:ilvl w:val="1"/>
          <w:numId w:val="27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Radiologic findings of </w:t>
      </w:r>
      <w:r>
        <w:rPr>
          <w:rFonts w:ascii="Calibri" w:hAnsi="Calibri" w:cs="Calibri"/>
          <w:b/>
          <w:bCs/>
          <w:color w:val="000000"/>
          <w:sz w:val="22"/>
          <w:szCs w:val="22"/>
        </w:rPr>
        <w:t>tumor size reduction</w:t>
      </w:r>
      <w:r>
        <w:rPr>
          <w:rFonts w:ascii="Calibri" w:hAnsi="Calibri" w:cs="Calibri"/>
          <w:color w:val="000000"/>
          <w:sz w:val="22"/>
          <w:szCs w:val="22"/>
        </w:rPr>
        <w:t xml:space="preserve"> further support that necrosis is contributing to the elevated PSA.</w:t>
      </w:r>
    </w:p>
    <w:p w14:paraId="7FCED796" w14:textId="77777777" w:rsidR="00220F61" w:rsidRDefault="00220F61" w:rsidP="007E2B7E">
      <w:pPr>
        <w:pStyle w:val="NormalWeb"/>
        <w:numPr>
          <w:ilvl w:val="0"/>
          <w:numId w:val="27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Extreme PSA Elevation</w:t>
      </w:r>
      <w:r>
        <w:rPr>
          <w:rFonts w:ascii="Calibri" w:hAnsi="Calibri" w:cs="Calibri"/>
          <w:color w:val="000000"/>
          <w:sz w:val="22"/>
          <w:szCs w:val="22"/>
        </w:rPr>
        <w:t>:</w:t>
      </w:r>
    </w:p>
    <w:p w14:paraId="3D3198C4" w14:textId="77777777" w:rsidR="00220F61" w:rsidRDefault="00220F61" w:rsidP="007E2B7E">
      <w:pPr>
        <w:pStyle w:val="NormalWeb"/>
        <w:numPr>
          <w:ilvl w:val="1"/>
          <w:numId w:val="27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A PSA of 2713 ng/mL is highly unusual but can occur in cases of </w:t>
      </w:r>
      <w:r>
        <w:rPr>
          <w:rFonts w:ascii="Calibri" w:hAnsi="Calibri" w:cs="Calibri"/>
          <w:b/>
          <w:bCs/>
          <w:color w:val="000000"/>
          <w:sz w:val="22"/>
          <w:szCs w:val="22"/>
        </w:rPr>
        <w:t>large-volume prostate cancer</w:t>
      </w:r>
      <w:r>
        <w:rPr>
          <w:rFonts w:ascii="Calibri" w:hAnsi="Calibri" w:cs="Calibri"/>
          <w:color w:val="000000"/>
          <w:sz w:val="22"/>
          <w:szCs w:val="22"/>
        </w:rPr>
        <w:t xml:space="preserve"> or metastatic disease. The fact that the mass responded to therapy suggests that the PSA spike reflects a biological release from necrotic tumor cells rather than disease progression.</w:t>
      </w:r>
    </w:p>
    <w:p w14:paraId="32BE7A09" w14:textId="77777777" w:rsidR="00220F61" w:rsidRDefault="00220F61" w:rsidP="007E2B7E">
      <w:pPr>
        <w:pStyle w:val="NormalWeb"/>
        <w:numPr>
          <w:ilvl w:val="0"/>
          <w:numId w:val="27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No Evidence of Progression</w:t>
      </w:r>
      <w:r>
        <w:rPr>
          <w:rFonts w:ascii="Calibri" w:hAnsi="Calibri" w:cs="Calibri"/>
          <w:color w:val="000000"/>
          <w:sz w:val="22"/>
          <w:szCs w:val="22"/>
        </w:rPr>
        <w:t>:</w:t>
      </w:r>
    </w:p>
    <w:p w14:paraId="505C7526" w14:textId="77777777" w:rsidR="00220F61" w:rsidRDefault="00220F61" w:rsidP="007E2B7E">
      <w:pPr>
        <w:pStyle w:val="NormalWeb"/>
        <w:numPr>
          <w:ilvl w:val="1"/>
          <w:numId w:val="270"/>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 xml:space="preserve">Despite the high PSA, the clinical picture (tumor shrinkage) indicates that the cancer is responding to therapy. </w:t>
      </w:r>
      <w:proofErr w:type="gramStart"/>
      <w:r>
        <w:rPr>
          <w:rFonts w:ascii="Calibri" w:hAnsi="Calibri" w:cs="Calibri"/>
          <w:color w:val="000000"/>
          <w:sz w:val="22"/>
          <w:szCs w:val="22"/>
        </w:rPr>
        <w:t>This rules</w:t>
      </w:r>
      <w:proofErr w:type="gramEnd"/>
      <w:r>
        <w:rPr>
          <w:rFonts w:ascii="Calibri" w:hAnsi="Calibri" w:cs="Calibri"/>
          <w:color w:val="000000"/>
          <w:sz w:val="22"/>
          <w:szCs w:val="22"/>
        </w:rPr>
        <w:t xml:space="preserve"> out progression or dedifferentiation (e.g., neuroendocrine transformation) as immediate concerns.</w:t>
      </w:r>
    </w:p>
    <w:p w14:paraId="06071065" w14:textId="77777777" w:rsidR="00220F61" w:rsidRDefault="007E2B7E" w:rsidP="00220F61">
      <w:pPr>
        <w:rPr>
          <w:rFonts w:ascii="Times New Roman" w:hAnsi="Times New Roman" w:cs="Times New Roman"/>
        </w:rPr>
      </w:pPr>
      <w:r>
        <w:rPr>
          <w:noProof/>
        </w:rPr>
        <w:pict w14:anchorId="0A7ADEEC">
          <v:rect id="_x0000_i1042" alt="" style="width:468pt;height:.05pt;mso-width-percent:0;mso-height-percent:0;mso-width-percent:0;mso-height-percent:0" o:hralign="center" o:hrstd="t" o:hr="t" fillcolor="#a0a0a0" stroked="f"/>
        </w:pict>
      </w:r>
    </w:p>
    <w:p w14:paraId="580CA125" w14:textId="77777777" w:rsidR="00220F61" w:rsidRDefault="00220F61" w:rsidP="00220F61">
      <w:pPr>
        <w:pStyle w:val="Heading3"/>
        <w:spacing w:before="280" w:beforeAutospacing="0" w:after="80" w:afterAutospacing="0"/>
      </w:pPr>
      <w:r>
        <w:rPr>
          <w:rFonts w:ascii="Calibri" w:hAnsi="Calibri" w:cs="Calibri"/>
          <w:color w:val="000000"/>
          <w:sz w:val="26"/>
          <w:szCs w:val="26"/>
        </w:rPr>
        <w:t>Ruling Out Analytical Errors:</w:t>
      </w:r>
    </w:p>
    <w:p w14:paraId="778EF9F4" w14:textId="77777777" w:rsidR="00220F61" w:rsidRDefault="00220F61" w:rsidP="007E2B7E">
      <w:pPr>
        <w:pStyle w:val="NormalWeb"/>
        <w:numPr>
          <w:ilvl w:val="0"/>
          <w:numId w:val="271"/>
        </w:numPr>
        <w:spacing w:before="24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While analytical errors (e.g., assay interference or sample handling issues) should always be considered, they are less likely because the PSA elevation corresponds to a biologically plausible process: necrosis of a large tumor.</w:t>
      </w:r>
    </w:p>
    <w:p w14:paraId="43180CF6" w14:textId="77777777" w:rsidR="00220F61" w:rsidRDefault="00220F61" w:rsidP="007E2B7E">
      <w:pPr>
        <w:pStyle w:val="NormalWeb"/>
        <w:numPr>
          <w:ilvl w:val="0"/>
          <w:numId w:val="271"/>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Verifying the result with a repeat PSA test would further confirm this.</w:t>
      </w:r>
    </w:p>
    <w:p w14:paraId="0CB61502" w14:textId="77777777" w:rsidR="00220F61" w:rsidRDefault="007E2B7E" w:rsidP="00220F61">
      <w:pPr>
        <w:rPr>
          <w:rFonts w:ascii="Times New Roman" w:hAnsi="Times New Roman" w:cs="Times New Roman"/>
        </w:rPr>
      </w:pPr>
      <w:r>
        <w:rPr>
          <w:noProof/>
        </w:rPr>
        <w:pict w14:anchorId="26C6AAA0">
          <v:rect id="_x0000_i1041" alt="" style="width:468pt;height:.05pt;mso-width-percent:0;mso-height-percent:0;mso-width-percent:0;mso-height-percent:0" o:hralign="center" o:hrstd="t" o:hr="t" fillcolor="#a0a0a0" stroked="f"/>
        </w:pict>
      </w:r>
    </w:p>
    <w:p w14:paraId="4050A6D2" w14:textId="77777777" w:rsidR="00220F61" w:rsidRDefault="00220F61" w:rsidP="00220F61">
      <w:pPr>
        <w:pStyle w:val="Heading3"/>
        <w:spacing w:before="280" w:beforeAutospacing="0" w:after="80" w:afterAutospacing="0"/>
      </w:pPr>
      <w:r>
        <w:rPr>
          <w:rFonts w:ascii="Calibri" w:hAnsi="Calibri" w:cs="Calibri"/>
          <w:color w:val="000000"/>
          <w:sz w:val="26"/>
          <w:szCs w:val="26"/>
        </w:rPr>
        <w:t>Conclusion:</w:t>
      </w:r>
    </w:p>
    <w:p w14:paraId="711CAFDC" w14:textId="77777777" w:rsidR="00220F61" w:rsidRDefault="00220F61" w:rsidP="00220F61">
      <w:pPr>
        <w:pStyle w:val="NormalWeb"/>
        <w:spacing w:before="240" w:beforeAutospacing="0" w:after="240" w:afterAutospacing="0"/>
      </w:pPr>
      <w:r>
        <w:rPr>
          <w:rFonts w:ascii="Calibri" w:hAnsi="Calibri" w:cs="Calibri"/>
          <w:color w:val="000000"/>
          <w:sz w:val="22"/>
          <w:szCs w:val="22"/>
        </w:rPr>
        <w:lastRenderedPageBreak/>
        <w:t>The PSA spike is most likely due to:</w:t>
      </w:r>
    </w:p>
    <w:p w14:paraId="74938880" w14:textId="77777777" w:rsidR="00220F61" w:rsidRDefault="00220F61" w:rsidP="007E2B7E">
      <w:pPr>
        <w:pStyle w:val="NormalWeb"/>
        <w:numPr>
          <w:ilvl w:val="0"/>
          <w:numId w:val="272"/>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 transient PSA "flare" from LHRH agonist therapy</w:t>
      </w:r>
      <w:r>
        <w:rPr>
          <w:rFonts w:ascii="Calibri" w:hAnsi="Calibri" w:cs="Calibri"/>
          <w:color w:val="000000"/>
          <w:sz w:val="22"/>
          <w:szCs w:val="22"/>
        </w:rPr>
        <w:t>, combined with</w:t>
      </w:r>
    </w:p>
    <w:p w14:paraId="5AE880D2" w14:textId="77777777" w:rsidR="00220F61" w:rsidRDefault="00220F61" w:rsidP="007E2B7E">
      <w:pPr>
        <w:pStyle w:val="NormalWeb"/>
        <w:numPr>
          <w:ilvl w:val="0"/>
          <w:numId w:val="272"/>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Massive PSA release caused by tumor necrosis.</w:t>
      </w:r>
    </w:p>
    <w:p w14:paraId="24A2EEE7" w14:textId="77777777" w:rsidR="00220F61" w:rsidRDefault="00220F61" w:rsidP="00220F61">
      <w:pPr>
        <w:pStyle w:val="NormalWeb"/>
        <w:spacing w:before="240" w:beforeAutospacing="0" w:after="240" w:afterAutospacing="0"/>
      </w:pPr>
      <w:r>
        <w:rPr>
          <w:rFonts w:ascii="Calibri" w:hAnsi="Calibri" w:cs="Calibri"/>
          <w:color w:val="000000"/>
          <w:sz w:val="22"/>
          <w:szCs w:val="22"/>
        </w:rPr>
        <w:t>This is a benign, transient phenomenon that reflects tumor response to treatment rather than disease progression. Regular PSA monitoring and imaging will help confirm the downward trend over time.</w:t>
      </w:r>
    </w:p>
    <w:p w14:paraId="19B3DC00" w14:textId="77777777" w:rsidR="00220F61" w:rsidRDefault="00220F61" w:rsidP="00220F61"/>
    <w:p w14:paraId="71306C1B" w14:textId="113FA858" w:rsidR="00220F61" w:rsidRDefault="00987744" w:rsidP="00220F61">
      <w:pPr>
        <w:pStyle w:val="NormalWeb"/>
        <w:spacing w:before="240" w:beforeAutospacing="0" w:after="240" w:afterAutospacing="0"/>
      </w:pPr>
      <w:r w:rsidRPr="00987744">
        <w:rPr>
          <w:rFonts w:ascii="Calibri" w:hAnsi="Calibri" w:cs="Calibri"/>
          <w:color w:val="000000"/>
          <w:sz w:val="22"/>
          <w:szCs w:val="22"/>
          <w:highlight w:val="green"/>
        </w:rPr>
        <w:t>O1-preview:</w:t>
      </w:r>
    </w:p>
    <w:p w14:paraId="69B03055" w14:textId="77777777" w:rsidR="00220F61" w:rsidRDefault="00220F61" w:rsidP="00220F61">
      <w:pPr>
        <w:pStyle w:val="NormalWeb"/>
        <w:spacing w:before="240" w:beforeAutospacing="0" w:after="240" w:afterAutospacing="0"/>
      </w:pPr>
      <w:r>
        <w:rPr>
          <w:rFonts w:ascii="Calibri" w:hAnsi="Calibri" w:cs="Calibri"/>
          <w:color w:val="000000"/>
          <w:sz w:val="22"/>
          <w:szCs w:val="22"/>
        </w:rPr>
        <w:t>Certainly! The most likely reason for the dramatic increase in PSA levels after initiating hormone therapy in this patient is a combination of:</w:t>
      </w:r>
    </w:p>
    <w:p w14:paraId="273B15B5" w14:textId="77777777" w:rsidR="00220F61" w:rsidRDefault="00220F61" w:rsidP="007E2B7E">
      <w:pPr>
        <w:pStyle w:val="NormalWeb"/>
        <w:numPr>
          <w:ilvl w:val="0"/>
          <w:numId w:val="273"/>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PSA "Flare" Phenomenon</w:t>
      </w:r>
    </w:p>
    <w:p w14:paraId="20BC78A7" w14:textId="77777777" w:rsidR="00220F61" w:rsidRDefault="00220F61" w:rsidP="007E2B7E">
      <w:pPr>
        <w:pStyle w:val="NormalWeb"/>
        <w:numPr>
          <w:ilvl w:val="0"/>
          <w:numId w:val="273"/>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Massive Tumor Necrosis and Release of Intracellular PSA</w:t>
      </w:r>
    </w:p>
    <w:p w14:paraId="796D6579" w14:textId="77777777" w:rsidR="00220F61" w:rsidRDefault="00220F61" w:rsidP="00220F61">
      <w:pPr>
        <w:pStyle w:val="Heading3"/>
        <w:spacing w:before="280" w:beforeAutospacing="0" w:after="80" w:afterAutospacing="0"/>
      </w:pPr>
      <w:r>
        <w:rPr>
          <w:rFonts w:ascii="Calibri" w:hAnsi="Calibri" w:cs="Calibri"/>
          <w:color w:val="000000"/>
          <w:sz w:val="26"/>
          <w:szCs w:val="26"/>
        </w:rPr>
        <w:t>1. PSA "Flare" Phenomenon</w:t>
      </w:r>
    </w:p>
    <w:p w14:paraId="74DAC5BF" w14:textId="77777777" w:rsidR="00220F61" w:rsidRDefault="00220F61" w:rsidP="007E2B7E">
      <w:pPr>
        <w:pStyle w:val="NormalWeb"/>
        <w:numPr>
          <w:ilvl w:val="0"/>
          <w:numId w:val="274"/>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Mechanism:</w:t>
      </w:r>
      <w:r>
        <w:rPr>
          <w:rFonts w:ascii="Calibri" w:hAnsi="Calibri" w:cs="Calibri"/>
          <w:color w:val="000000"/>
          <w:sz w:val="22"/>
          <w:szCs w:val="22"/>
        </w:rPr>
        <w:t xml:space="preserve"> When hormone therapy is started using </w:t>
      </w:r>
      <w:r>
        <w:rPr>
          <w:rFonts w:ascii="Calibri" w:hAnsi="Calibri" w:cs="Calibri"/>
          <w:b/>
          <w:bCs/>
          <w:color w:val="000000"/>
          <w:sz w:val="22"/>
          <w:szCs w:val="22"/>
        </w:rPr>
        <w:t>Luteinizing Hormone-Releasing Hormone (LHRH) agonists</w:t>
      </w:r>
      <w:r>
        <w:rPr>
          <w:rFonts w:ascii="Calibri" w:hAnsi="Calibri" w:cs="Calibri"/>
          <w:color w:val="000000"/>
          <w:sz w:val="22"/>
          <w:szCs w:val="22"/>
        </w:rPr>
        <w:t xml:space="preserve"> like leuprolide or </w:t>
      </w:r>
      <w:proofErr w:type="spellStart"/>
      <w:r>
        <w:rPr>
          <w:rFonts w:ascii="Calibri" w:hAnsi="Calibri" w:cs="Calibri"/>
          <w:color w:val="000000"/>
          <w:sz w:val="22"/>
          <w:szCs w:val="22"/>
        </w:rPr>
        <w:t>goserelin</w:t>
      </w:r>
      <w:proofErr w:type="spellEnd"/>
      <w:r>
        <w:rPr>
          <w:rFonts w:ascii="Calibri" w:hAnsi="Calibri" w:cs="Calibri"/>
          <w:color w:val="000000"/>
          <w:sz w:val="22"/>
          <w:szCs w:val="22"/>
        </w:rPr>
        <w:t>, there is an initial surge in luteinizing hormone (LH) and follicle-stimulating hormone (FSH). This leads to a transient increase in testosterone levels before they eventually decrease due to downregulation of the pituitary receptors.</w:t>
      </w:r>
    </w:p>
    <w:p w14:paraId="07E114B8" w14:textId="77777777" w:rsidR="00220F61" w:rsidRDefault="00220F61" w:rsidP="007E2B7E">
      <w:pPr>
        <w:pStyle w:val="NormalWeb"/>
        <w:numPr>
          <w:ilvl w:val="0"/>
          <w:numId w:val="274"/>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Effect on PSA Levels:</w:t>
      </w:r>
      <w:r>
        <w:rPr>
          <w:rFonts w:ascii="Calibri" w:hAnsi="Calibri" w:cs="Calibri"/>
          <w:color w:val="000000"/>
          <w:sz w:val="22"/>
          <w:szCs w:val="22"/>
        </w:rPr>
        <w:t xml:space="preserve"> The temporary rise in testosterone can stimulate prostate cancer cells to produce more PSA, leading to a </w:t>
      </w:r>
      <w:r>
        <w:rPr>
          <w:rFonts w:ascii="Calibri" w:hAnsi="Calibri" w:cs="Calibri"/>
          <w:b/>
          <w:bCs/>
          <w:color w:val="000000"/>
          <w:sz w:val="22"/>
          <w:szCs w:val="22"/>
        </w:rPr>
        <w:t>transient increase in serum PSA levels</w:t>
      </w:r>
      <w:r>
        <w:rPr>
          <w:rFonts w:ascii="Calibri" w:hAnsi="Calibri" w:cs="Calibri"/>
          <w:color w:val="000000"/>
          <w:sz w:val="22"/>
          <w:szCs w:val="22"/>
        </w:rPr>
        <w:t xml:space="preserve"> during the first few weeks of therapy.</w:t>
      </w:r>
    </w:p>
    <w:p w14:paraId="60E492B6" w14:textId="77777777" w:rsidR="00220F61" w:rsidRDefault="00220F61" w:rsidP="00220F61">
      <w:pPr>
        <w:pStyle w:val="Heading3"/>
        <w:spacing w:before="280" w:beforeAutospacing="0" w:after="80" w:afterAutospacing="0"/>
      </w:pPr>
      <w:r>
        <w:rPr>
          <w:rFonts w:ascii="Calibri" w:hAnsi="Calibri" w:cs="Calibri"/>
          <w:color w:val="000000"/>
          <w:sz w:val="26"/>
          <w:szCs w:val="26"/>
        </w:rPr>
        <w:t>2. Massive Tumor Necrosis and Release of Intracellular PSA</w:t>
      </w:r>
    </w:p>
    <w:p w14:paraId="3BDD2EFA" w14:textId="77777777" w:rsidR="00220F61" w:rsidRDefault="00220F61" w:rsidP="007E2B7E">
      <w:pPr>
        <w:pStyle w:val="NormalWeb"/>
        <w:numPr>
          <w:ilvl w:val="0"/>
          <w:numId w:val="275"/>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Large Tumor Burden:</w:t>
      </w:r>
      <w:r>
        <w:rPr>
          <w:rFonts w:ascii="Calibri" w:hAnsi="Calibri" w:cs="Calibri"/>
          <w:color w:val="000000"/>
          <w:sz w:val="22"/>
          <w:szCs w:val="22"/>
        </w:rPr>
        <w:t xml:space="preserve"> The patient presented with a </w:t>
      </w:r>
      <w:r>
        <w:rPr>
          <w:rFonts w:ascii="Calibri" w:hAnsi="Calibri" w:cs="Calibri"/>
          <w:b/>
          <w:bCs/>
          <w:color w:val="000000"/>
          <w:sz w:val="22"/>
          <w:szCs w:val="22"/>
        </w:rPr>
        <w:t>huge pelvic mass</w:t>
      </w:r>
      <w:r>
        <w:rPr>
          <w:rFonts w:ascii="Calibri" w:hAnsi="Calibri" w:cs="Calibri"/>
          <w:color w:val="000000"/>
          <w:sz w:val="22"/>
          <w:szCs w:val="22"/>
        </w:rPr>
        <w:t xml:space="preserve"> filling the entire pelvis, indicating a significant tumor burden.</w:t>
      </w:r>
    </w:p>
    <w:p w14:paraId="2F600503" w14:textId="77777777" w:rsidR="00220F61" w:rsidRDefault="00220F61" w:rsidP="007E2B7E">
      <w:pPr>
        <w:pStyle w:val="NormalWeb"/>
        <w:numPr>
          <w:ilvl w:val="0"/>
          <w:numId w:val="27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Hormone Therapy-Induced Necrosis:</w:t>
      </w:r>
      <w:r>
        <w:rPr>
          <w:rFonts w:ascii="Calibri" w:hAnsi="Calibri" w:cs="Calibri"/>
          <w:color w:val="000000"/>
          <w:sz w:val="22"/>
          <w:szCs w:val="22"/>
        </w:rPr>
        <w:t xml:space="preserve"> Hormone therapy causes apoptosis (programmed cell death) and necrosis in hormone-sensitive prostate cancer cells. As the tumor cells die, they release intracellular contents, including </w:t>
      </w:r>
      <w:r>
        <w:rPr>
          <w:rFonts w:ascii="Calibri" w:hAnsi="Calibri" w:cs="Calibri"/>
          <w:b/>
          <w:bCs/>
          <w:color w:val="000000"/>
          <w:sz w:val="22"/>
          <w:szCs w:val="22"/>
        </w:rPr>
        <w:t>large amounts of PSA</w:t>
      </w:r>
      <w:r>
        <w:rPr>
          <w:rFonts w:ascii="Calibri" w:hAnsi="Calibri" w:cs="Calibri"/>
          <w:color w:val="000000"/>
          <w:sz w:val="22"/>
          <w:szCs w:val="22"/>
        </w:rPr>
        <w:t>, into the bloodstream.</w:t>
      </w:r>
    </w:p>
    <w:p w14:paraId="11AD15EA" w14:textId="77777777" w:rsidR="00220F61" w:rsidRDefault="00220F61" w:rsidP="007E2B7E">
      <w:pPr>
        <w:pStyle w:val="NormalWeb"/>
        <w:numPr>
          <w:ilvl w:val="0"/>
          <w:numId w:val="27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Low Initial PSA Level:</w:t>
      </w:r>
      <w:r>
        <w:rPr>
          <w:rFonts w:ascii="Calibri" w:hAnsi="Calibri" w:cs="Calibri"/>
          <w:color w:val="000000"/>
          <w:sz w:val="22"/>
          <w:szCs w:val="22"/>
        </w:rPr>
        <w:t xml:space="preserve"> The initial PSA of </w:t>
      </w:r>
      <w:r>
        <w:rPr>
          <w:rFonts w:ascii="Calibri" w:hAnsi="Calibri" w:cs="Calibri"/>
          <w:b/>
          <w:bCs/>
          <w:color w:val="000000"/>
          <w:sz w:val="22"/>
          <w:szCs w:val="22"/>
        </w:rPr>
        <w:t>1.5 ng/mL</w:t>
      </w:r>
      <w:r>
        <w:rPr>
          <w:rFonts w:ascii="Calibri" w:hAnsi="Calibri" w:cs="Calibri"/>
          <w:color w:val="000000"/>
          <w:sz w:val="22"/>
          <w:szCs w:val="22"/>
        </w:rPr>
        <w:t xml:space="preserve"> is surprisingly low for such a massive tumor. This could be due to:</w:t>
      </w:r>
    </w:p>
    <w:p w14:paraId="382E72F9" w14:textId="77777777" w:rsidR="00220F61" w:rsidRDefault="00220F61" w:rsidP="007E2B7E">
      <w:pPr>
        <w:pStyle w:val="NormalWeb"/>
        <w:numPr>
          <w:ilvl w:val="1"/>
          <w:numId w:val="27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Poorly Differentiated Tumor Cells:</w:t>
      </w:r>
      <w:r>
        <w:rPr>
          <w:rFonts w:ascii="Calibri" w:hAnsi="Calibri" w:cs="Calibri"/>
          <w:color w:val="000000"/>
          <w:sz w:val="22"/>
          <w:szCs w:val="22"/>
        </w:rPr>
        <w:t xml:space="preserve"> These cells produce less PSA per unit of tumor volume.</w:t>
      </w:r>
    </w:p>
    <w:p w14:paraId="68FD8070" w14:textId="77777777" w:rsidR="00220F61" w:rsidRDefault="00220F61" w:rsidP="007E2B7E">
      <w:pPr>
        <w:pStyle w:val="NormalWeb"/>
        <w:numPr>
          <w:ilvl w:val="1"/>
          <w:numId w:val="27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PSA Being Sequestered:</w:t>
      </w:r>
      <w:r>
        <w:rPr>
          <w:rFonts w:ascii="Calibri" w:hAnsi="Calibri" w:cs="Calibri"/>
          <w:color w:val="000000"/>
          <w:sz w:val="22"/>
          <w:szCs w:val="22"/>
        </w:rPr>
        <w:t xml:space="preserve"> PSA might have been trapped within the tumor cells or in the prostate ductal system.</w:t>
      </w:r>
    </w:p>
    <w:p w14:paraId="60353B8D" w14:textId="77777777" w:rsidR="00220F61" w:rsidRDefault="00220F61" w:rsidP="007E2B7E">
      <w:pPr>
        <w:pStyle w:val="NormalWeb"/>
        <w:numPr>
          <w:ilvl w:val="0"/>
          <w:numId w:val="275"/>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Resulting PSA Spike:</w:t>
      </w:r>
      <w:r>
        <w:rPr>
          <w:rFonts w:ascii="Calibri" w:hAnsi="Calibri" w:cs="Calibri"/>
          <w:color w:val="000000"/>
          <w:sz w:val="22"/>
          <w:szCs w:val="22"/>
        </w:rPr>
        <w:t xml:space="preserve"> The sudden release of PSA from dying cells leads to a </w:t>
      </w:r>
      <w:r>
        <w:rPr>
          <w:rFonts w:ascii="Calibri" w:hAnsi="Calibri" w:cs="Calibri"/>
          <w:b/>
          <w:bCs/>
          <w:color w:val="000000"/>
          <w:sz w:val="22"/>
          <w:szCs w:val="22"/>
        </w:rPr>
        <w:t>marked increase in serum PSA levels</w:t>
      </w:r>
      <w:r>
        <w:rPr>
          <w:rFonts w:ascii="Calibri" w:hAnsi="Calibri" w:cs="Calibri"/>
          <w:color w:val="000000"/>
          <w:sz w:val="22"/>
          <w:szCs w:val="22"/>
        </w:rPr>
        <w:t xml:space="preserve">, explaining the spike to </w:t>
      </w:r>
      <w:r>
        <w:rPr>
          <w:rFonts w:ascii="Calibri" w:hAnsi="Calibri" w:cs="Calibri"/>
          <w:b/>
          <w:bCs/>
          <w:color w:val="000000"/>
          <w:sz w:val="22"/>
          <w:szCs w:val="22"/>
        </w:rPr>
        <w:t>2713 ng/</w:t>
      </w:r>
      <w:proofErr w:type="spellStart"/>
      <w:r>
        <w:rPr>
          <w:rFonts w:ascii="Calibri" w:hAnsi="Calibri" w:cs="Calibri"/>
          <w:b/>
          <w:bCs/>
          <w:color w:val="000000"/>
          <w:sz w:val="22"/>
          <w:szCs w:val="22"/>
        </w:rPr>
        <w:t>mL</w:t>
      </w:r>
      <w:r>
        <w:rPr>
          <w:rFonts w:ascii="Calibri" w:hAnsi="Calibri" w:cs="Calibri"/>
          <w:color w:val="000000"/>
          <w:sz w:val="22"/>
          <w:szCs w:val="22"/>
        </w:rPr>
        <w:t>.</w:t>
      </w:r>
      <w:proofErr w:type="spellEnd"/>
    </w:p>
    <w:p w14:paraId="753A7B84" w14:textId="77777777" w:rsidR="00220F61" w:rsidRDefault="00220F61" w:rsidP="00220F61">
      <w:pPr>
        <w:pStyle w:val="Heading3"/>
        <w:spacing w:before="280" w:beforeAutospacing="0" w:after="80" w:afterAutospacing="0"/>
      </w:pPr>
      <w:r>
        <w:rPr>
          <w:rFonts w:ascii="Calibri" w:hAnsi="Calibri" w:cs="Calibri"/>
          <w:color w:val="000000"/>
          <w:sz w:val="26"/>
          <w:szCs w:val="26"/>
        </w:rPr>
        <w:t>Supporting Evidence</w:t>
      </w:r>
    </w:p>
    <w:p w14:paraId="5FA17B5A" w14:textId="77777777" w:rsidR="00220F61" w:rsidRDefault="00220F61" w:rsidP="007E2B7E">
      <w:pPr>
        <w:pStyle w:val="NormalWeb"/>
        <w:numPr>
          <w:ilvl w:val="0"/>
          <w:numId w:val="276"/>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Reduction in Tumor Size:</w:t>
      </w:r>
      <w:r>
        <w:rPr>
          <w:rFonts w:ascii="Calibri" w:hAnsi="Calibri" w:cs="Calibri"/>
          <w:color w:val="000000"/>
          <w:sz w:val="22"/>
          <w:szCs w:val="22"/>
        </w:rPr>
        <w:t xml:space="preserve"> The decrease in the size of the pelvic mass indicates that the tumor is responding to therapy, supporting the idea that tumor necrosis is occurring.</w:t>
      </w:r>
    </w:p>
    <w:p w14:paraId="51060409" w14:textId="77777777" w:rsidR="00220F61" w:rsidRDefault="00220F61" w:rsidP="007E2B7E">
      <w:pPr>
        <w:pStyle w:val="NormalWeb"/>
        <w:numPr>
          <w:ilvl w:val="0"/>
          <w:numId w:val="276"/>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Timing of PSA Increase:</w:t>
      </w:r>
      <w:r>
        <w:rPr>
          <w:rFonts w:ascii="Calibri" w:hAnsi="Calibri" w:cs="Calibri"/>
          <w:color w:val="000000"/>
          <w:sz w:val="22"/>
          <w:szCs w:val="22"/>
        </w:rPr>
        <w:t xml:space="preserve"> The PSA rise occurred </w:t>
      </w:r>
      <w:r>
        <w:rPr>
          <w:rFonts w:ascii="Calibri" w:hAnsi="Calibri" w:cs="Calibri"/>
          <w:b/>
          <w:bCs/>
          <w:color w:val="000000"/>
          <w:sz w:val="22"/>
          <w:szCs w:val="22"/>
        </w:rPr>
        <w:t>one month after starting hormone therapy</w:t>
      </w:r>
      <w:r>
        <w:rPr>
          <w:rFonts w:ascii="Calibri" w:hAnsi="Calibri" w:cs="Calibri"/>
          <w:color w:val="000000"/>
          <w:sz w:val="22"/>
          <w:szCs w:val="22"/>
        </w:rPr>
        <w:t>, aligning with the expected timing of both the PSA flare and the effects of tumor necrosis.</w:t>
      </w:r>
    </w:p>
    <w:p w14:paraId="6ED5AD06" w14:textId="77777777" w:rsidR="00220F61" w:rsidRDefault="00220F61" w:rsidP="00220F61">
      <w:pPr>
        <w:pStyle w:val="Heading3"/>
        <w:spacing w:before="280" w:beforeAutospacing="0" w:after="80" w:afterAutospacing="0"/>
      </w:pPr>
      <w:r>
        <w:rPr>
          <w:rFonts w:ascii="Calibri" w:hAnsi="Calibri" w:cs="Calibri"/>
          <w:color w:val="000000"/>
          <w:sz w:val="26"/>
          <w:szCs w:val="26"/>
        </w:rPr>
        <w:t>Conclusion</w:t>
      </w:r>
    </w:p>
    <w:p w14:paraId="165BC4A1" w14:textId="77777777" w:rsidR="00220F61" w:rsidRDefault="00220F61" w:rsidP="00220F61">
      <w:pPr>
        <w:pStyle w:val="NormalWeb"/>
        <w:spacing w:before="240" w:beforeAutospacing="0" w:after="240" w:afterAutospacing="0"/>
      </w:pPr>
      <w:r>
        <w:rPr>
          <w:rFonts w:ascii="Calibri" w:hAnsi="Calibri" w:cs="Calibri"/>
          <w:color w:val="000000"/>
          <w:sz w:val="22"/>
          <w:szCs w:val="22"/>
        </w:rPr>
        <w:t xml:space="preserve">The </w:t>
      </w:r>
      <w:r>
        <w:rPr>
          <w:rFonts w:ascii="Calibri" w:hAnsi="Calibri" w:cs="Calibri"/>
          <w:b/>
          <w:bCs/>
          <w:color w:val="000000"/>
          <w:sz w:val="22"/>
          <w:szCs w:val="22"/>
        </w:rPr>
        <w:t>dramatic increase in PSA levels</w:t>
      </w:r>
      <w:r>
        <w:rPr>
          <w:rFonts w:ascii="Calibri" w:hAnsi="Calibri" w:cs="Calibri"/>
          <w:color w:val="000000"/>
          <w:sz w:val="22"/>
          <w:szCs w:val="22"/>
        </w:rPr>
        <w:t xml:space="preserve"> is most likely due to:</w:t>
      </w:r>
    </w:p>
    <w:p w14:paraId="59931B4B" w14:textId="77777777" w:rsidR="00220F61" w:rsidRDefault="00220F61" w:rsidP="007E2B7E">
      <w:pPr>
        <w:pStyle w:val="NormalWeb"/>
        <w:numPr>
          <w:ilvl w:val="0"/>
          <w:numId w:val="277"/>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Initial PSA Flare:</w:t>
      </w:r>
      <w:r>
        <w:rPr>
          <w:rFonts w:ascii="Calibri" w:hAnsi="Calibri" w:cs="Calibri"/>
          <w:color w:val="000000"/>
          <w:sz w:val="22"/>
          <w:szCs w:val="22"/>
        </w:rPr>
        <w:t xml:space="preserve"> Transient stimulation of prostate cancer cells by the initial surge in testosterone.</w:t>
      </w:r>
    </w:p>
    <w:p w14:paraId="7B8AFF08" w14:textId="77777777" w:rsidR="00220F61" w:rsidRDefault="00220F61" w:rsidP="007E2B7E">
      <w:pPr>
        <w:pStyle w:val="NormalWeb"/>
        <w:numPr>
          <w:ilvl w:val="0"/>
          <w:numId w:val="277"/>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Massive Release of PSA from Tumor Necrosis:</w:t>
      </w:r>
      <w:r>
        <w:rPr>
          <w:rFonts w:ascii="Calibri" w:hAnsi="Calibri" w:cs="Calibri"/>
          <w:color w:val="000000"/>
          <w:sz w:val="22"/>
          <w:szCs w:val="22"/>
        </w:rPr>
        <w:t xml:space="preserve"> Breakdown of a large number of cancer cells releasing stored PSA into the bloodstream.</w:t>
      </w:r>
    </w:p>
    <w:p w14:paraId="1E66E09A" w14:textId="77777777" w:rsidR="00220F61" w:rsidRDefault="00220F61" w:rsidP="00220F61">
      <w:pPr>
        <w:pStyle w:val="NormalWeb"/>
        <w:spacing w:before="240" w:beforeAutospacing="0" w:after="240" w:afterAutospacing="0"/>
      </w:pPr>
      <w:r>
        <w:rPr>
          <w:rFonts w:ascii="Calibri" w:hAnsi="Calibri" w:cs="Calibri"/>
          <w:color w:val="000000"/>
          <w:sz w:val="22"/>
          <w:szCs w:val="22"/>
        </w:rPr>
        <w:t xml:space="preserve">This phenomenon reflects a </w:t>
      </w:r>
      <w:r>
        <w:rPr>
          <w:rFonts w:ascii="Calibri" w:hAnsi="Calibri" w:cs="Calibri"/>
          <w:b/>
          <w:bCs/>
          <w:color w:val="000000"/>
          <w:sz w:val="22"/>
          <w:szCs w:val="22"/>
        </w:rPr>
        <w:t>positive therapeutic response</w:t>
      </w:r>
      <w:r>
        <w:rPr>
          <w:rFonts w:ascii="Calibri" w:hAnsi="Calibri" w:cs="Calibri"/>
          <w:color w:val="000000"/>
          <w:sz w:val="22"/>
          <w:szCs w:val="22"/>
        </w:rPr>
        <w:t xml:space="preserve"> rather than disease progression.</w:t>
      </w:r>
    </w:p>
    <w:p w14:paraId="6BC32FD0" w14:textId="77777777" w:rsidR="00220F61" w:rsidRDefault="00220F61" w:rsidP="00220F61">
      <w:pPr>
        <w:pStyle w:val="Heading3"/>
        <w:spacing w:before="280" w:beforeAutospacing="0" w:after="80" w:afterAutospacing="0"/>
      </w:pPr>
      <w:r>
        <w:rPr>
          <w:rFonts w:ascii="Calibri" w:hAnsi="Calibri" w:cs="Calibri"/>
          <w:color w:val="000000"/>
          <w:sz w:val="26"/>
          <w:szCs w:val="26"/>
        </w:rPr>
        <w:t>Recommendations</w:t>
      </w:r>
    </w:p>
    <w:p w14:paraId="3A0E1D6C" w14:textId="77777777" w:rsidR="00220F61" w:rsidRDefault="00220F61" w:rsidP="007E2B7E">
      <w:pPr>
        <w:pStyle w:val="NormalWeb"/>
        <w:numPr>
          <w:ilvl w:val="0"/>
          <w:numId w:val="278"/>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Continued Monitoring:</w:t>
      </w:r>
    </w:p>
    <w:p w14:paraId="4A8B9093" w14:textId="77777777" w:rsidR="00220F61" w:rsidRDefault="00220F61" w:rsidP="007E2B7E">
      <w:pPr>
        <w:pStyle w:val="NormalWeb"/>
        <w:numPr>
          <w:ilvl w:val="1"/>
          <w:numId w:val="27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PSA Levels:</w:t>
      </w:r>
      <w:r>
        <w:rPr>
          <w:rFonts w:ascii="Calibri" w:hAnsi="Calibri" w:cs="Calibri"/>
          <w:color w:val="000000"/>
          <w:sz w:val="22"/>
          <w:szCs w:val="22"/>
        </w:rPr>
        <w:t xml:space="preserve"> Regularly monitor PSA to track the expected subsequent decline.</w:t>
      </w:r>
    </w:p>
    <w:p w14:paraId="67363729" w14:textId="77777777" w:rsidR="00220F61" w:rsidRDefault="00220F61" w:rsidP="007E2B7E">
      <w:pPr>
        <w:pStyle w:val="NormalWeb"/>
        <w:numPr>
          <w:ilvl w:val="1"/>
          <w:numId w:val="27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Clinical Assessment:</w:t>
      </w:r>
      <w:r>
        <w:rPr>
          <w:rFonts w:ascii="Calibri" w:hAnsi="Calibri" w:cs="Calibri"/>
          <w:color w:val="000000"/>
          <w:sz w:val="22"/>
          <w:szCs w:val="22"/>
        </w:rPr>
        <w:t xml:space="preserve"> Watch for any new symptoms or signs that might suggest complications.</w:t>
      </w:r>
    </w:p>
    <w:p w14:paraId="25EEFEFB" w14:textId="77777777" w:rsidR="00220F61" w:rsidRDefault="00220F61" w:rsidP="007E2B7E">
      <w:pPr>
        <w:pStyle w:val="NormalWeb"/>
        <w:numPr>
          <w:ilvl w:val="0"/>
          <w:numId w:val="27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Imaging Studies:</w:t>
      </w:r>
    </w:p>
    <w:p w14:paraId="5CB8A9EA" w14:textId="77777777" w:rsidR="00220F61" w:rsidRDefault="00220F61" w:rsidP="007E2B7E">
      <w:pPr>
        <w:pStyle w:val="NormalWeb"/>
        <w:numPr>
          <w:ilvl w:val="1"/>
          <w:numId w:val="27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Follow-Up Scans:</w:t>
      </w:r>
      <w:r>
        <w:rPr>
          <w:rFonts w:ascii="Calibri" w:hAnsi="Calibri" w:cs="Calibri"/>
          <w:color w:val="000000"/>
          <w:sz w:val="22"/>
          <w:szCs w:val="22"/>
        </w:rPr>
        <w:t xml:space="preserve"> Repeat imaging to assess ongoing tumor response and detect any potential metastases.</w:t>
      </w:r>
    </w:p>
    <w:p w14:paraId="335B61D5" w14:textId="77777777" w:rsidR="00220F61" w:rsidRDefault="00220F61" w:rsidP="007E2B7E">
      <w:pPr>
        <w:pStyle w:val="NormalWeb"/>
        <w:numPr>
          <w:ilvl w:val="0"/>
          <w:numId w:val="278"/>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Consider Anti-Androgen Therapy:</w:t>
      </w:r>
    </w:p>
    <w:p w14:paraId="53C4EA77" w14:textId="77777777" w:rsidR="00220F61" w:rsidRDefault="00220F61" w:rsidP="007E2B7E">
      <w:pPr>
        <w:pStyle w:val="NormalWeb"/>
        <w:numPr>
          <w:ilvl w:val="1"/>
          <w:numId w:val="278"/>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To prevent or mitigate the PSA flare, anti-androgens (e.g., bicalutamide) are sometimes used before and during the initiation of LHRH agonists.</w:t>
      </w:r>
    </w:p>
    <w:p w14:paraId="4463B903" w14:textId="77777777" w:rsidR="00220F61" w:rsidRDefault="00220F61" w:rsidP="00220F61">
      <w:pPr>
        <w:pStyle w:val="Heading3"/>
        <w:spacing w:before="280" w:beforeAutospacing="0" w:after="80" w:afterAutospacing="0"/>
      </w:pPr>
      <w:r>
        <w:rPr>
          <w:rFonts w:ascii="Calibri" w:hAnsi="Calibri" w:cs="Calibri"/>
          <w:color w:val="000000"/>
          <w:sz w:val="26"/>
          <w:szCs w:val="26"/>
        </w:rPr>
        <w:t>Key Takeaway</w:t>
      </w:r>
    </w:p>
    <w:p w14:paraId="40BD8381" w14:textId="77777777" w:rsidR="00220F61" w:rsidRDefault="00220F61" w:rsidP="00220F61">
      <w:pPr>
        <w:pStyle w:val="NormalWeb"/>
        <w:spacing w:before="240" w:beforeAutospacing="0" w:after="240" w:afterAutospacing="0"/>
      </w:pPr>
      <w:r>
        <w:rPr>
          <w:rFonts w:ascii="Calibri" w:hAnsi="Calibri" w:cs="Calibri"/>
          <w:color w:val="000000"/>
          <w:sz w:val="22"/>
          <w:szCs w:val="22"/>
        </w:rPr>
        <w:t>The large increase in PSA after hormone therapy initiation is a result of biological processes (PSA flare and tumor necrosis) associated with treatment and indicates that the tumor is responding. It is important to correlate laboratory results with clinical findings and continue close monitoring.</w:t>
      </w:r>
    </w:p>
    <w:p w14:paraId="609494F2" w14:textId="77777777" w:rsidR="00220F61" w:rsidRPr="003C3453" w:rsidRDefault="00220F61" w:rsidP="003C3453">
      <w:pPr>
        <w:spacing w:after="240"/>
        <w:rPr>
          <w:rFonts w:ascii="Times New Roman" w:eastAsia="Times New Roman" w:hAnsi="Times New Roman" w:cs="Times New Roman"/>
        </w:rPr>
      </w:pPr>
    </w:p>
    <w:p w14:paraId="20715180" w14:textId="3081A053" w:rsidR="003C3453" w:rsidRPr="003C3453" w:rsidRDefault="00220F61" w:rsidP="003C3453">
      <w:pPr>
        <w:rPr>
          <w:rFonts w:ascii="Times New Roman" w:eastAsia="Times New Roman" w:hAnsi="Times New Roman" w:cs="Times New Roman"/>
        </w:rPr>
      </w:pPr>
      <w:r>
        <w:rPr>
          <w:rFonts w:ascii="Calibri" w:eastAsia="Times New Roman" w:hAnsi="Calibri" w:cs="Calibri"/>
          <w:color w:val="FF0000"/>
          <w:sz w:val="22"/>
          <w:szCs w:val="22"/>
        </w:rPr>
        <w:t>Q</w:t>
      </w:r>
      <w:r w:rsidR="003C3453" w:rsidRPr="003C3453">
        <w:rPr>
          <w:rFonts w:ascii="Calibri" w:eastAsia="Times New Roman" w:hAnsi="Calibri" w:cs="Calibri"/>
          <w:color w:val="FF0000"/>
          <w:sz w:val="22"/>
          <w:szCs w:val="22"/>
        </w:rPr>
        <w:t>2</w:t>
      </w:r>
      <w:r w:rsidR="00987744">
        <w:rPr>
          <w:rFonts w:ascii="Calibri" w:eastAsia="Times New Roman" w:hAnsi="Calibri" w:cs="Calibri"/>
          <w:color w:val="FF0000"/>
          <w:sz w:val="22"/>
          <w:szCs w:val="22"/>
        </w:rPr>
        <w:t>5</w:t>
      </w:r>
      <w:r w:rsidR="003C3453" w:rsidRPr="003C3453">
        <w:rPr>
          <w:rFonts w:ascii="Calibri" w:eastAsia="Times New Roman" w:hAnsi="Calibri" w:cs="Calibri"/>
          <w:color w:val="FF0000"/>
          <w:sz w:val="22"/>
          <w:szCs w:val="22"/>
        </w:rPr>
        <w:t xml:space="preserve">: Our lab received a serum sample order for basic metabolic panel. Sodium was 145, potassium 2.4, chloride 122, and bicarbonate 13 </w:t>
      </w:r>
      <w:proofErr w:type="spellStart"/>
      <w:r w:rsidR="003C3453" w:rsidRPr="003C3453">
        <w:rPr>
          <w:rFonts w:ascii="Calibri" w:eastAsia="Times New Roman" w:hAnsi="Calibri" w:cs="Calibri"/>
          <w:color w:val="FF0000"/>
          <w:sz w:val="22"/>
          <w:szCs w:val="22"/>
        </w:rPr>
        <w:t>mEg</w:t>
      </w:r>
      <w:proofErr w:type="spellEnd"/>
      <w:r w:rsidR="003C3453" w:rsidRPr="003C3453">
        <w:rPr>
          <w:rFonts w:ascii="Calibri" w:eastAsia="Times New Roman" w:hAnsi="Calibri" w:cs="Calibri"/>
          <w:color w:val="FF0000"/>
          <w:sz w:val="22"/>
          <w:szCs w:val="22"/>
        </w:rPr>
        <w:t>/L. What could be the reason for this abnormal BMP result?  </w:t>
      </w:r>
    </w:p>
    <w:p w14:paraId="36505233" w14:textId="77777777" w:rsidR="003C3453" w:rsidRPr="003C3453" w:rsidRDefault="003C3453" w:rsidP="003C3453">
      <w:pPr>
        <w:rPr>
          <w:rFonts w:ascii="Times New Roman" w:eastAsia="Times New Roman" w:hAnsi="Times New Roman" w:cs="Times New Roman"/>
        </w:rPr>
      </w:pPr>
    </w:p>
    <w:p w14:paraId="488F4B30" w14:textId="6D0B2365" w:rsidR="00220F61" w:rsidRDefault="00220F61" w:rsidP="003C3453">
      <w:pPr>
        <w:spacing w:before="240" w:after="240"/>
        <w:rPr>
          <w:rFonts w:ascii="Calibri" w:eastAsia="Times New Roman" w:hAnsi="Calibri" w:cs="Calibri"/>
          <w:color w:val="000000"/>
          <w:sz w:val="22"/>
          <w:szCs w:val="22"/>
        </w:rPr>
      </w:pPr>
      <w:r w:rsidRPr="00220F61">
        <w:rPr>
          <w:rFonts w:ascii="Calibri" w:eastAsia="Times New Roman" w:hAnsi="Calibri" w:cs="Calibri"/>
          <w:color w:val="000000"/>
          <w:sz w:val="22"/>
          <w:szCs w:val="22"/>
          <w:highlight w:val="green"/>
        </w:rPr>
        <w:t>Gemini:</w:t>
      </w:r>
    </w:p>
    <w:p w14:paraId="426E38EE" w14:textId="62D2B5A4"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basic metabolic panel (BMP) shows some significant electrolyte abnormalities that could indicate a serious medical condition. Here's a breakdown of the concerning results and possible causes:</w:t>
      </w:r>
    </w:p>
    <w:p w14:paraId="198AEA7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Abnormalities</w:t>
      </w:r>
    </w:p>
    <w:p w14:paraId="01518F35" w14:textId="77777777" w:rsidR="003C3453" w:rsidRPr="003C3453" w:rsidRDefault="003C3453" w:rsidP="007E2B7E">
      <w:pPr>
        <w:numPr>
          <w:ilvl w:val="0"/>
          <w:numId w:val="134"/>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Hypokalemia (Low Potassium):</w:t>
      </w:r>
      <w:r w:rsidRPr="003C3453">
        <w:rPr>
          <w:rFonts w:ascii="Calibri" w:eastAsia="Times New Roman" w:hAnsi="Calibri" w:cs="Calibri"/>
          <w:color w:val="000000"/>
          <w:sz w:val="22"/>
          <w:szCs w:val="22"/>
        </w:rPr>
        <w:t xml:space="preserve"> A potassium level of 2.4 </w:t>
      </w:r>
      <w:proofErr w:type="spellStart"/>
      <w:r w:rsidRPr="003C3453">
        <w:rPr>
          <w:rFonts w:ascii="Calibri" w:eastAsia="Times New Roman" w:hAnsi="Calibri" w:cs="Calibri"/>
          <w:color w:val="000000"/>
          <w:sz w:val="22"/>
          <w:szCs w:val="22"/>
        </w:rPr>
        <w:t>mEq</w:t>
      </w:r>
      <w:proofErr w:type="spellEnd"/>
      <w:r w:rsidRPr="003C3453">
        <w:rPr>
          <w:rFonts w:ascii="Calibri" w:eastAsia="Times New Roman" w:hAnsi="Calibri" w:cs="Calibri"/>
          <w:color w:val="000000"/>
          <w:sz w:val="22"/>
          <w:szCs w:val="22"/>
        </w:rPr>
        <w:t>/L is significantly low and can cause muscle weakness, fatigue, and even cardiac arrhythmias.</w:t>
      </w:r>
    </w:p>
    <w:p w14:paraId="30EF8BAB" w14:textId="77777777" w:rsidR="003C3453" w:rsidRPr="003C3453" w:rsidRDefault="003C3453" w:rsidP="007E2B7E">
      <w:pPr>
        <w:numPr>
          <w:ilvl w:val="0"/>
          <w:numId w:val="13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Hypochloremia (Low Chloride):</w:t>
      </w:r>
      <w:r w:rsidRPr="003C3453">
        <w:rPr>
          <w:rFonts w:ascii="Calibri" w:eastAsia="Times New Roman" w:hAnsi="Calibri" w:cs="Calibri"/>
          <w:color w:val="000000"/>
          <w:sz w:val="22"/>
          <w:szCs w:val="22"/>
        </w:rPr>
        <w:t xml:space="preserve"> A chloride level of 122 </w:t>
      </w:r>
      <w:proofErr w:type="spellStart"/>
      <w:r w:rsidRPr="003C3453">
        <w:rPr>
          <w:rFonts w:ascii="Calibri" w:eastAsia="Times New Roman" w:hAnsi="Calibri" w:cs="Calibri"/>
          <w:color w:val="000000"/>
          <w:sz w:val="22"/>
          <w:szCs w:val="22"/>
        </w:rPr>
        <w:t>mEq</w:t>
      </w:r>
      <w:proofErr w:type="spellEnd"/>
      <w:r w:rsidRPr="003C3453">
        <w:rPr>
          <w:rFonts w:ascii="Calibri" w:eastAsia="Times New Roman" w:hAnsi="Calibri" w:cs="Calibri"/>
          <w:color w:val="000000"/>
          <w:sz w:val="22"/>
          <w:szCs w:val="22"/>
        </w:rPr>
        <w:t>/L is slightly low, often associated with metabolic alkalosis or other electrolyte imbalances.</w:t>
      </w:r>
    </w:p>
    <w:p w14:paraId="70CDE76D" w14:textId="77777777" w:rsidR="003C3453" w:rsidRPr="003C3453" w:rsidRDefault="003C3453" w:rsidP="007E2B7E">
      <w:pPr>
        <w:numPr>
          <w:ilvl w:val="0"/>
          <w:numId w:val="134"/>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Low Bicarbonate:</w:t>
      </w:r>
      <w:r w:rsidRPr="003C3453">
        <w:rPr>
          <w:rFonts w:ascii="Calibri" w:eastAsia="Times New Roman" w:hAnsi="Calibri" w:cs="Calibri"/>
          <w:color w:val="000000"/>
          <w:sz w:val="22"/>
          <w:szCs w:val="22"/>
        </w:rPr>
        <w:t xml:space="preserve"> A bicarbonate level of 13 </w:t>
      </w:r>
      <w:proofErr w:type="spellStart"/>
      <w:r w:rsidRPr="003C3453">
        <w:rPr>
          <w:rFonts w:ascii="Calibri" w:eastAsia="Times New Roman" w:hAnsi="Calibri" w:cs="Calibri"/>
          <w:color w:val="000000"/>
          <w:sz w:val="22"/>
          <w:szCs w:val="22"/>
        </w:rPr>
        <w:t>mEq</w:t>
      </w:r>
      <w:proofErr w:type="spellEnd"/>
      <w:r w:rsidRPr="003C3453">
        <w:rPr>
          <w:rFonts w:ascii="Calibri" w:eastAsia="Times New Roman" w:hAnsi="Calibri" w:cs="Calibri"/>
          <w:color w:val="000000"/>
          <w:sz w:val="22"/>
          <w:szCs w:val="22"/>
        </w:rPr>
        <w:t>/L is low and could indicate metabolic acidosis. However, this needs to be interpreted in conjunction with the other electrolyte values and the patient's clinical picture.</w:t>
      </w:r>
    </w:p>
    <w:p w14:paraId="263430C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Possible Causes</w:t>
      </w:r>
    </w:p>
    <w:p w14:paraId="3B4115CB" w14:textId="77777777" w:rsidR="003C3453" w:rsidRPr="003C3453" w:rsidRDefault="003C3453" w:rsidP="007E2B7E">
      <w:pPr>
        <w:numPr>
          <w:ilvl w:val="0"/>
          <w:numId w:val="135"/>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Gastrointestinal Losses:</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4AEDE71C" w14:textId="77777777" w:rsidR="003C3453" w:rsidRPr="003C3453" w:rsidRDefault="003C3453" w:rsidP="007E2B7E">
      <w:pPr>
        <w:numPr>
          <w:ilvl w:val="1"/>
          <w:numId w:val="13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Vomiting or Diarrhea:</w:t>
      </w:r>
      <w:r w:rsidRPr="003C3453">
        <w:rPr>
          <w:rFonts w:ascii="Calibri" w:eastAsia="Times New Roman" w:hAnsi="Calibri" w:cs="Calibri"/>
          <w:color w:val="000000"/>
          <w:sz w:val="22"/>
          <w:szCs w:val="22"/>
        </w:rPr>
        <w:t xml:space="preserve"> Excessive vomiting or diarrhea can lead to significant loss of fluids and electrolytes, including potassium, chloride, and bicarbonate.</w:t>
      </w:r>
    </w:p>
    <w:p w14:paraId="23C7F943" w14:textId="77777777" w:rsidR="003C3453" w:rsidRPr="003C3453" w:rsidRDefault="003C3453" w:rsidP="007E2B7E">
      <w:pPr>
        <w:numPr>
          <w:ilvl w:val="1"/>
          <w:numId w:val="13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Nasogastric Suction:</w:t>
      </w:r>
      <w:r w:rsidRPr="003C3453">
        <w:rPr>
          <w:rFonts w:ascii="Calibri" w:eastAsia="Times New Roman" w:hAnsi="Calibri" w:cs="Calibri"/>
          <w:color w:val="000000"/>
          <w:sz w:val="22"/>
          <w:szCs w:val="22"/>
        </w:rPr>
        <w:t xml:space="preserve"> Prolonged nasogastric suction can also deplete these electrolytes.</w:t>
      </w:r>
    </w:p>
    <w:p w14:paraId="49B23BE2" w14:textId="77777777" w:rsidR="003C3453" w:rsidRPr="003C3453" w:rsidRDefault="003C3453" w:rsidP="007E2B7E">
      <w:pPr>
        <w:numPr>
          <w:ilvl w:val="0"/>
          <w:numId w:val="13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Renal Issues:</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55B01DF3" w14:textId="77777777" w:rsidR="003C3453" w:rsidRPr="003C3453" w:rsidRDefault="003C3453" w:rsidP="007E2B7E">
      <w:pPr>
        <w:numPr>
          <w:ilvl w:val="1"/>
          <w:numId w:val="13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Renal Tubular Acidosis:</w:t>
      </w:r>
      <w:r w:rsidRPr="003C3453">
        <w:rPr>
          <w:rFonts w:ascii="Calibri" w:eastAsia="Times New Roman" w:hAnsi="Calibri" w:cs="Calibri"/>
          <w:color w:val="000000"/>
          <w:sz w:val="22"/>
          <w:szCs w:val="22"/>
        </w:rPr>
        <w:t xml:space="preserve"> Certain types of renal tubular acidosis (RTA) can cause impaired reabsorption of bicarbonate and potassium, leading to low levels of these electrolytes.</w:t>
      </w:r>
    </w:p>
    <w:p w14:paraId="6079CCBD" w14:textId="77777777" w:rsidR="003C3453" w:rsidRPr="003C3453" w:rsidRDefault="003C3453" w:rsidP="007E2B7E">
      <w:pPr>
        <w:numPr>
          <w:ilvl w:val="1"/>
          <w:numId w:val="13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Diuretic Use:</w:t>
      </w:r>
      <w:r w:rsidRPr="003C3453">
        <w:rPr>
          <w:rFonts w:ascii="Calibri" w:eastAsia="Times New Roman" w:hAnsi="Calibri" w:cs="Calibri"/>
          <w:color w:val="000000"/>
          <w:sz w:val="22"/>
          <w:szCs w:val="22"/>
        </w:rPr>
        <w:t xml:space="preserve"> Some diuretics can increase the excretion of potassium, chloride, and bicarbonate.</w:t>
      </w:r>
    </w:p>
    <w:p w14:paraId="3BB06A38" w14:textId="77777777" w:rsidR="003C3453" w:rsidRPr="003C3453" w:rsidRDefault="003C3453" w:rsidP="007E2B7E">
      <w:pPr>
        <w:numPr>
          <w:ilvl w:val="0"/>
          <w:numId w:val="13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Endocrine Disorders:</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79E7ADF9" w14:textId="77777777" w:rsidR="003C3453" w:rsidRPr="003C3453" w:rsidRDefault="003C3453" w:rsidP="007E2B7E">
      <w:pPr>
        <w:numPr>
          <w:ilvl w:val="1"/>
          <w:numId w:val="13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Hyperaldosteronism:</w:t>
      </w:r>
      <w:r w:rsidRPr="003C3453">
        <w:rPr>
          <w:rFonts w:ascii="Calibri" w:eastAsia="Times New Roman" w:hAnsi="Calibri" w:cs="Calibri"/>
          <w:color w:val="000000"/>
          <w:sz w:val="22"/>
          <w:szCs w:val="22"/>
        </w:rPr>
        <w:t xml:space="preserve"> Excess aldosterone production can lead to increased potassium excretion and sodium retention, potentially contributing to hypokalemia and hypochloremia.</w:t>
      </w:r>
    </w:p>
    <w:p w14:paraId="480A1C2C" w14:textId="77777777" w:rsidR="003C3453" w:rsidRPr="003C3453" w:rsidRDefault="003C3453" w:rsidP="007E2B7E">
      <w:pPr>
        <w:numPr>
          <w:ilvl w:val="0"/>
          <w:numId w:val="13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Metabolic Alkalosis:</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46E7A16B" w14:textId="77777777" w:rsidR="003C3453" w:rsidRPr="003C3453" w:rsidRDefault="003C3453" w:rsidP="007E2B7E">
      <w:pPr>
        <w:numPr>
          <w:ilvl w:val="1"/>
          <w:numId w:val="13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Underlying Cause:</w:t>
      </w:r>
      <w:r w:rsidRPr="003C3453">
        <w:rPr>
          <w:rFonts w:ascii="Calibri" w:eastAsia="Times New Roman" w:hAnsi="Calibri" w:cs="Calibri"/>
          <w:color w:val="000000"/>
          <w:sz w:val="22"/>
          <w:szCs w:val="22"/>
        </w:rPr>
        <w:t xml:space="preserve"> Metabolic alkalosis can be caused by various factors, including vomiting, diuretic use, and certain endocrine disorders. It can lead to low chloride and sometimes low potassium levels.</w:t>
      </w:r>
    </w:p>
    <w:p w14:paraId="3F28731E" w14:textId="77777777" w:rsidR="003C3453" w:rsidRPr="003C3453" w:rsidRDefault="003C3453" w:rsidP="007E2B7E">
      <w:pPr>
        <w:numPr>
          <w:ilvl w:val="0"/>
          <w:numId w:val="13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Other Possibilities:</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0DD5194C" w14:textId="77777777" w:rsidR="003C3453" w:rsidRPr="003C3453" w:rsidRDefault="003C3453" w:rsidP="007E2B7E">
      <w:pPr>
        <w:numPr>
          <w:ilvl w:val="1"/>
          <w:numId w:val="13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Medications:</w:t>
      </w:r>
      <w:r w:rsidRPr="003C3453">
        <w:rPr>
          <w:rFonts w:ascii="Calibri" w:eastAsia="Times New Roman" w:hAnsi="Calibri" w:cs="Calibri"/>
          <w:color w:val="000000"/>
          <w:sz w:val="22"/>
          <w:szCs w:val="22"/>
        </w:rPr>
        <w:t xml:space="preserve"> Certain medications can affect electrolyte balance.</w:t>
      </w:r>
    </w:p>
    <w:p w14:paraId="43383274" w14:textId="77777777" w:rsidR="003C3453" w:rsidRPr="003C3453" w:rsidRDefault="003C3453" w:rsidP="007E2B7E">
      <w:pPr>
        <w:numPr>
          <w:ilvl w:val="1"/>
          <w:numId w:val="13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Malnutrition:</w:t>
      </w:r>
      <w:r w:rsidRPr="003C3453">
        <w:rPr>
          <w:rFonts w:ascii="Calibri" w:eastAsia="Times New Roman" w:hAnsi="Calibri" w:cs="Calibri"/>
          <w:color w:val="000000"/>
          <w:sz w:val="22"/>
          <w:szCs w:val="22"/>
        </w:rPr>
        <w:t xml:space="preserve"> Severe malnutrition can lead to electrolyte deficiencies.</w:t>
      </w:r>
    </w:p>
    <w:p w14:paraId="5DF46EAB" w14:textId="77777777" w:rsidR="003C3453" w:rsidRPr="003C3453" w:rsidRDefault="003C3453" w:rsidP="007E2B7E">
      <w:pPr>
        <w:numPr>
          <w:ilvl w:val="1"/>
          <w:numId w:val="135"/>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Excessive Sweating:</w:t>
      </w:r>
      <w:r w:rsidRPr="003C3453">
        <w:rPr>
          <w:rFonts w:ascii="Calibri" w:eastAsia="Times New Roman" w:hAnsi="Calibri" w:cs="Calibri"/>
          <w:color w:val="000000"/>
          <w:sz w:val="22"/>
          <w:szCs w:val="22"/>
        </w:rPr>
        <w:t xml:space="preserve"> Profuse sweating can cause electrolyte loss.</w:t>
      </w:r>
    </w:p>
    <w:p w14:paraId="054690D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Important Considerations</w:t>
      </w:r>
    </w:p>
    <w:p w14:paraId="7F2FE943" w14:textId="77777777" w:rsidR="003C3453" w:rsidRPr="003C3453" w:rsidRDefault="003C3453" w:rsidP="007E2B7E">
      <w:pPr>
        <w:numPr>
          <w:ilvl w:val="0"/>
          <w:numId w:val="136"/>
        </w:numPr>
        <w:spacing w:before="240"/>
        <w:textAlignment w:val="baseline"/>
        <w:rPr>
          <w:rFonts w:ascii="Calibri" w:eastAsia="Times New Roman" w:hAnsi="Calibri" w:cs="Calibri"/>
          <w:color w:val="000000"/>
          <w:sz w:val="22"/>
          <w:szCs w:val="22"/>
        </w:rPr>
      </w:pPr>
      <w:proofErr w:type="spellStart"/>
      <w:r w:rsidRPr="003C3453">
        <w:rPr>
          <w:rFonts w:ascii="Calibri" w:eastAsia="Times New Roman" w:hAnsi="Calibri" w:cs="Calibri"/>
          <w:b/>
          <w:bCs/>
          <w:color w:val="000000"/>
          <w:sz w:val="22"/>
          <w:szCs w:val="22"/>
        </w:rPr>
        <w:t>Pseudohypokalemia</w:t>
      </w:r>
      <w:proofErr w:type="spellEnd"/>
      <w:r w:rsidRPr="003C3453">
        <w:rPr>
          <w:rFonts w:ascii="Calibri" w:eastAsia="Times New Roman" w:hAnsi="Calibri" w:cs="Calibri"/>
          <w:b/>
          <w:bCs/>
          <w:color w:val="000000"/>
          <w:sz w:val="22"/>
          <w:szCs w:val="22"/>
        </w:rPr>
        <w:t>:</w:t>
      </w:r>
      <w:r w:rsidRPr="003C3453">
        <w:rPr>
          <w:rFonts w:ascii="Calibri" w:eastAsia="Times New Roman" w:hAnsi="Calibri" w:cs="Calibri"/>
          <w:color w:val="000000"/>
          <w:sz w:val="22"/>
          <w:szCs w:val="22"/>
        </w:rPr>
        <w:t xml:space="preserve"> In rare cases, extremely high white blood cell counts or platelet counts can cause falsely low potassium results in vitro. This is unlikely in this case given the other electrolyte abnormalities.</w:t>
      </w:r>
    </w:p>
    <w:p w14:paraId="6C14A905" w14:textId="77777777" w:rsidR="003C3453" w:rsidRPr="003C3453" w:rsidRDefault="003C3453" w:rsidP="007E2B7E">
      <w:pPr>
        <w:numPr>
          <w:ilvl w:val="0"/>
          <w:numId w:val="136"/>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Clinical Picture:</w:t>
      </w:r>
      <w:r w:rsidRPr="003C3453">
        <w:rPr>
          <w:rFonts w:ascii="Calibri" w:eastAsia="Times New Roman" w:hAnsi="Calibri" w:cs="Calibri"/>
          <w:color w:val="000000"/>
          <w:sz w:val="22"/>
          <w:szCs w:val="22"/>
        </w:rPr>
        <w:t xml:space="preserve"> The patient's clinical presentation (symptoms, medical history, medications) is crucial for determining the underlying cause of these electrolyte imbalances.</w:t>
      </w:r>
    </w:p>
    <w:p w14:paraId="6FA5246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lastRenderedPageBreak/>
        <w:t>Recommendations</w:t>
      </w:r>
    </w:p>
    <w:p w14:paraId="2D730399" w14:textId="77777777" w:rsidR="003C3453" w:rsidRPr="003C3453" w:rsidRDefault="003C3453" w:rsidP="007E2B7E">
      <w:pPr>
        <w:numPr>
          <w:ilvl w:val="0"/>
          <w:numId w:val="137"/>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Urgent Evaluation:</w:t>
      </w:r>
      <w:r w:rsidRPr="003C3453">
        <w:rPr>
          <w:rFonts w:ascii="Calibri" w:eastAsia="Times New Roman" w:hAnsi="Calibri" w:cs="Calibri"/>
          <w:color w:val="000000"/>
          <w:sz w:val="22"/>
          <w:szCs w:val="22"/>
        </w:rPr>
        <w:t xml:space="preserve"> These electrolyte abnormalities warrant urgent medical evaluation, as severe hypokalemia can be life-threatening.</w:t>
      </w:r>
    </w:p>
    <w:p w14:paraId="305DDF9F" w14:textId="77777777" w:rsidR="003C3453" w:rsidRPr="003C3453" w:rsidRDefault="003C3453" w:rsidP="007E2B7E">
      <w:pPr>
        <w:numPr>
          <w:ilvl w:val="0"/>
          <w:numId w:val="13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Testing:</w:t>
      </w:r>
      <w:r w:rsidRPr="003C3453">
        <w:rPr>
          <w:rFonts w:ascii="Calibri" w:eastAsia="Times New Roman" w:hAnsi="Calibri" w:cs="Calibri"/>
          <w:color w:val="000000"/>
          <w:sz w:val="22"/>
          <w:szCs w:val="22"/>
        </w:rPr>
        <w:t xml:space="preserve"> Repeat the BMP to confirm the results and rule out any analytical errors.</w:t>
      </w:r>
    </w:p>
    <w:p w14:paraId="1C58A4D7" w14:textId="77777777" w:rsidR="003C3453" w:rsidRPr="003C3453" w:rsidRDefault="003C3453" w:rsidP="007E2B7E">
      <w:pPr>
        <w:numPr>
          <w:ilvl w:val="0"/>
          <w:numId w:val="13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Additional Labs:</w:t>
      </w:r>
      <w:r w:rsidRPr="003C3453">
        <w:rPr>
          <w:rFonts w:ascii="Calibri" w:eastAsia="Times New Roman" w:hAnsi="Calibri" w:cs="Calibri"/>
          <w:color w:val="000000"/>
          <w:sz w:val="22"/>
          <w:szCs w:val="22"/>
        </w:rPr>
        <w:t xml:space="preserve"> Consider additional laboratory tests, such as:</w:t>
      </w:r>
    </w:p>
    <w:p w14:paraId="0FB889ED" w14:textId="77777777" w:rsidR="003C3453" w:rsidRPr="003C3453" w:rsidRDefault="003C3453" w:rsidP="007E2B7E">
      <w:pPr>
        <w:numPr>
          <w:ilvl w:val="1"/>
          <w:numId w:val="137"/>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Arterial blood gas to assess acid-base status.</w:t>
      </w:r>
    </w:p>
    <w:p w14:paraId="358FF6F4" w14:textId="77777777" w:rsidR="003C3453" w:rsidRPr="003C3453" w:rsidRDefault="003C3453" w:rsidP="007E2B7E">
      <w:pPr>
        <w:numPr>
          <w:ilvl w:val="1"/>
          <w:numId w:val="137"/>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Magnesium, calcium, and phosphorus levels.</w:t>
      </w:r>
    </w:p>
    <w:p w14:paraId="6F01CEC5" w14:textId="77777777" w:rsidR="003C3453" w:rsidRPr="003C3453" w:rsidRDefault="003C3453" w:rsidP="007E2B7E">
      <w:pPr>
        <w:numPr>
          <w:ilvl w:val="1"/>
          <w:numId w:val="137"/>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Renal function tests.</w:t>
      </w:r>
    </w:p>
    <w:p w14:paraId="33665D7E" w14:textId="77777777" w:rsidR="003C3453" w:rsidRPr="003C3453" w:rsidRDefault="003C3453" w:rsidP="007E2B7E">
      <w:pPr>
        <w:numPr>
          <w:ilvl w:val="1"/>
          <w:numId w:val="137"/>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Urine electrolytes.</w:t>
      </w:r>
    </w:p>
    <w:p w14:paraId="791D8369" w14:textId="77777777" w:rsidR="003C3453" w:rsidRPr="003C3453" w:rsidRDefault="003C3453" w:rsidP="007E2B7E">
      <w:pPr>
        <w:numPr>
          <w:ilvl w:val="0"/>
          <w:numId w:val="137"/>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Investigate Underlying Cause:</w:t>
      </w:r>
      <w:r w:rsidRPr="003C3453">
        <w:rPr>
          <w:rFonts w:ascii="Calibri" w:eastAsia="Times New Roman" w:hAnsi="Calibri" w:cs="Calibri"/>
          <w:color w:val="000000"/>
          <w:sz w:val="22"/>
          <w:szCs w:val="22"/>
        </w:rPr>
        <w:t xml:space="preserve"> Based on the clinical picture and laboratory findings, further investigations may be needed to identify the underlying cause of the electrolyte imbalances.</w:t>
      </w:r>
    </w:p>
    <w:p w14:paraId="7C474EC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p>
    <w:p w14:paraId="56A5F70B"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abnormal BMP with hypokalemia, hypochloremia, and low bicarbonate suggests a significant electrolyte imbalance that requires prompt medical attention. Further investigation is needed to determine the underlying cause and guide appropriate treatment.</w:t>
      </w:r>
    </w:p>
    <w:p w14:paraId="3803373D" w14:textId="77777777" w:rsidR="003C3453" w:rsidRPr="003C3453" w:rsidRDefault="003C3453" w:rsidP="003C3453">
      <w:pPr>
        <w:rPr>
          <w:rFonts w:ascii="Times New Roman" w:eastAsia="Times New Roman" w:hAnsi="Times New Roman" w:cs="Times New Roman"/>
        </w:rPr>
      </w:pPr>
      <w:r w:rsidRPr="003C3453">
        <w:rPr>
          <w:rFonts w:ascii="Calibri" w:eastAsia="Times New Roman" w:hAnsi="Calibri" w:cs="Calibri"/>
          <w:color w:val="FF0000"/>
          <w:sz w:val="22"/>
          <w:szCs w:val="22"/>
        </w:rPr>
        <w:t>Can you consider analytical and preanalytical reasons?</w:t>
      </w:r>
    </w:p>
    <w:p w14:paraId="6E6AFB9F" w14:textId="77777777" w:rsidR="003C3453" w:rsidRPr="003C3453" w:rsidRDefault="003C3453" w:rsidP="003C3453">
      <w:pPr>
        <w:rPr>
          <w:rFonts w:ascii="Times New Roman" w:eastAsia="Times New Roman" w:hAnsi="Times New Roman" w:cs="Times New Roman"/>
        </w:rPr>
      </w:pPr>
    </w:p>
    <w:p w14:paraId="1943E22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You're absolutely correct! It's essential to consider pre-analytical and analytical factors that could contribute to these unusual electrolyte results. Here's a breakdown of those possibilities:</w:t>
      </w:r>
    </w:p>
    <w:p w14:paraId="5C47881F"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Pre-analytical Causes</w:t>
      </w:r>
    </w:p>
    <w:p w14:paraId="3F3DEF91" w14:textId="77777777" w:rsidR="003C3453" w:rsidRPr="003C3453" w:rsidRDefault="003C3453" w:rsidP="007E2B7E">
      <w:pPr>
        <w:numPr>
          <w:ilvl w:val="0"/>
          <w:numId w:val="138"/>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Sample Contamination:</w:t>
      </w:r>
    </w:p>
    <w:p w14:paraId="461C7381" w14:textId="77777777" w:rsidR="003C3453" w:rsidRPr="003C3453" w:rsidRDefault="003C3453" w:rsidP="007E2B7E">
      <w:pPr>
        <w:numPr>
          <w:ilvl w:val="1"/>
          <w:numId w:val="13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IV Fluid Contamination:</w:t>
      </w:r>
      <w:r w:rsidRPr="003C3453">
        <w:rPr>
          <w:rFonts w:ascii="Calibri" w:eastAsia="Times New Roman" w:hAnsi="Calibri" w:cs="Calibri"/>
          <w:color w:val="000000"/>
          <w:sz w:val="22"/>
          <w:szCs w:val="22"/>
        </w:rPr>
        <w:t xml:space="preserve"> If the blood sample was drawn from an IV line or near an IV site, it could be contaminated with IV fluids. Many IV fluids contain high concentrations of sodium and chloride and low concentrations of potassium. This could explain the elevated sodium and chloride and the low potassium.</w:t>
      </w:r>
    </w:p>
    <w:p w14:paraId="4C87EFEF" w14:textId="77777777" w:rsidR="003C3453" w:rsidRPr="003C3453" w:rsidRDefault="003C3453" w:rsidP="007E2B7E">
      <w:pPr>
        <w:numPr>
          <w:ilvl w:val="1"/>
          <w:numId w:val="13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Other Contaminants:</w:t>
      </w:r>
      <w:r w:rsidRPr="003C3453">
        <w:rPr>
          <w:rFonts w:ascii="Calibri" w:eastAsia="Times New Roman" w:hAnsi="Calibri" w:cs="Calibri"/>
          <w:color w:val="000000"/>
          <w:sz w:val="22"/>
          <w:szCs w:val="22"/>
        </w:rPr>
        <w:t xml:space="preserve"> Contamination with other solutions (e.g., those used for flushing lines) could also affect electrolyte levels.</w:t>
      </w:r>
    </w:p>
    <w:p w14:paraId="160C7606" w14:textId="77777777" w:rsidR="003C3453" w:rsidRPr="003C3453" w:rsidRDefault="003C3453" w:rsidP="007E2B7E">
      <w:pPr>
        <w:numPr>
          <w:ilvl w:val="0"/>
          <w:numId w:val="13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Sample Hemolysis:</w:t>
      </w:r>
    </w:p>
    <w:p w14:paraId="7718819E" w14:textId="77777777" w:rsidR="003C3453" w:rsidRPr="003C3453" w:rsidRDefault="003C3453" w:rsidP="007E2B7E">
      <w:pPr>
        <w:numPr>
          <w:ilvl w:val="1"/>
          <w:numId w:val="13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Potassium Release:</w:t>
      </w:r>
      <w:r w:rsidRPr="003C3453">
        <w:rPr>
          <w:rFonts w:ascii="Calibri" w:eastAsia="Times New Roman" w:hAnsi="Calibri" w:cs="Calibri"/>
          <w:color w:val="000000"/>
          <w:sz w:val="22"/>
          <w:szCs w:val="22"/>
        </w:rPr>
        <w:t xml:space="preserve"> Hemolysis (rupture of red blood cells) releases potassium into the serum, potentially causing falsely elevated potassium levels. However, in this case, potassium is low, making this less likely.</w:t>
      </w:r>
    </w:p>
    <w:p w14:paraId="02318882" w14:textId="77777777" w:rsidR="003C3453" w:rsidRPr="003C3453" w:rsidRDefault="003C3453" w:rsidP="007E2B7E">
      <w:pPr>
        <w:numPr>
          <w:ilvl w:val="0"/>
          <w:numId w:val="13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Prolonged Tourniquet Use:</w:t>
      </w:r>
    </w:p>
    <w:p w14:paraId="414E8B50" w14:textId="77777777" w:rsidR="003C3453" w:rsidRPr="003C3453" w:rsidRDefault="003C3453" w:rsidP="007E2B7E">
      <w:pPr>
        <w:numPr>
          <w:ilvl w:val="1"/>
          <w:numId w:val="138"/>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Hemoconcentration:</w:t>
      </w:r>
      <w:r w:rsidRPr="003C3453">
        <w:rPr>
          <w:rFonts w:ascii="Calibri" w:eastAsia="Times New Roman" w:hAnsi="Calibri" w:cs="Calibri"/>
          <w:color w:val="000000"/>
          <w:sz w:val="22"/>
          <w:szCs w:val="22"/>
        </w:rPr>
        <w:t xml:space="preserve"> Leaving the tourniquet on for too long during blood draw can cause hemoconcentration, leading to falsely elevated levels of some analytes, including sodium.</w:t>
      </w:r>
    </w:p>
    <w:p w14:paraId="7D435CB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Analytical Causes</w:t>
      </w:r>
    </w:p>
    <w:p w14:paraId="1C48FBD4" w14:textId="77777777" w:rsidR="003C3453" w:rsidRPr="003C3453" w:rsidRDefault="003C3453" w:rsidP="007E2B7E">
      <w:pPr>
        <w:numPr>
          <w:ilvl w:val="0"/>
          <w:numId w:val="139"/>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Instrument Error:</w:t>
      </w:r>
    </w:p>
    <w:p w14:paraId="36F1A698" w14:textId="77777777" w:rsidR="003C3453" w:rsidRPr="003C3453" w:rsidRDefault="003C3453" w:rsidP="007E2B7E">
      <w:pPr>
        <w:numPr>
          <w:ilvl w:val="1"/>
          <w:numId w:val="13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Calibration or Maintenance Issues:</w:t>
      </w:r>
      <w:r w:rsidRPr="003C3453">
        <w:rPr>
          <w:rFonts w:ascii="Calibri" w:eastAsia="Times New Roman" w:hAnsi="Calibri" w:cs="Calibri"/>
          <w:color w:val="000000"/>
          <w:sz w:val="22"/>
          <w:szCs w:val="22"/>
        </w:rPr>
        <w:t xml:space="preserve"> Although less likely with multiple analytes affected, it's worth considering potential issues with the chemistry analyzer, such as calibration errors or maintenance problems.</w:t>
      </w:r>
    </w:p>
    <w:p w14:paraId="6F90DFFF" w14:textId="77777777" w:rsidR="003C3453" w:rsidRPr="003C3453" w:rsidRDefault="003C3453" w:rsidP="007E2B7E">
      <w:pPr>
        <w:numPr>
          <w:ilvl w:val="1"/>
          <w:numId w:val="13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Electrode Issues:</w:t>
      </w:r>
      <w:r w:rsidRPr="003C3453">
        <w:rPr>
          <w:rFonts w:ascii="Calibri" w:eastAsia="Times New Roman" w:hAnsi="Calibri" w:cs="Calibri"/>
          <w:color w:val="000000"/>
          <w:sz w:val="22"/>
          <w:szCs w:val="22"/>
        </w:rPr>
        <w:t xml:space="preserve"> Problems with the ion-selective electrodes (ISEs) used to measure electrolytes could lead to inaccurate results.</w:t>
      </w:r>
    </w:p>
    <w:p w14:paraId="23EE1E1E" w14:textId="77777777" w:rsidR="003C3453" w:rsidRPr="003C3453" w:rsidRDefault="003C3453" w:rsidP="007E2B7E">
      <w:pPr>
        <w:numPr>
          <w:ilvl w:val="0"/>
          <w:numId w:val="13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Interference:</w:t>
      </w:r>
    </w:p>
    <w:p w14:paraId="01062EB5" w14:textId="77777777" w:rsidR="003C3453" w:rsidRPr="003C3453" w:rsidRDefault="003C3453" w:rsidP="007E2B7E">
      <w:pPr>
        <w:numPr>
          <w:ilvl w:val="1"/>
          <w:numId w:val="139"/>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Substance Interference:</w:t>
      </w:r>
      <w:r w:rsidRPr="003C3453">
        <w:rPr>
          <w:rFonts w:ascii="Calibri" w:eastAsia="Times New Roman" w:hAnsi="Calibri" w:cs="Calibri"/>
          <w:color w:val="000000"/>
          <w:sz w:val="22"/>
          <w:szCs w:val="22"/>
        </w:rPr>
        <w:t xml:space="preserve"> Certain substances in the patient's blood (e.g., high lipids, proteins) could interfere with the electrolyte measurements, although this is less common.</w:t>
      </w:r>
    </w:p>
    <w:p w14:paraId="653A860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Investigating Pre-analytical and Analytical Causes</w:t>
      </w:r>
    </w:p>
    <w:p w14:paraId="1133D3AC" w14:textId="77777777" w:rsidR="003C3453" w:rsidRPr="003C3453" w:rsidRDefault="003C3453" w:rsidP="007E2B7E">
      <w:pPr>
        <w:numPr>
          <w:ilvl w:val="0"/>
          <w:numId w:val="140"/>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Testing:</w:t>
      </w:r>
    </w:p>
    <w:p w14:paraId="0C4C1D5E" w14:textId="77777777" w:rsidR="003C3453" w:rsidRPr="003C3453" w:rsidRDefault="003C3453" w:rsidP="007E2B7E">
      <w:pPr>
        <w:numPr>
          <w:ilvl w:val="1"/>
          <w:numId w:val="14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New Sample:</w:t>
      </w:r>
      <w:r w:rsidRPr="003C3453">
        <w:rPr>
          <w:rFonts w:ascii="Calibri" w:eastAsia="Times New Roman" w:hAnsi="Calibri" w:cs="Calibri"/>
          <w:color w:val="000000"/>
          <w:sz w:val="22"/>
          <w:szCs w:val="22"/>
        </w:rPr>
        <w:t xml:space="preserve"> The first step is to collect a new blood sample, paying close attention to proper collection technique (avoiding IV contamination, minimizing tourniquet time) and handling.</w:t>
      </w:r>
    </w:p>
    <w:p w14:paraId="5F0F553F" w14:textId="77777777" w:rsidR="003C3453" w:rsidRPr="003C3453" w:rsidRDefault="003C3453" w:rsidP="007E2B7E">
      <w:pPr>
        <w:numPr>
          <w:ilvl w:val="1"/>
          <w:numId w:val="14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Compare Results:</w:t>
      </w:r>
      <w:r w:rsidRPr="003C3453">
        <w:rPr>
          <w:rFonts w:ascii="Calibri" w:eastAsia="Times New Roman" w:hAnsi="Calibri" w:cs="Calibri"/>
          <w:color w:val="000000"/>
          <w:sz w:val="22"/>
          <w:szCs w:val="22"/>
        </w:rPr>
        <w:t xml:space="preserve"> Compare the results from the repeat sample to the initial results. If the abnormalities persist, it suggests an ongoing issue rather than a simple collection error.</w:t>
      </w:r>
    </w:p>
    <w:p w14:paraId="6A463145" w14:textId="77777777" w:rsidR="003C3453" w:rsidRPr="003C3453" w:rsidRDefault="003C3453" w:rsidP="007E2B7E">
      <w:pPr>
        <w:numPr>
          <w:ilvl w:val="0"/>
          <w:numId w:val="14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Review Collection Procedure:</w:t>
      </w:r>
    </w:p>
    <w:p w14:paraId="21DD06AD" w14:textId="77777777" w:rsidR="003C3453" w:rsidRPr="003C3453" w:rsidRDefault="003C3453" w:rsidP="007E2B7E">
      <w:pPr>
        <w:numPr>
          <w:ilvl w:val="1"/>
          <w:numId w:val="14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Observe the Draw:</w:t>
      </w:r>
      <w:r w:rsidRPr="003C3453">
        <w:rPr>
          <w:rFonts w:ascii="Calibri" w:eastAsia="Times New Roman" w:hAnsi="Calibri" w:cs="Calibri"/>
          <w:color w:val="000000"/>
          <w:sz w:val="22"/>
          <w:szCs w:val="22"/>
        </w:rPr>
        <w:t xml:space="preserve"> If possible, observe the blood draw procedure to identify any potential issues with technique or contamination.</w:t>
      </w:r>
    </w:p>
    <w:p w14:paraId="3755CFD3" w14:textId="77777777" w:rsidR="003C3453" w:rsidRPr="003C3453" w:rsidRDefault="003C3453" w:rsidP="007E2B7E">
      <w:pPr>
        <w:numPr>
          <w:ilvl w:val="1"/>
          <w:numId w:val="14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Question the Phlebotomist:</w:t>
      </w:r>
      <w:r w:rsidRPr="003C3453">
        <w:rPr>
          <w:rFonts w:ascii="Calibri" w:eastAsia="Times New Roman" w:hAnsi="Calibri" w:cs="Calibri"/>
          <w:color w:val="000000"/>
          <w:sz w:val="22"/>
          <w:szCs w:val="22"/>
        </w:rPr>
        <w:t xml:space="preserve"> Ask the phlebotomist about the collection procedure and any difficulties encountered.</w:t>
      </w:r>
    </w:p>
    <w:p w14:paraId="7212953C" w14:textId="77777777" w:rsidR="003C3453" w:rsidRPr="003C3453" w:rsidRDefault="003C3453" w:rsidP="007E2B7E">
      <w:pPr>
        <w:numPr>
          <w:ilvl w:val="0"/>
          <w:numId w:val="14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Contact the Laboratory:</w:t>
      </w:r>
    </w:p>
    <w:p w14:paraId="4DF418DB" w14:textId="77777777" w:rsidR="003C3453" w:rsidRPr="003C3453" w:rsidRDefault="003C3453" w:rsidP="007E2B7E">
      <w:pPr>
        <w:numPr>
          <w:ilvl w:val="1"/>
          <w:numId w:val="14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Discuss Concerns:</w:t>
      </w:r>
      <w:r w:rsidRPr="003C3453">
        <w:rPr>
          <w:rFonts w:ascii="Calibri" w:eastAsia="Times New Roman" w:hAnsi="Calibri" w:cs="Calibri"/>
          <w:color w:val="000000"/>
          <w:sz w:val="22"/>
          <w:szCs w:val="22"/>
        </w:rPr>
        <w:t xml:space="preserve"> Contact the laboratory to discuss the unusual results and inquire about potential analytical issues.</w:t>
      </w:r>
    </w:p>
    <w:p w14:paraId="286A5F5A" w14:textId="77777777" w:rsidR="003C3453" w:rsidRPr="003C3453" w:rsidRDefault="003C3453" w:rsidP="007E2B7E">
      <w:pPr>
        <w:numPr>
          <w:ilvl w:val="1"/>
          <w:numId w:val="140"/>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Review QC Data:</w:t>
      </w:r>
      <w:r w:rsidRPr="003C3453">
        <w:rPr>
          <w:rFonts w:ascii="Calibri" w:eastAsia="Times New Roman" w:hAnsi="Calibri" w:cs="Calibri"/>
          <w:color w:val="000000"/>
          <w:sz w:val="22"/>
          <w:szCs w:val="22"/>
        </w:rPr>
        <w:t xml:space="preserve"> Ask the lab to review their quality control data for any trends or shifts that might suggest an instrument problem.</w:t>
      </w:r>
    </w:p>
    <w:p w14:paraId="13D8D8B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w:t>
      </w:r>
    </w:p>
    <w:p w14:paraId="00FE8FD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While the electrolyte abnormalities could be due to a medical condition, it's essential to consider and investigate pre-analytical and analytical factors that might have contributed to the unusual results. Repeating the test with a properly collected sample and communicating with the laboratory are crucial steps in determining the true cause of these findings.</w:t>
      </w:r>
    </w:p>
    <w:p w14:paraId="50E61372" w14:textId="77777777" w:rsidR="00220F61" w:rsidRDefault="00220F61" w:rsidP="003C3453">
      <w:pPr>
        <w:spacing w:after="240"/>
        <w:rPr>
          <w:rFonts w:ascii="Times New Roman" w:eastAsia="Times New Roman" w:hAnsi="Times New Roman" w:cs="Times New Roman"/>
          <w:highlight w:val="green"/>
        </w:rPr>
      </w:pPr>
    </w:p>
    <w:p w14:paraId="40E1F1A5" w14:textId="48A0839E" w:rsidR="003C3453" w:rsidRDefault="00220F61" w:rsidP="003C3453">
      <w:pPr>
        <w:spacing w:after="240"/>
        <w:rPr>
          <w:rFonts w:ascii="Times New Roman" w:eastAsia="Times New Roman" w:hAnsi="Times New Roman" w:cs="Times New Roman"/>
        </w:rPr>
      </w:pPr>
      <w:r w:rsidRPr="00220F61">
        <w:rPr>
          <w:rFonts w:ascii="Times New Roman" w:eastAsia="Times New Roman" w:hAnsi="Times New Roman" w:cs="Times New Roman"/>
          <w:highlight w:val="green"/>
        </w:rPr>
        <w:t>O1-preview:</w:t>
      </w:r>
    </w:p>
    <w:p w14:paraId="4E562B36" w14:textId="77777777" w:rsidR="00220F61" w:rsidRDefault="00220F61" w:rsidP="00220F61">
      <w:pPr>
        <w:pStyle w:val="NormalWeb"/>
        <w:spacing w:before="240" w:beforeAutospacing="0" w:after="240" w:afterAutospacing="0"/>
      </w:pPr>
      <w:r>
        <w:rPr>
          <w:rFonts w:ascii="Calibri" w:hAnsi="Calibri" w:cs="Calibri"/>
          <w:color w:val="000000"/>
          <w:sz w:val="22"/>
          <w:szCs w:val="22"/>
        </w:rPr>
        <w:t xml:space="preserve">This </w:t>
      </w:r>
      <w:r>
        <w:rPr>
          <w:rFonts w:ascii="Calibri" w:hAnsi="Calibri" w:cs="Calibri"/>
          <w:b/>
          <w:bCs/>
          <w:color w:val="000000"/>
          <w:sz w:val="22"/>
          <w:szCs w:val="22"/>
        </w:rPr>
        <w:t>abnormal Basic Metabolic Panel (BMP)</w:t>
      </w:r>
      <w:r>
        <w:rPr>
          <w:rFonts w:ascii="Calibri" w:hAnsi="Calibri" w:cs="Calibri"/>
          <w:color w:val="000000"/>
          <w:sz w:val="22"/>
          <w:szCs w:val="22"/>
        </w:rPr>
        <w:t xml:space="preserve"> result suggests some possible underlying causes for the significant imbalance in </w:t>
      </w:r>
      <w:r>
        <w:rPr>
          <w:rFonts w:ascii="Calibri" w:hAnsi="Calibri" w:cs="Calibri"/>
          <w:b/>
          <w:bCs/>
          <w:color w:val="000000"/>
          <w:sz w:val="22"/>
          <w:szCs w:val="22"/>
        </w:rPr>
        <w:t>potassium (K+)</w:t>
      </w:r>
      <w:r>
        <w:rPr>
          <w:rFonts w:ascii="Calibri" w:hAnsi="Calibri" w:cs="Calibri"/>
          <w:color w:val="000000"/>
          <w:sz w:val="22"/>
          <w:szCs w:val="22"/>
        </w:rPr>
        <w:t xml:space="preserve"> and </w:t>
      </w:r>
      <w:r>
        <w:rPr>
          <w:rFonts w:ascii="Calibri" w:hAnsi="Calibri" w:cs="Calibri"/>
          <w:b/>
          <w:bCs/>
          <w:color w:val="000000"/>
          <w:sz w:val="22"/>
          <w:szCs w:val="22"/>
        </w:rPr>
        <w:t>bicarbonate (HCO₃⁻)</w:t>
      </w:r>
      <w:r>
        <w:rPr>
          <w:rFonts w:ascii="Calibri" w:hAnsi="Calibri" w:cs="Calibri"/>
          <w:color w:val="000000"/>
          <w:sz w:val="22"/>
          <w:szCs w:val="22"/>
        </w:rPr>
        <w:t xml:space="preserve"> levels, which are out of the typical reference ranges. Here’s an analysis of each value and the potential causes:</w:t>
      </w:r>
    </w:p>
    <w:p w14:paraId="5AC492DA" w14:textId="77777777" w:rsidR="00220F61" w:rsidRDefault="00220F61" w:rsidP="00220F61">
      <w:pPr>
        <w:pStyle w:val="Heading3"/>
        <w:spacing w:before="280" w:beforeAutospacing="0" w:after="80" w:afterAutospacing="0"/>
      </w:pPr>
      <w:r>
        <w:rPr>
          <w:rFonts w:ascii="Calibri" w:hAnsi="Calibri" w:cs="Calibri"/>
          <w:color w:val="000000"/>
          <w:sz w:val="26"/>
          <w:szCs w:val="26"/>
        </w:rPr>
        <w:t xml:space="preserve">1. Sodium (Na⁺) = 145 </w:t>
      </w:r>
      <w:proofErr w:type="spellStart"/>
      <w:r>
        <w:rPr>
          <w:rFonts w:ascii="Calibri" w:hAnsi="Calibri" w:cs="Calibri"/>
          <w:color w:val="000000"/>
          <w:sz w:val="26"/>
          <w:szCs w:val="26"/>
        </w:rPr>
        <w:t>mEq</w:t>
      </w:r>
      <w:proofErr w:type="spellEnd"/>
      <w:r>
        <w:rPr>
          <w:rFonts w:ascii="Calibri" w:hAnsi="Calibri" w:cs="Calibri"/>
          <w:color w:val="000000"/>
          <w:sz w:val="26"/>
          <w:szCs w:val="26"/>
        </w:rPr>
        <w:t xml:space="preserve">/L (Normal: 135–145 </w:t>
      </w:r>
      <w:proofErr w:type="spellStart"/>
      <w:r>
        <w:rPr>
          <w:rFonts w:ascii="Calibri" w:hAnsi="Calibri" w:cs="Calibri"/>
          <w:color w:val="000000"/>
          <w:sz w:val="26"/>
          <w:szCs w:val="26"/>
        </w:rPr>
        <w:t>mEq</w:t>
      </w:r>
      <w:proofErr w:type="spellEnd"/>
      <w:r>
        <w:rPr>
          <w:rFonts w:ascii="Calibri" w:hAnsi="Calibri" w:cs="Calibri"/>
          <w:color w:val="000000"/>
          <w:sz w:val="26"/>
          <w:szCs w:val="26"/>
        </w:rPr>
        <w:t>/L):</w:t>
      </w:r>
    </w:p>
    <w:p w14:paraId="4242A60A" w14:textId="77777777" w:rsidR="00220F61" w:rsidRDefault="00220F61" w:rsidP="007E2B7E">
      <w:pPr>
        <w:pStyle w:val="NormalWeb"/>
        <w:numPr>
          <w:ilvl w:val="0"/>
          <w:numId w:val="279"/>
        </w:numPr>
        <w:spacing w:before="24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 xml:space="preserve">This </w:t>
      </w:r>
      <w:r>
        <w:rPr>
          <w:rFonts w:ascii="Calibri" w:hAnsi="Calibri" w:cs="Calibri"/>
          <w:b/>
          <w:bCs/>
          <w:color w:val="000000"/>
          <w:sz w:val="22"/>
          <w:szCs w:val="22"/>
        </w:rPr>
        <w:t>sodium level</w:t>
      </w:r>
      <w:r>
        <w:rPr>
          <w:rFonts w:ascii="Calibri" w:hAnsi="Calibri" w:cs="Calibri"/>
          <w:color w:val="000000"/>
          <w:sz w:val="22"/>
          <w:szCs w:val="22"/>
        </w:rPr>
        <w:t xml:space="preserve"> is at the high end of normal, suggesting there is </w:t>
      </w:r>
      <w:r>
        <w:rPr>
          <w:rFonts w:ascii="Calibri" w:hAnsi="Calibri" w:cs="Calibri"/>
          <w:b/>
          <w:bCs/>
          <w:color w:val="000000"/>
          <w:sz w:val="22"/>
          <w:szCs w:val="22"/>
        </w:rPr>
        <w:t>no significant issue with sodium regulation</w:t>
      </w:r>
      <w:r>
        <w:rPr>
          <w:rFonts w:ascii="Calibri" w:hAnsi="Calibri" w:cs="Calibri"/>
          <w:color w:val="000000"/>
          <w:sz w:val="22"/>
          <w:szCs w:val="22"/>
        </w:rPr>
        <w:t xml:space="preserve"> in this case. While </w:t>
      </w:r>
      <w:r>
        <w:rPr>
          <w:rFonts w:ascii="Calibri" w:hAnsi="Calibri" w:cs="Calibri"/>
          <w:b/>
          <w:bCs/>
          <w:color w:val="000000"/>
          <w:sz w:val="22"/>
          <w:szCs w:val="22"/>
        </w:rPr>
        <w:t>hypernatremia</w:t>
      </w:r>
      <w:r>
        <w:rPr>
          <w:rFonts w:ascii="Calibri" w:hAnsi="Calibri" w:cs="Calibri"/>
          <w:color w:val="000000"/>
          <w:sz w:val="22"/>
          <w:szCs w:val="22"/>
        </w:rPr>
        <w:t xml:space="preserve"> (sodium &gt;145) could indicate dehydration or other conditions, this value is within the upper normal range.</w:t>
      </w:r>
    </w:p>
    <w:p w14:paraId="11E8963E" w14:textId="77777777" w:rsidR="00220F61" w:rsidRDefault="00220F61" w:rsidP="00220F61">
      <w:pPr>
        <w:pStyle w:val="Heading3"/>
        <w:spacing w:before="280" w:beforeAutospacing="0" w:after="80" w:afterAutospacing="0"/>
      </w:pPr>
      <w:r>
        <w:rPr>
          <w:rFonts w:ascii="Calibri" w:hAnsi="Calibri" w:cs="Calibri"/>
          <w:color w:val="000000"/>
          <w:sz w:val="26"/>
          <w:szCs w:val="26"/>
        </w:rPr>
        <w:lastRenderedPageBreak/>
        <w:t xml:space="preserve">2. Potassium (K⁺) = 2.4 </w:t>
      </w:r>
      <w:proofErr w:type="spellStart"/>
      <w:r>
        <w:rPr>
          <w:rFonts w:ascii="Calibri" w:hAnsi="Calibri" w:cs="Calibri"/>
          <w:color w:val="000000"/>
          <w:sz w:val="26"/>
          <w:szCs w:val="26"/>
        </w:rPr>
        <w:t>mEq</w:t>
      </w:r>
      <w:proofErr w:type="spellEnd"/>
      <w:r>
        <w:rPr>
          <w:rFonts w:ascii="Calibri" w:hAnsi="Calibri" w:cs="Calibri"/>
          <w:color w:val="000000"/>
          <w:sz w:val="26"/>
          <w:szCs w:val="26"/>
        </w:rPr>
        <w:t xml:space="preserve">/L (Normal: 3.5–5.0 </w:t>
      </w:r>
      <w:proofErr w:type="spellStart"/>
      <w:r>
        <w:rPr>
          <w:rFonts w:ascii="Calibri" w:hAnsi="Calibri" w:cs="Calibri"/>
          <w:color w:val="000000"/>
          <w:sz w:val="26"/>
          <w:szCs w:val="26"/>
        </w:rPr>
        <w:t>mEq</w:t>
      </w:r>
      <w:proofErr w:type="spellEnd"/>
      <w:r>
        <w:rPr>
          <w:rFonts w:ascii="Calibri" w:hAnsi="Calibri" w:cs="Calibri"/>
          <w:color w:val="000000"/>
          <w:sz w:val="26"/>
          <w:szCs w:val="26"/>
        </w:rPr>
        <w:t>/L):</w:t>
      </w:r>
    </w:p>
    <w:p w14:paraId="22D87C60" w14:textId="77777777" w:rsidR="00220F61" w:rsidRDefault="00220F61" w:rsidP="007E2B7E">
      <w:pPr>
        <w:pStyle w:val="NormalWeb"/>
        <w:numPr>
          <w:ilvl w:val="0"/>
          <w:numId w:val="280"/>
        </w:numPr>
        <w:spacing w:before="24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This is </w:t>
      </w:r>
      <w:r>
        <w:rPr>
          <w:rFonts w:ascii="Calibri" w:hAnsi="Calibri" w:cs="Calibri"/>
          <w:b/>
          <w:bCs/>
          <w:color w:val="000000"/>
          <w:sz w:val="22"/>
          <w:szCs w:val="22"/>
        </w:rPr>
        <w:t>severely low</w:t>
      </w:r>
      <w:r>
        <w:rPr>
          <w:rFonts w:ascii="Calibri" w:hAnsi="Calibri" w:cs="Calibri"/>
          <w:color w:val="000000"/>
          <w:sz w:val="22"/>
          <w:szCs w:val="22"/>
        </w:rPr>
        <w:t xml:space="preserve"> for potassium, a condition called </w:t>
      </w:r>
      <w:r>
        <w:rPr>
          <w:rFonts w:ascii="Calibri" w:hAnsi="Calibri" w:cs="Calibri"/>
          <w:b/>
          <w:bCs/>
          <w:color w:val="000000"/>
          <w:sz w:val="22"/>
          <w:szCs w:val="22"/>
        </w:rPr>
        <w:t>hypokalemia</w:t>
      </w:r>
      <w:r>
        <w:rPr>
          <w:rFonts w:ascii="Calibri" w:hAnsi="Calibri" w:cs="Calibri"/>
          <w:color w:val="000000"/>
          <w:sz w:val="22"/>
          <w:szCs w:val="22"/>
        </w:rPr>
        <w:t>.</w:t>
      </w:r>
    </w:p>
    <w:p w14:paraId="66283D06" w14:textId="77777777" w:rsidR="00220F61" w:rsidRDefault="00220F61" w:rsidP="007E2B7E">
      <w:pPr>
        <w:pStyle w:val="NormalWeb"/>
        <w:numPr>
          <w:ilvl w:val="0"/>
          <w:numId w:val="28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Hypokalemia</w:t>
      </w:r>
      <w:r>
        <w:rPr>
          <w:rFonts w:ascii="Calibri" w:hAnsi="Calibri" w:cs="Calibri"/>
          <w:color w:val="000000"/>
          <w:sz w:val="22"/>
          <w:szCs w:val="22"/>
        </w:rPr>
        <w:t xml:space="preserve"> can result from:</w:t>
      </w:r>
    </w:p>
    <w:p w14:paraId="30B9FA54" w14:textId="77777777" w:rsidR="00220F61" w:rsidRDefault="00220F61" w:rsidP="007E2B7E">
      <w:pPr>
        <w:pStyle w:val="NormalWeb"/>
        <w:numPr>
          <w:ilvl w:val="1"/>
          <w:numId w:val="28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Gastrointestinal losses</w:t>
      </w:r>
      <w:r>
        <w:rPr>
          <w:rFonts w:ascii="Calibri" w:hAnsi="Calibri" w:cs="Calibri"/>
          <w:color w:val="000000"/>
          <w:sz w:val="22"/>
          <w:szCs w:val="22"/>
        </w:rPr>
        <w:t xml:space="preserve">: Vomiting, diarrhea, or excessive use of </w:t>
      </w:r>
      <w:r>
        <w:rPr>
          <w:rFonts w:ascii="Calibri" w:hAnsi="Calibri" w:cs="Calibri"/>
          <w:b/>
          <w:bCs/>
          <w:color w:val="000000"/>
          <w:sz w:val="22"/>
          <w:szCs w:val="22"/>
        </w:rPr>
        <w:t>laxatives</w:t>
      </w:r>
      <w:r>
        <w:rPr>
          <w:rFonts w:ascii="Calibri" w:hAnsi="Calibri" w:cs="Calibri"/>
          <w:color w:val="000000"/>
          <w:sz w:val="22"/>
          <w:szCs w:val="22"/>
        </w:rPr>
        <w:t>.</w:t>
      </w:r>
    </w:p>
    <w:p w14:paraId="69C5389D" w14:textId="77777777" w:rsidR="00220F61" w:rsidRDefault="00220F61" w:rsidP="007E2B7E">
      <w:pPr>
        <w:pStyle w:val="NormalWeb"/>
        <w:numPr>
          <w:ilvl w:val="1"/>
          <w:numId w:val="28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Renal losses</w:t>
      </w:r>
      <w:r>
        <w:rPr>
          <w:rFonts w:ascii="Calibri" w:hAnsi="Calibri" w:cs="Calibri"/>
          <w:color w:val="000000"/>
          <w:sz w:val="22"/>
          <w:szCs w:val="22"/>
        </w:rPr>
        <w:t xml:space="preserve">: Diuretics (especially </w:t>
      </w:r>
      <w:r>
        <w:rPr>
          <w:rFonts w:ascii="Calibri" w:hAnsi="Calibri" w:cs="Calibri"/>
          <w:b/>
          <w:bCs/>
          <w:color w:val="000000"/>
          <w:sz w:val="22"/>
          <w:szCs w:val="22"/>
        </w:rPr>
        <w:t>thiazide diuretics</w:t>
      </w:r>
      <w:r>
        <w:rPr>
          <w:rFonts w:ascii="Calibri" w:hAnsi="Calibri" w:cs="Calibri"/>
          <w:color w:val="000000"/>
          <w:sz w:val="22"/>
          <w:szCs w:val="22"/>
        </w:rPr>
        <w:t xml:space="preserve">), </w:t>
      </w:r>
      <w:r>
        <w:rPr>
          <w:rFonts w:ascii="Calibri" w:hAnsi="Calibri" w:cs="Calibri"/>
          <w:b/>
          <w:bCs/>
          <w:color w:val="000000"/>
          <w:sz w:val="22"/>
          <w:szCs w:val="22"/>
        </w:rPr>
        <w:t>renal tubular acidosis</w:t>
      </w:r>
      <w:r>
        <w:rPr>
          <w:rFonts w:ascii="Calibri" w:hAnsi="Calibri" w:cs="Calibri"/>
          <w:color w:val="000000"/>
          <w:sz w:val="22"/>
          <w:szCs w:val="22"/>
        </w:rPr>
        <w:t xml:space="preserve">, or </w:t>
      </w:r>
      <w:r>
        <w:rPr>
          <w:rFonts w:ascii="Calibri" w:hAnsi="Calibri" w:cs="Calibri"/>
          <w:b/>
          <w:bCs/>
          <w:color w:val="000000"/>
          <w:sz w:val="22"/>
          <w:szCs w:val="22"/>
        </w:rPr>
        <w:t>hyperaldosteronism</w:t>
      </w:r>
      <w:r>
        <w:rPr>
          <w:rFonts w:ascii="Calibri" w:hAnsi="Calibri" w:cs="Calibri"/>
          <w:color w:val="000000"/>
          <w:sz w:val="22"/>
          <w:szCs w:val="22"/>
        </w:rPr>
        <w:t>.</w:t>
      </w:r>
    </w:p>
    <w:p w14:paraId="4E19BF8B" w14:textId="77777777" w:rsidR="00220F61" w:rsidRDefault="00220F61" w:rsidP="007E2B7E">
      <w:pPr>
        <w:pStyle w:val="NormalWeb"/>
        <w:numPr>
          <w:ilvl w:val="1"/>
          <w:numId w:val="28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Shift of potassium into cells</w:t>
      </w:r>
      <w:r>
        <w:rPr>
          <w:rFonts w:ascii="Calibri" w:hAnsi="Calibri" w:cs="Calibri"/>
          <w:color w:val="000000"/>
          <w:sz w:val="22"/>
          <w:szCs w:val="22"/>
        </w:rPr>
        <w:t>: Alkalosis (which may explain the low bicarbonate), or insulin administration.</w:t>
      </w:r>
    </w:p>
    <w:p w14:paraId="4CD60F89" w14:textId="77777777" w:rsidR="00220F61" w:rsidRDefault="00220F61" w:rsidP="007E2B7E">
      <w:pPr>
        <w:pStyle w:val="NormalWeb"/>
        <w:numPr>
          <w:ilvl w:val="1"/>
          <w:numId w:val="280"/>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Inadequate intake</w:t>
      </w:r>
      <w:r>
        <w:rPr>
          <w:rFonts w:ascii="Calibri" w:hAnsi="Calibri" w:cs="Calibri"/>
          <w:color w:val="000000"/>
          <w:sz w:val="22"/>
          <w:szCs w:val="22"/>
        </w:rPr>
        <w:t xml:space="preserve">: If the patient is on a very restricted diet, especially in cases of </w:t>
      </w:r>
      <w:r>
        <w:rPr>
          <w:rFonts w:ascii="Calibri" w:hAnsi="Calibri" w:cs="Calibri"/>
          <w:b/>
          <w:bCs/>
          <w:color w:val="000000"/>
          <w:sz w:val="22"/>
          <w:szCs w:val="22"/>
        </w:rPr>
        <w:t>severe malnutrition</w:t>
      </w:r>
      <w:r>
        <w:rPr>
          <w:rFonts w:ascii="Calibri" w:hAnsi="Calibri" w:cs="Calibri"/>
          <w:color w:val="000000"/>
          <w:sz w:val="22"/>
          <w:szCs w:val="22"/>
        </w:rPr>
        <w:t>.</w:t>
      </w:r>
    </w:p>
    <w:p w14:paraId="4B1EE504" w14:textId="77777777" w:rsidR="00220F61" w:rsidRDefault="00220F61" w:rsidP="007E2B7E">
      <w:pPr>
        <w:pStyle w:val="NormalWeb"/>
        <w:numPr>
          <w:ilvl w:val="0"/>
          <w:numId w:val="280"/>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 xml:space="preserve">The low potassium level could be exacerbated by other electrolytes or acid-base imbalances, making it critical to address the underlying cause promptly, as severe hypokalemia can lead to </w:t>
      </w:r>
      <w:r>
        <w:rPr>
          <w:rFonts w:ascii="Calibri" w:hAnsi="Calibri" w:cs="Calibri"/>
          <w:b/>
          <w:bCs/>
          <w:color w:val="000000"/>
          <w:sz w:val="22"/>
          <w:szCs w:val="22"/>
        </w:rPr>
        <w:t>cardiac arrhythmias</w:t>
      </w:r>
      <w:r>
        <w:rPr>
          <w:rFonts w:ascii="Calibri" w:hAnsi="Calibri" w:cs="Calibri"/>
          <w:color w:val="000000"/>
          <w:sz w:val="22"/>
          <w:szCs w:val="22"/>
        </w:rPr>
        <w:t xml:space="preserve"> or </w:t>
      </w:r>
      <w:r>
        <w:rPr>
          <w:rFonts w:ascii="Calibri" w:hAnsi="Calibri" w:cs="Calibri"/>
          <w:b/>
          <w:bCs/>
          <w:color w:val="000000"/>
          <w:sz w:val="22"/>
          <w:szCs w:val="22"/>
        </w:rPr>
        <w:t>muscle weakness</w:t>
      </w:r>
      <w:r>
        <w:rPr>
          <w:rFonts w:ascii="Calibri" w:hAnsi="Calibri" w:cs="Calibri"/>
          <w:color w:val="000000"/>
          <w:sz w:val="22"/>
          <w:szCs w:val="22"/>
        </w:rPr>
        <w:t>.</w:t>
      </w:r>
    </w:p>
    <w:p w14:paraId="7B44BA05" w14:textId="77777777" w:rsidR="00220F61" w:rsidRDefault="00220F61" w:rsidP="00220F61">
      <w:pPr>
        <w:pStyle w:val="Heading3"/>
        <w:spacing w:before="280" w:beforeAutospacing="0" w:after="80" w:afterAutospacing="0"/>
      </w:pPr>
      <w:r>
        <w:rPr>
          <w:rFonts w:ascii="Calibri" w:hAnsi="Calibri" w:cs="Calibri"/>
          <w:color w:val="000000"/>
          <w:sz w:val="26"/>
          <w:szCs w:val="26"/>
        </w:rPr>
        <w:t xml:space="preserve">3. Chloride (Cl⁻) = 122 </w:t>
      </w:r>
      <w:proofErr w:type="spellStart"/>
      <w:r>
        <w:rPr>
          <w:rFonts w:ascii="Calibri" w:hAnsi="Calibri" w:cs="Calibri"/>
          <w:color w:val="000000"/>
          <w:sz w:val="26"/>
          <w:szCs w:val="26"/>
        </w:rPr>
        <w:t>mEq</w:t>
      </w:r>
      <w:proofErr w:type="spellEnd"/>
      <w:r>
        <w:rPr>
          <w:rFonts w:ascii="Calibri" w:hAnsi="Calibri" w:cs="Calibri"/>
          <w:color w:val="000000"/>
          <w:sz w:val="26"/>
          <w:szCs w:val="26"/>
        </w:rPr>
        <w:t xml:space="preserve">/L (Normal: 95–105 </w:t>
      </w:r>
      <w:proofErr w:type="spellStart"/>
      <w:r>
        <w:rPr>
          <w:rFonts w:ascii="Calibri" w:hAnsi="Calibri" w:cs="Calibri"/>
          <w:color w:val="000000"/>
          <w:sz w:val="26"/>
          <w:szCs w:val="26"/>
        </w:rPr>
        <w:t>mEq</w:t>
      </w:r>
      <w:proofErr w:type="spellEnd"/>
      <w:r>
        <w:rPr>
          <w:rFonts w:ascii="Calibri" w:hAnsi="Calibri" w:cs="Calibri"/>
          <w:color w:val="000000"/>
          <w:sz w:val="26"/>
          <w:szCs w:val="26"/>
        </w:rPr>
        <w:t>/L):</w:t>
      </w:r>
    </w:p>
    <w:p w14:paraId="16A13D6B" w14:textId="77777777" w:rsidR="00220F61" w:rsidRDefault="00220F61" w:rsidP="007E2B7E">
      <w:pPr>
        <w:pStyle w:val="NormalWeb"/>
        <w:numPr>
          <w:ilvl w:val="0"/>
          <w:numId w:val="281"/>
        </w:numPr>
        <w:spacing w:before="24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This value is </w:t>
      </w:r>
      <w:r>
        <w:rPr>
          <w:rFonts w:ascii="Calibri" w:hAnsi="Calibri" w:cs="Calibri"/>
          <w:b/>
          <w:bCs/>
          <w:color w:val="000000"/>
          <w:sz w:val="22"/>
          <w:szCs w:val="22"/>
        </w:rPr>
        <w:t>high</w:t>
      </w:r>
      <w:r>
        <w:rPr>
          <w:rFonts w:ascii="Calibri" w:hAnsi="Calibri" w:cs="Calibri"/>
          <w:color w:val="000000"/>
          <w:sz w:val="22"/>
          <w:szCs w:val="22"/>
        </w:rPr>
        <w:t xml:space="preserve">, which may indicate </w:t>
      </w:r>
      <w:r>
        <w:rPr>
          <w:rFonts w:ascii="Calibri" w:hAnsi="Calibri" w:cs="Calibri"/>
          <w:b/>
          <w:bCs/>
          <w:color w:val="000000"/>
          <w:sz w:val="22"/>
          <w:szCs w:val="22"/>
        </w:rPr>
        <w:t>hyperchloremia</w:t>
      </w:r>
      <w:r>
        <w:rPr>
          <w:rFonts w:ascii="Calibri" w:hAnsi="Calibri" w:cs="Calibri"/>
          <w:color w:val="000000"/>
          <w:sz w:val="22"/>
          <w:szCs w:val="22"/>
        </w:rPr>
        <w:t>.</w:t>
      </w:r>
    </w:p>
    <w:p w14:paraId="42BDDF0E" w14:textId="77777777" w:rsidR="00220F61" w:rsidRDefault="00220F61" w:rsidP="007E2B7E">
      <w:pPr>
        <w:pStyle w:val="NormalWeb"/>
        <w:numPr>
          <w:ilvl w:val="0"/>
          <w:numId w:val="28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Hyperchloremia</w:t>
      </w:r>
      <w:r>
        <w:rPr>
          <w:rFonts w:ascii="Calibri" w:hAnsi="Calibri" w:cs="Calibri"/>
          <w:color w:val="000000"/>
          <w:sz w:val="22"/>
          <w:szCs w:val="22"/>
        </w:rPr>
        <w:t xml:space="preserve"> can result from:</w:t>
      </w:r>
    </w:p>
    <w:p w14:paraId="0922E3DF" w14:textId="77777777" w:rsidR="00220F61" w:rsidRDefault="00220F61" w:rsidP="007E2B7E">
      <w:pPr>
        <w:pStyle w:val="NormalWeb"/>
        <w:numPr>
          <w:ilvl w:val="1"/>
          <w:numId w:val="28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Dehydration</w:t>
      </w:r>
      <w:r>
        <w:rPr>
          <w:rFonts w:ascii="Calibri" w:hAnsi="Calibri" w:cs="Calibri"/>
          <w:color w:val="000000"/>
          <w:sz w:val="22"/>
          <w:szCs w:val="22"/>
        </w:rPr>
        <w:t xml:space="preserve"> or </w:t>
      </w:r>
      <w:r>
        <w:rPr>
          <w:rFonts w:ascii="Calibri" w:hAnsi="Calibri" w:cs="Calibri"/>
          <w:b/>
          <w:bCs/>
          <w:color w:val="000000"/>
          <w:sz w:val="22"/>
          <w:szCs w:val="22"/>
        </w:rPr>
        <w:t>volume contraction</w:t>
      </w:r>
      <w:r>
        <w:rPr>
          <w:rFonts w:ascii="Calibri" w:hAnsi="Calibri" w:cs="Calibri"/>
          <w:color w:val="000000"/>
          <w:sz w:val="22"/>
          <w:szCs w:val="22"/>
        </w:rPr>
        <w:t>.</w:t>
      </w:r>
    </w:p>
    <w:p w14:paraId="1A8C95F1" w14:textId="77777777" w:rsidR="00220F61" w:rsidRDefault="00220F61" w:rsidP="007E2B7E">
      <w:pPr>
        <w:pStyle w:val="NormalWeb"/>
        <w:numPr>
          <w:ilvl w:val="1"/>
          <w:numId w:val="28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Chronic respiratory acidosis</w:t>
      </w:r>
      <w:r>
        <w:rPr>
          <w:rFonts w:ascii="Calibri" w:hAnsi="Calibri" w:cs="Calibri"/>
          <w:color w:val="000000"/>
          <w:sz w:val="22"/>
          <w:szCs w:val="22"/>
        </w:rPr>
        <w:t xml:space="preserve"> or </w:t>
      </w:r>
      <w:r>
        <w:rPr>
          <w:rFonts w:ascii="Calibri" w:hAnsi="Calibri" w:cs="Calibri"/>
          <w:b/>
          <w:bCs/>
          <w:color w:val="000000"/>
          <w:sz w:val="22"/>
          <w:szCs w:val="22"/>
        </w:rPr>
        <w:t>metabolic acidosis</w:t>
      </w:r>
      <w:r>
        <w:rPr>
          <w:rFonts w:ascii="Calibri" w:hAnsi="Calibri" w:cs="Calibri"/>
          <w:color w:val="000000"/>
          <w:sz w:val="22"/>
          <w:szCs w:val="22"/>
        </w:rPr>
        <w:t>, as chloride can increase to compensate for bicarbonate losses (</w:t>
      </w:r>
      <w:r>
        <w:rPr>
          <w:rFonts w:ascii="Calibri" w:hAnsi="Calibri" w:cs="Calibri"/>
          <w:b/>
          <w:bCs/>
          <w:color w:val="000000"/>
          <w:sz w:val="22"/>
          <w:szCs w:val="22"/>
        </w:rPr>
        <w:t>Cl–: HCO₃–</w:t>
      </w:r>
      <w:r>
        <w:rPr>
          <w:rFonts w:ascii="Calibri" w:hAnsi="Calibri" w:cs="Calibri"/>
          <w:color w:val="000000"/>
          <w:sz w:val="22"/>
          <w:szCs w:val="22"/>
        </w:rPr>
        <w:t xml:space="preserve"> ratio). For example, </w:t>
      </w:r>
      <w:r>
        <w:rPr>
          <w:rFonts w:ascii="Calibri" w:hAnsi="Calibri" w:cs="Calibri"/>
          <w:b/>
          <w:bCs/>
          <w:color w:val="000000"/>
          <w:sz w:val="22"/>
          <w:szCs w:val="22"/>
        </w:rPr>
        <w:t>renal tubular acidosis (RTA)</w:t>
      </w:r>
      <w:r>
        <w:rPr>
          <w:rFonts w:ascii="Calibri" w:hAnsi="Calibri" w:cs="Calibri"/>
          <w:color w:val="000000"/>
          <w:sz w:val="22"/>
          <w:szCs w:val="22"/>
        </w:rPr>
        <w:t xml:space="preserve"> or </w:t>
      </w:r>
      <w:r>
        <w:rPr>
          <w:rFonts w:ascii="Calibri" w:hAnsi="Calibri" w:cs="Calibri"/>
          <w:b/>
          <w:bCs/>
          <w:color w:val="000000"/>
          <w:sz w:val="22"/>
          <w:szCs w:val="22"/>
        </w:rPr>
        <w:t>diarrhea</w:t>
      </w:r>
      <w:r>
        <w:rPr>
          <w:rFonts w:ascii="Calibri" w:hAnsi="Calibri" w:cs="Calibri"/>
          <w:color w:val="000000"/>
          <w:sz w:val="22"/>
          <w:szCs w:val="22"/>
        </w:rPr>
        <w:t xml:space="preserve"> could cause chloride to rise in compensation.</w:t>
      </w:r>
    </w:p>
    <w:p w14:paraId="1E60ED4F" w14:textId="77777777" w:rsidR="00220F61" w:rsidRDefault="00220F61" w:rsidP="007E2B7E">
      <w:pPr>
        <w:pStyle w:val="NormalWeb"/>
        <w:numPr>
          <w:ilvl w:val="1"/>
          <w:numId w:val="281"/>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Infusion of chloride-containing fluids</w:t>
      </w:r>
      <w:r>
        <w:rPr>
          <w:rFonts w:ascii="Calibri" w:hAnsi="Calibri" w:cs="Calibri"/>
          <w:color w:val="000000"/>
          <w:sz w:val="22"/>
          <w:szCs w:val="22"/>
        </w:rPr>
        <w:t xml:space="preserve">, such as </w:t>
      </w:r>
      <w:r>
        <w:rPr>
          <w:rFonts w:ascii="Calibri" w:hAnsi="Calibri" w:cs="Calibri"/>
          <w:b/>
          <w:bCs/>
          <w:color w:val="000000"/>
          <w:sz w:val="22"/>
          <w:szCs w:val="22"/>
        </w:rPr>
        <w:t>normal saline</w:t>
      </w:r>
      <w:r>
        <w:rPr>
          <w:rFonts w:ascii="Calibri" w:hAnsi="Calibri" w:cs="Calibri"/>
          <w:color w:val="000000"/>
          <w:sz w:val="22"/>
          <w:szCs w:val="22"/>
        </w:rPr>
        <w:t xml:space="preserve"> (which contains high chloride concentrations).</w:t>
      </w:r>
    </w:p>
    <w:p w14:paraId="077CB05E" w14:textId="77777777" w:rsidR="00220F61" w:rsidRDefault="00220F61" w:rsidP="007E2B7E">
      <w:pPr>
        <w:pStyle w:val="NormalWeb"/>
        <w:numPr>
          <w:ilvl w:val="1"/>
          <w:numId w:val="281"/>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Hyperaldosteronism</w:t>
      </w:r>
      <w:r>
        <w:rPr>
          <w:rFonts w:ascii="Calibri" w:hAnsi="Calibri" w:cs="Calibri"/>
          <w:color w:val="000000"/>
          <w:sz w:val="22"/>
          <w:szCs w:val="22"/>
        </w:rPr>
        <w:t xml:space="preserve"> (which increases sodium retention and chloride retention).</w:t>
      </w:r>
    </w:p>
    <w:p w14:paraId="5586B042" w14:textId="77777777" w:rsidR="00220F61" w:rsidRDefault="00220F61" w:rsidP="00220F61">
      <w:pPr>
        <w:pStyle w:val="Heading3"/>
        <w:spacing w:before="280" w:beforeAutospacing="0" w:after="80" w:afterAutospacing="0"/>
      </w:pPr>
      <w:r>
        <w:rPr>
          <w:rFonts w:ascii="Calibri" w:hAnsi="Calibri" w:cs="Calibri"/>
          <w:color w:val="000000"/>
          <w:sz w:val="26"/>
          <w:szCs w:val="26"/>
        </w:rPr>
        <w:t xml:space="preserve">4. Bicarbonate (HCO₃⁻) = 13 </w:t>
      </w:r>
      <w:proofErr w:type="spellStart"/>
      <w:r>
        <w:rPr>
          <w:rFonts w:ascii="Calibri" w:hAnsi="Calibri" w:cs="Calibri"/>
          <w:color w:val="000000"/>
          <w:sz w:val="26"/>
          <w:szCs w:val="26"/>
        </w:rPr>
        <w:t>mEq</w:t>
      </w:r>
      <w:proofErr w:type="spellEnd"/>
      <w:r>
        <w:rPr>
          <w:rFonts w:ascii="Calibri" w:hAnsi="Calibri" w:cs="Calibri"/>
          <w:color w:val="000000"/>
          <w:sz w:val="26"/>
          <w:szCs w:val="26"/>
        </w:rPr>
        <w:t xml:space="preserve">/L (Normal: 22–28 </w:t>
      </w:r>
      <w:proofErr w:type="spellStart"/>
      <w:r>
        <w:rPr>
          <w:rFonts w:ascii="Calibri" w:hAnsi="Calibri" w:cs="Calibri"/>
          <w:color w:val="000000"/>
          <w:sz w:val="26"/>
          <w:szCs w:val="26"/>
        </w:rPr>
        <w:t>mEq</w:t>
      </w:r>
      <w:proofErr w:type="spellEnd"/>
      <w:r>
        <w:rPr>
          <w:rFonts w:ascii="Calibri" w:hAnsi="Calibri" w:cs="Calibri"/>
          <w:color w:val="000000"/>
          <w:sz w:val="26"/>
          <w:szCs w:val="26"/>
        </w:rPr>
        <w:t>/L):</w:t>
      </w:r>
    </w:p>
    <w:p w14:paraId="2B24B0F7" w14:textId="77777777" w:rsidR="00220F61" w:rsidRDefault="00220F61" w:rsidP="007E2B7E">
      <w:pPr>
        <w:pStyle w:val="NormalWeb"/>
        <w:numPr>
          <w:ilvl w:val="0"/>
          <w:numId w:val="282"/>
        </w:numPr>
        <w:spacing w:before="24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This is </w:t>
      </w:r>
      <w:r>
        <w:rPr>
          <w:rFonts w:ascii="Calibri" w:hAnsi="Calibri" w:cs="Calibri"/>
          <w:b/>
          <w:bCs/>
          <w:color w:val="000000"/>
          <w:sz w:val="22"/>
          <w:szCs w:val="22"/>
        </w:rPr>
        <w:t>low</w:t>
      </w:r>
      <w:r>
        <w:rPr>
          <w:rFonts w:ascii="Calibri" w:hAnsi="Calibri" w:cs="Calibri"/>
          <w:color w:val="000000"/>
          <w:sz w:val="22"/>
          <w:szCs w:val="22"/>
        </w:rPr>
        <w:t xml:space="preserve">, indicating </w:t>
      </w:r>
      <w:r>
        <w:rPr>
          <w:rFonts w:ascii="Calibri" w:hAnsi="Calibri" w:cs="Calibri"/>
          <w:b/>
          <w:bCs/>
          <w:color w:val="000000"/>
          <w:sz w:val="22"/>
          <w:szCs w:val="22"/>
        </w:rPr>
        <w:t>metabolic acidosis</w:t>
      </w:r>
      <w:r>
        <w:rPr>
          <w:rFonts w:ascii="Calibri" w:hAnsi="Calibri" w:cs="Calibri"/>
          <w:color w:val="000000"/>
          <w:sz w:val="22"/>
          <w:szCs w:val="22"/>
        </w:rPr>
        <w:t>.</w:t>
      </w:r>
    </w:p>
    <w:p w14:paraId="39A5B72B" w14:textId="77777777" w:rsidR="00220F61" w:rsidRDefault="00220F61" w:rsidP="007E2B7E">
      <w:pPr>
        <w:pStyle w:val="NormalWeb"/>
        <w:numPr>
          <w:ilvl w:val="0"/>
          <w:numId w:val="28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Metabolic acidosis</w:t>
      </w:r>
      <w:r>
        <w:rPr>
          <w:rFonts w:ascii="Calibri" w:hAnsi="Calibri" w:cs="Calibri"/>
          <w:color w:val="000000"/>
          <w:sz w:val="22"/>
          <w:szCs w:val="22"/>
        </w:rPr>
        <w:t xml:space="preserve"> can result from:</w:t>
      </w:r>
    </w:p>
    <w:p w14:paraId="2570B262" w14:textId="77777777" w:rsidR="00220F61" w:rsidRDefault="00220F61" w:rsidP="007E2B7E">
      <w:pPr>
        <w:pStyle w:val="NormalWeb"/>
        <w:numPr>
          <w:ilvl w:val="1"/>
          <w:numId w:val="28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Renal causes</w:t>
      </w:r>
      <w:r>
        <w:rPr>
          <w:rFonts w:ascii="Calibri" w:hAnsi="Calibri" w:cs="Calibri"/>
          <w:color w:val="000000"/>
          <w:sz w:val="22"/>
          <w:szCs w:val="22"/>
        </w:rPr>
        <w:t xml:space="preserve">: Conditions like </w:t>
      </w:r>
      <w:r>
        <w:rPr>
          <w:rFonts w:ascii="Calibri" w:hAnsi="Calibri" w:cs="Calibri"/>
          <w:b/>
          <w:bCs/>
          <w:color w:val="000000"/>
          <w:sz w:val="22"/>
          <w:szCs w:val="22"/>
        </w:rPr>
        <w:t>renal tubular acidosis (RTA)</w:t>
      </w:r>
      <w:r>
        <w:rPr>
          <w:rFonts w:ascii="Calibri" w:hAnsi="Calibri" w:cs="Calibri"/>
          <w:color w:val="000000"/>
          <w:sz w:val="22"/>
          <w:szCs w:val="22"/>
        </w:rPr>
        <w:t xml:space="preserve"> or </w:t>
      </w:r>
      <w:r>
        <w:rPr>
          <w:rFonts w:ascii="Calibri" w:hAnsi="Calibri" w:cs="Calibri"/>
          <w:b/>
          <w:bCs/>
          <w:color w:val="000000"/>
          <w:sz w:val="22"/>
          <w:szCs w:val="22"/>
        </w:rPr>
        <w:t>acute kidney failure</w:t>
      </w:r>
      <w:r>
        <w:rPr>
          <w:rFonts w:ascii="Calibri" w:hAnsi="Calibri" w:cs="Calibri"/>
          <w:color w:val="000000"/>
          <w:sz w:val="22"/>
          <w:szCs w:val="22"/>
        </w:rPr>
        <w:t>.</w:t>
      </w:r>
    </w:p>
    <w:p w14:paraId="6F781132" w14:textId="77777777" w:rsidR="00220F61" w:rsidRDefault="00220F61" w:rsidP="007E2B7E">
      <w:pPr>
        <w:pStyle w:val="NormalWeb"/>
        <w:numPr>
          <w:ilvl w:val="1"/>
          <w:numId w:val="28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Gastrointestinal losses</w:t>
      </w:r>
      <w:r>
        <w:rPr>
          <w:rFonts w:ascii="Calibri" w:hAnsi="Calibri" w:cs="Calibri"/>
          <w:color w:val="000000"/>
          <w:sz w:val="22"/>
          <w:szCs w:val="22"/>
        </w:rPr>
        <w:t xml:space="preserve">: Diarrhea or </w:t>
      </w:r>
      <w:r>
        <w:rPr>
          <w:rFonts w:ascii="Calibri" w:hAnsi="Calibri" w:cs="Calibri"/>
          <w:b/>
          <w:bCs/>
          <w:color w:val="000000"/>
          <w:sz w:val="22"/>
          <w:szCs w:val="22"/>
        </w:rPr>
        <w:t>pancreatic fistulas</w:t>
      </w:r>
      <w:r>
        <w:rPr>
          <w:rFonts w:ascii="Calibri" w:hAnsi="Calibri" w:cs="Calibri"/>
          <w:color w:val="000000"/>
          <w:sz w:val="22"/>
          <w:szCs w:val="22"/>
        </w:rPr>
        <w:t xml:space="preserve"> can result in a loss of bicarbonate.</w:t>
      </w:r>
    </w:p>
    <w:p w14:paraId="6C38A2D2" w14:textId="77777777" w:rsidR="00220F61" w:rsidRDefault="00220F61" w:rsidP="007E2B7E">
      <w:pPr>
        <w:pStyle w:val="NormalWeb"/>
        <w:numPr>
          <w:ilvl w:val="1"/>
          <w:numId w:val="28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Increased acid production</w:t>
      </w:r>
      <w:r>
        <w:rPr>
          <w:rFonts w:ascii="Calibri" w:hAnsi="Calibri" w:cs="Calibri"/>
          <w:color w:val="000000"/>
          <w:sz w:val="22"/>
          <w:szCs w:val="22"/>
        </w:rPr>
        <w:t xml:space="preserve">: Conditions like </w:t>
      </w:r>
      <w:r>
        <w:rPr>
          <w:rFonts w:ascii="Calibri" w:hAnsi="Calibri" w:cs="Calibri"/>
          <w:b/>
          <w:bCs/>
          <w:color w:val="000000"/>
          <w:sz w:val="22"/>
          <w:szCs w:val="22"/>
        </w:rPr>
        <w:t>lactic acidosis</w:t>
      </w:r>
      <w:r>
        <w:rPr>
          <w:rFonts w:ascii="Calibri" w:hAnsi="Calibri" w:cs="Calibri"/>
          <w:color w:val="000000"/>
          <w:sz w:val="22"/>
          <w:szCs w:val="22"/>
        </w:rPr>
        <w:t xml:space="preserve">, </w:t>
      </w:r>
      <w:r>
        <w:rPr>
          <w:rFonts w:ascii="Calibri" w:hAnsi="Calibri" w:cs="Calibri"/>
          <w:b/>
          <w:bCs/>
          <w:color w:val="000000"/>
          <w:sz w:val="22"/>
          <w:szCs w:val="22"/>
        </w:rPr>
        <w:t>ketoacidosis</w:t>
      </w:r>
      <w:r>
        <w:rPr>
          <w:rFonts w:ascii="Calibri" w:hAnsi="Calibri" w:cs="Calibri"/>
          <w:color w:val="000000"/>
          <w:sz w:val="22"/>
          <w:szCs w:val="22"/>
        </w:rPr>
        <w:t xml:space="preserve"> (especially in uncontrolled diabetes), or </w:t>
      </w:r>
      <w:r>
        <w:rPr>
          <w:rFonts w:ascii="Calibri" w:hAnsi="Calibri" w:cs="Calibri"/>
          <w:b/>
          <w:bCs/>
          <w:color w:val="000000"/>
          <w:sz w:val="22"/>
          <w:szCs w:val="22"/>
        </w:rPr>
        <w:t>toxic ingestion</w:t>
      </w:r>
      <w:r>
        <w:rPr>
          <w:rFonts w:ascii="Calibri" w:hAnsi="Calibri" w:cs="Calibri"/>
          <w:color w:val="000000"/>
          <w:sz w:val="22"/>
          <w:szCs w:val="22"/>
        </w:rPr>
        <w:t xml:space="preserve"> (e.g., methanol or salicylates).</w:t>
      </w:r>
    </w:p>
    <w:p w14:paraId="53CB55A3" w14:textId="77777777" w:rsidR="00220F61" w:rsidRDefault="00220F61" w:rsidP="007E2B7E">
      <w:pPr>
        <w:pStyle w:val="NormalWeb"/>
        <w:numPr>
          <w:ilvl w:val="1"/>
          <w:numId w:val="282"/>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Ingestion of acid-forming substances</w:t>
      </w:r>
      <w:r>
        <w:rPr>
          <w:rFonts w:ascii="Calibri" w:hAnsi="Calibri" w:cs="Calibri"/>
          <w:color w:val="000000"/>
          <w:sz w:val="22"/>
          <w:szCs w:val="22"/>
        </w:rPr>
        <w:t>: Certain toxins or medications can lead to an increase in acid load.</w:t>
      </w:r>
    </w:p>
    <w:p w14:paraId="3AA13817" w14:textId="77777777" w:rsidR="00220F61" w:rsidRDefault="00220F61" w:rsidP="007E2B7E">
      <w:pPr>
        <w:pStyle w:val="NormalWeb"/>
        <w:numPr>
          <w:ilvl w:val="1"/>
          <w:numId w:val="282"/>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Respiratory compensation for chronic respiratory acidosis</w:t>
      </w:r>
      <w:r>
        <w:rPr>
          <w:rFonts w:ascii="Calibri" w:hAnsi="Calibri" w:cs="Calibri"/>
          <w:color w:val="000000"/>
          <w:sz w:val="22"/>
          <w:szCs w:val="22"/>
        </w:rPr>
        <w:t>: In chronic hypoventilation, the kidneys compensate by excreting bicarbonate to balance the respiratory acidosis.</w:t>
      </w:r>
    </w:p>
    <w:p w14:paraId="55F19715" w14:textId="77777777" w:rsidR="00220F61" w:rsidRDefault="00220F61" w:rsidP="00220F61">
      <w:pPr>
        <w:pStyle w:val="Heading3"/>
        <w:spacing w:before="280" w:beforeAutospacing="0" w:after="80" w:afterAutospacing="0"/>
      </w:pPr>
      <w:r>
        <w:rPr>
          <w:rFonts w:ascii="Calibri" w:hAnsi="Calibri" w:cs="Calibri"/>
          <w:color w:val="000000"/>
          <w:sz w:val="26"/>
          <w:szCs w:val="26"/>
        </w:rPr>
        <w:t>Considering the Combination of Electrolyte Imbalances:</w:t>
      </w:r>
    </w:p>
    <w:p w14:paraId="303DDA78" w14:textId="77777777" w:rsidR="00220F61" w:rsidRDefault="00220F61" w:rsidP="007E2B7E">
      <w:pPr>
        <w:pStyle w:val="NormalWeb"/>
        <w:numPr>
          <w:ilvl w:val="0"/>
          <w:numId w:val="283"/>
        </w:numPr>
        <w:spacing w:before="24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The </w:t>
      </w:r>
      <w:r>
        <w:rPr>
          <w:rFonts w:ascii="Calibri" w:hAnsi="Calibri" w:cs="Calibri"/>
          <w:b/>
          <w:bCs/>
          <w:color w:val="000000"/>
          <w:sz w:val="22"/>
          <w:szCs w:val="22"/>
        </w:rPr>
        <w:t>low bicarbonate (13)</w:t>
      </w:r>
      <w:r>
        <w:rPr>
          <w:rFonts w:ascii="Calibri" w:hAnsi="Calibri" w:cs="Calibri"/>
          <w:color w:val="000000"/>
          <w:sz w:val="22"/>
          <w:szCs w:val="22"/>
        </w:rPr>
        <w:t xml:space="preserve"> combined with the </w:t>
      </w:r>
      <w:r>
        <w:rPr>
          <w:rFonts w:ascii="Calibri" w:hAnsi="Calibri" w:cs="Calibri"/>
          <w:b/>
          <w:bCs/>
          <w:color w:val="000000"/>
          <w:sz w:val="22"/>
          <w:szCs w:val="22"/>
        </w:rPr>
        <w:t>high chloride (122)</w:t>
      </w:r>
      <w:r>
        <w:rPr>
          <w:rFonts w:ascii="Calibri" w:hAnsi="Calibri" w:cs="Calibri"/>
          <w:color w:val="000000"/>
          <w:sz w:val="22"/>
          <w:szCs w:val="22"/>
        </w:rPr>
        <w:t xml:space="preserve"> strongly suggests </w:t>
      </w:r>
      <w:r>
        <w:rPr>
          <w:rFonts w:ascii="Calibri" w:hAnsi="Calibri" w:cs="Calibri"/>
          <w:b/>
          <w:bCs/>
          <w:color w:val="000000"/>
          <w:sz w:val="22"/>
          <w:szCs w:val="22"/>
        </w:rPr>
        <w:t>hyperchloremic metabolic acidosis</w:t>
      </w:r>
      <w:r>
        <w:rPr>
          <w:rFonts w:ascii="Calibri" w:hAnsi="Calibri" w:cs="Calibri"/>
          <w:color w:val="000000"/>
          <w:sz w:val="22"/>
          <w:szCs w:val="22"/>
        </w:rPr>
        <w:t>, which is typically seen in conditions like:</w:t>
      </w:r>
    </w:p>
    <w:p w14:paraId="4FF2FF44" w14:textId="77777777" w:rsidR="00220F61" w:rsidRDefault="00220F61" w:rsidP="007E2B7E">
      <w:pPr>
        <w:pStyle w:val="NormalWeb"/>
        <w:numPr>
          <w:ilvl w:val="1"/>
          <w:numId w:val="28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Renal tubular acidosis (RTA)</w:t>
      </w:r>
      <w:r>
        <w:rPr>
          <w:rFonts w:ascii="Calibri" w:hAnsi="Calibri" w:cs="Calibri"/>
          <w:color w:val="000000"/>
          <w:sz w:val="22"/>
          <w:szCs w:val="22"/>
        </w:rPr>
        <w:t xml:space="preserve">: This is a common cause of </w:t>
      </w:r>
      <w:r>
        <w:rPr>
          <w:rFonts w:ascii="Calibri" w:hAnsi="Calibri" w:cs="Calibri"/>
          <w:b/>
          <w:bCs/>
          <w:color w:val="000000"/>
          <w:sz w:val="22"/>
          <w:szCs w:val="22"/>
        </w:rPr>
        <w:t>normal anion gap metabolic acidosis</w:t>
      </w:r>
      <w:r>
        <w:rPr>
          <w:rFonts w:ascii="Calibri" w:hAnsi="Calibri" w:cs="Calibri"/>
          <w:color w:val="000000"/>
          <w:sz w:val="22"/>
          <w:szCs w:val="22"/>
        </w:rPr>
        <w:t xml:space="preserve"> with a </w:t>
      </w:r>
      <w:r>
        <w:rPr>
          <w:rFonts w:ascii="Calibri" w:hAnsi="Calibri" w:cs="Calibri"/>
          <w:b/>
          <w:bCs/>
          <w:color w:val="000000"/>
          <w:sz w:val="22"/>
          <w:szCs w:val="22"/>
        </w:rPr>
        <w:t>high chloride level</w:t>
      </w:r>
      <w:r>
        <w:rPr>
          <w:rFonts w:ascii="Calibri" w:hAnsi="Calibri" w:cs="Calibri"/>
          <w:color w:val="000000"/>
          <w:sz w:val="22"/>
          <w:szCs w:val="22"/>
        </w:rPr>
        <w:t>. RTA involves defective renal handling of bicarbonate and/or hydrogen ions, leading to acid retention and bicarbonate loss.</w:t>
      </w:r>
    </w:p>
    <w:p w14:paraId="3837AD18" w14:textId="77777777" w:rsidR="00220F61" w:rsidRDefault="00220F61" w:rsidP="007E2B7E">
      <w:pPr>
        <w:pStyle w:val="NormalWeb"/>
        <w:numPr>
          <w:ilvl w:val="1"/>
          <w:numId w:val="28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Diarrhea</w:t>
      </w:r>
      <w:r>
        <w:rPr>
          <w:rFonts w:ascii="Calibri" w:hAnsi="Calibri" w:cs="Calibri"/>
          <w:color w:val="000000"/>
          <w:sz w:val="22"/>
          <w:szCs w:val="22"/>
        </w:rPr>
        <w:t>: Chronic diarrhea causes loss of bicarbonate in the stool, leading to a compensatory rise in chloride (hyperchloremia).</w:t>
      </w:r>
    </w:p>
    <w:p w14:paraId="4AF83FF2" w14:textId="77777777" w:rsidR="00220F61" w:rsidRDefault="00220F61" w:rsidP="007E2B7E">
      <w:pPr>
        <w:pStyle w:val="NormalWeb"/>
        <w:numPr>
          <w:ilvl w:val="1"/>
          <w:numId w:val="28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Chronic kidney disease or acute kidney injury</w:t>
      </w:r>
      <w:r>
        <w:rPr>
          <w:rFonts w:ascii="Calibri" w:hAnsi="Calibri" w:cs="Calibri"/>
          <w:color w:val="000000"/>
          <w:sz w:val="22"/>
          <w:szCs w:val="22"/>
        </w:rPr>
        <w:t xml:space="preserve"> can also present with </w:t>
      </w:r>
      <w:r>
        <w:rPr>
          <w:rFonts w:ascii="Calibri" w:hAnsi="Calibri" w:cs="Calibri"/>
          <w:b/>
          <w:bCs/>
          <w:color w:val="000000"/>
          <w:sz w:val="22"/>
          <w:szCs w:val="22"/>
        </w:rPr>
        <w:t>metabolic acidosis</w:t>
      </w:r>
      <w:r>
        <w:rPr>
          <w:rFonts w:ascii="Calibri" w:hAnsi="Calibri" w:cs="Calibri"/>
          <w:color w:val="000000"/>
          <w:sz w:val="22"/>
          <w:szCs w:val="22"/>
        </w:rPr>
        <w:t>, as the kidneys are unable to excrete hydrogen ions or reabsorb bicarbonate effectively.</w:t>
      </w:r>
    </w:p>
    <w:p w14:paraId="30B9F2AB" w14:textId="77777777" w:rsidR="00220F61" w:rsidRDefault="00220F61" w:rsidP="007E2B7E">
      <w:pPr>
        <w:pStyle w:val="NormalWeb"/>
        <w:numPr>
          <w:ilvl w:val="0"/>
          <w:numId w:val="28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The </w:t>
      </w:r>
      <w:r>
        <w:rPr>
          <w:rFonts w:ascii="Calibri" w:hAnsi="Calibri" w:cs="Calibri"/>
          <w:b/>
          <w:bCs/>
          <w:color w:val="000000"/>
          <w:sz w:val="22"/>
          <w:szCs w:val="22"/>
        </w:rPr>
        <w:t>severe hypokalemia (K⁺ 2.4)</w:t>
      </w:r>
      <w:r>
        <w:rPr>
          <w:rFonts w:ascii="Calibri" w:hAnsi="Calibri" w:cs="Calibri"/>
          <w:color w:val="000000"/>
          <w:sz w:val="22"/>
          <w:szCs w:val="22"/>
        </w:rPr>
        <w:t xml:space="preserve"> in this context could be due to:</w:t>
      </w:r>
    </w:p>
    <w:p w14:paraId="689F5619" w14:textId="77777777" w:rsidR="00220F61" w:rsidRDefault="00220F61" w:rsidP="007E2B7E">
      <w:pPr>
        <w:pStyle w:val="NormalWeb"/>
        <w:numPr>
          <w:ilvl w:val="1"/>
          <w:numId w:val="283"/>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Diarrhea</w:t>
      </w:r>
      <w:r>
        <w:rPr>
          <w:rFonts w:ascii="Calibri" w:hAnsi="Calibri" w:cs="Calibri"/>
          <w:color w:val="000000"/>
          <w:sz w:val="22"/>
          <w:szCs w:val="22"/>
        </w:rPr>
        <w:t xml:space="preserve"> or </w:t>
      </w:r>
      <w:r>
        <w:rPr>
          <w:rFonts w:ascii="Calibri" w:hAnsi="Calibri" w:cs="Calibri"/>
          <w:b/>
          <w:bCs/>
          <w:color w:val="000000"/>
          <w:sz w:val="22"/>
          <w:szCs w:val="22"/>
        </w:rPr>
        <w:t>renal tubular acidosis</w:t>
      </w:r>
      <w:r>
        <w:rPr>
          <w:rFonts w:ascii="Calibri" w:hAnsi="Calibri" w:cs="Calibri"/>
          <w:color w:val="000000"/>
          <w:sz w:val="22"/>
          <w:szCs w:val="22"/>
        </w:rPr>
        <w:t xml:space="preserve"> (especially </w:t>
      </w:r>
      <w:r>
        <w:rPr>
          <w:rFonts w:ascii="Calibri" w:hAnsi="Calibri" w:cs="Calibri"/>
          <w:b/>
          <w:bCs/>
          <w:color w:val="000000"/>
          <w:sz w:val="22"/>
          <w:szCs w:val="22"/>
        </w:rPr>
        <w:t>Type 1 RTA</w:t>
      </w:r>
      <w:r>
        <w:rPr>
          <w:rFonts w:ascii="Calibri" w:hAnsi="Calibri" w:cs="Calibri"/>
          <w:color w:val="000000"/>
          <w:sz w:val="22"/>
          <w:szCs w:val="22"/>
        </w:rPr>
        <w:t>), both of which lead to potassium wasting.</w:t>
      </w:r>
    </w:p>
    <w:p w14:paraId="43B6DDF7" w14:textId="77777777" w:rsidR="00220F61" w:rsidRDefault="00220F61" w:rsidP="007E2B7E">
      <w:pPr>
        <w:pStyle w:val="NormalWeb"/>
        <w:numPr>
          <w:ilvl w:val="1"/>
          <w:numId w:val="28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In </w:t>
      </w:r>
      <w:r>
        <w:rPr>
          <w:rFonts w:ascii="Calibri" w:hAnsi="Calibri" w:cs="Calibri"/>
          <w:b/>
          <w:bCs/>
          <w:color w:val="000000"/>
          <w:sz w:val="22"/>
          <w:szCs w:val="22"/>
        </w:rPr>
        <w:t>RTA</w:t>
      </w:r>
      <w:r>
        <w:rPr>
          <w:rFonts w:ascii="Calibri" w:hAnsi="Calibri" w:cs="Calibri"/>
          <w:color w:val="000000"/>
          <w:sz w:val="22"/>
          <w:szCs w:val="22"/>
        </w:rPr>
        <w:t xml:space="preserve">, the kidney’s inability to acidify urine causes a compensatory </w:t>
      </w:r>
      <w:r>
        <w:rPr>
          <w:rFonts w:ascii="Calibri" w:hAnsi="Calibri" w:cs="Calibri"/>
          <w:b/>
          <w:bCs/>
          <w:color w:val="000000"/>
          <w:sz w:val="22"/>
          <w:szCs w:val="22"/>
        </w:rPr>
        <w:t>potassium loss</w:t>
      </w:r>
      <w:r>
        <w:rPr>
          <w:rFonts w:ascii="Calibri" w:hAnsi="Calibri" w:cs="Calibri"/>
          <w:color w:val="000000"/>
          <w:sz w:val="22"/>
          <w:szCs w:val="22"/>
        </w:rPr>
        <w:t xml:space="preserve"> due to increased </w:t>
      </w:r>
      <w:r>
        <w:rPr>
          <w:rFonts w:ascii="Calibri" w:hAnsi="Calibri" w:cs="Calibri"/>
          <w:b/>
          <w:bCs/>
          <w:color w:val="000000"/>
          <w:sz w:val="22"/>
          <w:szCs w:val="22"/>
        </w:rPr>
        <w:t>aldosterone</w:t>
      </w:r>
      <w:r>
        <w:rPr>
          <w:rFonts w:ascii="Calibri" w:hAnsi="Calibri" w:cs="Calibri"/>
          <w:color w:val="000000"/>
          <w:sz w:val="22"/>
          <w:szCs w:val="22"/>
        </w:rPr>
        <w:t xml:space="preserve"> activity, which drives potassium excretion in exchange for sodium.</w:t>
      </w:r>
    </w:p>
    <w:p w14:paraId="596E2140" w14:textId="77777777" w:rsidR="00220F61" w:rsidRDefault="00220F61" w:rsidP="007E2B7E">
      <w:pPr>
        <w:pStyle w:val="NormalWeb"/>
        <w:numPr>
          <w:ilvl w:val="1"/>
          <w:numId w:val="283"/>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 xml:space="preserve">Additionally, </w:t>
      </w:r>
      <w:r>
        <w:rPr>
          <w:rFonts w:ascii="Calibri" w:hAnsi="Calibri" w:cs="Calibri"/>
          <w:b/>
          <w:bCs/>
          <w:color w:val="000000"/>
          <w:sz w:val="22"/>
          <w:szCs w:val="22"/>
        </w:rPr>
        <w:t>metabolic alkalosis</w:t>
      </w:r>
      <w:r>
        <w:rPr>
          <w:rFonts w:ascii="Calibri" w:hAnsi="Calibri" w:cs="Calibri"/>
          <w:color w:val="000000"/>
          <w:sz w:val="22"/>
          <w:szCs w:val="22"/>
        </w:rPr>
        <w:t xml:space="preserve"> from other causes (e.g., vomiting, certain medications) could shift potassium into cells, worsening the hypokalemia.</w:t>
      </w:r>
    </w:p>
    <w:p w14:paraId="70FE69E4" w14:textId="77777777" w:rsidR="00220F61" w:rsidRDefault="00220F61" w:rsidP="00220F61">
      <w:pPr>
        <w:pStyle w:val="Heading3"/>
        <w:spacing w:before="280" w:beforeAutospacing="0" w:after="80" w:afterAutospacing="0"/>
      </w:pPr>
      <w:r>
        <w:rPr>
          <w:rFonts w:ascii="Calibri" w:hAnsi="Calibri" w:cs="Calibri"/>
          <w:color w:val="000000"/>
          <w:sz w:val="26"/>
          <w:szCs w:val="26"/>
        </w:rPr>
        <w:t>Potential Diagnoses to Consider:</w:t>
      </w:r>
    </w:p>
    <w:p w14:paraId="6B314144" w14:textId="77777777" w:rsidR="00220F61" w:rsidRDefault="00220F61" w:rsidP="007E2B7E">
      <w:pPr>
        <w:pStyle w:val="NormalWeb"/>
        <w:numPr>
          <w:ilvl w:val="0"/>
          <w:numId w:val="284"/>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Renal Tubular Acidosis (RTA)</w:t>
      </w:r>
      <w:r>
        <w:rPr>
          <w:rFonts w:ascii="Calibri" w:hAnsi="Calibri" w:cs="Calibri"/>
          <w:color w:val="000000"/>
          <w:sz w:val="22"/>
          <w:szCs w:val="22"/>
        </w:rPr>
        <w:t>:</w:t>
      </w:r>
    </w:p>
    <w:p w14:paraId="5BA1CE34" w14:textId="77777777" w:rsidR="00220F61" w:rsidRDefault="00220F61" w:rsidP="007E2B7E">
      <w:pPr>
        <w:pStyle w:val="NormalWeb"/>
        <w:numPr>
          <w:ilvl w:val="1"/>
          <w:numId w:val="2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Type 1 (Distal RTA)</w:t>
      </w:r>
      <w:r>
        <w:rPr>
          <w:rFonts w:ascii="Calibri" w:hAnsi="Calibri" w:cs="Calibri"/>
          <w:color w:val="000000"/>
          <w:sz w:val="22"/>
          <w:szCs w:val="22"/>
        </w:rPr>
        <w:t xml:space="preserve">: This is often associated with </w:t>
      </w:r>
      <w:r>
        <w:rPr>
          <w:rFonts w:ascii="Calibri" w:hAnsi="Calibri" w:cs="Calibri"/>
          <w:b/>
          <w:bCs/>
          <w:color w:val="000000"/>
          <w:sz w:val="22"/>
          <w:szCs w:val="22"/>
        </w:rPr>
        <w:t>hypokalemia</w:t>
      </w:r>
      <w:r>
        <w:rPr>
          <w:rFonts w:ascii="Calibri" w:hAnsi="Calibri" w:cs="Calibri"/>
          <w:color w:val="000000"/>
          <w:sz w:val="22"/>
          <w:szCs w:val="22"/>
        </w:rPr>
        <w:t xml:space="preserve">, </w:t>
      </w:r>
      <w:r>
        <w:rPr>
          <w:rFonts w:ascii="Calibri" w:hAnsi="Calibri" w:cs="Calibri"/>
          <w:b/>
          <w:bCs/>
          <w:color w:val="000000"/>
          <w:sz w:val="22"/>
          <w:szCs w:val="22"/>
        </w:rPr>
        <w:t>hyperchloremic metabolic acidosis</w:t>
      </w:r>
      <w:r>
        <w:rPr>
          <w:rFonts w:ascii="Calibri" w:hAnsi="Calibri" w:cs="Calibri"/>
          <w:color w:val="000000"/>
          <w:sz w:val="22"/>
          <w:szCs w:val="22"/>
        </w:rPr>
        <w:t xml:space="preserve">, and </w:t>
      </w:r>
      <w:r>
        <w:rPr>
          <w:rFonts w:ascii="Calibri" w:hAnsi="Calibri" w:cs="Calibri"/>
          <w:b/>
          <w:bCs/>
          <w:color w:val="000000"/>
          <w:sz w:val="22"/>
          <w:szCs w:val="22"/>
        </w:rPr>
        <w:t>normal anion gap</w:t>
      </w:r>
      <w:r>
        <w:rPr>
          <w:rFonts w:ascii="Calibri" w:hAnsi="Calibri" w:cs="Calibri"/>
          <w:color w:val="000000"/>
          <w:sz w:val="22"/>
          <w:szCs w:val="22"/>
        </w:rPr>
        <w:t>. The kidneys are unable to excrete hydrogen ions into the urine, leading to a build-up of acid in the body, and bicarbonate is lost.</w:t>
      </w:r>
    </w:p>
    <w:p w14:paraId="69708E82" w14:textId="77777777" w:rsidR="00220F61" w:rsidRDefault="00220F61" w:rsidP="007E2B7E">
      <w:pPr>
        <w:pStyle w:val="NormalWeb"/>
        <w:numPr>
          <w:ilvl w:val="1"/>
          <w:numId w:val="2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Type 2 (Proximal RTA)</w:t>
      </w:r>
      <w:r>
        <w:rPr>
          <w:rFonts w:ascii="Calibri" w:hAnsi="Calibri" w:cs="Calibri"/>
          <w:color w:val="000000"/>
          <w:sz w:val="22"/>
          <w:szCs w:val="22"/>
        </w:rPr>
        <w:t xml:space="preserve">: In this case, there’s a defect in bicarbonate reabsorption in the proximal tubule, leading to </w:t>
      </w:r>
      <w:r>
        <w:rPr>
          <w:rFonts w:ascii="Calibri" w:hAnsi="Calibri" w:cs="Calibri"/>
          <w:b/>
          <w:bCs/>
          <w:color w:val="000000"/>
          <w:sz w:val="22"/>
          <w:szCs w:val="22"/>
        </w:rPr>
        <w:t>metabolic acidosis</w:t>
      </w:r>
      <w:r>
        <w:rPr>
          <w:rFonts w:ascii="Calibri" w:hAnsi="Calibri" w:cs="Calibri"/>
          <w:color w:val="000000"/>
          <w:sz w:val="22"/>
          <w:szCs w:val="22"/>
        </w:rPr>
        <w:t xml:space="preserve">, </w:t>
      </w:r>
      <w:r>
        <w:rPr>
          <w:rFonts w:ascii="Calibri" w:hAnsi="Calibri" w:cs="Calibri"/>
          <w:b/>
          <w:bCs/>
          <w:color w:val="000000"/>
          <w:sz w:val="22"/>
          <w:szCs w:val="22"/>
        </w:rPr>
        <w:t>hypokalemia</w:t>
      </w:r>
      <w:r>
        <w:rPr>
          <w:rFonts w:ascii="Calibri" w:hAnsi="Calibri" w:cs="Calibri"/>
          <w:color w:val="000000"/>
          <w:sz w:val="22"/>
          <w:szCs w:val="22"/>
        </w:rPr>
        <w:t xml:space="preserve">, and </w:t>
      </w:r>
      <w:r>
        <w:rPr>
          <w:rFonts w:ascii="Calibri" w:hAnsi="Calibri" w:cs="Calibri"/>
          <w:b/>
          <w:bCs/>
          <w:color w:val="000000"/>
          <w:sz w:val="22"/>
          <w:szCs w:val="22"/>
        </w:rPr>
        <w:t>normal anion gap</w:t>
      </w:r>
      <w:r>
        <w:rPr>
          <w:rFonts w:ascii="Calibri" w:hAnsi="Calibri" w:cs="Calibri"/>
          <w:color w:val="000000"/>
          <w:sz w:val="22"/>
          <w:szCs w:val="22"/>
        </w:rPr>
        <w:t>. Less likely to explain the hypokalemia in such a severe form, but still a consideration.</w:t>
      </w:r>
    </w:p>
    <w:p w14:paraId="1E180777" w14:textId="77777777" w:rsidR="00220F61" w:rsidRDefault="00220F61" w:rsidP="007E2B7E">
      <w:pPr>
        <w:pStyle w:val="NormalWeb"/>
        <w:numPr>
          <w:ilvl w:val="0"/>
          <w:numId w:val="2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Chronic Diarrhea</w:t>
      </w:r>
      <w:r>
        <w:rPr>
          <w:rFonts w:ascii="Calibri" w:hAnsi="Calibri" w:cs="Calibri"/>
          <w:color w:val="000000"/>
          <w:sz w:val="22"/>
          <w:szCs w:val="22"/>
        </w:rPr>
        <w:t>:</w:t>
      </w:r>
    </w:p>
    <w:p w14:paraId="1AE32BD6" w14:textId="77777777" w:rsidR="00220F61" w:rsidRDefault="00220F61" w:rsidP="007E2B7E">
      <w:pPr>
        <w:pStyle w:val="NormalWeb"/>
        <w:numPr>
          <w:ilvl w:val="1"/>
          <w:numId w:val="28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Loss of bicarbonate in stool can cause </w:t>
      </w:r>
      <w:r>
        <w:rPr>
          <w:rFonts w:ascii="Calibri" w:hAnsi="Calibri" w:cs="Calibri"/>
          <w:b/>
          <w:bCs/>
          <w:color w:val="000000"/>
          <w:sz w:val="22"/>
          <w:szCs w:val="22"/>
        </w:rPr>
        <w:t>metabolic acidosis</w:t>
      </w:r>
      <w:r>
        <w:rPr>
          <w:rFonts w:ascii="Calibri" w:hAnsi="Calibri" w:cs="Calibri"/>
          <w:color w:val="000000"/>
          <w:sz w:val="22"/>
          <w:szCs w:val="22"/>
        </w:rPr>
        <w:t xml:space="preserve"> and </w:t>
      </w:r>
      <w:r>
        <w:rPr>
          <w:rFonts w:ascii="Calibri" w:hAnsi="Calibri" w:cs="Calibri"/>
          <w:b/>
          <w:bCs/>
          <w:color w:val="000000"/>
          <w:sz w:val="22"/>
          <w:szCs w:val="22"/>
        </w:rPr>
        <w:t>compensatory chloride retention</w:t>
      </w:r>
      <w:r>
        <w:rPr>
          <w:rFonts w:ascii="Calibri" w:hAnsi="Calibri" w:cs="Calibri"/>
          <w:color w:val="000000"/>
          <w:sz w:val="22"/>
          <w:szCs w:val="22"/>
        </w:rPr>
        <w:t xml:space="preserve">, leading to </w:t>
      </w:r>
      <w:r>
        <w:rPr>
          <w:rFonts w:ascii="Calibri" w:hAnsi="Calibri" w:cs="Calibri"/>
          <w:b/>
          <w:bCs/>
          <w:color w:val="000000"/>
          <w:sz w:val="22"/>
          <w:szCs w:val="22"/>
        </w:rPr>
        <w:t>hyperchloremic acidosis</w:t>
      </w:r>
      <w:r>
        <w:rPr>
          <w:rFonts w:ascii="Calibri" w:hAnsi="Calibri" w:cs="Calibri"/>
          <w:color w:val="000000"/>
          <w:sz w:val="22"/>
          <w:szCs w:val="22"/>
        </w:rPr>
        <w:t xml:space="preserve"> and hypokalemia due to increased stool potassium loss.</w:t>
      </w:r>
    </w:p>
    <w:p w14:paraId="18156EC9" w14:textId="77777777" w:rsidR="00220F61" w:rsidRDefault="00220F61" w:rsidP="007E2B7E">
      <w:pPr>
        <w:pStyle w:val="NormalWeb"/>
        <w:numPr>
          <w:ilvl w:val="0"/>
          <w:numId w:val="2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Acute Kidney Injury (AKI)</w:t>
      </w:r>
      <w:r>
        <w:rPr>
          <w:rFonts w:ascii="Calibri" w:hAnsi="Calibri" w:cs="Calibri"/>
          <w:color w:val="000000"/>
          <w:sz w:val="22"/>
          <w:szCs w:val="22"/>
        </w:rPr>
        <w:t xml:space="preserve"> or </w:t>
      </w:r>
      <w:r>
        <w:rPr>
          <w:rFonts w:ascii="Calibri" w:hAnsi="Calibri" w:cs="Calibri"/>
          <w:b/>
          <w:bCs/>
          <w:color w:val="000000"/>
          <w:sz w:val="22"/>
          <w:szCs w:val="22"/>
        </w:rPr>
        <w:t>Chronic Kidney Disease (CKD)</w:t>
      </w:r>
      <w:r>
        <w:rPr>
          <w:rFonts w:ascii="Calibri" w:hAnsi="Calibri" w:cs="Calibri"/>
          <w:color w:val="000000"/>
          <w:sz w:val="22"/>
          <w:szCs w:val="22"/>
        </w:rPr>
        <w:t>:</w:t>
      </w:r>
    </w:p>
    <w:p w14:paraId="0947D7C9" w14:textId="77777777" w:rsidR="00220F61" w:rsidRDefault="00220F61" w:rsidP="007E2B7E">
      <w:pPr>
        <w:pStyle w:val="NormalWeb"/>
        <w:numPr>
          <w:ilvl w:val="1"/>
          <w:numId w:val="28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Impaired kidney function can result in </w:t>
      </w:r>
      <w:r>
        <w:rPr>
          <w:rFonts w:ascii="Calibri" w:hAnsi="Calibri" w:cs="Calibri"/>
          <w:b/>
          <w:bCs/>
          <w:color w:val="000000"/>
          <w:sz w:val="22"/>
          <w:szCs w:val="22"/>
        </w:rPr>
        <w:t>metabolic acidosis</w:t>
      </w:r>
      <w:r>
        <w:rPr>
          <w:rFonts w:ascii="Calibri" w:hAnsi="Calibri" w:cs="Calibri"/>
          <w:color w:val="000000"/>
          <w:sz w:val="22"/>
          <w:szCs w:val="22"/>
        </w:rPr>
        <w:t xml:space="preserve"> and </w:t>
      </w:r>
      <w:r>
        <w:rPr>
          <w:rFonts w:ascii="Calibri" w:hAnsi="Calibri" w:cs="Calibri"/>
          <w:b/>
          <w:bCs/>
          <w:color w:val="000000"/>
          <w:sz w:val="22"/>
          <w:szCs w:val="22"/>
        </w:rPr>
        <w:t>hyperchloremia</w:t>
      </w:r>
      <w:r>
        <w:rPr>
          <w:rFonts w:ascii="Calibri" w:hAnsi="Calibri" w:cs="Calibri"/>
          <w:color w:val="000000"/>
          <w:sz w:val="22"/>
          <w:szCs w:val="22"/>
        </w:rPr>
        <w:t xml:space="preserve"> due to the inability to excrete hydrogen ions or reabsorb bicarbonate efficiently. If the kidney is also unable to regulate potassium, this can contribute to </w:t>
      </w:r>
      <w:r>
        <w:rPr>
          <w:rFonts w:ascii="Calibri" w:hAnsi="Calibri" w:cs="Calibri"/>
          <w:b/>
          <w:bCs/>
          <w:color w:val="000000"/>
          <w:sz w:val="22"/>
          <w:szCs w:val="22"/>
        </w:rPr>
        <w:t>hypokalemia</w:t>
      </w:r>
      <w:r>
        <w:rPr>
          <w:rFonts w:ascii="Calibri" w:hAnsi="Calibri" w:cs="Calibri"/>
          <w:color w:val="000000"/>
          <w:sz w:val="22"/>
          <w:szCs w:val="22"/>
        </w:rPr>
        <w:t>.</w:t>
      </w:r>
    </w:p>
    <w:p w14:paraId="242DE76E" w14:textId="77777777" w:rsidR="00220F61" w:rsidRDefault="00220F61" w:rsidP="007E2B7E">
      <w:pPr>
        <w:pStyle w:val="NormalWeb"/>
        <w:numPr>
          <w:ilvl w:val="0"/>
          <w:numId w:val="28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Medication Effects</w:t>
      </w:r>
      <w:r>
        <w:rPr>
          <w:rFonts w:ascii="Calibri" w:hAnsi="Calibri" w:cs="Calibri"/>
          <w:color w:val="000000"/>
          <w:sz w:val="22"/>
          <w:szCs w:val="22"/>
        </w:rPr>
        <w:t>:</w:t>
      </w:r>
    </w:p>
    <w:p w14:paraId="10141D4A" w14:textId="77777777" w:rsidR="00220F61" w:rsidRDefault="00220F61" w:rsidP="007E2B7E">
      <w:pPr>
        <w:pStyle w:val="NormalWeb"/>
        <w:numPr>
          <w:ilvl w:val="1"/>
          <w:numId w:val="28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Certain </w:t>
      </w:r>
      <w:r>
        <w:rPr>
          <w:rFonts w:ascii="Calibri" w:hAnsi="Calibri" w:cs="Calibri"/>
          <w:b/>
          <w:bCs/>
          <w:color w:val="000000"/>
          <w:sz w:val="22"/>
          <w:szCs w:val="22"/>
        </w:rPr>
        <w:t>diuretics</w:t>
      </w:r>
      <w:r>
        <w:rPr>
          <w:rFonts w:ascii="Calibri" w:hAnsi="Calibri" w:cs="Calibri"/>
          <w:color w:val="000000"/>
          <w:sz w:val="22"/>
          <w:szCs w:val="22"/>
        </w:rPr>
        <w:t xml:space="preserve"> or </w:t>
      </w:r>
      <w:r>
        <w:rPr>
          <w:rFonts w:ascii="Calibri" w:hAnsi="Calibri" w:cs="Calibri"/>
          <w:b/>
          <w:bCs/>
          <w:color w:val="000000"/>
          <w:sz w:val="22"/>
          <w:szCs w:val="22"/>
        </w:rPr>
        <w:t>alkalizing agents</w:t>
      </w:r>
      <w:r>
        <w:rPr>
          <w:rFonts w:ascii="Calibri" w:hAnsi="Calibri" w:cs="Calibri"/>
          <w:color w:val="000000"/>
          <w:sz w:val="22"/>
          <w:szCs w:val="22"/>
        </w:rPr>
        <w:t xml:space="preserve"> (e.g., acetazolamide in RTA) may cause </w:t>
      </w:r>
      <w:r>
        <w:rPr>
          <w:rFonts w:ascii="Calibri" w:hAnsi="Calibri" w:cs="Calibri"/>
          <w:b/>
          <w:bCs/>
          <w:color w:val="000000"/>
          <w:sz w:val="22"/>
          <w:szCs w:val="22"/>
        </w:rPr>
        <w:t>hypokalemia</w:t>
      </w:r>
      <w:r>
        <w:rPr>
          <w:rFonts w:ascii="Calibri" w:hAnsi="Calibri" w:cs="Calibri"/>
          <w:color w:val="000000"/>
          <w:sz w:val="22"/>
          <w:szCs w:val="22"/>
        </w:rPr>
        <w:t xml:space="preserve"> and </w:t>
      </w:r>
      <w:r>
        <w:rPr>
          <w:rFonts w:ascii="Calibri" w:hAnsi="Calibri" w:cs="Calibri"/>
          <w:b/>
          <w:bCs/>
          <w:color w:val="000000"/>
          <w:sz w:val="22"/>
          <w:szCs w:val="22"/>
        </w:rPr>
        <w:t>metabolic acidosis</w:t>
      </w:r>
      <w:r>
        <w:rPr>
          <w:rFonts w:ascii="Calibri" w:hAnsi="Calibri" w:cs="Calibri"/>
          <w:color w:val="000000"/>
          <w:sz w:val="22"/>
          <w:szCs w:val="22"/>
        </w:rPr>
        <w:t>.</w:t>
      </w:r>
    </w:p>
    <w:p w14:paraId="6EB44771" w14:textId="77777777" w:rsidR="00220F61" w:rsidRDefault="00220F61" w:rsidP="007E2B7E">
      <w:pPr>
        <w:pStyle w:val="NormalWeb"/>
        <w:numPr>
          <w:ilvl w:val="1"/>
          <w:numId w:val="284"/>
        </w:numPr>
        <w:spacing w:before="0" w:beforeAutospacing="0" w:after="240" w:afterAutospacing="0"/>
        <w:textAlignment w:val="baseline"/>
        <w:rPr>
          <w:rFonts w:ascii="Calibri" w:hAnsi="Calibri" w:cs="Calibri"/>
          <w:color w:val="000000"/>
          <w:sz w:val="22"/>
          <w:szCs w:val="22"/>
        </w:rPr>
      </w:pPr>
      <w:r>
        <w:rPr>
          <w:rFonts w:ascii="Calibri" w:hAnsi="Calibri" w:cs="Calibri"/>
          <w:color w:val="000000"/>
          <w:sz w:val="22"/>
          <w:szCs w:val="22"/>
        </w:rPr>
        <w:t xml:space="preserve">If the patient is on </w:t>
      </w:r>
      <w:r>
        <w:rPr>
          <w:rFonts w:ascii="Calibri" w:hAnsi="Calibri" w:cs="Calibri"/>
          <w:b/>
          <w:bCs/>
          <w:color w:val="000000"/>
          <w:sz w:val="22"/>
          <w:szCs w:val="22"/>
        </w:rPr>
        <w:t>medications</w:t>
      </w:r>
      <w:r>
        <w:rPr>
          <w:rFonts w:ascii="Calibri" w:hAnsi="Calibri" w:cs="Calibri"/>
          <w:color w:val="000000"/>
          <w:sz w:val="22"/>
          <w:szCs w:val="22"/>
        </w:rPr>
        <w:t xml:space="preserve"> that cause </w:t>
      </w:r>
      <w:r>
        <w:rPr>
          <w:rFonts w:ascii="Calibri" w:hAnsi="Calibri" w:cs="Calibri"/>
          <w:b/>
          <w:bCs/>
          <w:color w:val="000000"/>
          <w:sz w:val="22"/>
          <w:szCs w:val="22"/>
        </w:rPr>
        <w:t>hypokalemia</w:t>
      </w:r>
      <w:r>
        <w:rPr>
          <w:rFonts w:ascii="Calibri" w:hAnsi="Calibri" w:cs="Calibri"/>
          <w:color w:val="000000"/>
          <w:sz w:val="22"/>
          <w:szCs w:val="22"/>
        </w:rPr>
        <w:t>, this could exacerbate the issue, especially in combination with metabolic acidosis.</w:t>
      </w:r>
    </w:p>
    <w:p w14:paraId="1525B6A9" w14:textId="77777777" w:rsidR="00220F61" w:rsidRDefault="00220F61" w:rsidP="00220F61">
      <w:pPr>
        <w:pStyle w:val="Heading3"/>
        <w:spacing w:before="280" w:beforeAutospacing="0" w:after="80" w:afterAutospacing="0"/>
      </w:pPr>
      <w:r>
        <w:rPr>
          <w:rFonts w:ascii="Calibri" w:hAnsi="Calibri" w:cs="Calibri"/>
          <w:color w:val="000000"/>
          <w:sz w:val="26"/>
          <w:szCs w:val="26"/>
        </w:rPr>
        <w:t>Summary of Possible Causes:</w:t>
      </w:r>
    </w:p>
    <w:p w14:paraId="62DD2791" w14:textId="77777777" w:rsidR="00220F61" w:rsidRDefault="00220F61" w:rsidP="007E2B7E">
      <w:pPr>
        <w:pStyle w:val="NormalWeb"/>
        <w:numPr>
          <w:ilvl w:val="0"/>
          <w:numId w:val="285"/>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Renal Tubular Acidosis (RTA)</w:t>
      </w:r>
      <w:r>
        <w:rPr>
          <w:rFonts w:ascii="Calibri" w:hAnsi="Calibri" w:cs="Calibri"/>
          <w:color w:val="000000"/>
          <w:sz w:val="22"/>
          <w:szCs w:val="22"/>
        </w:rPr>
        <w:t xml:space="preserve">, particularly </w:t>
      </w:r>
      <w:r>
        <w:rPr>
          <w:rFonts w:ascii="Calibri" w:hAnsi="Calibri" w:cs="Calibri"/>
          <w:b/>
          <w:bCs/>
          <w:color w:val="000000"/>
          <w:sz w:val="22"/>
          <w:szCs w:val="22"/>
        </w:rPr>
        <w:t>Type 1 (Distal RTA)</w:t>
      </w:r>
      <w:r>
        <w:rPr>
          <w:rFonts w:ascii="Calibri" w:hAnsi="Calibri" w:cs="Calibri"/>
          <w:color w:val="000000"/>
          <w:sz w:val="22"/>
          <w:szCs w:val="22"/>
        </w:rPr>
        <w:t xml:space="preserve">, which can lead to </w:t>
      </w:r>
      <w:r>
        <w:rPr>
          <w:rFonts w:ascii="Calibri" w:hAnsi="Calibri" w:cs="Calibri"/>
          <w:b/>
          <w:bCs/>
          <w:color w:val="000000"/>
          <w:sz w:val="22"/>
          <w:szCs w:val="22"/>
        </w:rPr>
        <w:t>hypokalemia</w:t>
      </w:r>
      <w:r>
        <w:rPr>
          <w:rFonts w:ascii="Calibri" w:hAnsi="Calibri" w:cs="Calibri"/>
          <w:color w:val="000000"/>
          <w:sz w:val="22"/>
          <w:szCs w:val="22"/>
        </w:rPr>
        <w:t xml:space="preserve">, </w:t>
      </w:r>
      <w:r>
        <w:rPr>
          <w:rFonts w:ascii="Calibri" w:hAnsi="Calibri" w:cs="Calibri"/>
          <w:b/>
          <w:bCs/>
          <w:color w:val="000000"/>
          <w:sz w:val="22"/>
          <w:szCs w:val="22"/>
        </w:rPr>
        <w:t>hyperchloremic metabolic acidosis</w:t>
      </w:r>
      <w:r>
        <w:rPr>
          <w:rFonts w:ascii="Calibri" w:hAnsi="Calibri" w:cs="Calibri"/>
          <w:color w:val="000000"/>
          <w:sz w:val="22"/>
          <w:szCs w:val="22"/>
        </w:rPr>
        <w:t>, and low bicarbonate levels.</w:t>
      </w:r>
    </w:p>
    <w:p w14:paraId="5943CC07" w14:textId="77777777" w:rsidR="00220F61" w:rsidRDefault="00220F61" w:rsidP="007E2B7E">
      <w:pPr>
        <w:pStyle w:val="NormalWeb"/>
        <w:numPr>
          <w:ilvl w:val="0"/>
          <w:numId w:val="28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Chronic Diarrhea</w:t>
      </w:r>
      <w:r>
        <w:rPr>
          <w:rFonts w:ascii="Calibri" w:hAnsi="Calibri" w:cs="Calibri"/>
          <w:color w:val="000000"/>
          <w:sz w:val="22"/>
          <w:szCs w:val="22"/>
        </w:rPr>
        <w:t xml:space="preserve">, causing bicarbonate loss and resulting in </w:t>
      </w:r>
      <w:r>
        <w:rPr>
          <w:rFonts w:ascii="Calibri" w:hAnsi="Calibri" w:cs="Calibri"/>
          <w:b/>
          <w:bCs/>
          <w:color w:val="000000"/>
          <w:sz w:val="22"/>
          <w:szCs w:val="22"/>
        </w:rPr>
        <w:t>hyperchloremic metabolic acidosis</w:t>
      </w:r>
      <w:r>
        <w:rPr>
          <w:rFonts w:ascii="Calibri" w:hAnsi="Calibri" w:cs="Calibri"/>
          <w:color w:val="000000"/>
          <w:sz w:val="22"/>
          <w:szCs w:val="22"/>
        </w:rPr>
        <w:t xml:space="preserve"> and potassium depletion.</w:t>
      </w:r>
    </w:p>
    <w:p w14:paraId="18F70708" w14:textId="77777777" w:rsidR="00220F61" w:rsidRDefault="00220F61" w:rsidP="007E2B7E">
      <w:pPr>
        <w:pStyle w:val="NormalWeb"/>
        <w:numPr>
          <w:ilvl w:val="0"/>
          <w:numId w:val="285"/>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Acute or Chronic Kidney Disease</w:t>
      </w:r>
      <w:r>
        <w:rPr>
          <w:rFonts w:ascii="Calibri" w:hAnsi="Calibri" w:cs="Calibri"/>
          <w:color w:val="000000"/>
          <w:sz w:val="22"/>
          <w:szCs w:val="22"/>
        </w:rPr>
        <w:t xml:space="preserve">, where impaired renal function leads to </w:t>
      </w:r>
      <w:r>
        <w:rPr>
          <w:rFonts w:ascii="Calibri" w:hAnsi="Calibri" w:cs="Calibri"/>
          <w:b/>
          <w:bCs/>
          <w:color w:val="000000"/>
          <w:sz w:val="22"/>
          <w:szCs w:val="22"/>
        </w:rPr>
        <w:t>acidosis</w:t>
      </w:r>
      <w:r>
        <w:rPr>
          <w:rFonts w:ascii="Calibri" w:hAnsi="Calibri" w:cs="Calibri"/>
          <w:color w:val="000000"/>
          <w:sz w:val="22"/>
          <w:szCs w:val="22"/>
        </w:rPr>
        <w:t xml:space="preserve">, </w:t>
      </w:r>
      <w:r>
        <w:rPr>
          <w:rFonts w:ascii="Calibri" w:hAnsi="Calibri" w:cs="Calibri"/>
          <w:b/>
          <w:bCs/>
          <w:color w:val="000000"/>
          <w:sz w:val="22"/>
          <w:szCs w:val="22"/>
        </w:rPr>
        <w:t>hyperchloremia</w:t>
      </w:r>
      <w:r>
        <w:rPr>
          <w:rFonts w:ascii="Calibri" w:hAnsi="Calibri" w:cs="Calibri"/>
          <w:color w:val="000000"/>
          <w:sz w:val="22"/>
          <w:szCs w:val="22"/>
        </w:rPr>
        <w:t xml:space="preserve">, and </w:t>
      </w:r>
      <w:r>
        <w:rPr>
          <w:rFonts w:ascii="Calibri" w:hAnsi="Calibri" w:cs="Calibri"/>
          <w:b/>
          <w:bCs/>
          <w:color w:val="000000"/>
          <w:sz w:val="22"/>
          <w:szCs w:val="22"/>
        </w:rPr>
        <w:t>electrolyte imbalances</w:t>
      </w:r>
      <w:r>
        <w:rPr>
          <w:rFonts w:ascii="Calibri" w:hAnsi="Calibri" w:cs="Calibri"/>
          <w:color w:val="000000"/>
          <w:sz w:val="22"/>
          <w:szCs w:val="22"/>
        </w:rPr>
        <w:t>.</w:t>
      </w:r>
    </w:p>
    <w:p w14:paraId="57D57341" w14:textId="77777777" w:rsidR="00220F61" w:rsidRDefault="00220F61" w:rsidP="007E2B7E">
      <w:pPr>
        <w:pStyle w:val="NormalWeb"/>
        <w:numPr>
          <w:ilvl w:val="0"/>
          <w:numId w:val="285"/>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Medications</w:t>
      </w:r>
      <w:r>
        <w:rPr>
          <w:rFonts w:ascii="Calibri" w:hAnsi="Calibri" w:cs="Calibri"/>
          <w:color w:val="000000"/>
          <w:sz w:val="22"/>
          <w:szCs w:val="22"/>
        </w:rPr>
        <w:t>, particularly diuretics or those that affect acid-base balance.</w:t>
      </w:r>
    </w:p>
    <w:p w14:paraId="32B36B0B" w14:textId="77777777" w:rsidR="00220F61" w:rsidRDefault="00220F61" w:rsidP="00220F61">
      <w:pPr>
        <w:pStyle w:val="Heading3"/>
        <w:spacing w:before="280" w:beforeAutospacing="0" w:after="80" w:afterAutospacing="0"/>
      </w:pPr>
      <w:r>
        <w:rPr>
          <w:rFonts w:ascii="Calibri" w:hAnsi="Calibri" w:cs="Calibri"/>
          <w:color w:val="000000"/>
          <w:sz w:val="26"/>
          <w:szCs w:val="26"/>
        </w:rPr>
        <w:lastRenderedPageBreak/>
        <w:t>Next Steps:</w:t>
      </w:r>
    </w:p>
    <w:p w14:paraId="281E4416" w14:textId="77777777" w:rsidR="00220F61" w:rsidRDefault="00220F61" w:rsidP="007E2B7E">
      <w:pPr>
        <w:pStyle w:val="NormalWeb"/>
        <w:numPr>
          <w:ilvl w:val="0"/>
          <w:numId w:val="286"/>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Confirm the Diagnosis</w:t>
      </w:r>
      <w:r>
        <w:rPr>
          <w:rFonts w:ascii="Calibri" w:hAnsi="Calibri" w:cs="Calibri"/>
          <w:color w:val="000000"/>
          <w:sz w:val="22"/>
          <w:szCs w:val="22"/>
        </w:rPr>
        <w:t xml:space="preserve">: A urine pH test, urine anion gap, and assessment of renal function (creatinine, GFR) would help confirm the presence of </w:t>
      </w:r>
      <w:r>
        <w:rPr>
          <w:rFonts w:ascii="Calibri" w:hAnsi="Calibri" w:cs="Calibri"/>
          <w:b/>
          <w:bCs/>
          <w:color w:val="000000"/>
          <w:sz w:val="22"/>
          <w:szCs w:val="22"/>
        </w:rPr>
        <w:t>RTA</w:t>
      </w:r>
      <w:r>
        <w:rPr>
          <w:rFonts w:ascii="Calibri" w:hAnsi="Calibri" w:cs="Calibri"/>
          <w:color w:val="000000"/>
          <w:sz w:val="22"/>
          <w:szCs w:val="22"/>
        </w:rPr>
        <w:t xml:space="preserve"> or </w:t>
      </w:r>
      <w:r>
        <w:rPr>
          <w:rFonts w:ascii="Calibri" w:hAnsi="Calibri" w:cs="Calibri"/>
          <w:b/>
          <w:bCs/>
          <w:color w:val="000000"/>
          <w:sz w:val="22"/>
          <w:szCs w:val="22"/>
        </w:rPr>
        <w:t>renal dysfunction</w:t>
      </w:r>
      <w:r>
        <w:rPr>
          <w:rFonts w:ascii="Calibri" w:hAnsi="Calibri" w:cs="Calibri"/>
          <w:color w:val="000000"/>
          <w:sz w:val="22"/>
          <w:szCs w:val="22"/>
        </w:rPr>
        <w:t>.</w:t>
      </w:r>
    </w:p>
    <w:p w14:paraId="2C26D796" w14:textId="77777777" w:rsidR="00220F61" w:rsidRDefault="00220F61" w:rsidP="007E2B7E">
      <w:pPr>
        <w:pStyle w:val="NormalWeb"/>
        <w:numPr>
          <w:ilvl w:val="0"/>
          <w:numId w:val="28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Electrolyte Repletion</w:t>
      </w:r>
      <w:r>
        <w:rPr>
          <w:rFonts w:ascii="Calibri" w:hAnsi="Calibri" w:cs="Calibri"/>
          <w:color w:val="000000"/>
          <w:sz w:val="22"/>
          <w:szCs w:val="22"/>
        </w:rPr>
        <w:t xml:space="preserve">: Immediate repletion of </w:t>
      </w:r>
      <w:r>
        <w:rPr>
          <w:rFonts w:ascii="Calibri" w:hAnsi="Calibri" w:cs="Calibri"/>
          <w:b/>
          <w:bCs/>
          <w:color w:val="000000"/>
          <w:sz w:val="22"/>
          <w:szCs w:val="22"/>
        </w:rPr>
        <w:t>potassium</w:t>
      </w:r>
      <w:r>
        <w:rPr>
          <w:rFonts w:ascii="Calibri" w:hAnsi="Calibri" w:cs="Calibri"/>
          <w:color w:val="000000"/>
          <w:sz w:val="22"/>
          <w:szCs w:val="22"/>
        </w:rPr>
        <w:t xml:space="preserve"> and </w:t>
      </w:r>
      <w:r>
        <w:rPr>
          <w:rFonts w:ascii="Calibri" w:hAnsi="Calibri" w:cs="Calibri"/>
          <w:b/>
          <w:bCs/>
          <w:color w:val="000000"/>
          <w:sz w:val="22"/>
          <w:szCs w:val="22"/>
        </w:rPr>
        <w:t>bicarbonate</w:t>
      </w:r>
      <w:r>
        <w:rPr>
          <w:rFonts w:ascii="Calibri" w:hAnsi="Calibri" w:cs="Calibri"/>
          <w:color w:val="000000"/>
          <w:sz w:val="22"/>
          <w:szCs w:val="22"/>
        </w:rPr>
        <w:t xml:space="preserve"> may be necessary, depending on the patient's clinical symptoms (e.g., arrhythmias, muscle weakness).</w:t>
      </w:r>
    </w:p>
    <w:p w14:paraId="692955EE" w14:textId="77777777" w:rsidR="00220F61" w:rsidRDefault="00220F61" w:rsidP="007E2B7E">
      <w:pPr>
        <w:pStyle w:val="NormalWeb"/>
        <w:numPr>
          <w:ilvl w:val="0"/>
          <w:numId w:val="286"/>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Further Testing</w:t>
      </w:r>
      <w:r>
        <w:rPr>
          <w:rFonts w:ascii="Calibri" w:hAnsi="Calibri" w:cs="Calibri"/>
          <w:color w:val="000000"/>
          <w:sz w:val="22"/>
          <w:szCs w:val="22"/>
        </w:rPr>
        <w:t xml:space="preserve">: Urine tests for chloride and urine anion gap could help differentiate between </w:t>
      </w:r>
      <w:r>
        <w:rPr>
          <w:rFonts w:ascii="Calibri" w:hAnsi="Calibri" w:cs="Calibri"/>
          <w:b/>
          <w:bCs/>
          <w:color w:val="000000"/>
          <w:sz w:val="22"/>
          <w:szCs w:val="22"/>
        </w:rPr>
        <w:t>RTA</w:t>
      </w:r>
      <w:r>
        <w:rPr>
          <w:rFonts w:ascii="Calibri" w:hAnsi="Calibri" w:cs="Calibri"/>
          <w:color w:val="000000"/>
          <w:sz w:val="22"/>
          <w:szCs w:val="22"/>
        </w:rPr>
        <w:t xml:space="preserve"> and </w:t>
      </w:r>
      <w:r>
        <w:rPr>
          <w:rFonts w:ascii="Calibri" w:hAnsi="Calibri" w:cs="Calibri"/>
          <w:b/>
          <w:bCs/>
          <w:color w:val="000000"/>
          <w:sz w:val="22"/>
          <w:szCs w:val="22"/>
        </w:rPr>
        <w:t>diarrhea-related acidosis</w:t>
      </w:r>
      <w:r>
        <w:rPr>
          <w:rFonts w:ascii="Calibri" w:hAnsi="Calibri" w:cs="Calibri"/>
          <w:color w:val="000000"/>
          <w:sz w:val="22"/>
          <w:szCs w:val="22"/>
        </w:rPr>
        <w:t>.</w:t>
      </w:r>
    </w:p>
    <w:p w14:paraId="71D26D64" w14:textId="77777777" w:rsidR="00220F61" w:rsidRDefault="00220F61" w:rsidP="007E2B7E">
      <w:pPr>
        <w:pStyle w:val="NormalWeb"/>
        <w:numPr>
          <w:ilvl w:val="0"/>
          <w:numId w:val="286"/>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Addressing Underlying Cause</w:t>
      </w:r>
      <w:r>
        <w:rPr>
          <w:rFonts w:ascii="Calibri" w:hAnsi="Calibri" w:cs="Calibri"/>
          <w:color w:val="000000"/>
          <w:sz w:val="22"/>
          <w:szCs w:val="22"/>
        </w:rPr>
        <w:t>: Treatment of the underlying condition (e.g., managing diarrhea, correcting kidney function, or adjusting medications) will help normalize electrolyte levels.</w:t>
      </w:r>
    </w:p>
    <w:p w14:paraId="30BB7EAE" w14:textId="77777777" w:rsidR="00220F61" w:rsidRDefault="00220F61" w:rsidP="00220F61">
      <w:pPr>
        <w:pStyle w:val="NormalWeb"/>
        <w:spacing w:before="240" w:beforeAutospacing="0" w:after="240" w:afterAutospacing="0"/>
      </w:pPr>
      <w:r>
        <w:rPr>
          <w:rFonts w:ascii="Calibri" w:hAnsi="Calibri" w:cs="Calibri"/>
          <w:color w:val="000000"/>
          <w:sz w:val="22"/>
          <w:szCs w:val="22"/>
        </w:rPr>
        <w:t xml:space="preserve">This is a complex case requiring further diagnostic investigation to determine the exact etiology of the electrolyte disturbances, but </w:t>
      </w:r>
      <w:r>
        <w:rPr>
          <w:rFonts w:ascii="Calibri" w:hAnsi="Calibri" w:cs="Calibri"/>
          <w:b/>
          <w:bCs/>
          <w:color w:val="000000"/>
          <w:sz w:val="22"/>
          <w:szCs w:val="22"/>
        </w:rPr>
        <w:t>renal tubular acidosis (RTA)</w:t>
      </w:r>
      <w:r>
        <w:rPr>
          <w:rFonts w:ascii="Calibri" w:hAnsi="Calibri" w:cs="Calibri"/>
          <w:color w:val="000000"/>
          <w:sz w:val="22"/>
          <w:szCs w:val="22"/>
        </w:rPr>
        <w:t xml:space="preserve"> is a leading consideration based on the provided BMP findings.</w:t>
      </w:r>
    </w:p>
    <w:p w14:paraId="23F79BAD" w14:textId="77777777" w:rsidR="00220F61" w:rsidRDefault="00220F61" w:rsidP="00220F61">
      <w:pPr>
        <w:pStyle w:val="NormalWeb"/>
        <w:spacing w:before="0" w:beforeAutospacing="0" w:after="0" w:afterAutospacing="0"/>
      </w:pPr>
      <w:r>
        <w:rPr>
          <w:rFonts w:ascii="Calibri" w:hAnsi="Calibri" w:cs="Calibri"/>
          <w:color w:val="FF0000"/>
          <w:sz w:val="22"/>
          <w:szCs w:val="22"/>
        </w:rPr>
        <w:t>Follow-up question: can you also consider pre-analytical issues?</w:t>
      </w:r>
    </w:p>
    <w:p w14:paraId="6D1BF3BE" w14:textId="77777777" w:rsidR="00220F61" w:rsidRDefault="00220F61" w:rsidP="00220F61"/>
    <w:p w14:paraId="6462AD31" w14:textId="77777777" w:rsidR="00220F61" w:rsidRDefault="00220F61" w:rsidP="00220F61">
      <w:pPr>
        <w:pStyle w:val="NormalWeb"/>
        <w:spacing w:before="240" w:beforeAutospacing="0" w:after="240" w:afterAutospacing="0"/>
      </w:pPr>
      <w:r>
        <w:rPr>
          <w:rFonts w:ascii="Calibri" w:hAnsi="Calibri" w:cs="Calibri"/>
          <w:color w:val="000000"/>
          <w:sz w:val="22"/>
          <w:szCs w:val="22"/>
        </w:rPr>
        <w:t xml:space="preserve">Yes, </w:t>
      </w:r>
      <w:r>
        <w:rPr>
          <w:rFonts w:ascii="Calibri" w:hAnsi="Calibri" w:cs="Calibri"/>
          <w:b/>
          <w:bCs/>
          <w:color w:val="000000"/>
          <w:sz w:val="22"/>
          <w:szCs w:val="22"/>
        </w:rPr>
        <w:t>pre-analytical issues</w:t>
      </w:r>
      <w:r>
        <w:rPr>
          <w:rFonts w:ascii="Calibri" w:hAnsi="Calibri" w:cs="Calibri"/>
          <w:color w:val="000000"/>
          <w:sz w:val="22"/>
          <w:szCs w:val="22"/>
        </w:rPr>
        <w:t xml:space="preserve"> could also explain some of the abnormal findings in this Basic Metabolic Panel (BMP) result. Pre-analytical errors occur before the sample is analyzed in the laboratory and can significantly affect the accuracy and reliability of the test results. Here are some </w:t>
      </w:r>
      <w:r>
        <w:rPr>
          <w:rFonts w:ascii="Calibri" w:hAnsi="Calibri" w:cs="Calibri"/>
          <w:b/>
          <w:bCs/>
          <w:color w:val="000000"/>
          <w:sz w:val="22"/>
          <w:szCs w:val="22"/>
        </w:rPr>
        <w:t>pre-analytical factors</w:t>
      </w:r>
      <w:r>
        <w:rPr>
          <w:rFonts w:ascii="Calibri" w:hAnsi="Calibri" w:cs="Calibri"/>
          <w:color w:val="000000"/>
          <w:sz w:val="22"/>
          <w:szCs w:val="22"/>
        </w:rPr>
        <w:t xml:space="preserve"> to consider in this case:</w:t>
      </w:r>
    </w:p>
    <w:p w14:paraId="389B23AB" w14:textId="77777777" w:rsidR="00220F61" w:rsidRDefault="00220F61" w:rsidP="00220F61">
      <w:pPr>
        <w:pStyle w:val="Heading3"/>
        <w:spacing w:before="280" w:beforeAutospacing="0" w:after="80" w:afterAutospacing="0"/>
      </w:pPr>
      <w:r>
        <w:rPr>
          <w:rFonts w:ascii="Calibri" w:hAnsi="Calibri" w:cs="Calibri"/>
          <w:color w:val="000000"/>
          <w:sz w:val="26"/>
          <w:szCs w:val="26"/>
        </w:rPr>
        <w:t>1. Sample Collection Issues:</w:t>
      </w:r>
    </w:p>
    <w:p w14:paraId="32B41C0E" w14:textId="77777777" w:rsidR="00220F61" w:rsidRDefault="00220F61" w:rsidP="007E2B7E">
      <w:pPr>
        <w:pStyle w:val="NormalWeb"/>
        <w:numPr>
          <w:ilvl w:val="0"/>
          <w:numId w:val="287"/>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Hemolysis</w:t>
      </w:r>
      <w:r>
        <w:rPr>
          <w:rFonts w:ascii="Calibri" w:hAnsi="Calibri" w:cs="Calibri"/>
          <w:color w:val="000000"/>
          <w:sz w:val="22"/>
          <w:szCs w:val="22"/>
        </w:rPr>
        <w:t xml:space="preserve">: If the serum sample was hemolyzed during collection, handling, or transport, it could lead to </w:t>
      </w:r>
      <w:r>
        <w:rPr>
          <w:rFonts w:ascii="Calibri" w:hAnsi="Calibri" w:cs="Calibri"/>
          <w:b/>
          <w:bCs/>
          <w:color w:val="000000"/>
          <w:sz w:val="22"/>
          <w:szCs w:val="22"/>
        </w:rPr>
        <w:t>false alterations in potassium levels</w:t>
      </w:r>
      <w:r>
        <w:rPr>
          <w:rFonts w:ascii="Calibri" w:hAnsi="Calibri" w:cs="Calibri"/>
          <w:color w:val="000000"/>
          <w:sz w:val="22"/>
          <w:szCs w:val="22"/>
        </w:rPr>
        <w:t xml:space="preserve">. Potassium is abundant inside red blood cells, and </w:t>
      </w:r>
      <w:r>
        <w:rPr>
          <w:rFonts w:ascii="Calibri" w:hAnsi="Calibri" w:cs="Calibri"/>
          <w:b/>
          <w:bCs/>
          <w:color w:val="000000"/>
          <w:sz w:val="22"/>
          <w:szCs w:val="22"/>
        </w:rPr>
        <w:t>hemolysis</w:t>
      </w:r>
      <w:r>
        <w:rPr>
          <w:rFonts w:ascii="Calibri" w:hAnsi="Calibri" w:cs="Calibri"/>
          <w:color w:val="000000"/>
          <w:sz w:val="22"/>
          <w:szCs w:val="22"/>
        </w:rPr>
        <w:t xml:space="preserve"> can release intracellular potassium into the serum, causing </w:t>
      </w:r>
      <w:r>
        <w:rPr>
          <w:rFonts w:ascii="Calibri" w:hAnsi="Calibri" w:cs="Calibri"/>
          <w:b/>
          <w:bCs/>
          <w:color w:val="000000"/>
          <w:sz w:val="22"/>
          <w:szCs w:val="22"/>
        </w:rPr>
        <w:t>falsely elevated potassium levels</w:t>
      </w:r>
      <w:r>
        <w:rPr>
          <w:rFonts w:ascii="Calibri" w:hAnsi="Calibri" w:cs="Calibri"/>
          <w:color w:val="000000"/>
          <w:sz w:val="22"/>
          <w:szCs w:val="22"/>
        </w:rPr>
        <w:t xml:space="preserve">. However, in this case, the patient has </w:t>
      </w:r>
      <w:r>
        <w:rPr>
          <w:rFonts w:ascii="Calibri" w:hAnsi="Calibri" w:cs="Calibri"/>
          <w:b/>
          <w:bCs/>
          <w:color w:val="000000"/>
          <w:sz w:val="22"/>
          <w:szCs w:val="22"/>
        </w:rPr>
        <w:t>hypokalemia</w:t>
      </w:r>
      <w:r>
        <w:rPr>
          <w:rFonts w:ascii="Calibri" w:hAnsi="Calibri" w:cs="Calibri"/>
          <w:color w:val="000000"/>
          <w:sz w:val="22"/>
          <w:szCs w:val="22"/>
        </w:rPr>
        <w:t xml:space="preserve"> (low potassium), so hemolysis is unlikely to explain the low potassium but could still affect other analytes.</w:t>
      </w:r>
    </w:p>
    <w:p w14:paraId="42A5231F" w14:textId="77777777" w:rsidR="00220F61" w:rsidRDefault="00220F61" w:rsidP="007E2B7E">
      <w:pPr>
        <w:pStyle w:val="NormalWeb"/>
        <w:numPr>
          <w:ilvl w:val="0"/>
          <w:numId w:val="287"/>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Delayed or Improper Centrifugation</w:t>
      </w:r>
      <w:r>
        <w:rPr>
          <w:rFonts w:ascii="Calibri" w:hAnsi="Calibri" w:cs="Calibri"/>
          <w:color w:val="000000"/>
          <w:sz w:val="22"/>
          <w:szCs w:val="22"/>
        </w:rPr>
        <w:t xml:space="preserve">: If the sample was not </w:t>
      </w:r>
      <w:r>
        <w:rPr>
          <w:rFonts w:ascii="Calibri" w:hAnsi="Calibri" w:cs="Calibri"/>
          <w:b/>
          <w:bCs/>
          <w:color w:val="000000"/>
          <w:sz w:val="22"/>
          <w:szCs w:val="22"/>
        </w:rPr>
        <w:t>centrifuged promptly</w:t>
      </w:r>
      <w:r>
        <w:rPr>
          <w:rFonts w:ascii="Calibri" w:hAnsi="Calibri" w:cs="Calibri"/>
          <w:color w:val="000000"/>
          <w:sz w:val="22"/>
          <w:szCs w:val="22"/>
        </w:rPr>
        <w:t xml:space="preserve"> or if there was </w:t>
      </w:r>
      <w:r>
        <w:rPr>
          <w:rFonts w:ascii="Calibri" w:hAnsi="Calibri" w:cs="Calibri"/>
          <w:b/>
          <w:bCs/>
          <w:color w:val="000000"/>
          <w:sz w:val="22"/>
          <w:szCs w:val="22"/>
        </w:rPr>
        <w:t>delayed separation of serum</w:t>
      </w:r>
      <w:r>
        <w:rPr>
          <w:rFonts w:ascii="Calibri" w:hAnsi="Calibri" w:cs="Calibri"/>
          <w:color w:val="000000"/>
          <w:sz w:val="22"/>
          <w:szCs w:val="22"/>
        </w:rPr>
        <w:t xml:space="preserve">, it could lead to </w:t>
      </w:r>
      <w:r>
        <w:rPr>
          <w:rFonts w:ascii="Calibri" w:hAnsi="Calibri" w:cs="Calibri"/>
          <w:b/>
          <w:bCs/>
          <w:color w:val="000000"/>
          <w:sz w:val="22"/>
          <w:szCs w:val="22"/>
        </w:rPr>
        <w:t>alteration of electrolyte levels</w:t>
      </w:r>
      <w:r>
        <w:rPr>
          <w:rFonts w:ascii="Calibri" w:hAnsi="Calibri" w:cs="Calibri"/>
          <w:color w:val="000000"/>
          <w:sz w:val="22"/>
          <w:szCs w:val="22"/>
        </w:rPr>
        <w:t xml:space="preserve"> due to prolonged exposure of the serum to red blood cells, white blood cells, or platelets.</w:t>
      </w:r>
    </w:p>
    <w:p w14:paraId="54413487" w14:textId="77777777" w:rsidR="00220F61" w:rsidRDefault="00220F61" w:rsidP="00220F61">
      <w:pPr>
        <w:pStyle w:val="Heading3"/>
        <w:spacing w:before="280" w:beforeAutospacing="0" w:after="80" w:afterAutospacing="0"/>
      </w:pPr>
      <w:r>
        <w:rPr>
          <w:rFonts w:ascii="Calibri" w:hAnsi="Calibri" w:cs="Calibri"/>
          <w:color w:val="000000"/>
          <w:sz w:val="26"/>
          <w:szCs w:val="26"/>
        </w:rPr>
        <w:t>2. Sample Contamination:</w:t>
      </w:r>
    </w:p>
    <w:p w14:paraId="6488F7D5" w14:textId="77777777" w:rsidR="00220F61" w:rsidRDefault="00220F61" w:rsidP="007E2B7E">
      <w:pPr>
        <w:pStyle w:val="NormalWeb"/>
        <w:numPr>
          <w:ilvl w:val="0"/>
          <w:numId w:val="288"/>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Contamination by IV fluids</w:t>
      </w:r>
      <w:r>
        <w:rPr>
          <w:rFonts w:ascii="Calibri" w:hAnsi="Calibri" w:cs="Calibri"/>
          <w:color w:val="000000"/>
          <w:sz w:val="22"/>
          <w:szCs w:val="22"/>
        </w:rPr>
        <w:t xml:space="preserve">: If the patient had an intravenous line and was receiving fluids containing </w:t>
      </w:r>
      <w:r>
        <w:rPr>
          <w:rFonts w:ascii="Calibri" w:hAnsi="Calibri" w:cs="Calibri"/>
          <w:b/>
          <w:bCs/>
          <w:color w:val="000000"/>
          <w:sz w:val="22"/>
          <w:szCs w:val="22"/>
        </w:rPr>
        <w:t>chloride</w:t>
      </w:r>
      <w:r>
        <w:rPr>
          <w:rFonts w:ascii="Calibri" w:hAnsi="Calibri" w:cs="Calibri"/>
          <w:color w:val="000000"/>
          <w:sz w:val="22"/>
          <w:szCs w:val="22"/>
        </w:rPr>
        <w:t xml:space="preserve"> (such as saline or Ringer's lactate), it could lead to </w:t>
      </w:r>
      <w:r>
        <w:rPr>
          <w:rFonts w:ascii="Calibri" w:hAnsi="Calibri" w:cs="Calibri"/>
          <w:b/>
          <w:bCs/>
          <w:color w:val="000000"/>
          <w:sz w:val="22"/>
          <w:szCs w:val="22"/>
        </w:rPr>
        <w:t>artificially elevated chloride levels</w:t>
      </w:r>
      <w:r>
        <w:rPr>
          <w:rFonts w:ascii="Calibri" w:hAnsi="Calibri" w:cs="Calibri"/>
          <w:color w:val="000000"/>
          <w:sz w:val="22"/>
          <w:szCs w:val="22"/>
        </w:rPr>
        <w:t xml:space="preserve">. Similarly, fluids or medications that contain potassium could alter the potassium result, although this patient has </w:t>
      </w:r>
      <w:r>
        <w:rPr>
          <w:rFonts w:ascii="Calibri" w:hAnsi="Calibri" w:cs="Calibri"/>
          <w:b/>
          <w:bCs/>
          <w:color w:val="000000"/>
          <w:sz w:val="22"/>
          <w:szCs w:val="22"/>
        </w:rPr>
        <w:t>low potassium</w:t>
      </w:r>
      <w:r>
        <w:rPr>
          <w:rFonts w:ascii="Calibri" w:hAnsi="Calibri" w:cs="Calibri"/>
          <w:color w:val="000000"/>
          <w:sz w:val="22"/>
          <w:szCs w:val="22"/>
        </w:rPr>
        <w:t>.</w:t>
      </w:r>
    </w:p>
    <w:p w14:paraId="75988995" w14:textId="77777777" w:rsidR="00220F61" w:rsidRDefault="00220F61" w:rsidP="007E2B7E">
      <w:pPr>
        <w:pStyle w:val="NormalWeb"/>
        <w:numPr>
          <w:ilvl w:val="0"/>
          <w:numId w:val="288"/>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Contamination with anticoagulants</w:t>
      </w:r>
      <w:r>
        <w:rPr>
          <w:rFonts w:ascii="Calibri" w:hAnsi="Calibri" w:cs="Calibri"/>
          <w:color w:val="000000"/>
          <w:sz w:val="22"/>
          <w:szCs w:val="22"/>
        </w:rPr>
        <w:t xml:space="preserve">: If the sample was collected with a </w:t>
      </w:r>
      <w:r>
        <w:rPr>
          <w:rFonts w:ascii="Calibri" w:hAnsi="Calibri" w:cs="Calibri"/>
          <w:b/>
          <w:bCs/>
          <w:color w:val="000000"/>
          <w:sz w:val="22"/>
          <w:szCs w:val="22"/>
        </w:rPr>
        <w:t>wrong type of tube</w:t>
      </w:r>
      <w:r>
        <w:rPr>
          <w:rFonts w:ascii="Calibri" w:hAnsi="Calibri" w:cs="Calibri"/>
          <w:color w:val="000000"/>
          <w:sz w:val="22"/>
          <w:szCs w:val="22"/>
        </w:rPr>
        <w:t xml:space="preserve"> (for instance, a tube with heparin or EDTA), it could potentially affect certain analytes, though the major concern here would be if the sample was </w:t>
      </w:r>
      <w:r>
        <w:rPr>
          <w:rFonts w:ascii="Calibri" w:hAnsi="Calibri" w:cs="Calibri"/>
          <w:b/>
          <w:bCs/>
          <w:color w:val="000000"/>
          <w:sz w:val="22"/>
          <w:szCs w:val="22"/>
        </w:rPr>
        <w:t>misidentified</w:t>
      </w:r>
      <w:r>
        <w:rPr>
          <w:rFonts w:ascii="Calibri" w:hAnsi="Calibri" w:cs="Calibri"/>
          <w:color w:val="000000"/>
          <w:sz w:val="22"/>
          <w:szCs w:val="22"/>
        </w:rPr>
        <w:t xml:space="preserve"> or improperly handled, leading to discrepancies in measured analytes.</w:t>
      </w:r>
    </w:p>
    <w:p w14:paraId="77E305D9" w14:textId="77777777" w:rsidR="00220F61" w:rsidRDefault="00220F61" w:rsidP="00220F61">
      <w:pPr>
        <w:pStyle w:val="Heading3"/>
        <w:spacing w:before="280" w:beforeAutospacing="0" w:after="80" w:afterAutospacing="0"/>
      </w:pPr>
      <w:r>
        <w:rPr>
          <w:rFonts w:ascii="Calibri" w:hAnsi="Calibri" w:cs="Calibri"/>
          <w:color w:val="000000"/>
          <w:sz w:val="26"/>
          <w:szCs w:val="26"/>
        </w:rPr>
        <w:t>3. Transport and Storage:</w:t>
      </w:r>
    </w:p>
    <w:p w14:paraId="5B644540" w14:textId="77777777" w:rsidR="00220F61" w:rsidRDefault="00220F61" w:rsidP="007E2B7E">
      <w:pPr>
        <w:pStyle w:val="NormalWeb"/>
        <w:numPr>
          <w:ilvl w:val="0"/>
          <w:numId w:val="289"/>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Temperature-related issues</w:t>
      </w:r>
      <w:r>
        <w:rPr>
          <w:rFonts w:ascii="Calibri" w:hAnsi="Calibri" w:cs="Calibri"/>
          <w:color w:val="000000"/>
          <w:sz w:val="22"/>
          <w:szCs w:val="22"/>
        </w:rPr>
        <w:t xml:space="preserve">: Samples should be stored and transported within appropriate </w:t>
      </w:r>
      <w:r>
        <w:rPr>
          <w:rFonts w:ascii="Calibri" w:hAnsi="Calibri" w:cs="Calibri"/>
          <w:b/>
          <w:bCs/>
          <w:color w:val="000000"/>
          <w:sz w:val="22"/>
          <w:szCs w:val="22"/>
        </w:rPr>
        <w:t>temperature ranges</w:t>
      </w:r>
      <w:r>
        <w:rPr>
          <w:rFonts w:ascii="Calibri" w:hAnsi="Calibri" w:cs="Calibri"/>
          <w:color w:val="000000"/>
          <w:sz w:val="22"/>
          <w:szCs w:val="22"/>
        </w:rPr>
        <w:t xml:space="preserve"> to avoid </w:t>
      </w:r>
      <w:r>
        <w:rPr>
          <w:rFonts w:ascii="Calibri" w:hAnsi="Calibri" w:cs="Calibri"/>
          <w:b/>
          <w:bCs/>
          <w:color w:val="000000"/>
          <w:sz w:val="22"/>
          <w:szCs w:val="22"/>
        </w:rPr>
        <w:t>alteration of electrolytes</w:t>
      </w:r>
      <w:r>
        <w:rPr>
          <w:rFonts w:ascii="Calibri" w:hAnsi="Calibri" w:cs="Calibri"/>
          <w:color w:val="000000"/>
          <w:sz w:val="22"/>
          <w:szCs w:val="22"/>
        </w:rPr>
        <w:t xml:space="preserve">. For example, </w:t>
      </w:r>
      <w:r>
        <w:rPr>
          <w:rFonts w:ascii="Calibri" w:hAnsi="Calibri" w:cs="Calibri"/>
          <w:b/>
          <w:bCs/>
          <w:color w:val="000000"/>
          <w:sz w:val="22"/>
          <w:szCs w:val="22"/>
        </w:rPr>
        <w:t>potassium</w:t>
      </w:r>
      <w:r>
        <w:rPr>
          <w:rFonts w:ascii="Calibri" w:hAnsi="Calibri" w:cs="Calibri"/>
          <w:color w:val="000000"/>
          <w:sz w:val="22"/>
          <w:szCs w:val="22"/>
        </w:rPr>
        <w:t xml:space="preserve"> levels can increase in </w:t>
      </w:r>
      <w:r>
        <w:rPr>
          <w:rFonts w:ascii="Calibri" w:hAnsi="Calibri" w:cs="Calibri"/>
          <w:b/>
          <w:bCs/>
          <w:color w:val="000000"/>
          <w:sz w:val="22"/>
          <w:szCs w:val="22"/>
        </w:rPr>
        <w:t>samples that are not properly chilled</w:t>
      </w:r>
      <w:r>
        <w:rPr>
          <w:rFonts w:ascii="Calibri" w:hAnsi="Calibri" w:cs="Calibri"/>
          <w:color w:val="000000"/>
          <w:sz w:val="22"/>
          <w:szCs w:val="22"/>
        </w:rPr>
        <w:t xml:space="preserve"> during transport, while </w:t>
      </w:r>
      <w:r>
        <w:rPr>
          <w:rFonts w:ascii="Calibri" w:hAnsi="Calibri" w:cs="Calibri"/>
          <w:b/>
          <w:bCs/>
          <w:color w:val="000000"/>
          <w:sz w:val="22"/>
          <w:szCs w:val="22"/>
        </w:rPr>
        <w:t>bicarbonate</w:t>
      </w:r>
      <w:r>
        <w:rPr>
          <w:rFonts w:ascii="Calibri" w:hAnsi="Calibri" w:cs="Calibri"/>
          <w:color w:val="000000"/>
          <w:sz w:val="22"/>
          <w:szCs w:val="22"/>
        </w:rPr>
        <w:t xml:space="preserve"> levels could also be affected by </w:t>
      </w:r>
      <w:r>
        <w:rPr>
          <w:rFonts w:ascii="Calibri" w:hAnsi="Calibri" w:cs="Calibri"/>
          <w:b/>
          <w:bCs/>
          <w:color w:val="000000"/>
          <w:sz w:val="22"/>
          <w:szCs w:val="22"/>
        </w:rPr>
        <w:t>temperature fluctuations</w:t>
      </w:r>
      <w:r>
        <w:rPr>
          <w:rFonts w:ascii="Calibri" w:hAnsi="Calibri" w:cs="Calibri"/>
          <w:color w:val="000000"/>
          <w:sz w:val="22"/>
          <w:szCs w:val="22"/>
        </w:rPr>
        <w:t>, especially if the sample is stored at room temperature for too long.</w:t>
      </w:r>
    </w:p>
    <w:p w14:paraId="30C185FD" w14:textId="77777777" w:rsidR="00220F61" w:rsidRDefault="00220F61" w:rsidP="007E2B7E">
      <w:pPr>
        <w:pStyle w:val="NormalWeb"/>
        <w:numPr>
          <w:ilvl w:val="0"/>
          <w:numId w:val="289"/>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Prolonged exposure to air</w:t>
      </w:r>
      <w:r>
        <w:rPr>
          <w:rFonts w:ascii="Calibri" w:hAnsi="Calibri" w:cs="Calibri"/>
          <w:color w:val="000000"/>
          <w:sz w:val="22"/>
          <w:szCs w:val="22"/>
        </w:rPr>
        <w:t xml:space="preserve">: Bicarbonate levels can be affected by </w:t>
      </w:r>
      <w:r>
        <w:rPr>
          <w:rFonts w:ascii="Calibri" w:hAnsi="Calibri" w:cs="Calibri"/>
          <w:b/>
          <w:bCs/>
          <w:color w:val="000000"/>
          <w:sz w:val="22"/>
          <w:szCs w:val="22"/>
        </w:rPr>
        <w:t>prolonged exposure to air</w:t>
      </w:r>
      <w:r>
        <w:rPr>
          <w:rFonts w:ascii="Calibri" w:hAnsi="Calibri" w:cs="Calibri"/>
          <w:color w:val="000000"/>
          <w:sz w:val="22"/>
          <w:szCs w:val="22"/>
        </w:rPr>
        <w:t xml:space="preserve"> (which can result in carbon dioxide loss), leading to </w:t>
      </w:r>
      <w:r>
        <w:rPr>
          <w:rFonts w:ascii="Calibri" w:hAnsi="Calibri" w:cs="Calibri"/>
          <w:b/>
          <w:bCs/>
          <w:color w:val="000000"/>
          <w:sz w:val="22"/>
          <w:szCs w:val="22"/>
        </w:rPr>
        <w:t>lower-than-expected bicarbonate levels</w:t>
      </w:r>
      <w:r>
        <w:rPr>
          <w:rFonts w:ascii="Calibri" w:hAnsi="Calibri" w:cs="Calibri"/>
          <w:color w:val="000000"/>
          <w:sz w:val="22"/>
          <w:szCs w:val="22"/>
        </w:rPr>
        <w:t xml:space="preserve">. This could potentially explain the </w:t>
      </w:r>
      <w:r>
        <w:rPr>
          <w:rFonts w:ascii="Calibri" w:hAnsi="Calibri" w:cs="Calibri"/>
          <w:b/>
          <w:bCs/>
          <w:color w:val="000000"/>
          <w:sz w:val="22"/>
          <w:szCs w:val="22"/>
        </w:rPr>
        <w:t>low bicarbonate</w:t>
      </w:r>
      <w:r>
        <w:rPr>
          <w:rFonts w:ascii="Calibri" w:hAnsi="Calibri" w:cs="Calibri"/>
          <w:color w:val="000000"/>
          <w:sz w:val="22"/>
          <w:szCs w:val="22"/>
        </w:rPr>
        <w:t xml:space="preserve"> value in the BMP.</w:t>
      </w:r>
    </w:p>
    <w:p w14:paraId="0B3DF74E" w14:textId="77777777" w:rsidR="00220F61" w:rsidRDefault="00220F61" w:rsidP="00220F61">
      <w:pPr>
        <w:pStyle w:val="Heading3"/>
        <w:spacing w:before="280" w:beforeAutospacing="0" w:after="80" w:afterAutospacing="0"/>
      </w:pPr>
      <w:r>
        <w:rPr>
          <w:rFonts w:ascii="Calibri" w:hAnsi="Calibri" w:cs="Calibri"/>
          <w:color w:val="000000"/>
          <w:sz w:val="26"/>
          <w:szCs w:val="26"/>
        </w:rPr>
        <w:t>4. Tourniquet Application:</w:t>
      </w:r>
    </w:p>
    <w:p w14:paraId="63452E3F" w14:textId="77777777" w:rsidR="00220F61" w:rsidRDefault="00220F61" w:rsidP="007E2B7E">
      <w:pPr>
        <w:pStyle w:val="NormalWeb"/>
        <w:numPr>
          <w:ilvl w:val="0"/>
          <w:numId w:val="290"/>
        </w:numPr>
        <w:spacing w:before="24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Prolonged tourniquet use</w:t>
      </w:r>
      <w:r>
        <w:rPr>
          <w:rFonts w:ascii="Calibri" w:hAnsi="Calibri" w:cs="Calibri"/>
          <w:color w:val="000000"/>
          <w:sz w:val="22"/>
          <w:szCs w:val="22"/>
        </w:rPr>
        <w:t xml:space="preserve"> during blood draw can cause </w:t>
      </w:r>
      <w:r>
        <w:rPr>
          <w:rFonts w:ascii="Calibri" w:hAnsi="Calibri" w:cs="Calibri"/>
          <w:b/>
          <w:bCs/>
          <w:color w:val="000000"/>
          <w:sz w:val="22"/>
          <w:szCs w:val="22"/>
        </w:rPr>
        <w:t>hemoconcentration</w:t>
      </w:r>
      <w:r>
        <w:rPr>
          <w:rFonts w:ascii="Calibri" w:hAnsi="Calibri" w:cs="Calibri"/>
          <w:color w:val="000000"/>
          <w:sz w:val="22"/>
          <w:szCs w:val="22"/>
        </w:rPr>
        <w:t xml:space="preserve">, which could result in </w:t>
      </w:r>
      <w:r>
        <w:rPr>
          <w:rFonts w:ascii="Calibri" w:hAnsi="Calibri" w:cs="Calibri"/>
          <w:b/>
          <w:bCs/>
          <w:color w:val="000000"/>
          <w:sz w:val="22"/>
          <w:szCs w:val="22"/>
        </w:rPr>
        <w:t>false electrolyte imbalances</w:t>
      </w:r>
      <w:r>
        <w:rPr>
          <w:rFonts w:ascii="Calibri" w:hAnsi="Calibri" w:cs="Calibri"/>
          <w:color w:val="000000"/>
          <w:sz w:val="22"/>
          <w:szCs w:val="22"/>
        </w:rPr>
        <w:t xml:space="preserve">, including </w:t>
      </w:r>
      <w:r>
        <w:rPr>
          <w:rFonts w:ascii="Calibri" w:hAnsi="Calibri" w:cs="Calibri"/>
          <w:b/>
          <w:bCs/>
          <w:color w:val="000000"/>
          <w:sz w:val="22"/>
          <w:szCs w:val="22"/>
        </w:rPr>
        <w:t>potassium</w:t>
      </w:r>
      <w:r>
        <w:rPr>
          <w:rFonts w:ascii="Calibri" w:hAnsi="Calibri" w:cs="Calibri"/>
          <w:color w:val="000000"/>
          <w:sz w:val="22"/>
          <w:szCs w:val="22"/>
        </w:rPr>
        <w:t xml:space="preserve"> and </w:t>
      </w:r>
      <w:r>
        <w:rPr>
          <w:rFonts w:ascii="Calibri" w:hAnsi="Calibri" w:cs="Calibri"/>
          <w:b/>
          <w:bCs/>
          <w:color w:val="000000"/>
          <w:sz w:val="22"/>
          <w:szCs w:val="22"/>
        </w:rPr>
        <w:t>chloride</w:t>
      </w:r>
      <w:r>
        <w:rPr>
          <w:rFonts w:ascii="Calibri" w:hAnsi="Calibri" w:cs="Calibri"/>
          <w:color w:val="000000"/>
          <w:sz w:val="22"/>
          <w:szCs w:val="22"/>
        </w:rPr>
        <w:t xml:space="preserve">. This is more commonly associated with </w:t>
      </w:r>
      <w:r>
        <w:rPr>
          <w:rFonts w:ascii="Calibri" w:hAnsi="Calibri" w:cs="Calibri"/>
          <w:b/>
          <w:bCs/>
          <w:color w:val="000000"/>
          <w:sz w:val="22"/>
          <w:szCs w:val="22"/>
        </w:rPr>
        <w:t>elevated potassium</w:t>
      </w:r>
      <w:r>
        <w:rPr>
          <w:rFonts w:ascii="Calibri" w:hAnsi="Calibri" w:cs="Calibri"/>
          <w:color w:val="000000"/>
          <w:sz w:val="22"/>
          <w:szCs w:val="22"/>
        </w:rPr>
        <w:t xml:space="preserve"> and </w:t>
      </w:r>
      <w:r>
        <w:rPr>
          <w:rFonts w:ascii="Calibri" w:hAnsi="Calibri" w:cs="Calibri"/>
          <w:b/>
          <w:bCs/>
          <w:color w:val="000000"/>
          <w:sz w:val="22"/>
          <w:szCs w:val="22"/>
        </w:rPr>
        <w:t>chloride</w:t>
      </w:r>
      <w:r>
        <w:rPr>
          <w:rFonts w:ascii="Calibri" w:hAnsi="Calibri" w:cs="Calibri"/>
          <w:color w:val="000000"/>
          <w:sz w:val="22"/>
          <w:szCs w:val="22"/>
        </w:rPr>
        <w:t xml:space="preserve"> but could affect other components of the BMP if prolonged.</w:t>
      </w:r>
    </w:p>
    <w:p w14:paraId="700C0897" w14:textId="77777777" w:rsidR="00220F61" w:rsidRDefault="00220F61" w:rsidP="00220F61">
      <w:pPr>
        <w:pStyle w:val="Heading3"/>
        <w:spacing w:before="280" w:beforeAutospacing="0" w:after="80" w:afterAutospacing="0"/>
      </w:pPr>
      <w:r>
        <w:rPr>
          <w:rFonts w:ascii="Calibri" w:hAnsi="Calibri" w:cs="Calibri"/>
          <w:color w:val="000000"/>
          <w:sz w:val="26"/>
          <w:szCs w:val="26"/>
        </w:rPr>
        <w:t>5. Patient Preparation:</w:t>
      </w:r>
    </w:p>
    <w:p w14:paraId="18B283AA" w14:textId="77777777" w:rsidR="00220F61" w:rsidRDefault="00220F61" w:rsidP="007E2B7E">
      <w:pPr>
        <w:pStyle w:val="NormalWeb"/>
        <w:numPr>
          <w:ilvl w:val="0"/>
          <w:numId w:val="291"/>
        </w:numPr>
        <w:spacing w:before="24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Recent dietary intake</w:t>
      </w:r>
      <w:r>
        <w:rPr>
          <w:rFonts w:ascii="Calibri" w:hAnsi="Calibri" w:cs="Calibri"/>
          <w:color w:val="000000"/>
          <w:sz w:val="22"/>
          <w:szCs w:val="22"/>
        </w:rPr>
        <w:t xml:space="preserve"> (especially high salt or low potassium diets) or medications (such as </w:t>
      </w:r>
      <w:r>
        <w:rPr>
          <w:rFonts w:ascii="Calibri" w:hAnsi="Calibri" w:cs="Calibri"/>
          <w:b/>
          <w:bCs/>
          <w:color w:val="000000"/>
          <w:sz w:val="22"/>
          <w:szCs w:val="22"/>
        </w:rPr>
        <w:t>diuretics</w:t>
      </w:r>
      <w:r>
        <w:rPr>
          <w:rFonts w:ascii="Calibri" w:hAnsi="Calibri" w:cs="Calibri"/>
          <w:color w:val="000000"/>
          <w:sz w:val="22"/>
          <w:szCs w:val="22"/>
        </w:rPr>
        <w:t xml:space="preserve"> or </w:t>
      </w:r>
      <w:r>
        <w:rPr>
          <w:rFonts w:ascii="Calibri" w:hAnsi="Calibri" w:cs="Calibri"/>
          <w:b/>
          <w:bCs/>
          <w:color w:val="000000"/>
          <w:sz w:val="22"/>
          <w:szCs w:val="22"/>
        </w:rPr>
        <w:t>ACE inhibitors</w:t>
      </w:r>
      <w:r>
        <w:rPr>
          <w:rFonts w:ascii="Calibri" w:hAnsi="Calibri" w:cs="Calibri"/>
          <w:color w:val="000000"/>
          <w:sz w:val="22"/>
          <w:szCs w:val="22"/>
        </w:rPr>
        <w:t xml:space="preserve">) taken prior to sample collection could contribute to the </w:t>
      </w:r>
      <w:r>
        <w:rPr>
          <w:rFonts w:ascii="Calibri" w:hAnsi="Calibri" w:cs="Calibri"/>
          <w:b/>
          <w:bCs/>
          <w:color w:val="000000"/>
          <w:sz w:val="22"/>
          <w:szCs w:val="22"/>
        </w:rPr>
        <w:t>electrolyte imbalance</w:t>
      </w:r>
      <w:r>
        <w:rPr>
          <w:rFonts w:ascii="Calibri" w:hAnsi="Calibri" w:cs="Calibri"/>
          <w:color w:val="000000"/>
          <w:sz w:val="22"/>
          <w:szCs w:val="22"/>
        </w:rPr>
        <w:t>, although this is more of a clinical factor than a pre-analytical issue.</w:t>
      </w:r>
    </w:p>
    <w:p w14:paraId="1371DF83" w14:textId="77777777" w:rsidR="00220F61" w:rsidRDefault="00220F61" w:rsidP="00220F61">
      <w:pPr>
        <w:pStyle w:val="Heading3"/>
        <w:spacing w:before="280" w:beforeAutospacing="0" w:after="80" w:afterAutospacing="0"/>
      </w:pPr>
      <w:r>
        <w:rPr>
          <w:rFonts w:ascii="Calibri" w:hAnsi="Calibri" w:cs="Calibri"/>
          <w:color w:val="000000"/>
          <w:sz w:val="26"/>
          <w:szCs w:val="26"/>
        </w:rPr>
        <w:t>6. Sample Volume:</w:t>
      </w:r>
    </w:p>
    <w:p w14:paraId="12985466" w14:textId="77777777" w:rsidR="00220F61" w:rsidRDefault="00220F61" w:rsidP="007E2B7E">
      <w:pPr>
        <w:pStyle w:val="NormalWeb"/>
        <w:numPr>
          <w:ilvl w:val="0"/>
          <w:numId w:val="292"/>
        </w:numPr>
        <w:spacing w:before="24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Insufficient sample volume</w:t>
      </w:r>
      <w:r>
        <w:rPr>
          <w:rFonts w:ascii="Calibri" w:hAnsi="Calibri" w:cs="Calibri"/>
          <w:color w:val="000000"/>
          <w:sz w:val="22"/>
          <w:szCs w:val="22"/>
        </w:rPr>
        <w:t xml:space="preserve"> can sometimes lead to inaccuracies in measurements, especially if the sample is diluted or concentrated during processing. For example, if there was not enough serum for the test, the sample may have been diluted with </w:t>
      </w:r>
      <w:r>
        <w:rPr>
          <w:rFonts w:ascii="Calibri" w:hAnsi="Calibri" w:cs="Calibri"/>
          <w:b/>
          <w:bCs/>
          <w:color w:val="000000"/>
          <w:sz w:val="22"/>
          <w:szCs w:val="22"/>
        </w:rPr>
        <w:t>unintended fluid</w:t>
      </w:r>
      <w:r>
        <w:rPr>
          <w:rFonts w:ascii="Calibri" w:hAnsi="Calibri" w:cs="Calibri"/>
          <w:color w:val="000000"/>
          <w:sz w:val="22"/>
          <w:szCs w:val="22"/>
        </w:rPr>
        <w:t>, affecting the electrolyte concentrations.</w:t>
      </w:r>
    </w:p>
    <w:p w14:paraId="78EA7C2E" w14:textId="77777777" w:rsidR="00220F61" w:rsidRDefault="00220F61" w:rsidP="00220F61">
      <w:pPr>
        <w:pStyle w:val="Heading3"/>
        <w:spacing w:before="280" w:beforeAutospacing="0" w:after="80" w:afterAutospacing="0"/>
      </w:pPr>
      <w:r>
        <w:rPr>
          <w:rFonts w:ascii="Calibri" w:hAnsi="Calibri" w:cs="Calibri"/>
          <w:color w:val="000000"/>
          <w:sz w:val="26"/>
          <w:szCs w:val="26"/>
        </w:rPr>
        <w:t>7. Mislabeling or Misidentification:</w:t>
      </w:r>
    </w:p>
    <w:p w14:paraId="56AAFA94" w14:textId="77777777" w:rsidR="00220F61" w:rsidRDefault="00220F61" w:rsidP="007E2B7E">
      <w:pPr>
        <w:pStyle w:val="NormalWeb"/>
        <w:numPr>
          <w:ilvl w:val="0"/>
          <w:numId w:val="293"/>
        </w:numPr>
        <w:spacing w:before="24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t>Misidentification of the patient</w:t>
      </w:r>
      <w:r>
        <w:rPr>
          <w:rFonts w:ascii="Calibri" w:hAnsi="Calibri" w:cs="Calibri"/>
          <w:color w:val="000000"/>
          <w:sz w:val="22"/>
          <w:szCs w:val="22"/>
        </w:rPr>
        <w:t xml:space="preserve"> or the sample could lead to erroneous results if samples are swapped or labeled incorrectly. This could also cause </w:t>
      </w:r>
      <w:r>
        <w:rPr>
          <w:rFonts w:ascii="Calibri" w:hAnsi="Calibri" w:cs="Calibri"/>
          <w:b/>
          <w:bCs/>
          <w:color w:val="000000"/>
          <w:sz w:val="22"/>
          <w:szCs w:val="22"/>
        </w:rPr>
        <w:t>serum from another patient</w:t>
      </w:r>
      <w:r>
        <w:rPr>
          <w:rFonts w:ascii="Calibri" w:hAnsi="Calibri" w:cs="Calibri"/>
          <w:color w:val="000000"/>
          <w:sz w:val="22"/>
          <w:szCs w:val="22"/>
        </w:rPr>
        <w:t xml:space="preserve"> with a different electrolyte profile to be mistakenly associated with this patient's results.</w:t>
      </w:r>
    </w:p>
    <w:p w14:paraId="785BE1FE" w14:textId="77777777" w:rsidR="00220F61" w:rsidRDefault="00220F61" w:rsidP="00220F61">
      <w:pPr>
        <w:pStyle w:val="Heading3"/>
        <w:spacing w:before="280" w:beforeAutospacing="0" w:after="80" w:afterAutospacing="0"/>
      </w:pPr>
      <w:r>
        <w:rPr>
          <w:rFonts w:ascii="Calibri" w:hAnsi="Calibri" w:cs="Calibri"/>
          <w:color w:val="000000"/>
          <w:sz w:val="26"/>
          <w:szCs w:val="26"/>
        </w:rPr>
        <w:t>Conclusion on Pre-Analytical Issues:</w:t>
      </w:r>
    </w:p>
    <w:p w14:paraId="77F9D27E" w14:textId="77777777" w:rsidR="00220F61" w:rsidRDefault="00220F61" w:rsidP="00220F61">
      <w:pPr>
        <w:pStyle w:val="NormalWeb"/>
        <w:spacing w:before="240" w:beforeAutospacing="0" w:after="240" w:afterAutospacing="0"/>
      </w:pPr>
      <w:r>
        <w:rPr>
          <w:rFonts w:ascii="Calibri" w:hAnsi="Calibri" w:cs="Calibri"/>
          <w:color w:val="000000"/>
          <w:sz w:val="22"/>
          <w:szCs w:val="22"/>
        </w:rPr>
        <w:t xml:space="preserve">While the abnormalities observed in the BMP (particularly </w:t>
      </w:r>
      <w:r>
        <w:rPr>
          <w:rFonts w:ascii="Calibri" w:hAnsi="Calibri" w:cs="Calibri"/>
          <w:b/>
          <w:bCs/>
          <w:color w:val="000000"/>
          <w:sz w:val="22"/>
          <w:szCs w:val="22"/>
        </w:rPr>
        <w:t>hypokalemia</w:t>
      </w:r>
      <w:r>
        <w:rPr>
          <w:rFonts w:ascii="Calibri" w:hAnsi="Calibri" w:cs="Calibri"/>
          <w:color w:val="000000"/>
          <w:sz w:val="22"/>
          <w:szCs w:val="22"/>
        </w:rPr>
        <w:t xml:space="preserve">, </w:t>
      </w:r>
      <w:r>
        <w:rPr>
          <w:rFonts w:ascii="Calibri" w:hAnsi="Calibri" w:cs="Calibri"/>
          <w:b/>
          <w:bCs/>
          <w:color w:val="000000"/>
          <w:sz w:val="22"/>
          <w:szCs w:val="22"/>
        </w:rPr>
        <w:t>hyperchloremia</w:t>
      </w:r>
      <w:r>
        <w:rPr>
          <w:rFonts w:ascii="Calibri" w:hAnsi="Calibri" w:cs="Calibri"/>
          <w:color w:val="000000"/>
          <w:sz w:val="22"/>
          <w:szCs w:val="22"/>
        </w:rPr>
        <w:t xml:space="preserve">, and </w:t>
      </w:r>
      <w:r>
        <w:rPr>
          <w:rFonts w:ascii="Calibri" w:hAnsi="Calibri" w:cs="Calibri"/>
          <w:b/>
          <w:bCs/>
          <w:color w:val="000000"/>
          <w:sz w:val="22"/>
          <w:szCs w:val="22"/>
        </w:rPr>
        <w:t>metabolic acidosis</w:t>
      </w:r>
      <w:r>
        <w:rPr>
          <w:rFonts w:ascii="Calibri" w:hAnsi="Calibri" w:cs="Calibri"/>
          <w:color w:val="000000"/>
          <w:sz w:val="22"/>
          <w:szCs w:val="22"/>
        </w:rPr>
        <w:t xml:space="preserve">) are more likely to be due to </w:t>
      </w:r>
      <w:r>
        <w:rPr>
          <w:rFonts w:ascii="Calibri" w:hAnsi="Calibri" w:cs="Calibri"/>
          <w:b/>
          <w:bCs/>
          <w:color w:val="000000"/>
          <w:sz w:val="22"/>
          <w:szCs w:val="22"/>
        </w:rPr>
        <w:t>clinical causes</w:t>
      </w:r>
      <w:r>
        <w:rPr>
          <w:rFonts w:ascii="Calibri" w:hAnsi="Calibri" w:cs="Calibri"/>
          <w:color w:val="000000"/>
          <w:sz w:val="22"/>
          <w:szCs w:val="22"/>
        </w:rPr>
        <w:t xml:space="preserve"> (such as </w:t>
      </w:r>
      <w:r>
        <w:rPr>
          <w:rFonts w:ascii="Calibri" w:hAnsi="Calibri" w:cs="Calibri"/>
          <w:b/>
          <w:bCs/>
          <w:color w:val="000000"/>
          <w:sz w:val="22"/>
          <w:szCs w:val="22"/>
        </w:rPr>
        <w:t>renal tubular acidosis</w:t>
      </w:r>
      <w:r>
        <w:rPr>
          <w:rFonts w:ascii="Calibri" w:hAnsi="Calibri" w:cs="Calibri"/>
          <w:color w:val="000000"/>
          <w:sz w:val="22"/>
          <w:szCs w:val="22"/>
        </w:rPr>
        <w:t xml:space="preserve">, </w:t>
      </w:r>
      <w:r>
        <w:rPr>
          <w:rFonts w:ascii="Calibri" w:hAnsi="Calibri" w:cs="Calibri"/>
          <w:b/>
          <w:bCs/>
          <w:color w:val="000000"/>
          <w:sz w:val="22"/>
          <w:szCs w:val="22"/>
        </w:rPr>
        <w:t>chronic diarrhea</w:t>
      </w:r>
      <w:r>
        <w:rPr>
          <w:rFonts w:ascii="Calibri" w:hAnsi="Calibri" w:cs="Calibri"/>
          <w:color w:val="000000"/>
          <w:sz w:val="22"/>
          <w:szCs w:val="22"/>
        </w:rPr>
        <w:t xml:space="preserve">, or </w:t>
      </w:r>
      <w:r>
        <w:rPr>
          <w:rFonts w:ascii="Calibri" w:hAnsi="Calibri" w:cs="Calibri"/>
          <w:b/>
          <w:bCs/>
          <w:color w:val="000000"/>
          <w:sz w:val="22"/>
          <w:szCs w:val="22"/>
        </w:rPr>
        <w:t>kidney dysfunction</w:t>
      </w:r>
      <w:r>
        <w:rPr>
          <w:rFonts w:ascii="Calibri" w:hAnsi="Calibri" w:cs="Calibri"/>
          <w:color w:val="000000"/>
          <w:sz w:val="22"/>
          <w:szCs w:val="22"/>
        </w:rPr>
        <w:t xml:space="preserve">), </w:t>
      </w:r>
      <w:r>
        <w:rPr>
          <w:rFonts w:ascii="Calibri" w:hAnsi="Calibri" w:cs="Calibri"/>
          <w:b/>
          <w:bCs/>
          <w:color w:val="000000"/>
          <w:sz w:val="22"/>
          <w:szCs w:val="22"/>
        </w:rPr>
        <w:t>pre-analytical errors</w:t>
      </w:r>
      <w:r>
        <w:rPr>
          <w:rFonts w:ascii="Calibri" w:hAnsi="Calibri" w:cs="Calibri"/>
          <w:color w:val="000000"/>
          <w:sz w:val="22"/>
          <w:szCs w:val="22"/>
        </w:rPr>
        <w:t xml:space="preserve"> should not be completely ruled out. Given the severity of the abnormalities, it would be advisable to:</w:t>
      </w:r>
    </w:p>
    <w:p w14:paraId="460D2A7A" w14:textId="77777777" w:rsidR="00220F61" w:rsidRDefault="00220F61" w:rsidP="007E2B7E">
      <w:pPr>
        <w:pStyle w:val="NormalWeb"/>
        <w:numPr>
          <w:ilvl w:val="0"/>
          <w:numId w:val="294"/>
        </w:numPr>
        <w:spacing w:before="24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Check the sample integrity</w:t>
      </w:r>
      <w:r>
        <w:rPr>
          <w:rFonts w:ascii="Calibri" w:hAnsi="Calibri" w:cs="Calibri"/>
          <w:color w:val="000000"/>
          <w:sz w:val="22"/>
          <w:szCs w:val="22"/>
        </w:rPr>
        <w:t xml:space="preserve"> for signs of hemolysis or contamination.</w:t>
      </w:r>
    </w:p>
    <w:p w14:paraId="02236A28" w14:textId="77777777" w:rsidR="00220F61" w:rsidRDefault="00220F61" w:rsidP="007E2B7E">
      <w:pPr>
        <w:pStyle w:val="NormalWeb"/>
        <w:numPr>
          <w:ilvl w:val="0"/>
          <w:numId w:val="29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Ensure proper handling</w:t>
      </w:r>
      <w:r>
        <w:rPr>
          <w:rFonts w:ascii="Calibri" w:hAnsi="Calibri" w:cs="Calibri"/>
          <w:color w:val="000000"/>
          <w:sz w:val="22"/>
          <w:szCs w:val="22"/>
        </w:rPr>
        <w:t xml:space="preserve"> and processing protocols were followed, particularly regarding </w:t>
      </w:r>
      <w:r>
        <w:rPr>
          <w:rFonts w:ascii="Calibri" w:hAnsi="Calibri" w:cs="Calibri"/>
          <w:b/>
          <w:bCs/>
          <w:color w:val="000000"/>
          <w:sz w:val="22"/>
          <w:szCs w:val="22"/>
        </w:rPr>
        <w:t>temperature control</w:t>
      </w:r>
      <w:r>
        <w:rPr>
          <w:rFonts w:ascii="Calibri" w:hAnsi="Calibri" w:cs="Calibri"/>
          <w:color w:val="000000"/>
          <w:sz w:val="22"/>
          <w:szCs w:val="22"/>
        </w:rPr>
        <w:t xml:space="preserve"> and </w:t>
      </w:r>
      <w:r>
        <w:rPr>
          <w:rFonts w:ascii="Calibri" w:hAnsi="Calibri" w:cs="Calibri"/>
          <w:b/>
          <w:bCs/>
          <w:color w:val="000000"/>
          <w:sz w:val="22"/>
          <w:szCs w:val="22"/>
        </w:rPr>
        <w:t>timing of centrifugation</w:t>
      </w:r>
      <w:r>
        <w:rPr>
          <w:rFonts w:ascii="Calibri" w:hAnsi="Calibri" w:cs="Calibri"/>
          <w:color w:val="000000"/>
          <w:sz w:val="22"/>
          <w:szCs w:val="22"/>
        </w:rPr>
        <w:t>.</w:t>
      </w:r>
    </w:p>
    <w:p w14:paraId="23AC4039" w14:textId="77777777" w:rsidR="00220F61" w:rsidRDefault="00220F61" w:rsidP="007E2B7E">
      <w:pPr>
        <w:pStyle w:val="NormalWeb"/>
        <w:numPr>
          <w:ilvl w:val="0"/>
          <w:numId w:val="294"/>
        </w:numPr>
        <w:spacing w:before="0" w:beforeAutospacing="0" w:after="0" w:afterAutospacing="0"/>
        <w:textAlignment w:val="baseline"/>
        <w:rPr>
          <w:rFonts w:ascii="Calibri" w:hAnsi="Calibri" w:cs="Calibri"/>
          <w:color w:val="000000"/>
          <w:sz w:val="22"/>
          <w:szCs w:val="22"/>
        </w:rPr>
      </w:pPr>
      <w:r>
        <w:rPr>
          <w:rFonts w:ascii="Calibri" w:hAnsi="Calibri" w:cs="Calibri"/>
          <w:b/>
          <w:bCs/>
          <w:color w:val="000000"/>
          <w:sz w:val="22"/>
          <w:szCs w:val="22"/>
        </w:rPr>
        <w:t>Review the patient’s clinical history</w:t>
      </w:r>
      <w:r>
        <w:rPr>
          <w:rFonts w:ascii="Calibri" w:hAnsi="Calibri" w:cs="Calibri"/>
          <w:color w:val="000000"/>
          <w:sz w:val="22"/>
          <w:szCs w:val="22"/>
        </w:rPr>
        <w:t>, including recent treatments (e.g., IV fluids or diuretics), as these could impact electrolyte levels.</w:t>
      </w:r>
    </w:p>
    <w:p w14:paraId="22288D53" w14:textId="77777777" w:rsidR="00220F61" w:rsidRDefault="00220F61" w:rsidP="007E2B7E">
      <w:pPr>
        <w:pStyle w:val="NormalWeb"/>
        <w:numPr>
          <w:ilvl w:val="0"/>
          <w:numId w:val="294"/>
        </w:numPr>
        <w:spacing w:before="0" w:beforeAutospacing="0" w:after="24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Re-test the sample</w:t>
      </w:r>
      <w:r>
        <w:rPr>
          <w:rFonts w:ascii="Calibri" w:hAnsi="Calibri" w:cs="Calibri"/>
          <w:color w:val="000000"/>
          <w:sz w:val="22"/>
          <w:szCs w:val="22"/>
        </w:rPr>
        <w:t xml:space="preserve"> or use another sample if there's any doubt about the sample's integrity or proper handling.</w:t>
      </w:r>
    </w:p>
    <w:p w14:paraId="08C25FA1" w14:textId="77777777" w:rsidR="00220F61" w:rsidRDefault="00220F61" w:rsidP="00220F61">
      <w:pPr>
        <w:rPr>
          <w:rFonts w:ascii="Times New Roman" w:hAnsi="Times New Roman" w:cs="Times New Roman"/>
        </w:rPr>
      </w:pPr>
      <w:r>
        <w:rPr>
          <w:rFonts w:ascii="Calibri" w:hAnsi="Calibri" w:cs="Calibri"/>
          <w:color w:val="000000"/>
          <w:sz w:val="22"/>
          <w:szCs w:val="22"/>
        </w:rPr>
        <w:t xml:space="preserve">If no pre-analytical issues are identified, then it would be prudent to investigate potential </w:t>
      </w:r>
      <w:r>
        <w:rPr>
          <w:rFonts w:ascii="Calibri" w:hAnsi="Calibri" w:cs="Calibri"/>
          <w:b/>
          <w:bCs/>
          <w:color w:val="000000"/>
          <w:sz w:val="22"/>
          <w:szCs w:val="22"/>
        </w:rPr>
        <w:t>clinical causes</w:t>
      </w:r>
      <w:r>
        <w:rPr>
          <w:rFonts w:ascii="Calibri" w:hAnsi="Calibri" w:cs="Calibri"/>
          <w:color w:val="000000"/>
          <w:sz w:val="22"/>
          <w:szCs w:val="22"/>
        </w:rPr>
        <w:t xml:space="preserve"> (such as </w:t>
      </w:r>
      <w:r>
        <w:rPr>
          <w:rFonts w:ascii="Calibri" w:hAnsi="Calibri" w:cs="Calibri"/>
          <w:b/>
          <w:bCs/>
          <w:color w:val="000000"/>
          <w:sz w:val="22"/>
          <w:szCs w:val="22"/>
        </w:rPr>
        <w:t>renal tubular acidosis</w:t>
      </w:r>
      <w:r>
        <w:rPr>
          <w:rFonts w:ascii="Calibri" w:hAnsi="Calibri" w:cs="Calibri"/>
          <w:color w:val="000000"/>
          <w:sz w:val="22"/>
          <w:szCs w:val="22"/>
        </w:rPr>
        <w:t xml:space="preserve">, </w:t>
      </w:r>
      <w:r>
        <w:rPr>
          <w:rFonts w:ascii="Calibri" w:hAnsi="Calibri" w:cs="Calibri"/>
          <w:b/>
          <w:bCs/>
          <w:color w:val="000000"/>
          <w:sz w:val="22"/>
          <w:szCs w:val="22"/>
        </w:rPr>
        <w:t>diarrhea</w:t>
      </w:r>
      <w:r>
        <w:rPr>
          <w:rFonts w:ascii="Calibri" w:hAnsi="Calibri" w:cs="Calibri"/>
          <w:color w:val="000000"/>
          <w:sz w:val="22"/>
          <w:szCs w:val="22"/>
        </w:rPr>
        <w:t xml:space="preserve">, or </w:t>
      </w:r>
      <w:r>
        <w:rPr>
          <w:rFonts w:ascii="Calibri" w:hAnsi="Calibri" w:cs="Calibri"/>
          <w:b/>
          <w:bCs/>
          <w:color w:val="000000"/>
          <w:sz w:val="22"/>
          <w:szCs w:val="22"/>
        </w:rPr>
        <w:t>kidney dysfunction</w:t>
      </w:r>
      <w:r>
        <w:rPr>
          <w:rFonts w:ascii="Calibri" w:hAnsi="Calibri" w:cs="Calibri"/>
          <w:color w:val="000000"/>
          <w:sz w:val="22"/>
          <w:szCs w:val="22"/>
        </w:rPr>
        <w:t>) further.</w:t>
      </w:r>
    </w:p>
    <w:p w14:paraId="060D55C8" w14:textId="77777777" w:rsidR="00220F61" w:rsidRPr="003C3453" w:rsidRDefault="00220F61" w:rsidP="003C3453">
      <w:pPr>
        <w:spacing w:after="240"/>
        <w:rPr>
          <w:rFonts w:ascii="Times New Roman" w:eastAsia="Times New Roman" w:hAnsi="Times New Roman" w:cs="Times New Roman"/>
        </w:rPr>
      </w:pPr>
    </w:p>
    <w:p w14:paraId="3700110C" w14:textId="78FE0C83" w:rsidR="003C3453" w:rsidRPr="003C3453" w:rsidRDefault="00987744" w:rsidP="003C3453">
      <w:pPr>
        <w:rPr>
          <w:rFonts w:ascii="Times New Roman" w:eastAsia="Times New Roman" w:hAnsi="Times New Roman" w:cs="Times New Roman"/>
        </w:rPr>
      </w:pPr>
      <w:r>
        <w:rPr>
          <w:rFonts w:ascii="Calibri" w:eastAsia="Times New Roman" w:hAnsi="Calibri" w:cs="Calibri"/>
          <w:color w:val="FF0000"/>
          <w:sz w:val="22"/>
          <w:szCs w:val="22"/>
        </w:rPr>
        <w:t>Q</w:t>
      </w:r>
      <w:r w:rsidR="003C3453" w:rsidRPr="003C3453">
        <w:rPr>
          <w:rFonts w:ascii="Calibri" w:eastAsia="Times New Roman" w:hAnsi="Calibri" w:cs="Calibri"/>
          <w:color w:val="FF0000"/>
          <w:sz w:val="22"/>
          <w:szCs w:val="22"/>
        </w:rPr>
        <w:t>2</w:t>
      </w:r>
      <w:r>
        <w:rPr>
          <w:rFonts w:ascii="Calibri" w:eastAsia="Times New Roman" w:hAnsi="Calibri" w:cs="Calibri"/>
          <w:color w:val="FF0000"/>
          <w:sz w:val="22"/>
          <w:szCs w:val="22"/>
        </w:rPr>
        <w:t>6</w:t>
      </w:r>
      <w:r w:rsidR="003C3453" w:rsidRPr="003C3453">
        <w:rPr>
          <w:rFonts w:ascii="Calibri" w:eastAsia="Times New Roman" w:hAnsi="Calibri" w:cs="Calibri"/>
          <w:color w:val="FF0000"/>
          <w:sz w:val="22"/>
          <w:szCs w:val="22"/>
        </w:rPr>
        <w:t>. Whether denosumab, a bone anti-resorptive drug, can be detected as an IgG kappa band by traditional gel electrophoresis with immunofixation. consider drug therapeutic range and assay sensitivity. </w:t>
      </w:r>
    </w:p>
    <w:p w14:paraId="189AD0F4" w14:textId="77777777" w:rsidR="003C3453" w:rsidRPr="003C3453" w:rsidRDefault="003C3453" w:rsidP="003C3453">
      <w:pPr>
        <w:rPr>
          <w:rFonts w:ascii="Times New Roman" w:eastAsia="Times New Roman" w:hAnsi="Times New Roman" w:cs="Times New Roman"/>
        </w:rPr>
      </w:pPr>
    </w:p>
    <w:p w14:paraId="71F6EE0D" w14:textId="67CE3358" w:rsidR="00220F61" w:rsidRDefault="00220F61" w:rsidP="003C3453">
      <w:pPr>
        <w:spacing w:before="240" w:after="240"/>
        <w:rPr>
          <w:rFonts w:ascii="Calibri" w:eastAsia="Times New Roman" w:hAnsi="Calibri" w:cs="Calibri"/>
          <w:color w:val="000000"/>
          <w:sz w:val="22"/>
          <w:szCs w:val="22"/>
        </w:rPr>
      </w:pPr>
      <w:r w:rsidRPr="00220F61">
        <w:rPr>
          <w:rFonts w:ascii="Calibri" w:eastAsia="Times New Roman" w:hAnsi="Calibri" w:cs="Calibri"/>
          <w:color w:val="000000"/>
          <w:sz w:val="22"/>
          <w:szCs w:val="22"/>
          <w:highlight w:val="green"/>
        </w:rPr>
        <w:t>Gemini:</w:t>
      </w:r>
    </w:p>
    <w:p w14:paraId="064EE115" w14:textId="606A882C"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 great question that highlights the potential for therapeutic monoclonal antibodies to interfere with laboratory testing. Here's a breakdown of why denosumab can be detected as an IgG kappa band and the factors to consider:</w:t>
      </w:r>
    </w:p>
    <w:p w14:paraId="1B1D9E3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Why Denosumab Can Appear as an IgG Kappa Band</w:t>
      </w:r>
    </w:p>
    <w:p w14:paraId="5A4ACD83" w14:textId="77777777" w:rsidR="003C3453" w:rsidRPr="003C3453" w:rsidRDefault="003C3453" w:rsidP="007E2B7E">
      <w:pPr>
        <w:numPr>
          <w:ilvl w:val="0"/>
          <w:numId w:val="14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Denosumab's Structure:</w:t>
      </w:r>
      <w:r w:rsidRPr="003C3453">
        <w:rPr>
          <w:rFonts w:ascii="Calibri" w:eastAsia="Times New Roman" w:hAnsi="Calibri" w:cs="Calibri"/>
          <w:color w:val="000000"/>
          <w:sz w:val="22"/>
          <w:szCs w:val="22"/>
        </w:rPr>
        <w:t xml:space="preserve"> Denosumab is a fully human monoclonal antibody. It's designed to mimic </w:t>
      </w:r>
      <w:proofErr w:type="spellStart"/>
      <w:r w:rsidRPr="003C3453">
        <w:rPr>
          <w:rFonts w:ascii="Calibri" w:eastAsia="Times New Roman" w:hAnsi="Calibri" w:cs="Calibri"/>
          <w:color w:val="000000"/>
          <w:sz w:val="22"/>
          <w:szCs w:val="22"/>
        </w:rPr>
        <w:t>osteoprotegerin</w:t>
      </w:r>
      <w:proofErr w:type="spellEnd"/>
      <w:r w:rsidRPr="003C3453">
        <w:rPr>
          <w:rFonts w:ascii="Calibri" w:eastAsia="Times New Roman" w:hAnsi="Calibri" w:cs="Calibri"/>
          <w:color w:val="000000"/>
          <w:sz w:val="22"/>
          <w:szCs w:val="22"/>
        </w:rPr>
        <w:t xml:space="preserve"> (OPG), a natural protein that regulates bone turnover. Crucially, denosumab has an IgG2 kappa structure.  </w:t>
      </w:r>
    </w:p>
    <w:p w14:paraId="02BB0345" w14:textId="77777777" w:rsidR="003C3453" w:rsidRPr="003C3453" w:rsidRDefault="003C3453" w:rsidP="007E2B7E">
      <w:pPr>
        <w:numPr>
          <w:ilvl w:val="0"/>
          <w:numId w:val="141"/>
        </w:numPr>
        <w:spacing w:before="100" w:beforeAutospacing="1" w:after="100" w:afterAutospacing="1"/>
        <w:textAlignment w:val="baseline"/>
        <w:rPr>
          <w:rFonts w:ascii="Calibri" w:eastAsia="Times New Roman" w:hAnsi="Calibri" w:cs="Calibri"/>
          <w:color w:val="000000"/>
          <w:sz w:val="22"/>
          <w:szCs w:val="22"/>
        </w:rPr>
      </w:pPr>
    </w:p>
    <w:p w14:paraId="5B791806" w14:textId="77777777" w:rsidR="003C3453" w:rsidRPr="003C3453" w:rsidRDefault="003C3453" w:rsidP="007E2B7E">
      <w:pPr>
        <w:numPr>
          <w:ilvl w:val="0"/>
          <w:numId w:val="14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Immunofixation Electrophoresis (IFE):</w:t>
      </w:r>
      <w:r w:rsidRPr="003C3453">
        <w:rPr>
          <w:rFonts w:ascii="Calibri" w:eastAsia="Times New Roman" w:hAnsi="Calibri" w:cs="Calibri"/>
          <w:color w:val="000000"/>
          <w:sz w:val="22"/>
          <w:szCs w:val="22"/>
        </w:rPr>
        <w:t xml:space="preserve"> IFE is used to detect and characterize monoclonal proteins (like those found in multiple myeloma). It separates proteins by electrophoresis and then uses specific antisera to identify the heavy and light chain components of immunoglobulins. Since denosumab has an IgG kappa structure, it can react with the antisera used in IFE, leading to a band that might be mistaken for a monoclonal gammopathy.  </w:t>
      </w:r>
    </w:p>
    <w:p w14:paraId="4F9B9398" w14:textId="77777777" w:rsidR="003C3453" w:rsidRPr="003C3453" w:rsidRDefault="003C3453" w:rsidP="007E2B7E">
      <w:pPr>
        <w:numPr>
          <w:ilvl w:val="0"/>
          <w:numId w:val="141"/>
        </w:numPr>
        <w:spacing w:before="100" w:beforeAutospacing="1" w:after="100" w:afterAutospacing="1"/>
        <w:textAlignment w:val="baseline"/>
        <w:rPr>
          <w:rFonts w:ascii="Calibri" w:eastAsia="Times New Roman" w:hAnsi="Calibri" w:cs="Calibri"/>
          <w:color w:val="000000"/>
          <w:sz w:val="22"/>
          <w:szCs w:val="22"/>
        </w:rPr>
      </w:pPr>
    </w:p>
    <w:p w14:paraId="1E7A10E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Factors to Consider</w:t>
      </w:r>
    </w:p>
    <w:p w14:paraId="4BE729DC" w14:textId="77777777" w:rsidR="003C3453" w:rsidRPr="003C3453" w:rsidRDefault="003C3453" w:rsidP="007E2B7E">
      <w:pPr>
        <w:numPr>
          <w:ilvl w:val="0"/>
          <w:numId w:val="142"/>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Therapeutic Range:</w:t>
      </w:r>
      <w:r w:rsidRPr="003C3453">
        <w:rPr>
          <w:rFonts w:ascii="Calibri" w:eastAsia="Times New Roman" w:hAnsi="Calibri" w:cs="Calibri"/>
          <w:color w:val="000000"/>
          <w:sz w:val="22"/>
          <w:szCs w:val="22"/>
        </w:rPr>
        <w:t xml:space="preserve"> Denosumab is administered subcutaneously at a relatively high dose (60 mg every 6 months for osteoporosis). </w:t>
      </w:r>
      <w:r w:rsidRPr="003C3453">
        <w:rPr>
          <w:rFonts w:ascii="Calibri" w:eastAsia="Times New Roman" w:hAnsi="Calibri" w:cs="Calibri"/>
          <w:color w:val="000000"/>
          <w:sz w:val="22"/>
          <w:szCs w:val="22"/>
          <w:shd w:val="clear" w:color="auto" w:fill="FFFF00"/>
        </w:rPr>
        <w:t>This leads to significant serum concentrations of the drug that are well within the detection limits of IFE.  </w:t>
      </w:r>
    </w:p>
    <w:p w14:paraId="7E3DC2BF" w14:textId="77777777" w:rsidR="003C3453" w:rsidRPr="003C3453" w:rsidRDefault="003C3453" w:rsidP="007E2B7E">
      <w:pPr>
        <w:numPr>
          <w:ilvl w:val="0"/>
          <w:numId w:val="142"/>
        </w:numPr>
        <w:spacing w:before="100" w:beforeAutospacing="1" w:after="100" w:afterAutospacing="1"/>
        <w:textAlignment w:val="baseline"/>
        <w:rPr>
          <w:rFonts w:ascii="Calibri" w:eastAsia="Times New Roman" w:hAnsi="Calibri" w:cs="Calibri"/>
          <w:color w:val="000000"/>
          <w:sz w:val="22"/>
          <w:szCs w:val="22"/>
        </w:rPr>
      </w:pPr>
    </w:p>
    <w:p w14:paraId="226513D2" w14:textId="77777777" w:rsidR="003C3453" w:rsidRPr="003C3453" w:rsidRDefault="003C3453" w:rsidP="007E2B7E">
      <w:pPr>
        <w:numPr>
          <w:ilvl w:val="0"/>
          <w:numId w:val="142"/>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Assay Sensitivity:</w:t>
      </w:r>
      <w:r w:rsidRPr="003C3453">
        <w:rPr>
          <w:rFonts w:ascii="Calibri" w:eastAsia="Times New Roman" w:hAnsi="Calibri" w:cs="Calibri"/>
          <w:color w:val="000000"/>
          <w:sz w:val="22"/>
          <w:szCs w:val="22"/>
        </w:rPr>
        <w:t xml:space="preserve"> IFE is a sensitive technique capable of detecting even small amounts of monoclonal proteins. This sensitivity contributes to denosumab being detectable.  </w:t>
      </w:r>
    </w:p>
    <w:p w14:paraId="1AB631A3" w14:textId="77777777" w:rsidR="003C3453" w:rsidRPr="003C3453" w:rsidRDefault="003C3453" w:rsidP="007E2B7E">
      <w:pPr>
        <w:numPr>
          <w:ilvl w:val="0"/>
          <w:numId w:val="142"/>
        </w:numPr>
        <w:spacing w:before="100" w:beforeAutospacing="1" w:after="100" w:afterAutospacing="1"/>
        <w:textAlignment w:val="baseline"/>
        <w:rPr>
          <w:rFonts w:ascii="Calibri" w:eastAsia="Times New Roman" w:hAnsi="Calibri" w:cs="Calibri"/>
          <w:color w:val="000000"/>
          <w:sz w:val="22"/>
          <w:szCs w:val="22"/>
        </w:rPr>
      </w:pPr>
    </w:p>
    <w:p w14:paraId="5A9B0597" w14:textId="77777777" w:rsidR="003C3453" w:rsidRPr="003C3453" w:rsidRDefault="003C3453" w:rsidP="007E2B7E">
      <w:pPr>
        <w:numPr>
          <w:ilvl w:val="0"/>
          <w:numId w:val="142"/>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Timing of Testing:</w:t>
      </w:r>
      <w:r w:rsidRPr="003C3453">
        <w:rPr>
          <w:rFonts w:ascii="Calibri" w:eastAsia="Times New Roman" w:hAnsi="Calibri" w:cs="Calibri"/>
          <w:color w:val="000000"/>
          <w:sz w:val="22"/>
          <w:szCs w:val="22"/>
        </w:rPr>
        <w:t xml:space="preserve"> Denosumab has a long half-life (around 25 days). Therefore, it can be detected in serum for several months after administration.  </w:t>
      </w:r>
    </w:p>
    <w:p w14:paraId="083267B9" w14:textId="77777777" w:rsidR="003C3453" w:rsidRPr="003C3453" w:rsidRDefault="003C3453" w:rsidP="007E2B7E">
      <w:pPr>
        <w:numPr>
          <w:ilvl w:val="0"/>
          <w:numId w:val="142"/>
        </w:numPr>
        <w:spacing w:before="100" w:beforeAutospacing="1" w:after="100" w:afterAutospacing="1"/>
        <w:textAlignment w:val="baseline"/>
        <w:rPr>
          <w:rFonts w:ascii="Calibri" w:eastAsia="Times New Roman" w:hAnsi="Calibri" w:cs="Calibri"/>
          <w:color w:val="000000"/>
          <w:sz w:val="22"/>
          <w:szCs w:val="22"/>
        </w:rPr>
      </w:pPr>
    </w:p>
    <w:p w14:paraId="10C1CCF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Potential Issues and Mitigation</w:t>
      </w:r>
    </w:p>
    <w:p w14:paraId="75E118BD" w14:textId="77777777" w:rsidR="003C3453" w:rsidRPr="003C3453" w:rsidRDefault="003C3453" w:rsidP="007E2B7E">
      <w:pPr>
        <w:numPr>
          <w:ilvl w:val="0"/>
          <w:numId w:val="14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Misinterpretation:</w:t>
      </w:r>
      <w:r w:rsidRPr="003C3453">
        <w:rPr>
          <w:rFonts w:ascii="Calibri" w:eastAsia="Times New Roman" w:hAnsi="Calibri" w:cs="Calibri"/>
          <w:color w:val="000000"/>
          <w:sz w:val="22"/>
          <w:szCs w:val="22"/>
        </w:rPr>
        <w:t xml:space="preserve"> The presence of denosumab can be misinterpreted as a monoclonal gammopathy, leading to unnecessary investigations or even misdiagnosis (especially in patients being screened for or monitored for conditions like multiple myeloma).</w:t>
      </w:r>
    </w:p>
    <w:p w14:paraId="577EF1E9" w14:textId="77777777" w:rsidR="003C3453" w:rsidRPr="003C3453" w:rsidRDefault="003C3453" w:rsidP="007E2B7E">
      <w:pPr>
        <w:numPr>
          <w:ilvl w:val="0"/>
          <w:numId w:val="143"/>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Masking of True Monoclonal Proteins:</w:t>
      </w:r>
      <w:r w:rsidRPr="003C3453">
        <w:rPr>
          <w:rFonts w:ascii="Calibri" w:eastAsia="Times New Roman" w:hAnsi="Calibri" w:cs="Calibri"/>
          <w:color w:val="000000"/>
          <w:sz w:val="22"/>
          <w:szCs w:val="22"/>
        </w:rPr>
        <w:t xml:space="preserve"> In patients with a true monoclonal gammopathy, denosumab can potentially mask the presence or evolution of the M-protein, hindering disease monitoring.</w:t>
      </w:r>
    </w:p>
    <w:p w14:paraId="3C135D2C"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What Can Be Done?</w:t>
      </w:r>
    </w:p>
    <w:p w14:paraId="4DEA3F8B" w14:textId="77777777" w:rsidR="003C3453" w:rsidRPr="003C3453" w:rsidRDefault="003C3453" w:rsidP="007E2B7E">
      <w:pPr>
        <w:numPr>
          <w:ilvl w:val="0"/>
          <w:numId w:val="144"/>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Clinical History:</w:t>
      </w:r>
      <w:r w:rsidRPr="003C3453">
        <w:rPr>
          <w:rFonts w:ascii="Calibri" w:eastAsia="Times New Roman" w:hAnsi="Calibri" w:cs="Calibri"/>
          <w:color w:val="000000"/>
          <w:sz w:val="22"/>
          <w:szCs w:val="22"/>
        </w:rPr>
        <w:t xml:space="preserve"> A thorough clinical history, including medication review, is essential. Knowing if the patient is receiving denosumab is crucial for correct interpretation of IFE results.</w:t>
      </w:r>
    </w:p>
    <w:p w14:paraId="2E949A2E" w14:textId="77777777" w:rsidR="003C3453" w:rsidRPr="003C3453" w:rsidRDefault="003C3453" w:rsidP="007E2B7E">
      <w:pPr>
        <w:numPr>
          <w:ilvl w:val="0"/>
          <w:numId w:val="14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Communication:</w:t>
      </w:r>
      <w:r w:rsidRPr="003C3453">
        <w:rPr>
          <w:rFonts w:ascii="Calibri" w:eastAsia="Times New Roman" w:hAnsi="Calibri" w:cs="Calibri"/>
          <w:color w:val="000000"/>
          <w:sz w:val="22"/>
          <w:szCs w:val="22"/>
        </w:rPr>
        <w:t xml:space="preserve"> Open communication between clinicians and laboratory professionals is vital. Clinicians should inform the lab if a patient is on denosumab.</w:t>
      </w:r>
    </w:p>
    <w:p w14:paraId="15EB92A8" w14:textId="77777777" w:rsidR="003C3453" w:rsidRPr="003C3453" w:rsidRDefault="003C3453" w:rsidP="007E2B7E">
      <w:pPr>
        <w:numPr>
          <w:ilvl w:val="0"/>
          <w:numId w:val="14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Alternative Techniques:</w:t>
      </w:r>
      <w:r w:rsidRPr="003C3453">
        <w:rPr>
          <w:rFonts w:ascii="Calibri" w:eastAsia="Times New Roman" w:hAnsi="Calibri" w:cs="Calibri"/>
          <w:color w:val="000000"/>
          <w:sz w:val="22"/>
          <w:szCs w:val="22"/>
        </w:rPr>
        <w:t xml:space="preserve"> If a monoclonal gammopathy is suspected in a patient receiving denosumab, alternative techniques like serum free light chain assays or capillary electrophoresis may be helpful.</w:t>
      </w:r>
    </w:p>
    <w:p w14:paraId="0965F680" w14:textId="77777777" w:rsidR="003C3453" w:rsidRPr="003C3453" w:rsidRDefault="003C3453" w:rsidP="007E2B7E">
      <w:pPr>
        <w:numPr>
          <w:ilvl w:val="0"/>
          <w:numId w:val="144"/>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Timing of IFE:</w:t>
      </w:r>
      <w:r w:rsidRPr="003C3453">
        <w:rPr>
          <w:rFonts w:ascii="Calibri" w:eastAsia="Times New Roman" w:hAnsi="Calibri" w:cs="Calibri"/>
          <w:color w:val="000000"/>
          <w:sz w:val="22"/>
          <w:szCs w:val="22"/>
        </w:rPr>
        <w:t xml:space="preserve"> If possible, consider timing IFE testing before denosumab administration or several months after the last dose to minimize interference.</w:t>
      </w:r>
    </w:p>
    <w:p w14:paraId="27AE3A35" w14:textId="6C94929B" w:rsidR="003C3453" w:rsidRDefault="003C3453" w:rsidP="003C3453">
      <w:pPr>
        <w:spacing w:before="240" w:after="240"/>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Key Takeaway:</w:t>
      </w:r>
      <w:r w:rsidRPr="003C3453">
        <w:rPr>
          <w:rFonts w:ascii="Calibri" w:eastAsia="Times New Roman" w:hAnsi="Calibri" w:cs="Calibri"/>
          <w:color w:val="000000"/>
          <w:sz w:val="22"/>
          <w:szCs w:val="22"/>
        </w:rPr>
        <w:t xml:space="preserve"> Denosumab can indeed be detected as an IgG kappa band by IFE. Awareness of this potential interference and close collaboration between clinicians and the laboratory are essential to avoid misinterpretation and ensure accurate patient care.</w:t>
      </w:r>
    </w:p>
    <w:p w14:paraId="1AC923C5" w14:textId="316DFFEE" w:rsidR="00220F61" w:rsidRDefault="00220F61" w:rsidP="003C3453">
      <w:pPr>
        <w:spacing w:before="240" w:after="240"/>
        <w:rPr>
          <w:rFonts w:ascii="Times New Roman" w:eastAsia="Times New Roman" w:hAnsi="Times New Roman" w:cs="Times New Roman"/>
        </w:rPr>
      </w:pPr>
    </w:p>
    <w:p w14:paraId="64000C40" w14:textId="23DC2D94" w:rsidR="00220F61" w:rsidRDefault="00220F61" w:rsidP="003C3453">
      <w:pPr>
        <w:spacing w:before="240" w:after="240"/>
        <w:rPr>
          <w:rFonts w:ascii="Times New Roman" w:eastAsia="Times New Roman" w:hAnsi="Times New Roman" w:cs="Times New Roman"/>
        </w:rPr>
      </w:pPr>
      <w:r w:rsidRPr="00220F61">
        <w:rPr>
          <w:rFonts w:ascii="Times New Roman" w:eastAsia="Times New Roman" w:hAnsi="Times New Roman" w:cs="Times New Roman"/>
          <w:highlight w:val="green"/>
        </w:rPr>
        <w:t>O1-preview:</w:t>
      </w:r>
    </w:p>
    <w:p w14:paraId="15D74D04"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color w:val="000000"/>
          <w:sz w:val="22"/>
          <w:szCs w:val="22"/>
        </w:rPr>
        <w:t>Denosumab is a fully human monoclonal antibody of the IgG2 subtype with kappa light chains. It is used as a bone anti-resorptive agent in conditions like osteoporosis and bone metastases. Traditional gel electrophoresis with immunofixation (IFE) is a laboratory technique used to detect and characterize monoclonal proteins (M-proteins) in serum or urine, often employed in the diagnosis of plasma cell dyscrasias such as multiple myeloma.</w:t>
      </w:r>
    </w:p>
    <w:p w14:paraId="7FB24553"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Detection Sensitivity:</w:t>
      </w:r>
    </w:p>
    <w:p w14:paraId="751A8E2A" w14:textId="77777777" w:rsidR="00220F61" w:rsidRPr="00220F61" w:rsidRDefault="00220F61" w:rsidP="007E2B7E">
      <w:pPr>
        <w:numPr>
          <w:ilvl w:val="0"/>
          <w:numId w:val="295"/>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Assay Sensitivity:</w:t>
      </w:r>
      <w:r w:rsidRPr="00220F61">
        <w:rPr>
          <w:rFonts w:ascii="Calibri" w:eastAsia="Times New Roman" w:hAnsi="Calibri" w:cs="Calibri"/>
          <w:color w:val="000000"/>
          <w:sz w:val="22"/>
          <w:szCs w:val="22"/>
        </w:rPr>
        <w:t xml:space="preserve"> Traditional IFE can detect monoclonal proteins at concentrations as low as approximately 0.2 g/L (200 mg/L).</w:t>
      </w:r>
    </w:p>
    <w:p w14:paraId="16CCDBC5" w14:textId="77777777" w:rsidR="00220F61" w:rsidRPr="00220F61" w:rsidRDefault="00220F61" w:rsidP="007E2B7E">
      <w:pPr>
        <w:numPr>
          <w:ilvl w:val="0"/>
          <w:numId w:val="29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Denosumab Therapeutic Concentrations:</w:t>
      </w:r>
    </w:p>
    <w:p w14:paraId="4C17C771" w14:textId="77777777" w:rsidR="00220F61" w:rsidRPr="00220F61" w:rsidRDefault="00220F61" w:rsidP="007E2B7E">
      <w:pPr>
        <w:numPr>
          <w:ilvl w:val="1"/>
          <w:numId w:val="295"/>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For osteoporosis treatment (Prolia®, 60 mg subcutaneously every 6 months), peak serum concentrations (</w:t>
      </w:r>
      <w:proofErr w:type="spellStart"/>
      <w:r w:rsidRPr="00220F61">
        <w:rPr>
          <w:rFonts w:ascii="Calibri" w:eastAsia="Times New Roman" w:hAnsi="Calibri" w:cs="Calibri"/>
          <w:color w:val="000000"/>
          <w:sz w:val="22"/>
          <w:szCs w:val="22"/>
        </w:rPr>
        <w:t>C_max</w:t>
      </w:r>
      <w:proofErr w:type="spellEnd"/>
      <w:r w:rsidRPr="00220F61">
        <w:rPr>
          <w:rFonts w:ascii="Calibri" w:eastAsia="Times New Roman" w:hAnsi="Calibri" w:cs="Calibri"/>
          <w:color w:val="000000"/>
          <w:sz w:val="22"/>
          <w:szCs w:val="22"/>
        </w:rPr>
        <w:t xml:space="preserve">) of denosumab are about </w:t>
      </w:r>
      <w:r w:rsidRPr="00220F61">
        <w:rPr>
          <w:rFonts w:ascii="Calibri" w:eastAsia="Times New Roman" w:hAnsi="Calibri" w:cs="Calibri"/>
          <w:b/>
          <w:bCs/>
          <w:color w:val="000000"/>
          <w:sz w:val="22"/>
          <w:szCs w:val="22"/>
        </w:rPr>
        <w:t>6 </w:t>
      </w:r>
      <w:proofErr w:type="spellStart"/>
      <w:r w:rsidRPr="00220F61">
        <w:rPr>
          <w:rFonts w:ascii="Calibri" w:eastAsia="Times New Roman" w:hAnsi="Calibri" w:cs="Calibri"/>
          <w:b/>
          <w:bCs/>
          <w:color w:val="000000"/>
          <w:sz w:val="22"/>
          <w:szCs w:val="22"/>
        </w:rPr>
        <w:t>μg</w:t>
      </w:r>
      <w:proofErr w:type="spellEnd"/>
      <w:r w:rsidRPr="00220F61">
        <w:rPr>
          <w:rFonts w:ascii="Calibri" w:eastAsia="Times New Roman" w:hAnsi="Calibri" w:cs="Calibri"/>
          <w:b/>
          <w:bCs/>
          <w:color w:val="000000"/>
          <w:sz w:val="22"/>
          <w:szCs w:val="22"/>
        </w:rPr>
        <w:t>/mL</w:t>
      </w:r>
      <w:r w:rsidRPr="00220F61">
        <w:rPr>
          <w:rFonts w:ascii="Calibri" w:eastAsia="Times New Roman" w:hAnsi="Calibri" w:cs="Calibri"/>
          <w:color w:val="000000"/>
          <w:sz w:val="22"/>
          <w:szCs w:val="22"/>
        </w:rPr>
        <w:t xml:space="preserve"> (6 mg/L) after injection.</w:t>
      </w:r>
    </w:p>
    <w:p w14:paraId="474B20B4" w14:textId="77777777" w:rsidR="00220F61" w:rsidRPr="00220F61" w:rsidRDefault="00220F61" w:rsidP="007E2B7E">
      <w:pPr>
        <w:numPr>
          <w:ilvl w:val="1"/>
          <w:numId w:val="295"/>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For cancer-related bone disorders (</w:t>
      </w:r>
      <w:proofErr w:type="spellStart"/>
      <w:r w:rsidRPr="00220F61">
        <w:rPr>
          <w:rFonts w:ascii="Calibri" w:eastAsia="Times New Roman" w:hAnsi="Calibri" w:cs="Calibri"/>
          <w:color w:val="000000"/>
          <w:sz w:val="22"/>
          <w:szCs w:val="22"/>
        </w:rPr>
        <w:t>Xgeva</w:t>
      </w:r>
      <w:proofErr w:type="spellEnd"/>
      <w:r w:rsidRPr="00220F61">
        <w:rPr>
          <w:rFonts w:ascii="Calibri" w:eastAsia="Times New Roman" w:hAnsi="Calibri" w:cs="Calibri"/>
          <w:color w:val="000000"/>
          <w:sz w:val="22"/>
          <w:szCs w:val="22"/>
        </w:rPr>
        <w:t xml:space="preserve">®, 120 mg subcutaneously every 4 weeks), the </w:t>
      </w:r>
      <w:proofErr w:type="spellStart"/>
      <w:r w:rsidRPr="00220F61">
        <w:rPr>
          <w:rFonts w:ascii="Calibri" w:eastAsia="Times New Roman" w:hAnsi="Calibri" w:cs="Calibri"/>
          <w:color w:val="000000"/>
          <w:sz w:val="22"/>
          <w:szCs w:val="22"/>
        </w:rPr>
        <w:t>C_max</w:t>
      </w:r>
      <w:proofErr w:type="spellEnd"/>
      <w:r w:rsidRPr="00220F61">
        <w:rPr>
          <w:rFonts w:ascii="Calibri" w:eastAsia="Times New Roman" w:hAnsi="Calibri" w:cs="Calibri"/>
          <w:color w:val="000000"/>
          <w:sz w:val="22"/>
          <w:szCs w:val="22"/>
        </w:rPr>
        <w:t xml:space="preserve"> is higher but still significantly below the detection threshold of IFE.</w:t>
      </w:r>
    </w:p>
    <w:p w14:paraId="28326D63"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Comparative Analysis:</w:t>
      </w:r>
    </w:p>
    <w:p w14:paraId="319B3A32" w14:textId="77777777" w:rsidR="00220F61" w:rsidRPr="00220F61" w:rsidRDefault="00220F61" w:rsidP="007E2B7E">
      <w:pPr>
        <w:numPr>
          <w:ilvl w:val="0"/>
          <w:numId w:val="296"/>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The peak serum concentration of denosumab (approximately </w:t>
      </w:r>
      <w:r w:rsidRPr="00220F61">
        <w:rPr>
          <w:rFonts w:ascii="Calibri" w:eastAsia="Times New Roman" w:hAnsi="Calibri" w:cs="Calibri"/>
          <w:b/>
          <w:bCs/>
          <w:color w:val="000000"/>
          <w:sz w:val="22"/>
          <w:szCs w:val="22"/>
        </w:rPr>
        <w:t>6 mg/L</w:t>
      </w:r>
      <w:r w:rsidRPr="00220F61">
        <w:rPr>
          <w:rFonts w:ascii="Calibri" w:eastAsia="Times New Roman" w:hAnsi="Calibri" w:cs="Calibri"/>
          <w:color w:val="000000"/>
          <w:sz w:val="22"/>
          <w:szCs w:val="22"/>
        </w:rPr>
        <w:t xml:space="preserve">) is </w:t>
      </w:r>
      <w:r w:rsidRPr="00220F61">
        <w:rPr>
          <w:rFonts w:ascii="Calibri" w:eastAsia="Times New Roman" w:hAnsi="Calibri" w:cs="Calibri"/>
          <w:b/>
          <w:bCs/>
          <w:color w:val="000000"/>
          <w:sz w:val="22"/>
          <w:szCs w:val="22"/>
        </w:rPr>
        <w:t>much lower</w:t>
      </w:r>
      <w:r w:rsidRPr="00220F61">
        <w:rPr>
          <w:rFonts w:ascii="Calibri" w:eastAsia="Times New Roman" w:hAnsi="Calibri" w:cs="Calibri"/>
          <w:color w:val="000000"/>
          <w:sz w:val="22"/>
          <w:szCs w:val="22"/>
        </w:rPr>
        <w:t xml:space="preserve"> than the detection limit of IFE (approximately </w:t>
      </w:r>
      <w:r w:rsidRPr="00220F61">
        <w:rPr>
          <w:rFonts w:ascii="Calibri" w:eastAsia="Times New Roman" w:hAnsi="Calibri" w:cs="Calibri"/>
          <w:b/>
          <w:bCs/>
          <w:color w:val="000000"/>
          <w:sz w:val="22"/>
          <w:szCs w:val="22"/>
        </w:rPr>
        <w:t>200 mg/L</w:t>
      </w:r>
      <w:r w:rsidRPr="00220F61">
        <w:rPr>
          <w:rFonts w:ascii="Calibri" w:eastAsia="Times New Roman" w:hAnsi="Calibri" w:cs="Calibri"/>
          <w:color w:val="000000"/>
          <w:sz w:val="22"/>
          <w:szCs w:val="22"/>
        </w:rPr>
        <w:t>).</w:t>
      </w:r>
    </w:p>
    <w:p w14:paraId="2B1451BA" w14:textId="77777777" w:rsidR="00220F61" w:rsidRPr="00220F61" w:rsidRDefault="00220F61" w:rsidP="007E2B7E">
      <w:pPr>
        <w:numPr>
          <w:ilvl w:val="0"/>
          <w:numId w:val="296"/>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lastRenderedPageBreak/>
        <w:t xml:space="preserve">Even at peak levels, denosumab's serum concentration is about </w:t>
      </w:r>
      <w:r w:rsidRPr="00220F61">
        <w:rPr>
          <w:rFonts w:ascii="Calibri" w:eastAsia="Times New Roman" w:hAnsi="Calibri" w:cs="Calibri"/>
          <w:b/>
          <w:bCs/>
          <w:color w:val="000000"/>
          <w:sz w:val="22"/>
          <w:szCs w:val="22"/>
        </w:rPr>
        <w:t>30 times lower</w:t>
      </w:r>
      <w:r w:rsidRPr="00220F61">
        <w:rPr>
          <w:rFonts w:ascii="Calibri" w:eastAsia="Times New Roman" w:hAnsi="Calibri" w:cs="Calibri"/>
          <w:color w:val="000000"/>
          <w:sz w:val="22"/>
          <w:szCs w:val="22"/>
        </w:rPr>
        <w:t xml:space="preserve"> than what is required for detection by traditional IFE.</w:t>
      </w:r>
    </w:p>
    <w:p w14:paraId="459023F0"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Clinical Implications:</w:t>
      </w:r>
    </w:p>
    <w:p w14:paraId="45BF8016" w14:textId="77777777" w:rsidR="00220F61" w:rsidRPr="00220F61" w:rsidRDefault="00220F61" w:rsidP="007E2B7E">
      <w:pPr>
        <w:numPr>
          <w:ilvl w:val="0"/>
          <w:numId w:val="297"/>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Unlikely Detection:</w:t>
      </w:r>
      <w:r w:rsidRPr="00220F61">
        <w:rPr>
          <w:rFonts w:ascii="Calibri" w:eastAsia="Times New Roman" w:hAnsi="Calibri" w:cs="Calibri"/>
          <w:color w:val="000000"/>
          <w:sz w:val="22"/>
          <w:szCs w:val="22"/>
        </w:rPr>
        <w:t xml:space="preserve"> Given the low serum concentrations relative to the assay's sensitivity, denosumab would </w:t>
      </w:r>
      <w:r w:rsidRPr="00220F61">
        <w:rPr>
          <w:rFonts w:ascii="Calibri" w:eastAsia="Times New Roman" w:hAnsi="Calibri" w:cs="Calibri"/>
          <w:b/>
          <w:bCs/>
          <w:color w:val="000000"/>
          <w:sz w:val="22"/>
          <w:szCs w:val="22"/>
        </w:rPr>
        <w:t>not be detected</w:t>
      </w:r>
      <w:r w:rsidRPr="00220F61">
        <w:rPr>
          <w:rFonts w:ascii="Calibri" w:eastAsia="Times New Roman" w:hAnsi="Calibri" w:cs="Calibri"/>
          <w:color w:val="000000"/>
          <w:sz w:val="22"/>
          <w:szCs w:val="22"/>
        </w:rPr>
        <w:t xml:space="preserve"> as an IgG kappa band by traditional gel electrophoresis with immunofixation.</w:t>
      </w:r>
    </w:p>
    <w:p w14:paraId="5EA193EC" w14:textId="77777777" w:rsidR="00220F61" w:rsidRPr="00220F61" w:rsidRDefault="00220F61" w:rsidP="007E2B7E">
      <w:pPr>
        <w:numPr>
          <w:ilvl w:val="0"/>
          <w:numId w:val="297"/>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No Interference Expected:</w:t>
      </w:r>
      <w:r w:rsidRPr="00220F61">
        <w:rPr>
          <w:rFonts w:ascii="Calibri" w:eastAsia="Times New Roman" w:hAnsi="Calibri" w:cs="Calibri"/>
          <w:color w:val="000000"/>
          <w:sz w:val="22"/>
          <w:szCs w:val="22"/>
        </w:rPr>
        <w:t xml:space="preserve"> Denosumab administration should not interfere with the interpretation of electrophoretic patterns in clinical diagnostics for monoclonal gammopathies.</w:t>
      </w:r>
    </w:p>
    <w:p w14:paraId="77B4ACF5"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Conclusion:</w:t>
      </w:r>
    </w:p>
    <w:p w14:paraId="695C263E"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color w:val="000000"/>
          <w:sz w:val="22"/>
          <w:szCs w:val="22"/>
        </w:rPr>
        <w:t xml:space="preserve">Considering the therapeutic range of denosumab and the sensitivity limits of traditional gel electrophoresis with immunofixation, denosumab </w:t>
      </w:r>
      <w:r w:rsidRPr="00220F61">
        <w:rPr>
          <w:rFonts w:ascii="Calibri" w:eastAsia="Times New Roman" w:hAnsi="Calibri" w:cs="Calibri"/>
          <w:b/>
          <w:bCs/>
          <w:color w:val="000000"/>
          <w:sz w:val="22"/>
          <w:szCs w:val="22"/>
        </w:rPr>
        <w:t>cannot be detected</w:t>
      </w:r>
      <w:r w:rsidRPr="00220F61">
        <w:rPr>
          <w:rFonts w:ascii="Calibri" w:eastAsia="Times New Roman" w:hAnsi="Calibri" w:cs="Calibri"/>
          <w:color w:val="000000"/>
          <w:sz w:val="22"/>
          <w:szCs w:val="22"/>
        </w:rPr>
        <w:t xml:space="preserve"> as an IgG kappa band using this method. Its serum concentrations are significantly below the detection threshold, making it unlikely to appear as a detectable monoclonal protein band in electrophoretic assays.</w:t>
      </w:r>
    </w:p>
    <w:p w14:paraId="0F340074"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References:</w:t>
      </w:r>
    </w:p>
    <w:p w14:paraId="59021324" w14:textId="77777777" w:rsidR="00220F61" w:rsidRPr="00220F61" w:rsidRDefault="00220F61" w:rsidP="007E2B7E">
      <w:pPr>
        <w:numPr>
          <w:ilvl w:val="0"/>
          <w:numId w:val="298"/>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Denosumab prescribing information and pharmacokinetics data.</w:t>
      </w:r>
    </w:p>
    <w:p w14:paraId="3FA54457" w14:textId="77777777" w:rsidR="00220F61" w:rsidRPr="00220F61" w:rsidRDefault="00220F61" w:rsidP="007E2B7E">
      <w:pPr>
        <w:numPr>
          <w:ilvl w:val="0"/>
          <w:numId w:val="298"/>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Clinical guidelines on the sensitivity of immunofixation electrophoresis.</w:t>
      </w:r>
    </w:p>
    <w:p w14:paraId="423B8589" w14:textId="77777777" w:rsidR="00220F61" w:rsidRPr="00220F61" w:rsidRDefault="00220F61" w:rsidP="007E2B7E">
      <w:pPr>
        <w:numPr>
          <w:ilvl w:val="0"/>
          <w:numId w:val="298"/>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Studies on the detection limits of monoclonal antibodies in electrophoretic assays.</w:t>
      </w:r>
    </w:p>
    <w:p w14:paraId="50CD3C31" w14:textId="465F605E" w:rsidR="00220F61" w:rsidRDefault="00220F61" w:rsidP="00220F61">
      <w:pPr>
        <w:rPr>
          <w:rFonts w:ascii="Times New Roman" w:eastAsia="Times New Roman" w:hAnsi="Times New Roman" w:cs="Times New Roman"/>
        </w:rPr>
      </w:pPr>
      <w:r w:rsidRPr="00220F61">
        <w:rPr>
          <w:rFonts w:ascii="Calibri" w:eastAsia="Times New Roman" w:hAnsi="Calibri" w:cs="Calibri"/>
          <w:b/>
          <w:bCs/>
          <w:color w:val="000000"/>
          <w:sz w:val="22"/>
          <w:szCs w:val="22"/>
        </w:rPr>
        <w:t>Note:</w:t>
      </w:r>
      <w:r w:rsidRPr="00220F61">
        <w:rPr>
          <w:rFonts w:ascii="Calibri" w:eastAsia="Times New Roman" w:hAnsi="Calibri" w:cs="Calibri"/>
          <w:color w:val="000000"/>
          <w:sz w:val="22"/>
          <w:szCs w:val="22"/>
        </w:rPr>
        <w:t xml:space="preserve"> If there is a clinical suspicion of a monoclonal gammopathy, other diagnostic methods with higher sensitivity or specific assays should be considered.</w:t>
      </w:r>
    </w:p>
    <w:p w14:paraId="5400CB14" w14:textId="77777777" w:rsidR="00220F61" w:rsidRPr="003C3453" w:rsidRDefault="00220F61" w:rsidP="00220F61">
      <w:pPr>
        <w:rPr>
          <w:rFonts w:ascii="Times New Roman" w:eastAsia="Times New Roman" w:hAnsi="Times New Roman" w:cs="Times New Roman"/>
        </w:rPr>
      </w:pPr>
    </w:p>
    <w:p w14:paraId="61FBD573" w14:textId="77777777" w:rsidR="003C3453" w:rsidRPr="003C3453" w:rsidRDefault="003C3453" w:rsidP="003C3453">
      <w:pPr>
        <w:rPr>
          <w:rFonts w:ascii="Times New Roman" w:eastAsia="Times New Roman" w:hAnsi="Times New Roman" w:cs="Times New Roman"/>
        </w:rPr>
      </w:pPr>
    </w:p>
    <w:p w14:paraId="15388096" w14:textId="1FEFA90C" w:rsidR="003C3453" w:rsidRPr="003C3453" w:rsidRDefault="00987744" w:rsidP="003C3453">
      <w:pPr>
        <w:rPr>
          <w:rFonts w:ascii="Times New Roman" w:eastAsia="Times New Roman" w:hAnsi="Times New Roman" w:cs="Times New Roman"/>
        </w:rPr>
      </w:pPr>
      <w:r>
        <w:rPr>
          <w:rFonts w:ascii="Calibri" w:eastAsia="Times New Roman" w:hAnsi="Calibri" w:cs="Calibri"/>
          <w:color w:val="FF0000"/>
          <w:sz w:val="22"/>
          <w:szCs w:val="22"/>
        </w:rPr>
        <w:t>Q</w:t>
      </w:r>
      <w:r w:rsidR="003C3453" w:rsidRPr="003C3453">
        <w:rPr>
          <w:rFonts w:ascii="Calibri" w:eastAsia="Times New Roman" w:hAnsi="Calibri" w:cs="Calibri"/>
          <w:color w:val="FF0000"/>
          <w:sz w:val="22"/>
          <w:szCs w:val="22"/>
        </w:rPr>
        <w:t>2</w:t>
      </w:r>
      <w:r>
        <w:rPr>
          <w:rFonts w:ascii="Calibri" w:eastAsia="Times New Roman" w:hAnsi="Calibri" w:cs="Calibri"/>
          <w:color w:val="FF0000"/>
          <w:sz w:val="22"/>
          <w:szCs w:val="22"/>
        </w:rPr>
        <w:t>7</w:t>
      </w:r>
      <w:r w:rsidR="003C3453" w:rsidRPr="003C3453">
        <w:rPr>
          <w:rFonts w:ascii="Calibri" w:eastAsia="Times New Roman" w:hAnsi="Calibri" w:cs="Calibri"/>
          <w:color w:val="FF0000"/>
          <w:sz w:val="22"/>
          <w:szCs w:val="22"/>
        </w:rPr>
        <w:t xml:space="preserve">. A post-transplant </w:t>
      </w:r>
      <w:proofErr w:type="spellStart"/>
      <w:r w:rsidR="003C3453" w:rsidRPr="003C3453">
        <w:rPr>
          <w:rFonts w:ascii="Calibri" w:eastAsia="Times New Roman" w:hAnsi="Calibri" w:cs="Calibri"/>
          <w:color w:val="FF0000"/>
          <w:sz w:val="22"/>
          <w:szCs w:val="22"/>
        </w:rPr>
        <w:t>pt</w:t>
      </w:r>
      <w:proofErr w:type="spellEnd"/>
      <w:r w:rsidR="003C3453" w:rsidRPr="003C3453">
        <w:rPr>
          <w:rFonts w:ascii="Calibri" w:eastAsia="Times New Roman" w:hAnsi="Calibri" w:cs="Calibri"/>
          <w:color w:val="FF0000"/>
          <w:sz w:val="22"/>
          <w:szCs w:val="22"/>
        </w:rPr>
        <w:t xml:space="preserve"> has been on </w:t>
      </w:r>
      <w:proofErr w:type="spellStart"/>
      <w:r w:rsidR="003C3453" w:rsidRPr="003C3453">
        <w:rPr>
          <w:rFonts w:ascii="Calibri" w:eastAsia="Times New Roman" w:hAnsi="Calibri" w:cs="Calibri"/>
          <w:color w:val="FF0000"/>
          <w:sz w:val="22"/>
          <w:szCs w:val="22"/>
        </w:rPr>
        <w:t>everolimus</w:t>
      </w:r>
      <w:proofErr w:type="spellEnd"/>
      <w:r w:rsidR="003C3453" w:rsidRPr="003C3453">
        <w:rPr>
          <w:rFonts w:ascii="Calibri" w:eastAsia="Times New Roman" w:hAnsi="Calibri" w:cs="Calibri"/>
          <w:color w:val="FF0000"/>
          <w:sz w:val="22"/>
          <w:szCs w:val="22"/>
        </w:rPr>
        <w:t xml:space="preserve"> and tacrolimus, not sirolimus. But an incorrectly ordered sirolimus rest showed a positive result at 4 ng/ml. The lab director was consulted about the reliability of this result and whether it indicates the patient is also on sirolimus. The lab uses immunoassays for immunosuppressant drugs.   </w:t>
      </w:r>
    </w:p>
    <w:p w14:paraId="33A9ABDF" w14:textId="77777777" w:rsidR="003C3453" w:rsidRPr="003C3453" w:rsidRDefault="003C3453" w:rsidP="003C3453">
      <w:pPr>
        <w:rPr>
          <w:rFonts w:ascii="Times New Roman" w:eastAsia="Times New Roman" w:hAnsi="Times New Roman" w:cs="Times New Roman"/>
        </w:rPr>
      </w:pPr>
    </w:p>
    <w:p w14:paraId="4BC31BBF" w14:textId="77B5D72B" w:rsidR="00220F61" w:rsidRDefault="00220F61" w:rsidP="003C3453">
      <w:pPr>
        <w:spacing w:before="240" w:after="240"/>
        <w:rPr>
          <w:rFonts w:ascii="Calibri" w:eastAsia="Times New Roman" w:hAnsi="Calibri" w:cs="Calibri"/>
          <w:color w:val="000000"/>
          <w:sz w:val="22"/>
          <w:szCs w:val="22"/>
        </w:rPr>
      </w:pPr>
      <w:r w:rsidRPr="00220F61">
        <w:rPr>
          <w:rFonts w:ascii="Calibri" w:eastAsia="Times New Roman" w:hAnsi="Calibri" w:cs="Calibri"/>
          <w:color w:val="000000"/>
          <w:sz w:val="22"/>
          <w:szCs w:val="22"/>
          <w:highlight w:val="green"/>
        </w:rPr>
        <w:t>Gemini:</w:t>
      </w:r>
    </w:p>
    <w:p w14:paraId="0F335864" w14:textId="3D7BA704"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 very important scenario that illustrates the potential for cross-reactivity in immunoassays for immunosuppressant drugs and the need for careful interpretation of results. Here's a breakdown of the situation and what I would do as a lab director:</w:t>
      </w:r>
    </w:p>
    <w:p w14:paraId="3FD2A7A8"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Why the Result Might Be False Positive</w:t>
      </w:r>
    </w:p>
    <w:p w14:paraId="0F769BC5" w14:textId="77777777" w:rsidR="003C3453" w:rsidRPr="003C3453" w:rsidRDefault="003C3453" w:rsidP="007E2B7E">
      <w:pPr>
        <w:numPr>
          <w:ilvl w:val="0"/>
          <w:numId w:val="145"/>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Immunoassay Cross-Reactivity:</w:t>
      </w:r>
      <w:r w:rsidRPr="003C3453">
        <w:rPr>
          <w:rFonts w:ascii="Calibri" w:eastAsia="Times New Roman" w:hAnsi="Calibri" w:cs="Calibri"/>
          <w:color w:val="000000"/>
          <w:sz w:val="22"/>
          <w:szCs w:val="22"/>
        </w:rPr>
        <w:t xml:space="preserve"> Immunoassays use antibodies to detect specific drugs. However, these antibodies may sometimes cross-react with structurally similar compounds. </w:t>
      </w:r>
      <w:proofErr w:type="spellStart"/>
      <w:r w:rsidRPr="003C3453">
        <w:rPr>
          <w:rFonts w:ascii="Calibri" w:eastAsia="Times New Roman" w:hAnsi="Calibri" w:cs="Calibri"/>
          <w:color w:val="000000"/>
          <w:sz w:val="22"/>
          <w:szCs w:val="22"/>
        </w:rPr>
        <w:t>Everolimus</w:t>
      </w:r>
      <w:proofErr w:type="spellEnd"/>
      <w:r w:rsidRPr="003C3453">
        <w:rPr>
          <w:rFonts w:ascii="Calibri" w:eastAsia="Times New Roman" w:hAnsi="Calibri" w:cs="Calibri"/>
          <w:color w:val="000000"/>
          <w:sz w:val="22"/>
          <w:szCs w:val="22"/>
        </w:rPr>
        <w:t xml:space="preserve"> and sirolimus are both mTOR inhibitors with very similar chemical structures. This structural similarity increases the likelihood that an immunoassay designed for sirolimus might also detect </w:t>
      </w:r>
      <w:proofErr w:type="spellStart"/>
      <w:r w:rsidRPr="003C3453">
        <w:rPr>
          <w:rFonts w:ascii="Calibri" w:eastAsia="Times New Roman" w:hAnsi="Calibri" w:cs="Calibri"/>
          <w:color w:val="000000"/>
          <w:sz w:val="22"/>
          <w:szCs w:val="22"/>
        </w:rPr>
        <w:t>everolimus</w:t>
      </w:r>
      <w:proofErr w:type="spellEnd"/>
      <w:r w:rsidRPr="003C3453">
        <w:rPr>
          <w:rFonts w:ascii="Calibri" w:eastAsia="Times New Roman" w:hAnsi="Calibri" w:cs="Calibri"/>
          <w:color w:val="000000"/>
          <w:sz w:val="22"/>
          <w:szCs w:val="22"/>
        </w:rPr>
        <w:t>.</w:t>
      </w:r>
    </w:p>
    <w:p w14:paraId="54428FD5" w14:textId="77777777" w:rsidR="003C3453" w:rsidRPr="003C3453" w:rsidRDefault="003C3453" w:rsidP="007E2B7E">
      <w:pPr>
        <w:numPr>
          <w:ilvl w:val="0"/>
          <w:numId w:val="145"/>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Assay Specificity:</w:t>
      </w:r>
      <w:r w:rsidRPr="003C3453">
        <w:rPr>
          <w:rFonts w:ascii="Calibri" w:eastAsia="Times New Roman" w:hAnsi="Calibri" w:cs="Calibri"/>
          <w:color w:val="000000"/>
          <w:sz w:val="22"/>
          <w:szCs w:val="22"/>
        </w:rPr>
        <w:t xml:space="preserve"> While immunoassays are generally sensitive, their specificity can vary. Some sirolimus immunoassays might be more prone to cross-reactivity with </w:t>
      </w:r>
      <w:proofErr w:type="spellStart"/>
      <w:r w:rsidRPr="003C3453">
        <w:rPr>
          <w:rFonts w:ascii="Calibri" w:eastAsia="Times New Roman" w:hAnsi="Calibri" w:cs="Calibri"/>
          <w:color w:val="000000"/>
          <w:sz w:val="22"/>
          <w:szCs w:val="22"/>
        </w:rPr>
        <w:t>everolimus</w:t>
      </w:r>
      <w:proofErr w:type="spellEnd"/>
      <w:r w:rsidRPr="003C3453">
        <w:rPr>
          <w:rFonts w:ascii="Calibri" w:eastAsia="Times New Roman" w:hAnsi="Calibri" w:cs="Calibri"/>
          <w:color w:val="000000"/>
          <w:sz w:val="22"/>
          <w:szCs w:val="22"/>
        </w:rPr>
        <w:t xml:space="preserve"> than others.</w:t>
      </w:r>
    </w:p>
    <w:p w14:paraId="1894D239"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lastRenderedPageBreak/>
        <w:t>Investigative Steps</w:t>
      </w:r>
    </w:p>
    <w:p w14:paraId="20518124" w14:textId="77777777" w:rsidR="003C3453" w:rsidRPr="003C3453" w:rsidRDefault="003C3453" w:rsidP="007E2B7E">
      <w:pPr>
        <w:numPr>
          <w:ilvl w:val="0"/>
          <w:numId w:val="146"/>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Confirm Patient History:</w:t>
      </w:r>
      <w:r w:rsidRPr="003C3453">
        <w:rPr>
          <w:rFonts w:ascii="Calibri" w:eastAsia="Times New Roman" w:hAnsi="Calibri" w:cs="Calibri"/>
          <w:color w:val="000000"/>
          <w:sz w:val="22"/>
          <w:szCs w:val="22"/>
        </w:rPr>
        <w:t xml:space="preserve"> Absolutely confirm with the transplant team that the patient is indeed NOT on sirolimus. This is crucial before proceeding with any further investigation.</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71D410E6" w14:textId="77777777" w:rsidR="003C3453" w:rsidRPr="003C3453" w:rsidRDefault="003C3453" w:rsidP="007E2B7E">
      <w:pPr>
        <w:numPr>
          <w:ilvl w:val="0"/>
          <w:numId w:val="14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Review Assay Information:</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6F994B0D" w14:textId="77777777" w:rsidR="003C3453" w:rsidRPr="003C3453" w:rsidRDefault="003C3453" w:rsidP="007E2B7E">
      <w:pPr>
        <w:numPr>
          <w:ilvl w:val="1"/>
          <w:numId w:val="14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Manufacturer's Data:</w:t>
      </w:r>
      <w:r w:rsidRPr="003C3453">
        <w:rPr>
          <w:rFonts w:ascii="Calibri" w:eastAsia="Times New Roman" w:hAnsi="Calibri" w:cs="Calibri"/>
          <w:color w:val="000000"/>
          <w:sz w:val="22"/>
          <w:szCs w:val="22"/>
        </w:rPr>
        <w:t xml:space="preserve"> I would carefully review the assay manufacturer's information, specifically looking for data on cross-reactivity with other immunosuppressants, particularly </w:t>
      </w:r>
      <w:proofErr w:type="spellStart"/>
      <w:r w:rsidRPr="003C3453">
        <w:rPr>
          <w:rFonts w:ascii="Calibri" w:eastAsia="Times New Roman" w:hAnsi="Calibri" w:cs="Calibri"/>
          <w:color w:val="000000"/>
          <w:sz w:val="22"/>
          <w:szCs w:val="22"/>
        </w:rPr>
        <w:t>everolimus</w:t>
      </w:r>
      <w:proofErr w:type="spellEnd"/>
      <w:r w:rsidRPr="003C3453">
        <w:rPr>
          <w:rFonts w:ascii="Calibri" w:eastAsia="Times New Roman" w:hAnsi="Calibri" w:cs="Calibri"/>
          <w:color w:val="000000"/>
          <w:sz w:val="22"/>
          <w:szCs w:val="22"/>
        </w:rPr>
        <w:t>.</w:t>
      </w:r>
    </w:p>
    <w:p w14:paraId="66E12988" w14:textId="77777777" w:rsidR="003C3453" w:rsidRPr="003C3453" w:rsidRDefault="003C3453" w:rsidP="007E2B7E">
      <w:pPr>
        <w:numPr>
          <w:ilvl w:val="1"/>
          <w:numId w:val="14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Package Insert:</w:t>
      </w:r>
      <w:r w:rsidRPr="003C3453">
        <w:rPr>
          <w:rFonts w:ascii="Calibri" w:eastAsia="Times New Roman" w:hAnsi="Calibri" w:cs="Calibri"/>
          <w:color w:val="000000"/>
          <w:sz w:val="22"/>
          <w:szCs w:val="22"/>
        </w:rPr>
        <w:t xml:space="preserve"> The package insert should provide details on potential interfering substances and the assay's limitations.</w:t>
      </w:r>
    </w:p>
    <w:p w14:paraId="67033154" w14:textId="77777777" w:rsidR="003C3453" w:rsidRPr="003C3453" w:rsidRDefault="003C3453" w:rsidP="007E2B7E">
      <w:pPr>
        <w:numPr>
          <w:ilvl w:val="0"/>
          <w:numId w:val="14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Consider Alternative Testing:</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00884514" w14:textId="77777777" w:rsidR="003C3453" w:rsidRPr="003C3453" w:rsidRDefault="003C3453" w:rsidP="007E2B7E">
      <w:pPr>
        <w:numPr>
          <w:ilvl w:val="1"/>
          <w:numId w:val="14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Chromatographic Method:</w:t>
      </w:r>
      <w:r w:rsidRPr="003C3453">
        <w:rPr>
          <w:rFonts w:ascii="Calibri" w:eastAsia="Times New Roman" w:hAnsi="Calibri" w:cs="Calibri"/>
          <w:color w:val="000000"/>
          <w:sz w:val="22"/>
          <w:szCs w:val="22"/>
        </w:rPr>
        <w:t xml:space="preserve"> If available, I would consider confirming the result using a more specific method, such as liquid chromatography-mass spectrometry (LC-MS/MS). This technique can distinguish between sirolimus and </w:t>
      </w:r>
      <w:proofErr w:type="spellStart"/>
      <w:r w:rsidRPr="003C3453">
        <w:rPr>
          <w:rFonts w:ascii="Calibri" w:eastAsia="Times New Roman" w:hAnsi="Calibri" w:cs="Calibri"/>
          <w:color w:val="000000"/>
          <w:sz w:val="22"/>
          <w:szCs w:val="22"/>
        </w:rPr>
        <w:t>everolimus</w:t>
      </w:r>
      <w:proofErr w:type="spellEnd"/>
      <w:r w:rsidRPr="003C3453">
        <w:rPr>
          <w:rFonts w:ascii="Calibri" w:eastAsia="Times New Roman" w:hAnsi="Calibri" w:cs="Calibri"/>
          <w:color w:val="000000"/>
          <w:sz w:val="22"/>
          <w:szCs w:val="22"/>
        </w:rPr>
        <w:t>, providing a definitive answer.</w:t>
      </w:r>
    </w:p>
    <w:p w14:paraId="06CEB06A" w14:textId="77777777" w:rsidR="003C3453" w:rsidRPr="003C3453" w:rsidRDefault="003C3453" w:rsidP="007E2B7E">
      <w:pPr>
        <w:numPr>
          <w:ilvl w:val="0"/>
          <w:numId w:val="14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Evaluate Assay Performance:</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42528310" w14:textId="77777777" w:rsidR="003C3453" w:rsidRPr="003C3453" w:rsidRDefault="003C3453" w:rsidP="007E2B7E">
      <w:pPr>
        <w:numPr>
          <w:ilvl w:val="1"/>
          <w:numId w:val="14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Quality Control:</w:t>
      </w:r>
      <w:r w:rsidRPr="003C3453">
        <w:rPr>
          <w:rFonts w:ascii="Calibri" w:eastAsia="Times New Roman" w:hAnsi="Calibri" w:cs="Calibri"/>
          <w:color w:val="000000"/>
          <w:sz w:val="22"/>
          <w:szCs w:val="22"/>
        </w:rPr>
        <w:t xml:space="preserve"> Review recent quality control data for the sirolimus assay to ensure </w:t>
      </w:r>
      <w:proofErr w:type="spellStart"/>
      <w:r w:rsidRPr="003C3453">
        <w:rPr>
          <w:rFonts w:ascii="Calibri" w:eastAsia="Times New Roman" w:hAnsi="Calibri" w:cs="Calibri"/>
          <w:color w:val="000000"/>
          <w:sz w:val="22"/>
          <w:szCs w:val="22"/>
        </w:rPr>
        <w:t>it's</w:t>
      </w:r>
      <w:proofErr w:type="spellEnd"/>
      <w:r w:rsidRPr="003C3453">
        <w:rPr>
          <w:rFonts w:ascii="Calibri" w:eastAsia="Times New Roman" w:hAnsi="Calibri" w:cs="Calibri"/>
          <w:color w:val="000000"/>
          <w:sz w:val="22"/>
          <w:szCs w:val="22"/>
        </w:rPr>
        <w:t xml:space="preserve"> performing within acceptable limits.</w:t>
      </w:r>
    </w:p>
    <w:p w14:paraId="727AD6C3" w14:textId="77777777" w:rsidR="003C3453" w:rsidRPr="003C3453" w:rsidRDefault="003C3453" w:rsidP="007E2B7E">
      <w:pPr>
        <w:numPr>
          <w:ilvl w:val="1"/>
          <w:numId w:val="146"/>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Previous Results:</w:t>
      </w:r>
      <w:r w:rsidRPr="003C3453">
        <w:rPr>
          <w:rFonts w:ascii="Calibri" w:eastAsia="Times New Roman" w:hAnsi="Calibri" w:cs="Calibri"/>
          <w:color w:val="000000"/>
          <w:sz w:val="22"/>
          <w:szCs w:val="22"/>
        </w:rPr>
        <w:t xml:space="preserve"> If available, examine the patient's historical sirolimus levels (which should ideally be zero). Any unexpected fluctuations could provide clues.</w:t>
      </w:r>
    </w:p>
    <w:p w14:paraId="6D8DE62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Communicating with the Clinical Team</w:t>
      </w:r>
    </w:p>
    <w:p w14:paraId="77C46FEA" w14:textId="77777777" w:rsidR="003C3453" w:rsidRPr="003C3453" w:rsidRDefault="003C3453" w:rsidP="007E2B7E">
      <w:pPr>
        <w:numPr>
          <w:ilvl w:val="0"/>
          <w:numId w:val="147"/>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Explain the Situation:</w:t>
      </w:r>
      <w:r w:rsidRPr="003C3453">
        <w:rPr>
          <w:rFonts w:ascii="Calibri" w:eastAsia="Times New Roman" w:hAnsi="Calibri" w:cs="Calibri"/>
          <w:color w:val="000000"/>
          <w:sz w:val="22"/>
          <w:szCs w:val="22"/>
        </w:rPr>
        <w:t xml:space="preserve"> I would clearly explain to the transplant team the possibility of a false-positive sirolimus result due to </w:t>
      </w:r>
      <w:proofErr w:type="spellStart"/>
      <w:r w:rsidRPr="003C3453">
        <w:rPr>
          <w:rFonts w:ascii="Calibri" w:eastAsia="Times New Roman" w:hAnsi="Calibri" w:cs="Calibri"/>
          <w:color w:val="000000"/>
          <w:sz w:val="22"/>
          <w:szCs w:val="22"/>
        </w:rPr>
        <w:t>everolimus</w:t>
      </w:r>
      <w:proofErr w:type="spellEnd"/>
      <w:r w:rsidRPr="003C3453">
        <w:rPr>
          <w:rFonts w:ascii="Calibri" w:eastAsia="Times New Roman" w:hAnsi="Calibri" w:cs="Calibri"/>
          <w:color w:val="000000"/>
          <w:sz w:val="22"/>
          <w:szCs w:val="22"/>
        </w:rPr>
        <w:t xml:space="preserve"> cross-reactivity in the immunoassay.</w:t>
      </w:r>
    </w:p>
    <w:p w14:paraId="460651ED" w14:textId="77777777" w:rsidR="003C3453" w:rsidRPr="003C3453" w:rsidRDefault="003C3453" w:rsidP="007E2B7E">
      <w:pPr>
        <w:numPr>
          <w:ilvl w:val="0"/>
          <w:numId w:val="147"/>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Recommend Further Testing:</w:t>
      </w:r>
      <w:r w:rsidRPr="003C3453">
        <w:rPr>
          <w:rFonts w:ascii="Calibri" w:eastAsia="Times New Roman" w:hAnsi="Calibri" w:cs="Calibri"/>
          <w:color w:val="000000"/>
          <w:sz w:val="22"/>
          <w:szCs w:val="22"/>
        </w:rPr>
        <w:t xml:space="preserve"> I would strongly recommend confirmatory testing with a more specific method (LC-MS/MS) to definitively rule out the presence of sirolimus.</w:t>
      </w:r>
    </w:p>
    <w:p w14:paraId="7B81DCEB" w14:textId="77777777" w:rsidR="003C3453" w:rsidRPr="003C3453" w:rsidRDefault="003C3453" w:rsidP="007E2B7E">
      <w:pPr>
        <w:numPr>
          <w:ilvl w:val="0"/>
          <w:numId w:val="147"/>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Emphasize Clinical Correlation:</w:t>
      </w:r>
      <w:r w:rsidRPr="003C3453">
        <w:rPr>
          <w:rFonts w:ascii="Calibri" w:eastAsia="Times New Roman" w:hAnsi="Calibri" w:cs="Calibri"/>
          <w:color w:val="000000"/>
          <w:sz w:val="22"/>
          <w:szCs w:val="22"/>
        </w:rPr>
        <w:t xml:space="preserve"> Highlight the importance of interpreting the result in the context of the patient's clinical presentation and medication history.</w:t>
      </w:r>
    </w:p>
    <w:p w14:paraId="40050BD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Takeaways</w:t>
      </w:r>
    </w:p>
    <w:p w14:paraId="1CA35939" w14:textId="77777777" w:rsidR="003C3453" w:rsidRPr="003C3453" w:rsidRDefault="003C3453" w:rsidP="007E2B7E">
      <w:pPr>
        <w:numPr>
          <w:ilvl w:val="0"/>
          <w:numId w:val="148"/>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Cross-reactivity is a known limitation of immunoassays.</w:t>
      </w:r>
      <w:r w:rsidRPr="003C3453">
        <w:rPr>
          <w:rFonts w:ascii="Calibri" w:eastAsia="Times New Roman" w:hAnsi="Calibri" w:cs="Calibri"/>
          <w:color w:val="000000"/>
          <w:sz w:val="22"/>
          <w:szCs w:val="22"/>
        </w:rPr>
        <w:t xml:space="preserve"> It's crucial to be aware of this and consider it when interpreting results, especially for drugs with similar structures.</w:t>
      </w:r>
    </w:p>
    <w:p w14:paraId="41A2A2B1" w14:textId="77777777" w:rsidR="003C3453" w:rsidRPr="003C3453" w:rsidRDefault="003C3453" w:rsidP="007E2B7E">
      <w:pPr>
        <w:numPr>
          <w:ilvl w:val="0"/>
          <w:numId w:val="14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Clinical correlation is essential.</w:t>
      </w:r>
      <w:r w:rsidRPr="003C3453">
        <w:rPr>
          <w:rFonts w:ascii="Calibri" w:eastAsia="Times New Roman" w:hAnsi="Calibri" w:cs="Calibri"/>
          <w:color w:val="000000"/>
          <w:sz w:val="22"/>
          <w:szCs w:val="22"/>
        </w:rPr>
        <w:t xml:space="preserve"> Lab results should always be interpreted in the context of the patient's clinical picture.</w:t>
      </w:r>
    </w:p>
    <w:p w14:paraId="174848FA" w14:textId="160C9478" w:rsidR="003C3453" w:rsidRDefault="003C3453" w:rsidP="007E2B7E">
      <w:pPr>
        <w:numPr>
          <w:ilvl w:val="0"/>
          <w:numId w:val="148"/>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When in doubt, use a more specific method.</w:t>
      </w:r>
      <w:r w:rsidRPr="003C3453">
        <w:rPr>
          <w:rFonts w:ascii="Calibri" w:eastAsia="Times New Roman" w:hAnsi="Calibri" w:cs="Calibri"/>
          <w:color w:val="000000"/>
          <w:sz w:val="22"/>
          <w:szCs w:val="22"/>
        </w:rPr>
        <w:t xml:space="preserve"> In cases of suspected cross-reactivity, confirmatory testing with a more specific method can provide clarity and prevent inappropriate management decisions.</w:t>
      </w:r>
    </w:p>
    <w:p w14:paraId="7BA87F34" w14:textId="0CA2648E" w:rsidR="00220F61" w:rsidRPr="00220F61" w:rsidRDefault="00220F61" w:rsidP="00220F61">
      <w:pPr>
        <w:spacing w:after="240"/>
        <w:textAlignment w:val="baseline"/>
        <w:rPr>
          <w:rFonts w:ascii="Calibri" w:eastAsia="Times New Roman" w:hAnsi="Calibri" w:cs="Calibri"/>
          <w:color w:val="000000"/>
          <w:sz w:val="22"/>
          <w:szCs w:val="22"/>
        </w:rPr>
      </w:pPr>
      <w:r w:rsidRPr="00220F61">
        <w:rPr>
          <w:rFonts w:ascii="Calibri" w:eastAsia="Times New Roman" w:hAnsi="Calibri" w:cs="Calibri"/>
          <w:bCs/>
          <w:color w:val="000000"/>
          <w:sz w:val="22"/>
          <w:szCs w:val="22"/>
          <w:highlight w:val="green"/>
        </w:rPr>
        <w:lastRenderedPageBreak/>
        <w:t>O1-</w:t>
      </w:r>
      <w:r w:rsidRPr="00220F61">
        <w:rPr>
          <w:rFonts w:ascii="Calibri" w:eastAsia="Times New Roman" w:hAnsi="Calibri" w:cs="Calibri"/>
          <w:color w:val="000000"/>
          <w:sz w:val="22"/>
          <w:szCs w:val="22"/>
          <w:highlight w:val="green"/>
        </w:rPr>
        <w:t>preview:</w:t>
      </w:r>
    </w:p>
    <w:p w14:paraId="174721BF"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Summary:</w:t>
      </w:r>
    </w:p>
    <w:p w14:paraId="1EE66AD7" w14:textId="77777777" w:rsidR="00220F61" w:rsidRPr="00220F61" w:rsidRDefault="00220F61" w:rsidP="007E2B7E">
      <w:pPr>
        <w:numPr>
          <w:ilvl w:val="0"/>
          <w:numId w:val="299"/>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The positive sirolimus result is likely a </w:t>
      </w:r>
      <w:r w:rsidRPr="00220F61">
        <w:rPr>
          <w:rFonts w:ascii="Calibri" w:eastAsia="Times New Roman" w:hAnsi="Calibri" w:cs="Calibri"/>
          <w:b/>
          <w:bCs/>
          <w:color w:val="000000"/>
          <w:sz w:val="22"/>
          <w:szCs w:val="22"/>
        </w:rPr>
        <w:t>false positive</w:t>
      </w:r>
      <w:r w:rsidRPr="00220F61">
        <w:rPr>
          <w:rFonts w:ascii="Calibri" w:eastAsia="Times New Roman" w:hAnsi="Calibri" w:cs="Calibri"/>
          <w:color w:val="000000"/>
          <w:sz w:val="22"/>
          <w:szCs w:val="22"/>
        </w:rPr>
        <w:t xml:space="preserve"> due to </w:t>
      </w:r>
      <w:r w:rsidRPr="00220F61">
        <w:rPr>
          <w:rFonts w:ascii="Calibri" w:eastAsia="Times New Roman" w:hAnsi="Calibri" w:cs="Calibri"/>
          <w:b/>
          <w:bCs/>
          <w:color w:val="000000"/>
          <w:sz w:val="22"/>
          <w:szCs w:val="22"/>
        </w:rPr>
        <w:t>cross-reactivity</w:t>
      </w:r>
      <w:r w:rsidRPr="00220F61">
        <w:rPr>
          <w:rFonts w:ascii="Calibri" w:eastAsia="Times New Roman" w:hAnsi="Calibri" w:cs="Calibri"/>
          <w:color w:val="000000"/>
          <w:sz w:val="22"/>
          <w:szCs w:val="22"/>
        </w:rPr>
        <w:t xml:space="preserve"> between </w:t>
      </w:r>
      <w:proofErr w:type="spellStart"/>
      <w:r w:rsidRPr="00220F61">
        <w:rPr>
          <w:rFonts w:ascii="Calibri" w:eastAsia="Times New Roman" w:hAnsi="Calibri" w:cs="Calibri"/>
          <w:color w:val="000000"/>
          <w:sz w:val="22"/>
          <w:szCs w:val="22"/>
        </w:rPr>
        <w:t>everolimus</w:t>
      </w:r>
      <w:proofErr w:type="spellEnd"/>
      <w:r w:rsidRPr="00220F61">
        <w:rPr>
          <w:rFonts w:ascii="Calibri" w:eastAsia="Times New Roman" w:hAnsi="Calibri" w:cs="Calibri"/>
          <w:color w:val="000000"/>
          <w:sz w:val="22"/>
          <w:szCs w:val="22"/>
        </w:rPr>
        <w:t xml:space="preserve"> and the sirolimus immunoassay.</w:t>
      </w:r>
    </w:p>
    <w:p w14:paraId="089D7467" w14:textId="77777777" w:rsidR="00220F61" w:rsidRPr="00220F61" w:rsidRDefault="00220F61" w:rsidP="007E2B7E">
      <w:pPr>
        <w:numPr>
          <w:ilvl w:val="0"/>
          <w:numId w:val="299"/>
        </w:numPr>
        <w:textAlignment w:val="baseline"/>
        <w:rPr>
          <w:rFonts w:ascii="Calibri" w:eastAsia="Times New Roman" w:hAnsi="Calibri" w:cs="Calibri"/>
          <w:color w:val="000000"/>
          <w:sz w:val="22"/>
          <w:szCs w:val="22"/>
        </w:rPr>
      </w:pPr>
      <w:proofErr w:type="spellStart"/>
      <w:r w:rsidRPr="00220F61">
        <w:rPr>
          <w:rFonts w:ascii="Calibri" w:eastAsia="Times New Roman" w:hAnsi="Calibri" w:cs="Calibri"/>
          <w:b/>
          <w:bCs/>
          <w:color w:val="000000"/>
          <w:sz w:val="22"/>
          <w:szCs w:val="22"/>
        </w:rPr>
        <w:t>Everolimus</w:t>
      </w:r>
      <w:proofErr w:type="spellEnd"/>
      <w:r w:rsidRPr="00220F61">
        <w:rPr>
          <w:rFonts w:ascii="Calibri" w:eastAsia="Times New Roman" w:hAnsi="Calibri" w:cs="Calibri"/>
          <w:color w:val="000000"/>
          <w:sz w:val="22"/>
          <w:szCs w:val="22"/>
        </w:rPr>
        <w:t xml:space="preserve"> can interfere with sirolimus immunoassays because of their structural similarities.</w:t>
      </w:r>
    </w:p>
    <w:p w14:paraId="1B875309" w14:textId="77777777" w:rsidR="00220F61" w:rsidRPr="00220F61" w:rsidRDefault="00220F61" w:rsidP="007E2B7E">
      <w:pPr>
        <w:numPr>
          <w:ilvl w:val="0"/>
          <w:numId w:val="299"/>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The </w:t>
      </w:r>
      <w:r w:rsidRPr="00220F61">
        <w:rPr>
          <w:rFonts w:ascii="Calibri" w:eastAsia="Times New Roman" w:hAnsi="Calibri" w:cs="Calibri"/>
          <w:b/>
          <w:bCs/>
          <w:color w:val="000000"/>
          <w:sz w:val="22"/>
          <w:szCs w:val="22"/>
        </w:rPr>
        <w:t>4 ng/mL</w:t>
      </w:r>
      <w:r w:rsidRPr="00220F61">
        <w:rPr>
          <w:rFonts w:ascii="Calibri" w:eastAsia="Times New Roman" w:hAnsi="Calibri" w:cs="Calibri"/>
          <w:color w:val="000000"/>
          <w:sz w:val="22"/>
          <w:szCs w:val="22"/>
        </w:rPr>
        <w:t xml:space="preserve"> sirolimus level probably reflects the patient's </w:t>
      </w:r>
      <w:proofErr w:type="spellStart"/>
      <w:r w:rsidRPr="00220F61">
        <w:rPr>
          <w:rFonts w:ascii="Calibri" w:eastAsia="Times New Roman" w:hAnsi="Calibri" w:cs="Calibri"/>
          <w:color w:val="000000"/>
          <w:sz w:val="22"/>
          <w:szCs w:val="22"/>
        </w:rPr>
        <w:t>everolimus</w:t>
      </w:r>
      <w:proofErr w:type="spellEnd"/>
      <w:r w:rsidRPr="00220F61">
        <w:rPr>
          <w:rFonts w:ascii="Calibri" w:eastAsia="Times New Roman" w:hAnsi="Calibri" w:cs="Calibri"/>
          <w:color w:val="000000"/>
          <w:sz w:val="22"/>
          <w:szCs w:val="22"/>
        </w:rPr>
        <w:t xml:space="preserve"> concentration.</w:t>
      </w:r>
    </w:p>
    <w:p w14:paraId="31893BEA" w14:textId="77777777" w:rsidR="00220F61" w:rsidRPr="00220F61" w:rsidRDefault="00220F61" w:rsidP="007E2B7E">
      <w:pPr>
        <w:numPr>
          <w:ilvl w:val="0"/>
          <w:numId w:val="299"/>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The patient is </w:t>
      </w:r>
      <w:r w:rsidRPr="00220F61">
        <w:rPr>
          <w:rFonts w:ascii="Calibri" w:eastAsia="Times New Roman" w:hAnsi="Calibri" w:cs="Calibri"/>
          <w:b/>
          <w:bCs/>
          <w:color w:val="000000"/>
          <w:sz w:val="22"/>
          <w:szCs w:val="22"/>
        </w:rPr>
        <w:t>not necessarily taking sirolimus</w:t>
      </w:r>
      <w:r w:rsidRPr="00220F61">
        <w:rPr>
          <w:rFonts w:ascii="Calibri" w:eastAsia="Times New Roman" w:hAnsi="Calibri" w:cs="Calibri"/>
          <w:color w:val="000000"/>
          <w:sz w:val="22"/>
          <w:szCs w:val="22"/>
        </w:rPr>
        <w:t>; the result does not indicate covert sirolimus use.</w:t>
      </w:r>
    </w:p>
    <w:p w14:paraId="78CC49F5" w14:textId="77777777" w:rsidR="00220F61" w:rsidRPr="00220F61" w:rsidRDefault="00220F61" w:rsidP="007E2B7E">
      <w:pPr>
        <w:numPr>
          <w:ilvl w:val="0"/>
          <w:numId w:val="299"/>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Recommend using a </w:t>
      </w:r>
      <w:r w:rsidRPr="00220F61">
        <w:rPr>
          <w:rFonts w:ascii="Calibri" w:eastAsia="Times New Roman" w:hAnsi="Calibri" w:cs="Calibri"/>
          <w:b/>
          <w:bCs/>
          <w:color w:val="000000"/>
          <w:sz w:val="22"/>
          <w:szCs w:val="22"/>
        </w:rPr>
        <w:t>more specific assay</w:t>
      </w:r>
      <w:r w:rsidRPr="00220F61">
        <w:rPr>
          <w:rFonts w:ascii="Calibri" w:eastAsia="Times New Roman" w:hAnsi="Calibri" w:cs="Calibri"/>
          <w:color w:val="000000"/>
          <w:sz w:val="22"/>
          <w:szCs w:val="22"/>
        </w:rPr>
        <w:t xml:space="preserve"> like liquid chromatography-tandem mass spectrometry (</w:t>
      </w:r>
      <w:r w:rsidRPr="00220F61">
        <w:rPr>
          <w:rFonts w:ascii="Calibri" w:eastAsia="Times New Roman" w:hAnsi="Calibri" w:cs="Calibri"/>
          <w:b/>
          <w:bCs/>
          <w:color w:val="000000"/>
          <w:sz w:val="22"/>
          <w:szCs w:val="22"/>
        </w:rPr>
        <w:t>LC-MS/MS</w:t>
      </w:r>
      <w:r w:rsidRPr="00220F61">
        <w:rPr>
          <w:rFonts w:ascii="Calibri" w:eastAsia="Times New Roman" w:hAnsi="Calibri" w:cs="Calibri"/>
          <w:color w:val="000000"/>
          <w:sz w:val="22"/>
          <w:szCs w:val="22"/>
        </w:rPr>
        <w:t>) for accurate measurement.</w:t>
      </w:r>
    </w:p>
    <w:p w14:paraId="503E46EC" w14:textId="77777777" w:rsidR="00220F61" w:rsidRPr="00220F61" w:rsidRDefault="007E2B7E" w:rsidP="00220F61">
      <w:pPr>
        <w:rPr>
          <w:rFonts w:ascii="Times New Roman" w:eastAsia="Times New Roman" w:hAnsi="Times New Roman" w:cs="Times New Roman"/>
        </w:rPr>
      </w:pPr>
      <w:r>
        <w:rPr>
          <w:noProof/>
        </w:rPr>
      </w:r>
      <w:r>
        <w:pict w14:anchorId="785E2369">
          <v:rect id="Horizontal Line 163" o:spid="_x0000_s104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BHCeAE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00339C96"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Detailed Explanation:</w:t>
      </w:r>
    </w:p>
    <w:p w14:paraId="570AD998" w14:textId="77777777" w:rsidR="00220F61" w:rsidRPr="00220F61" w:rsidRDefault="00220F61" w:rsidP="007E2B7E">
      <w:pPr>
        <w:numPr>
          <w:ilvl w:val="0"/>
          <w:numId w:val="300"/>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Structural Similarities and Cross-Reactivity:</w:t>
      </w:r>
    </w:p>
    <w:p w14:paraId="564A716A" w14:textId="77777777" w:rsidR="00220F61" w:rsidRPr="00220F61" w:rsidRDefault="00220F61" w:rsidP="007E2B7E">
      <w:pPr>
        <w:numPr>
          <w:ilvl w:val="1"/>
          <w:numId w:val="300"/>
        </w:numPr>
        <w:textAlignment w:val="baseline"/>
        <w:rPr>
          <w:rFonts w:ascii="Calibri" w:eastAsia="Times New Roman" w:hAnsi="Calibri" w:cs="Calibri"/>
          <w:color w:val="000000"/>
          <w:sz w:val="22"/>
          <w:szCs w:val="22"/>
        </w:rPr>
      </w:pPr>
      <w:proofErr w:type="spellStart"/>
      <w:r w:rsidRPr="00220F61">
        <w:rPr>
          <w:rFonts w:ascii="Calibri" w:eastAsia="Times New Roman" w:hAnsi="Calibri" w:cs="Calibri"/>
          <w:b/>
          <w:bCs/>
          <w:color w:val="000000"/>
          <w:sz w:val="22"/>
          <w:szCs w:val="22"/>
        </w:rPr>
        <w:t>Everolimus</w:t>
      </w:r>
      <w:proofErr w:type="spellEnd"/>
      <w:r w:rsidRPr="00220F61">
        <w:rPr>
          <w:rFonts w:ascii="Calibri" w:eastAsia="Times New Roman" w:hAnsi="Calibri" w:cs="Calibri"/>
          <w:b/>
          <w:bCs/>
          <w:color w:val="000000"/>
          <w:sz w:val="22"/>
          <w:szCs w:val="22"/>
        </w:rPr>
        <w:t xml:space="preserve"> and Sirolimus Relationship:</w:t>
      </w:r>
    </w:p>
    <w:p w14:paraId="00EDC588"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proofErr w:type="spellStart"/>
      <w:r w:rsidRPr="00220F61">
        <w:rPr>
          <w:rFonts w:ascii="Calibri" w:eastAsia="Times New Roman" w:hAnsi="Calibri" w:cs="Calibri"/>
          <w:color w:val="000000"/>
          <w:sz w:val="22"/>
          <w:szCs w:val="22"/>
        </w:rPr>
        <w:t>Everolimus</w:t>
      </w:r>
      <w:proofErr w:type="spellEnd"/>
      <w:r w:rsidRPr="00220F61">
        <w:rPr>
          <w:rFonts w:ascii="Calibri" w:eastAsia="Times New Roman" w:hAnsi="Calibri" w:cs="Calibri"/>
          <w:color w:val="000000"/>
          <w:sz w:val="22"/>
          <w:szCs w:val="22"/>
        </w:rPr>
        <w:t xml:space="preserve"> is a derivative of sirolimus with an additional 2-hydroxyethyl chain at position 40.</w:t>
      </w:r>
    </w:p>
    <w:p w14:paraId="3CBF939A"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Both drugs are macrolide immunosuppressants and share a similar molecular structure.</w:t>
      </w:r>
    </w:p>
    <w:p w14:paraId="1C8E4055"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This similarity can cause cross-reactivity in immunoassays designed to detect sirolimus.</w:t>
      </w:r>
    </w:p>
    <w:p w14:paraId="1846C377" w14:textId="77777777" w:rsidR="00220F61" w:rsidRPr="00220F61" w:rsidRDefault="00220F61" w:rsidP="007E2B7E">
      <w:pPr>
        <w:numPr>
          <w:ilvl w:val="0"/>
          <w:numId w:val="30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Immunoassay Limitations:</w:t>
      </w:r>
    </w:p>
    <w:p w14:paraId="6DC563C0" w14:textId="77777777" w:rsidR="00220F61" w:rsidRPr="00220F61" w:rsidRDefault="00220F61" w:rsidP="007E2B7E">
      <w:pPr>
        <w:numPr>
          <w:ilvl w:val="1"/>
          <w:numId w:val="30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Cross-Reactivity in Immunoassays:</w:t>
      </w:r>
    </w:p>
    <w:p w14:paraId="4890AD71"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Immunoassays use antibodies that may not fully distinguish between structurally similar compounds.</w:t>
      </w:r>
    </w:p>
    <w:p w14:paraId="715AA915"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proofErr w:type="spellStart"/>
      <w:r w:rsidRPr="00220F61">
        <w:rPr>
          <w:rFonts w:ascii="Calibri" w:eastAsia="Times New Roman" w:hAnsi="Calibri" w:cs="Calibri"/>
          <w:color w:val="000000"/>
          <w:sz w:val="22"/>
          <w:szCs w:val="22"/>
        </w:rPr>
        <w:t>Everolimus</w:t>
      </w:r>
      <w:proofErr w:type="spellEnd"/>
      <w:r w:rsidRPr="00220F61">
        <w:rPr>
          <w:rFonts w:ascii="Calibri" w:eastAsia="Times New Roman" w:hAnsi="Calibri" w:cs="Calibri"/>
          <w:color w:val="000000"/>
          <w:sz w:val="22"/>
          <w:szCs w:val="22"/>
        </w:rPr>
        <w:t xml:space="preserve"> can bind to antibodies intended for sirolimus, leading to false-positive results.</w:t>
      </w:r>
    </w:p>
    <w:p w14:paraId="3E156D16"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Studies have shown significant cross-reactivity of </w:t>
      </w:r>
      <w:proofErr w:type="spellStart"/>
      <w:r w:rsidRPr="00220F61">
        <w:rPr>
          <w:rFonts w:ascii="Calibri" w:eastAsia="Times New Roman" w:hAnsi="Calibri" w:cs="Calibri"/>
          <w:color w:val="000000"/>
          <w:sz w:val="22"/>
          <w:szCs w:val="22"/>
        </w:rPr>
        <w:t>everolimus</w:t>
      </w:r>
      <w:proofErr w:type="spellEnd"/>
      <w:r w:rsidRPr="00220F61">
        <w:rPr>
          <w:rFonts w:ascii="Calibri" w:eastAsia="Times New Roman" w:hAnsi="Calibri" w:cs="Calibri"/>
          <w:color w:val="000000"/>
          <w:sz w:val="22"/>
          <w:szCs w:val="22"/>
        </w:rPr>
        <w:t xml:space="preserve"> in sirolimus immunoassays, sometimes up to 90%.</w:t>
      </w:r>
    </w:p>
    <w:p w14:paraId="5706B28B" w14:textId="77777777" w:rsidR="00220F61" w:rsidRPr="00220F61" w:rsidRDefault="00220F61" w:rsidP="007E2B7E">
      <w:pPr>
        <w:numPr>
          <w:ilvl w:val="1"/>
          <w:numId w:val="30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Specificity Issues:</w:t>
      </w:r>
    </w:p>
    <w:p w14:paraId="36FC5843"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The lack of assay specificity is a known limitation when using immunoassays for therapeutic drug monitoring of immunosuppressants.</w:t>
      </w:r>
    </w:p>
    <w:p w14:paraId="09D2CD0C" w14:textId="77777777" w:rsidR="00220F61" w:rsidRPr="00220F61" w:rsidRDefault="00220F61" w:rsidP="007E2B7E">
      <w:pPr>
        <w:numPr>
          <w:ilvl w:val="0"/>
          <w:numId w:val="30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Interpretation of the Sirolimus Result:</w:t>
      </w:r>
    </w:p>
    <w:p w14:paraId="7710FC81" w14:textId="77777777" w:rsidR="00220F61" w:rsidRPr="00220F61" w:rsidRDefault="00220F61" w:rsidP="007E2B7E">
      <w:pPr>
        <w:numPr>
          <w:ilvl w:val="1"/>
          <w:numId w:val="30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False-Positive Result Likely:</w:t>
      </w:r>
    </w:p>
    <w:p w14:paraId="61B3D513"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The detected sirolimus level of </w:t>
      </w:r>
      <w:r w:rsidRPr="00220F61">
        <w:rPr>
          <w:rFonts w:ascii="Calibri" w:eastAsia="Times New Roman" w:hAnsi="Calibri" w:cs="Calibri"/>
          <w:b/>
          <w:bCs/>
          <w:color w:val="000000"/>
          <w:sz w:val="22"/>
          <w:szCs w:val="22"/>
        </w:rPr>
        <w:t>4 ng/mL</w:t>
      </w:r>
      <w:r w:rsidRPr="00220F61">
        <w:rPr>
          <w:rFonts w:ascii="Calibri" w:eastAsia="Times New Roman" w:hAnsi="Calibri" w:cs="Calibri"/>
          <w:color w:val="000000"/>
          <w:sz w:val="22"/>
          <w:szCs w:val="22"/>
        </w:rPr>
        <w:t xml:space="preserve"> is within the therapeutic range for </w:t>
      </w:r>
      <w:proofErr w:type="spellStart"/>
      <w:r w:rsidRPr="00220F61">
        <w:rPr>
          <w:rFonts w:ascii="Calibri" w:eastAsia="Times New Roman" w:hAnsi="Calibri" w:cs="Calibri"/>
          <w:color w:val="000000"/>
          <w:sz w:val="22"/>
          <w:szCs w:val="22"/>
        </w:rPr>
        <w:t>everolimus</w:t>
      </w:r>
      <w:proofErr w:type="spellEnd"/>
      <w:r w:rsidRPr="00220F61">
        <w:rPr>
          <w:rFonts w:ascii="Calibri" w:eastAsia="Times New Roman" w:hAnsi="Calibri" w:cs="Calibri"/>
          <w:color w:val="000000"/>
          <w:sz w:val="22"/>
          <w:szCs w:val="22"/>
        </w:rPr>
        <w:t>, not sirolimus.</w:t>
      </w:r>
    </w:p>
    <w:p w14:paraId="4B022F9D"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Considering the patient is on </w:t>
      </w:r>
      <w:proofErr w:type="spellStart"/>
      <w:r w:rsidRPr="00220F61">
        <w:rPr>
          <w:rFonts w:ascii="Calibri" w:eastAsia="Times New Roman" w:hAnsi="Calibri" w:cs="Calibri"/>
          <w:color w:val="000000"/>
          <w:sz w:val="22"/>
          <w:szCs w:val="22"/>
        </w:rPr>
        <w:t>everolimus</w:t>
      </w:r>
      <w:proofErr w:type="spellEnd"/>
      <w:r w:rsidRPr="00220F61">
        <w:rPr>
          <w:rFonts w:ascii="Calibri" w:eastAsia="Times New Roman" w:hAnsi="Calibri" w:cs="Calibri"/>
          <w:color w:val="000000"/>
          <w:sz w:val="22"/>
          <w:szCs w:val="22"/>
        </w:rPr>
        <w:t>, this result is most likely due to cross-reactivity.</w:t>
      </w:r>
    </w:p>
    <w:p w14:paraId="2DE98196" w14:textId="77777777" w:rsidR="00220F61" w:rsidRPr="00220F61" w:rsidRDefault="00220F61" w:rsidP="007E2B7E">
      <w:pPr>
        <w:numPr>
          <w:ilvl w:val="1"/>
          <w:numId w:val="30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No Indication of Sirolimus Use:</w:t>
      </w:r>
    </w:p>
    <w:p w14:paraId="721D3261"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There is no evidence to suggest the patient is also taking sirolimus based on this result alone.</w:t>
      </w:r>
    </w:p>
    <w:p w14:paraId="652299BD"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The result should be interpreted cautiously, keeping in mind the potential for assay interference.</w:t>
      </w:r>
    </w:p>
    <w:p w14:paraId="7B70D414" w14:textId="77777777" w:rsidR="00220F61" w:rsidRPr="00220F61" w:rsidRDefault="00220F61" w:rsidP="007E2B7E">
      <w:pPr>
        <w:numPr>
          <w:ilvl w:val="0"/>
          <w:numId w:val="30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Recommended Actions:</w:t>
      </w:r>
    </w:p>
    <w:p w14:paraId="3284FD1A" w14:textId="77777777" w:rsidR="00220F61" w:rsidRPr="00220F61" w:rsidRDefault="00220F61" w:rsidP="007E2B7E">
      <w:pPr>
        <w:numPr>
          <w:ilvl w:val="1"/>
          <w:numId w:val="30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Communicate with the Laboratory:</w:t>
      </w:r>
    </w:p>
    <w:p w14:paraId="32EE8F69"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lastRenderedPageBreak/>
        <w:t>Discuss the cross-reactivity issue with the lab performing the test.</w:t>
      </w:r>
    </w:p>
    <w:p w14:paraId="05007522"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Request clarification on the assay used and whether they can differentiate between </w:t>
      </w:r>
      <w:proofErr w:type="spellStart"/>
      <w:r w:rsidRPr="00220F61">
        <w:rPr>
          <w:rFonts w:ascii="Calibri" w:eastAsia="Times New Roman" w:hAnsi="Calibri" w:cs="Calibri"/>
          <w:color w:val="000000"/>
          <w:sz w:val="22"/>
          <w:szCs w:val="22"/>
        </w:rPr>
        <w:t>everolimus</w:t>
      </w:r>
      <w:proofErr w:type="spellEnd"/>
      <w:r w:rsidRPr="00220F61">
        <w:rPr>
          <w:rFonts w:ascii="Calibri" w:eastAsia="Times New Roman" w:hAnsi="Calibri" w:cs="Calibri"/>
          <w:color w:val="000000"/>
          <w:sz w:val="22"/>
          <w:szCs w:val="22"/>
        </w:rPr>
        <w:t xml:space="preserve"> and sirolimus.</w:t>
      </w:r>
    </w:p>
    <w:p w14:paraId="7D9A3F7D" w14:textId="77777777" w:rsidR="00220F61" w:rsidRPr="00220F61" w:rsidRDefault="00220F61" w:rsidP="007E2B7E">
      <w:pPr>
        <w:numPr>
          <w:ilvl w:val="1"/>
          <w:numId w:val="30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Confirmatory Testing:</w:t>
      </w:r>
    </w:p>
    <w:p w14:paraId="218289B6"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Consider re-testing the sample using </w:t>
      </w:r>
      <w:r w:rsidRPr="00220F61">
        <w:rPr>
          <w:rFonts w:ascii="Calibri" w:eastAsia="Times New Roman" w:hAnsi="Calibri" w:cs="Calibri"/>
          <w:b/>
          <w:bCs/>
          <w:color w:val="000000"/>
          <w:sz w:val="22"/>
          <w:szCs w:val="22"/>
        </w:rPr>
        <w:t>LC-MS/MS</w:t>
      </w:r>
      <w:r w:rsidRPr="00220F61">
        <w:rPr>
          <w:rFonts w:ascii="Calibri" w:eastAsia="Times New Roman" w:hAnsi="Calibri" w:cs="Calibri"/>
          <w:color w:val="000000"/>
          <w:sz w:val="22"/>
          <w:szCs w:val="22"/>
        </w:rPr>
        <w:t>, which offers higher specificity and can accurately distinguish between the two drugs.</w:t>
      </w:r>
    </w:p>
    <w:p w14:paraId="27E9C2CA"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Adjust future orders to ensure the correct assays are utilized for therapeutic drug monitoring.</w:t>
      </w:r>
    </w:p>
    <w:p w14:paraId="4DE297A6" w14:textId="77777777" w:rsidR="00220F61" w:rsidRPr="00220F61" w:rsidRDefault="00220F61" w:rsidP="007E2B7E">
      <w:pPr>
        <w:numPr>
          <w:ilvl w:val="0"/>
          <w:numId w:val="30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Clinical Implications:</w:t>
      </w:r>
    </w:p>
    <w:p w14:paraId="08E09419" w14:textId="77777777" w:rsidR="00220F61" w:rsidRPr="00220F61" w:rsidRDefault="00220F61" w:rsidP="007E2B7E">
      <w:pPr>
        <w:numPr>
          <w:ilvl w:val="1"/>
          <w:numId w:val="30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Patient Management:</w:t>
      </w:r>
    </w:p>
    <w:p w14:paraId="2A9E3FED"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Misinterpretation of the sirolimus result could lead to unnecessary changes in therapy.</w:t>
      </w:r>
    </w:p>
    <w:p w14:paraId="14072D75"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Accurate drug level monitoring is crucial, especially in transplant patients susceptible to infections due to immunosuppression.</w:t>
      </w:r>
    </w:p>
    <w:p w14:paraId="7267AA7B" w14:textId="77777777" w:rsidR="00220F61" w:rsidRPr="00220F61" w:rsidRDefault="00220F61" w:rsidP="007E2B7E">
      <w:pPr>
        <w:numPr>
          <w:ilvl w:val="1"/>
          <w:numId w:val="30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Preventing Misdiagnosis:</w:t>
      </w:r>
    </w:p>
    <w:p w14:paraId="0E042DBE" w14:textId="77777777" w:rsidR="00220F61" w:rsidRPr="00220F61" w:rsidRDefault="00220F61" w:rsidP="007E2B7E">
      <w:pPr>
        <w:numPr>
          <w:ilvl w:val="2"/>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Recognizing the potential for cross-reactivity helps avoid incorrect assumptions about patient compliance or medication errors.</w:t>
      </w:r>
    </w:p>
    <w:p w14:paraId="515B8BA4" w14:textId="77777777" w:rsidR="00220F61" w:rsidRPr="00220F61" w:rsidRDefault="00220F61" w:rsidP="007E2B7E">
      <w:pPr>
        <w:numPr>
          <w:ilvl w:val="0"/>
          <w:numId w:val="30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Conclusion:</w:t>
      </w:r>
    </w:p>
    <w:p w14:paraId="40090691" w14:textId="77777777" w:rsidR="00220F61" w:rsidRPr="00220F61" w:rsidRDefault="00220F61" w:rsidP="007E2B7E">
      <w:pPr>
        <w:numPr>
          <w:ilvl w:val="1"/>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The positive sirolimus result is likely a false positive caused by </w:t>
      </w:r>
      <w:proofErr w:type="spellStart"/>
      <w:r w:rsidRPr="00220F61">
        <w:rPr>
          <w:rFonts w:ascii="Calibri" w:eastAsia="Times New Roman" w:hAnsi="Calibri" w:cs="Calibri"/>
          <w:color w:val="000000"/>
          <w:sz w:val="22"/>
          <w:szCs w:val="22"/>
        </w:rPr>
        <w:t>everolimus</w:t>
      </w:r>
      <w:proofErr w:type="spellEnd"/>
      <w:r w:rsidRPr="00220F61">
        <w:rPr>
          <w:rFonts w:ascii="Calibri" w:eastAsia="Times New Roman" w:hAnsi="Calibri" w:cs="Calibri"/>
          <w:color w:val="000000"/>
          <w:sz w:val="22"/>
          <w:szCs w:val="22"/>
        </w:rPr>
        <w:t xml:space="preserve"> interference in the immunoassay.</w:t>
      </w:r>
    </w:p>
    <w:p w14:paraId="354DC969" w14:textId="77777777" w:rsidR="00220F61" w:rsidRPr="00220F61" w:rsidRDefault="00220F61" w:rsidP="007E2B7E">
      <w:pPr>
        <w:numPr>
          <w:ilvl w:val="1"/>
          <w:numId w:val="30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The patient is not necessarily on sirolimus; the result does not </w:t>
      </w:r>
      <w:proofErr w:type="gramStart"/>
      <w:r w:rsidRPr="00220F61">
        <w:rPr>
          <w:rFonts w:ascii="Calibri" w:eastAsia="Times New Roman" w:hAnsi="Calibri" w:cs="Calibri"/>
          <w:color w:val="000000"/>
          <w:sz w:val="22"/>
          <w:szCs w:val="22"/>
        </w:rPr>
        <w:t>confirm</w:t>
      </w:r>
      <w:proofErr w:type="gramEnd"/>
      <w:r w:rsidRPr="00220F61">
        <w:rPr>
          <w:rFonts w:ascii="Calibri" w:eastAsia="Times New Roman" w:hAnsi="Calibri" w:cs="Calibri"/>
          <w:color w:val="000000"/>
          <w:sz w:val="22"/>
          <w:szCs w:val="22"/>
        </w:rPr>
        <w:t xml:space="preserve"> its use.</w:t>
      </w:r>
    </w:p>
    <w:p w14:paraId="043487BB" w14:textId="77777777" w:rsidR="00220F61" w:rsidRPr="00220F61" w:rsidRDefault="00220F61" w:rsidP="007E2B7E">
      <w:pPr>
        <w:numPr>
          <w:ilvl w:val="1"/>
          <w:numId w:val="300"/>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Use of a more specific assay like LC-MS/MS is recommended for accurate measurement and interpretation.</w:t>
      </w:r>
    </w:p>
    <w:p w14:paraId="6E47C874" w14:textId="77777777" w:rsidR="00220F61" w:rsidRPr="00220F61" w:rsidRDefault="007E2B7E" w:rsidP="00220F61">
      <w:pPr>
        <w:rPr>
          <w:rFonts w:ascii="Times New Roman" w:eastAsia="Times New Roman" w:hAnsi="Times New Roman" w:cs="Times New Roman"/>
        </w:rPr>
      </w:pPr>
      <w:r>
        <w:rPr>
          <w:noProof/>
        </w:rPr>
      </w:r>
      <w:r>
        <w:pict w14:anchorId="49662512">
          <v:rect id="Horizontal Line 164" o:spid="_x0000_s103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CzhszS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52E1FAD5"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References:</w:t>
      </w:r>
    </w:p>
    <w:p w14:paraId="42609E69" w14:textId="77777777" w:rsidR="00220F61" w:rsidRPr="00220F61" w:rsidRDefault="00220F61" w:rsidP="007E2B7E">
      <w:pPr>
        <w:numPr>
          <w:ilvl w:val="0"/>
          <w:numId w:val="301"/>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 xml:space="preserve">Clinical Impact of </w:t>
      </w:r>
      <w:proofErr w:type="spellStart"/>
      <w:r w:rsidRPr="00220F61">
        <w:rPr>
          <w:rFonts w:ascii="Calibri" w:eastAsia="Times New Roman" w:hAnsi="Calibri" w:cs="Calibri"/>
          <w:b/>
          <w:bCs/>
          <w:color w:val="000000"/>
          <w:sz w:val="22"/>
          <w:szCs w:val="22"/>
        </w:rPr>
        <w:t>Everolimus</w:t>
      </w:r>
      <w:proofErr w:type="spellEnd"/>
      <w:r w:rsidRPr="00220F61">
        <w:rPr>
          <w:rFonts w:ascii="Calibri" w:eastAsia="Times New Roman" w:hAnsi="Calibri" w:cs="Calibri"/>
          <w:b/>
          <w:bCs/>
          <w:color w:val="000000"/>
          <w:sz w:val="22"/>
          <w:szCs w:val="22"/>
        </w:rPr>
        <w:t xml:space="preserve"> Cross-Reactivity in Sirolimus Immunoassays:</w:t>
      </w:r>
    </w:p>
    <w:p w14:paraId="0FAA049B" w14:textId="77777777" w:rsidR="00220F61" w:rsidRPr="00220F61" w:rsidRDefault="00220F61" w:rsidP="007E2B7E">
      <w:pPr>
        <w:numPr>
          <w:ilvl w:val="1"/>
          <w:numId w:val="301"/>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Studies highlighting the degree of cross-reactivity and its implications on therapeutic drug monitoring.</w:t>
      </w:r>
    </w:p>
    <w:p w14:paraId="087F555A" w14:textId="77777777" w:rsidR="00220F61" w:rsidRPr="00220F61" w:rsidRDefault="00220F61" w:rsidP="007E2B7E">
      <w:pPr>
        <w:numPr>
          <w:ilvl w:val="0"/>
          <w:numId w:val="30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Guidelines on Therapeutic Drug Monitoring of Immunosuppressants:</w:t>
      </w:r>
    </w:p>
    <w:p w14:paraId="17FA032A" w14:textId="77777777" w:rsidR="00220F61" w:rsidRPr="00220F61" w:rsidRDefault="00220F61" w:rsidP="007E2B7E">
      <w:pPr>
        <w:numPr>
          <w:ilvl w:val="1"/>
          <w:numId w:val="301"/>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Recommendations for using specific assays to measure drugs like </w:t>
      </w:r>
      <w:proofErr w:type="spellStart"/>
      <w:r w:rsidRPr="00220F61">
        <w:rPr>
          <w:rFonts w:ascii="Calibri" w:eastAsia="Times New Roman" w:hAnsi="Calibri" w:cs="Calibri"/>
          <w:color w:val="000000"/>
          <w:sz w:val="22"/>
          <w:szCs w:val="22"/>
        </w:rPr>
        <w:t>everolimus</w:t>
      </w:r>
      <w:proofErr w:type="spellEnd"/>
      <w:r w:rsidRPr="00220F61">
        <w:rPr>
          <w:rFonts w:ascii="Calibri" w:eastAsia="Times New Roman" w:hAnsi="Calibri" w:cs="Calibri"/>
          <w:color w:val="000000"/>
          <w:sz w:val="22"/>
          <w:szCs w:val="22"/>
        </w:rPr>
        <w:t xml:space="preserve"> and sirolimus accurately.</w:t>
      </w:r>
    </w:p>
    <w:p w14:paraId="6D580ED6" w14:textId="77777777" w:rsidR="00220F61" w:rsidRPr="00220F61" w:rsidRDefault="00220F61" w:rsidP="007E2B7E">
      <w:pPr>
        <w:numPr>
          <w:ilvl w:val="0"/>
          <w:numId w:val="30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Laboratory Best Practices:</w:t>
      </w:r>
    </w:p>
    <w:p w14:paraId="663E2ADD" w14:textId="77777777" w:rsidR="00220F61" w:rsidRPr="00220F61" w:rsidRDefault="00220F61" w:rsidP="007E2B7E">
      <w:pPr>
        <w:numPr>
          <w:ilvl w:val="1"/>
          <w:numId w:val="301"/>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Emphasizes the importance of assay specificity and the use of LC-MS/MS in avoiding cross-reactivity issues.</w:t>
      </w:r>
    </w:p>
    <w:p w14:paraId="79FF5BB0" w14:textId="77777777" w:rsidR="00220F61" w:rsidRPr="00220F61" w:rsidRDefault="007E2B7E" w:rsidP="00220F61">
      <w:pPr>
        <w:rPr>
          <w:rFonts w:ascii="Times New Roman" w:eastAsia="Times New Roman" w:hAnsi="Times New Roman" w:cs="Times New Roman"/>
        </w:rPr>
      </w:pPr>
      <w:r>
        <w:rPr>
          <w:noProof/>
        </w:rPr>
      </w:r>
      <w:r>
        <w:pict w14:anchorId="71D0961D">
          <v:rect id="Horizontal Line 165" o:spid="_x0000_s103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BeyZKD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546D755C"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Next Steps:</w:t>
      </w:r>
    </w:p>
    <w:p w14:paraId="063C1F2B" w14:textId="77777777" w:rsidR="00220F61" w:rsidRPr="00220F61" w:rsidRDefault="00220F61" w:rsidP="007E2B7E">
      <w:pPr>
        <w:numPr>
          <w:ilvl w:val="0"/>
          <w:numId w:val="302"/>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Inform the transplant coordinator about the likelihood of cross-reactivity affecting the sirolimus result.</w:t>
      </w:r>
    </w:p>
    <w:p w14:paraId="4B8478CE" w14:textId="77777777" w:rsidR="00220F61" w:rsidRPr="00220F61" w:rsidRDefault="00220F61" w:rsidP="007E2B7E">
      <w:pPr>
        <w:numPr>
          <w:ilvl w:val="0"/>
          <w:numId w:val="302"/>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Suggest ordering </w:t>
      </w:r>
      <w:proofErr w:type="spellStart"/>
      <w:r w:rsidRPr="00220F61">
        <w:rPr>
          <w:rFonts w:ascii="Calibri" w:eastAsia="Times New Roman" w:hAnsi="Calibri" w:cs="Calibri"/>
          <w:color w:val="000000"/>
          <w:sz w:val="22"/>
          <w:szCs w:val="22"/>
        </w:rPr>
        <w:t>everolimus</w:t>
      </w:r>
      <w:proofErr w:type="spellEnd"/>
      <w:r w:rsidRPr="00220F61">
        <w:rPr>
          <w:rFonts w:ascii="Calibri" w:eastAsia="Times New Roman" w:hAnsi="Calibri" w:cs="Calibri"/>
          <w:color w:val="000000"/>
          <w:sz w:val="22"/>
          <w:szCs w:val="22"/>
        </w:rPr>
        <w:t xml:space="preserve"> levels using a specific assay if drug monitoring is needed.</w:t>
      </w:r>
    </w:p>
    <w:p w14:paraId="341B5BEA" w14:textId="77777777" w:rsidR="00220F61" w:rsidRPr="00220F61" w:rsidRDefault="00220F61" w:rsidP="007E2B7E">
      <w:pPr>
        <w:numPr>
          <w:ilvl w:val="0"/>
          <w:numId w:val="302"/>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Coordinate with the laboratory to ensure the appropriate tests are performed in the future.</w:t>
      </w:r>
    </w:p>
    <w:p w14:paraId="4CF8567B" w14:textId="77777777" w:rsidR="00220F61" w:rsidRPr="003C3453" w:rsidRDefault="00220F61" w:rsidP="00220F61">
      <w:pPr>
        <w:spacing w:after="240"/>
        <w:textAlignment w:val="baseline"/>
        <w:rPr>
          <w:rFonts w:ascii="Calibri" w:eastAsia="Times New Roman" w:hAnsi="Calibri" w:cs="Calibri"/>
          <w:color w:val="000000"/>
          <w:sz w:val="22"/>
          <w:szCs w:val="22"/>
        </w:rPr>
      </w:pPr>
    </w:p>
    <w:p w14:paraId="4B246F25" w14:textId="77777777" w:rsidR="003C3453" w:rsidRPr="003C3453" w:rsidRDefault="003C3453" w:rsidP="003C3453">
      <w:pPr>
        <w:rPr>
          <w:rFonts w:ascii="Times New Roman" w:eastAsia="Times New Roman" w:hAnsi="Times New Roman" w:cs="Times New Roman"/>
        </w:rPr>
      </w:pPr>
    </w:p>
    <w:p w14:paraId="4FC8AD7D" w14:textId="3315D691" w:rsidR="003C3453" w:rsidRPr="003C3453" w:rsidRDefault="00220F61" w:rsidP="003C3453">
      <w:pPr>
        <w:rPr>
          <w:rFonts w:ascii="Times New Roman" w:eastAsia="Times New Roman" w:hAnsi="Times New Roman" w:cs="Times New Roman"/>
        </w:rPr>
      </w:pPr>
      <w:r>
        <w:rPr>
          <w:rFonts w:ascii="Calibri" w:eastAsia="Times New Roman" w:hAnsi="Calibri" w:cs="Calibri"/>
          <w:color w:val="FF0000"/>
          <w:sz w:val="22"/>
          <w:szCs w:val="22"/>
        </w:rPr>
        <w:t>Q</w:t>
      </w:r>
      <w:r w:rsidR="003C3453" w:rsidRPr="003C3453">
        <w:rPr>
          <w:rFonts w:ascii="Calibri" w:eastAsia="Times New Roman" w:hAnsi="Calibri" w:cs="Calibri"/>
          <w:color w:val="FF0000"/>
          <w:sz w:val="22"/>
          <w:szCs w:val="22"/>
        </w:rPr>
        <w:t>2</w:t>
      </w:r>
      <w:r w:rsidR="00987744">
        <w:rPr>
          <w:rFonts w:ascii="Calibri" w:eastAsia="Times New Roman" w:hAnsi="Calibri" w:cs="Calibri"/>
          <w:color w:val="FF0000"/>
          <w:sz w:val="22"/>
          <w:szCs w:val="22"/>
        </w:rPr>
        <w:t>8</w:t>
      </w:r>
      <w:r w:rsidR="003C3453" w:rsidRPr="003C3453">
        <w:rPr>
          <w:rFonts w:ascii="Calibri" w:eastAsia="Times New Roman" w:hAnsi="Calibri" w:cs="Calibri"/>
          <w:color w:val="FF0000"/>
          <w:sz w:val="22"/>
          <w:szCs w:val="22"/>
        </w:rPr>
        <w:t xml:space="preserve">. A Pt with acute presentation of encephalitis was admitted a week ago. </w:t>
      </w:r>
      <w:proofErr w:type="gramStart"/>
      <w:r w:rsidR="003C3453" w:rsidRPr="003C3453">
        <w:rPr>
          <w:rFonts w:ascii="Calibri" w:eastAsia="Times New Roman" w:hAnsi="Calibri" w:cs="Calibri"/>
          <w:color w:val="FF0000"/>
          <w:sz w:val="22"/>
          <w:szCs w:val="22"/>
        </w:rPr>
        <w:t>All  blood</w:t>
      </w:r>
      <w:proofErr w:type="gramEnd"/>
      <w:r w:rsidR="003C3453" w:rsidRPr="003C3453">
        <w:rPr>
          <w:rFonts w:ascii="Calibri" w:eastAsia="Times New Roman" w:hAnsi="Calibri" w:cs="Calibri"/>
          <w:color w:val="FF0000"/>
          <w:sz w:val="22"/>
          <w:szCs w:val="22"/>
        </w:rPr>
        <w:t xml:space="preserve">/CSF pathogen serology, PCR or culture tests were negative, except a positive serum West Nile virus IgG result. The differential workup was infection vs inflammatory. Pt's WNV IgG is </w:t>
      </w:r>
      <w:proofErr w:type="spellStart"/>
      <w:r w:rsidR="003C3453" w:rsidRPr="003C3453">
        <w:rPr>
          <w:rFonts w:ascii="Calibri" w:eastAsia="Times New Roman" w:hAnsi="Calibri" w:cs="Calibri"/>
          <w:color w:val="FF0000"/>
          <w:sz w:val="22"/>
          <w:szCs w:val="22"/>
        </w:rPr>
        <w:t>boarderline</w:t>
      </w:r>
      <w:proofErr w:type="spellEnd"/>
      <w:r w:rsidR="003C3453" w:rsidRPr="003C3453">
        <w:rPr>
          <w:rFonts w:ascii="Calibri" w:eastAsia="Times New Roman" w:hAnsi="Calibri" w:cs="Calibri"/>
          <w:color w:val="FF0000"/>
          <w:sz w:val="22"/>
          <w:szCs w:val="22"/>
        </w:rPr>
        <w:t xml:space="preserve"> positive, but IgM is negative. What would be your </w:t>
      </w:r>
      <w:proofErr w:type="gramStart"/>
      <w:r w:rsidR="003C3453" w:rsidRPr="003C3453">
        <w:rPr>
          <w:rFonts w:ascii="Calibri" w:eastAsia="Times New Roman" w:hAnsi="Calibri" w:cs="Calibri"/>
          <w:color w:val="FF0000"/>
          <w:sz w:val="22"/>
          <w:szCs w:val="22"/>
        </w:rPr>
        <w:t>interpretation.</w:t>
      </w:r>
      <w:proofErr w:type="gramEnd"/>
      <w:r w:rsidR="003C3453" w:rsidRPr="003C3453">
        <w:rPr>
          <w:rFonts w:ascii="Calibri" w:eastAsia="Times New Roman" w:hAnsi="Calibri" w:cs="Calibri"/>
          <w:color w:val="FF0000"/>
          <w:sz w:val="22"/>
          <w:szCs w:val="22"/>
        </w:rPr>
        <w:t> </w:t>
      </w:r>
    </w:p>
    <w:p w14:paraId="60B48673" w14:textId="0ACA303A" w:rsidR="003C3453" w:rsidRDefault="003C3453" w:rsidP="003C3453">
      <w:pPr>
        <w:rPr>
          <w:rFonts w:ascii="Times New Roman" w:eastAsia="Times New Roman" w:hAnsi="Times New Roman" w:cs="Times New Roman"/>
        </w:rPr>
      </w:pPr>
    </w:p>
    <w:p w14:paraId="09A8D274" w14:textId="3AA9E70B" w:rsidR="00220F61" w:rsidRPr="003C3453" w:rsidRDefault="00220F61" w:rsidP="003C3453">
      <w:pPr>
        <w:rPr>
          <w:rFonts w:ascii="Times New Roman" w:eastAsia="Times New Roman" w:hAnsi="Times New Roman" w:cs="Times New Roman"/>
        </w:rPr>
      </w:pPr>
      <w:r w:rsidRPr="00220F61">
        <w:rPr>
          <w:rFonts w:ascii="Times New Roman" w:eastAsia="Times New Roman" w:hAnsi="Times New Roman" w:cs="Times New Roman"/>
          <w:highlight w:val="green"/>
        </w:rPr>
        <w:t>Gemini:</w:t>
      </w:r>
    </w:p>
    <w:p w14:paraId="0896D527"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 challenging case where the laboratory findings need to be carefully interpreted in the context of the patient's clinical presentation. Here's how I would approach this as a pathologist:</w:t>
      </w:r>
    </w:p>
    <w:p w14:paraId="1D7BF7CF"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Interpreting the Results</w:t>
      </w:r>
    </w:p>
    <w:p w14:paraId="37DE9458" w14:textId="77777777" w:rsidR="003C3453" w:rsidRPr="003C3453" w:rsidRDefault="003C3453" w:rsidP="007E2B7E">
      <w:pPr>
        <w:numPr>
          <w:ilvl w:val="0"/>
          <w:numId w:val="149"/>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Positive WNV IgG, Negative IgM:</w:t>
      </w:r>
      <w:r w:rsidRPr="003C3453">
        <w:rPr>
          <w:rFonts w:ascii="Calibri" w:eastAsia="Times New Roman" w:hAnsi="Calibri" w:cs="Calibri"/>
          <w:color w:val="000000"/>
          <w:sz w:val="22"/>
          <w:szCs w:val="22"/>
        </w:rPr>
        <w:t xml:space="preserve"> This pattern typically suggests </w:t>
      </w:r>
      <w:r w:rsidRPr="003C3453">
        <w:rPr>
          <w:rFonts w:ascii="Calibri" w:eastAsia="Times New Roman" w:hAnsi="Calibri" w:cs="Calibri"/>
          <w:b/>
          <w:bCs/>
          <w:color w:val="000000"/>
          <w:sz w:val="22"/>
          <w:szCs w:val="22"/>
        </w:rPr>
        <w:t>past exposure to West Nile Virus (WNV)</w:t>
      </w:r>
      <w:r w:rsidRPr="003C3453">
        <w:rPr>
          <w:rFonts w:ascii="Calibri" w:eastAsia="Times New Roman" w:hAnsi="Calibri" w:cs="Calibri"/>
          <w:color w:val="000000"/>
          <w:sz w:val="22"/>
          <w:szCs w:val="22"/>
        </w:rPr>
        <w:t xml:space="preserve"> rather than an acute infection. IgG antibodies develop after WNV exposure and can persist for years, while IgM antibodies are usually detectable during the acute phase of infection.</w:t>
      </w:r>
    </w:p>
    <w:p w14:paraId="70EDCD21" w14:textId="77777777" w:rsidR="003C3453" w:rsidRPr="003C3453" w:rsidRDefault="003C3453" w:rsidP="007E2B7E">
      <w:pPr>
        <w:numPr>
          <w:ilvl w:val="0"/>
          <w:numId w:val="14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Borderline IgG:</w:t>
      </w:r>
      <w:r w:rsidRPr="003C3453">
        <w:rPr>
          <w:rFonts w:ascii="Calibri" w:eastAsia="Times New Roman" w:hAnsi="Calibri" w:cs="Calibri"/>
          <w:color w:val="000000"/>
          <w:sz w:val="22"/>
          <w:szCs w:val="22"/>
        </w:rPr>
        <w:t xml:space="preserve"> The borderline positive IgG result further supports the possibility of a past infection. It could indicate waning immunity from a previous exposure or a low-level antibody response.</w:t>
      </w:r>
    </w:p>
    <w:p w14:paraId="6DE37108" w14:textId="77777777" w:rsidR="003C3453" w:rsidRPr="003C3453" w:rsidRDefault="003C3453" w:rsidP="007E2B7E">
      <w:pPr>
        <w:numPr>
          <w:ilvl w:val="0"/>
          <w:numId w:val="149"/>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Negative Other Tests:</w:t>
      </w:r>
      <w:r w:rsidRPr="003C3453">
        <w:rPr>
          <w:rFonts w:ascii="Calibri" w:eastAsia="Times New Roman" w:hAnsi="Calibri" w:cs="Calibri"/>
          <w:color w:val="000000"/>
          <w:sz w:val="22"/>
          <w:szCs w:val="22"/>
        </w:rPr>
        <w:t xml:space="preserve"> The negative blood/CSF pathogen serology, PCR, and culture results argue against an alternative acute infection as the cause of encephalitis.</w:t>
      </w:r>
    </w:p>
    <w:p w14:paraId="49743E7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Possible Scenarios</w:t>
      </w:r>
    </w:p>
    <w:p w14:paraId="0B8D06C4" w14:textId="77777777" w:rsidR="003C3453" w:rsidRPr="003C3453" w:rsidRDefault="003C3453" w:rsidP="007E2B7E">
      <w:pPr>
        <w:numPr>
          <w:ilvl w:val="0"/>
          <w:numId w:val="150"/>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Past WNV Infection:</w:t>
      </w:r>
      <w:r w:rsidRPr="003C3453">
        <w:rPr>
          <w:rFonts w:ascii="Calibri" w:eastAsia="Times New Roman" w:hAnsi="Calibri" w:cs="Calibri"/>
          <w:color w:val="000000"/>
          <w:sz w:val="22"/>
          <w:szCs w:val="22"/>
        </w:rPr>
        <w:t xml:space="preserve"> The most likely scenario is that the patient had a previous WNV infection, possibly asymptomatic or mild, and the current encephalitis is unrelated to WNV. The borderline IgG reflects residual antibodies from that past exposure.</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3C495523" w14:textId="77777777" w:rsidR="003C3453" w:rsidRPr="003C3453" w:rsidRDefault="003C3453" w:rsidP="007E2B7E">
      <w:pPr>
        <w:numPr>
          <w:ilvl w:val="0"/>
          <w:numId w:val="15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Early Acute WNV Infection:</w:t>
      </w:r>
      <w:r w:rsidRPr="003C3453">
        <w:rPr>
          <w:rFonts w:ascii="Calibri" w:eastAsia="Times New Roman" w:hAnsi="Calibri" w:cs="Calibri"/>
          <w:color w:val="000000"/>
          <w:sz w:val="22"/>
          <w:szCs w:val="22"/>
        </w:rPr>
        <w:t xml:space="preserve"> Although less likely given the negative IgM, it's possible the patient is in the very early stages of an acute WNV infection where IgM antibodies haven't yet developed to detectable levels. This is less probable given the patient has been hospitalized for a week.</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6453E193" w14:textId="77777777" w:rsidR="003C3453" w:rsidRPr="003C3453" w:rsidRDefault="003C3453" w:rsidP="007E2B7E">
      <w:pPr>
        <w:numPr>
          <w:ilvl w:val="0"/>
          <w:numId w:val="150"/>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 xml:space="preserve">WNV </w:t>
      </w:r>
      <w:proofErr w:type="spellStart"/>
      <w:r w:rsidRPr="003C3453">
        <w:rPr>
          <w:rFonts w:ascii="Calibri" w:eastAsia="Times New Roman" w:hAnsi="Calibri" w:cs="Calibri"/>
          <w:b/>
          <w:bCs/>
          <w:color w:val="000000"/>
          <w:sz w:val="22"/>
          <w:szCs w:val="22"/>
        </w:rPr>
        <w:t>Neuroinvasive</w:t>
      </w:r>
      <w:proofErr w:type="spellEnd"/>
      <w:r w:rsidRPr="003C3453">
        <w:rPr>
          <w:rFonts w:ascii="Calibri" w:eastAsia="Times New Roman" w:hAnsi="Calibri" w:cs="Calibri"/>
          <w:b/>
          <w:bCs/>
          <w:color w:val="000000"/>
          <w:sz w:val="22"/>
          <w:szCs w:val="22"/>
        </w:rPr>
        <w:t xml:space="preserve"> Disease with Atypical Antibody Response:</w:t>
      </w:r>
      <w:r w:rsidRPr="003C3453">
        <w:rPr>
          <w:rFonts w:ascii="Calibri" w:eastAsia="Times New Roman" w:hAnsi="Calibri" w:cs="Calibri"/>
          <w:color w:val="000000"/>
          <w:sz w:val="22"/>
          <w:szCs w:val="22"/>
        </w:rPr>
        <w:t xml:space="preserve"> In rare cases, patients with WNV </w:t>
      </w:r>
      <w:proofErr w:type="spellStart"/>
      <w:r w:rsidRPr="003C3453">
        <w:rPr>
          <w:rFonts w:ascii="Calibri" w:eastAsia="Times New Roman" w:hAnsi="Calibri" w:cs="Calibri"/>
          <w:color w:val="000000"/>
          <w:sz w:val="22"/>
          <w:szCs w:val="22"/>
        </w:rPr>
        <w:t>neuroinvasive</w:t>
      </w:r>
      <w:proofErr w:type="spellEnd"/>
      <w:r w:rsidRPr="003C3453">
        <w:rPr>
          <w:rFonts w:ascii="Calibri" w:eastAsia="Times New Roman" w:hAnsi="Calibri" w:cs="Calibri"/>
          <w:color w:val="000000"/>
          <w:sz w:val="22"/>
          <w:szCs w:val="22"/>
        </w:rPr>
        <w:t xml:space="preserve"> disease (like encephalitis) may have an atypical antibody response with delayed or absent IgM production.</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0101B7A5"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Recommendations</w:t>
      </w:r>
    </w:p>
    <w:p w14:paraId="39EEF65B" w14:textId="77777777" w:rsidR="003C3453" w:rsidRPr="003C3453" w:rsidRDefault="003C3453" w:rsidP="007E2B7E">
      <w:pPr>
        <w:numPr>
          <w:ilvl w:val="0"/>
          <w:numId w:val="15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Clinical Correlation:</w:t>
      </w:r>
      <w:r w:rsidRPr="003C3453">
        <w:rPr>
          <w:rFonts w:ascii="Calibri" w:eastAsia="Times New Roman" w:hAnsi="Calibri" w:cs="Calibri"/>
          <w:color w:val="000000"/>
          <w:sz w:val="22"/>
          <w:szCs w:val="22"/>
        </w:rPr>
        <w:t xml:space="preserve"> It's crucial to correlate these findings with the patient's clinical presentation, including symptom onset, neurological exam, and any risk factors for WNV exposure (e.g., mosquito bites, travel history).</w:t>
      </w:r>
    </w:p>
    <w:p w14:paraId="1F6DCA7E" w14:textId="77777777" w:rsidR="003C3453" w:rsidRPr="003C3453" w:rsidRDefault="003C3453" w:rsidP="007E2B7E">
      <w:pPr>
        <w:numPr>
          <w:ilvl w:val="0"/>
          <w:numId w:val="15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Testing:</w:t>
      </w:r>
    </w:p>
    <w:p w14:paraId="51FE0303" w14:textId="77777777" w:rsidR="003C3453" w:rsidRPr="003C3453" w:rsidRDefault="003C3453" w:rsidP="007E2B7E">
      <w:pPr>
        <w:numPr>
          <w:ilvl w:val="1"/>
          <w:numId w:val="15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WNV IgM:</w:t>
      </w:r>
      <w:r w:rsidRPr="003C3453">
        <w:rPr>
          <w:rFonts w:ascii="Calibri" w:eastAsia="Times New Roman" w:hAnsi="Calibri" w:cs="Calibri"/>
          <w:color w:val="000000"/>
          <w:sz w:val="22"/>
          <w:szCs w:val="22"/>
        </w:rPr>
        <w:t xml:space="preserve"> Repeat WNV IgM testing on a new serum sample collected 10-14 days after the initial sample. This can help determine if there's a delayed IgM response.</w:t>
      </w:r>
    </w:p>
    <w:p w14:paraId="18C66F9F" w14:textId="77777777" w:rsidR="003C3453" w:rsidRPr="003C3453" w:rsidRDefault="003C3453" w:rsidP="007E2B7E">
      <w:pPr>
        <w:numPr>
          <w:ilvl w:val="1"/>
          <w:numId w:val="15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WNV IgG:</w:t>
      </w:r>
      <w:r w:rsidRPr="003C3453">
        <w:rPr>
          <w:rFonts w:ascii="Calibri" w:eastAsia="Times New Roman" w:hAnsi="Calibri" w:cs="Calibri"/>
          <w:color w:val="000000"/>
          <w:sz w:val="22"/>
          <w:szCs w:val="22"/>
        </w:rPr>
        <w:t xml:space="preserve"> Repeat WNV IgG testing in 2-3 weeks to look for a rising titer, which would suggest an acute infection.</w:t>
      </w:r>
    </w:p>
    <w:p w14:paraId="0FB4DEF6" w14:textId="77777777" w:rsidR="003C3453" w:rsidRPr="003C3453" w:rsidRDefault="003C3453" w:rsidP="007E2B7E">
      <w:pPr>
        <w:numPr>
          <w:ilvl w:val="1"/>
          <w:numId w:val="15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Plaque Reduction Neutralization Test (PRNT):</w:t>
      </w:r>
      <w:r w:rsidRPr="003C3453">
        <w:rPr>
          <w:rFonts w:ascii="Calibri" w:eastAsia="Times New Roman" w:hAnsi="Calibri" w:cs="Calibri"/>
          <w:color w:val="000000"/>
          <w:sz w:val="22"/>
          <w:szCs w:val="22"/>
        </w:rPr>
        <w:t xml:space="preserve"> Consider PRNT testing at a reference laboratory. PRNT is more specific than ELISA and can help differentiate between past and cu</w:t>
      </w:r>
    </w:p>
    <w:p w14:paraId="28DA3FB0" w14:textId="77777777" w:rsidR="003C3453" w:rsidRPr="003C3453" w:rsidRDefault="003C3453" w:rsidP="007E2B7E">
      <w:pPr>
        <w:numPr>
          <w:ilvl w:val="1"/>
          <w:numId w:val="151"/>
        </w:numPr>
        <w:textAlignment w:val="baseline"/>
        <w:rPr>
          <w:rFonts w:ascii="Calibri" w:eastAsia="Times New Roman" w:hAnsi="Calibri" w:cs="Calibri"/>
          <w:color w:val="000000"/>
          <w:sz w:val="22"/>
          <w:szCs w:val="22"/>
        </w:rPr>
      </w:pPr>
      <w:proofErr w:type="spellStart"/>
      <w:r w:rsidRPr="003C3453">
        <w:rPr>
          <w:rFonts w:ascii="Calibri" w:eastAsia="Times New Roman" w:hAnsi="Calibri" w:cs="Calibri"/>
          <w:color w:val="000000"/>
          <w:sz w:val="22"/>
          <w:szCs w:val="22"/>
        </w:rPr>
        <w:t>rrent</w:t>
      </w:r>
      <w:proofErr w:type="spellEnd"/>
      <w:r w:rsidRPr="003C3453">
        <w:rPr>
          <w:rFonts w:ascii="Calibri" w:eastAsia="Times New Roman" w:hAnsi="Calibri" w:cs="Calibri"/>
          <w:color w:val="000000"/>
          <w:sz w:val="22"/>
          <w:szCs w:val="22"/>
        </w:rPr>
        <w:t xml:space="preserve"> WNV infection.</w:t>
      </w:r>
    </w:p>
    <w:p w14:paraId="57C9FEE1" w14:textId="77777777" w:rsidR="003C3453" w:rsidRPr="003C3453" w:rsidRDefault="003C3453" w:rsidP="007E2B7E">
      <w:pPr>
        <w:numPr>
          <w:ilvl w:val="0"/>
          <w:numId w:val="151"/>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Consider Alternative Diagnoses:</w:t>
      </w:r>
      <w:r w:rsidRPr="003C3453">
        <w:rPr>
          <w:rFonts w:ascii="Calibri" w:eastAsia="Times New Roman" w:hAnsi="Calibri" w:cs="Calibri"/>
          <w:color w:val="000000"/>
          <w:sz w:val="22"/>
          <w:szCs w:val="22"/>
        </w:rPr>
        <w:t xml:space="preserve"> Continue to investigate other possible causes of encephalitis, especially inflammatory or autoimmune conditions, given the negative infectious disease workup.</w:t>
      </w:r>
    </w:p>
    <w:p w14:paraId="7B43E39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Communication</w:t>
      </w:r>
    </w:p>
    <w:p w14:paraId="767E05BE" w14:textId="77777777" w:rsidR="003C3453" w:rsidRPr="003C3453" w:rsidRDefault="003C3453" w:rsidP="007E2B7E">
      <w:pPr>
        <w:numPr>
          <w:ilvl w:val="0"/>
          <w:numId w:val="152"/>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Clearly communicate these findings and their interpretation to the clinical team.</w:t>
      </w:r>
    </w:p>
    <w:p w14:paraId="5BAF42BB" w14:textId="77777777" w:rsidR="003C3453" w:rsidRPr="003C3453" w:rsidRDefault="003C3453" w:rsidP="007E2B7E">
      <w:pPr>
        <w:numPr>
          <w:ilvl w:val="0"/>
          <w:numId w:val="152"/>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Emphasize the need for clinical correlation and further investigation to determine the cause of the encephalitis.</w:t>
      </w:r>
    </w:p>
    <w:p w14:paraId="6D9FF1BF"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Takeaways</w:t>
      </w:r>
    </w:p>
    <w:p w14:paraId="2C0A2938" w14:textId="77777777" w:rsidR="003C3453" w:rsidRPr="003C3453" w:rsidRDefault="003C3453" w:rsidP="007E2B7E">
      <w:pPr>
        <w:numPr>
          <w:ilvl w:val="0"/>
          <w:numId w:val="15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A borderline positive WNV IgG with negative IgM in the context of encephalitis warrants careful interpretation.</w:t>
      </w:r>
    </w:p>
    <w:p w14:paraId="1CDC1480" w14:textId="77777777" w:rsidR="003C3453" w:rsidRPr="003C3453" w:rsidRDefault="003C3453" w:rsidP="007E2B7E">
      <w:pPr>
        <w:numPr>
          <w:ilvl w:val="0"/>
          <w:numId w:val="153"/>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Past WNV infection is the most likely explanation, but acute infection cannot be completely ruled out.</w:t>
      </w:r>
    </w:p>
    <w:p w14:paraId="420B2D18" w14:textId="77777777" w:rsidR="003C3453" w:rsidRPr="003C3453" w:rsidRDefault="003C3453" w:rsidP="007E2B7E">
      <w:pPr>
        <w:numPr>
          <w:ilvl w:val="0"/>
          <w:numId w:val="153"/>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Repeat testing, PRNT, and consideration of alternative diagnoses are essential for accurate diagnosis and management.</w:t>
      </w:r>
    </w:p>
    <w:p w14:paraId="41CDCD35" w14:textId="710BA4FA" w:rsidR="003C3453" w:rsidRDefault="00220F61" w:rsidP="003C3453">
      <w:pPr>
        <w:rPr>
          <w:rFonts w:ascii="Times New Roman" w:eastAsia="Times New Roman" w:hAnsi="Times New Roman" w:cs="Times New Roman"/>
        </w:rPr>
      </w:pPr>
      <w:r w:rsidRPr="00220F61">
        <w:rPr>
          <w:rFonts w:ascii="Times New Roman" w:eastAsia="Times New Roman" w:hAnsi="Times New Roman" w:cs="Times New Roman"/>
          <w:highlight w:val="green"/>
        </w:rPr>
        <w:t>O1-preview:</w:t>
      </w:r>
    </w:p>
    <w:p w14:paraId="66C4FA3D" w14:textId="2DC0D3E6" w:rsidR="00220F61" w:rsidRDefault="00220F61" w:rsidP="003C3453">
      <w:pPr>
        <w:rPr>
          <w:rFonts w:ascii="Times New Roman" w:eastAsia="Times New Roman" w:hAnsi="Times New Roman" w:cs="Times New Roman"/>
        </w:rPr>
      </w:pPr>
    </w:p>
    <w:p w14:paraId="434AF52A"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Interpretation of West Nile Virus (WNV) Serology Results</w:t>
      </w:r>
    </w:p>
    <w:p w14:paraId="2DAC1E15"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Patient Summary:</w:t>
      </w:r>
    </w:p>
    <w:p w14:paraId="3F0ACC98" w14:textId="77777777" w:rsidR="00220F61" w:rsidRPr="00220F61" w:rsidRDefault="00220F61" w:rsidP="007E2B7E">
      <w:pPr>
        <w:numPr>
          <w:ilvl w:val="0"/>
          <w:numId w:val="303"/>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Age/Sex:</w:t>
      </w:r>
      <w:r w:rsidRPr="00220F61">
        <w:rPr>
          <w:rFonts w:ascii="Calibri" w:eastAsia="Times New Roman" w:hAnsi="Calibri" w:cs="Calibri"/>
          <w:color w:val="000000"/>
          <w:sz w:val="22"/>
          <w:szCs w:val="22"/>
        </w:rPr>
        <w:t xml:space="preserve"> Not specified</w:t>
      </w:r>
    </w:p>
    <w:p w14:paraId="1C57A934" w14:textId="77777777" w:rsidR="00220F61" w:rsidRPr="00220F61" w:rsidRDefault="00220F61" w:rsidP="007E2B7E">
      <w:pPr>
        <w:numPr>
          <w:ilvl w:val="0"/>
          <w:numId w:val="303"/>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Presentation:</w:t>
      </w:r>
      <w:r w:rsidRPr="00220F61">
        <w:rPr>
          <w:rFonts w:ascii="Calibri" w:eastAsia="Times New Roman" w:hAnsi="Calibri" w:cs="Calibri"/>
          <w:color w:val="000000"/>
          <w:sz w:val="22"/>
          <w:szCs w:val="22"/>
        </w:rPr>
        <w:t xml:space="preserve"> Acute encephalitis symptoms, admitted one week ago</w:t>
      </w:r>
    </w:p>
    <w:p w14:paraId="6A02FC64" w14:textId="77777777" w:rsidR="00220F61" w:rsidRPr="00220F61" w:rsidRDefault="00220F61" w:rsidP="007E2B7E">
      <w:pPr>
        <w:numPr>
          <w:ilvl w:val="0"/>
          <w:numId w:val="303"/>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Laboratory Findings:</w:t>
      </w:r>
    </w:p>
    <w:p w14:paraId="0F9973A1" w14:textId="77777777" w:rsidR="00220F61" w:rsidRPr="00220F61" w:rsidRDefault="00220F61" w:rsidP="007E2B7E">
      <w:pPr>
        <w:numPr>
          <w:ilvl w:val="1"/>
          <w:numId w:val="303"/>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WNV IgG:</w:t>
      </w:r>
      <w:r w:rsidRPr="00220F61">
        <w:rPr>
          <w:rFonts w:ascii="Calibri" w:eastAsia="Times New Roman" w:hAnsi="Calibri" w:cs="Calibri"/>
          <w:color w:val="000000"/>
          <w:sz w:val="22"/>
          <w:szCs w:val="22"/>
        </w:rPr>
        <w:t xml:space="preserve"> Borderline positive</w:t>
      </w:r>
    </w:p>
    <w:p w14:paraId="0CF59F2A" w14:textId="77777777" w:rsidR="00220F61" w:rsidRPr="00220F61" w:rsidRDefault="00220F61" w:rsidP="007E2B7E">
      <w:pPr>
        <w:numPr>
          <w:ilvl w:val="1"/>
          <w:numId w:val="303"/>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WNV IgM:</w:t>
      </w:r>
      <w:r w:rsidRPr="00220F61">
        <w:rPr>
          <w:rFonts w:ascii="Calibri" w:eastAsia="Times New Roman" w:hAnsi="Calibri" w:cs="Calibri"/>
          <w:color w:val="000000"/>
          <w:sz w:val="22"/>
          <w:szCs w:val="22"/>
        </w:rPr>
        <w:t xml:space="preserve"> Negative</w:t>
      </w:r>
    </w:p>
    <w:p w14:paraId="45E7C029" w14:textId="77777777" w:rsidR="00220F61" w:rsidRPr="00220F61" w:rsidRDefault="00220F61" w:rsidP="007E2B7E">
      <w:pPr>
        <w:numPr>
          <w:ilvl w:val="1"/>
          <w:numId w:val="303"/>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Other Tests:</w:t>
      </w:r>
      <w:r w:rsidRPr="00220F61">
        <w:rPr>
          <w:rFonts w:ascii="Calibri" w:eastAsia="Times New Roman" w:hAnsi="Calibri" w:cs="Calibri"/>
          <w:color w:val="000000"/>
          <w:sz w:val="22"/>
          <w:szCs w:val="22"/>
        </w:rPr>
        <w:t xml:space="preserve"> Negative blood and CSF pathogen serologies and cultures; negative PCR tests for other encephalitis pathogens</w:t>
      </w:r>
    </w:p>
    <w:p w14:paraId="66C3BDAF" w14:textId="77777777" w:rsidR="00220F61" w:rsidRPr="00220F61" w:rsidRDefault="007E2B7E" w:rsidP="00220F61">
      <w:pPr>
        <w:rPr>
          <w:rFonts w:ascii="Times New Roman" w:eastAsia="Times New Roman" w:hAnsi="Times New Roman" w:cs="Times New Roman"/>
        </w:rPr>
      </w:pPr>
      <w:r>
        <w:rPr>
          <w:noProof/>
        </w:rPr>
      </w:r>
      <w:r>
        <w:pict w14:anchorId="25D2669D">
          <v:rect id="Horizontal Line 169" o:spid="_x0000_s10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CbZqzI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7E50C5C7"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Understanding WNV Serology:</w:t>
      </w:r>
    </w:p>
    <w:p w14:paraId="7BC05003" w14:textId="77777777" w:rsidR="00220F61" w:rsidRPr="00220F61" w:rsidRDefault="00220F61" w:rsidP="007E2B7E">
      <w:pPr>
        <w:numPr>
          <w:ilvl w:val="0"/>
          <w:numId w:val="304"/>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WNV IgM Antibodies:</w:t>
      </w:r>
    </w:p>
    <w:p w14:paraId="1BCA7283" w14:textId="77777777" w:rsidR="00220F61" w:rsidRPr="00220F61" w:rsidRDefault="00220F61" w:rsidP="007E2B7E">
      <w:pPr>
        <w:numPr>
          <w:ilvl w:val="1"/>
          <w:numId w:val="304"/>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Timing:</w:t>
      </w:r>
      <w:r w:rsidRPr="00220F61">
        <w:rPr>
          <w:rFonts w:ascii="Calibri" w:eastAsia="Times New Roman" w:hAnsi="Calibri" w:cs="Calibri"/>
          <w:color w:val="000000"/>
          <w:sz w:val="22"/>
          <w:szCs w:val="22"/>
        </w:rPr>
        <w:t xml:space="preserve"> Appear ~3-8 days after symptom onset</w:t>
      </w:r>
    </w:p>
    <w:p w14:paraId="4097C2F6" w14:textId="77777777" w:rsidR="00220F61" w:rsidRPr="00220F61" w:rsidRDefault="00220F61" w:rsidP="007E2B7E">
      <w:pPr>
        <w:numPr>
          <w:ilvl w:val="1"/>
          <w:numId w:val="304"/>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Indication:</w:t>
      </w:r>
      <w:r w:rsidRPr="00220F61">
        <w:rPr>
          <w:rFonts w:ascii="Calibri" w:eastAsia="Times New Roman" w:hAnsi="Calibri" w:cs="Calibri"/>
          <w:color w:val="000000"/>
          <w:sz w:val="22"/>
          <w:szCs w:val="22"/>
        </w:rPr>
        <w:t xml:space="preserve"> Presence suggests recent or acute infection</w:t>
      </w:r>
    </w:p>
    <w:p w14:paraId="191F3A20" w14:textId="77777777" w:rsidR="00220F61" w:rsidRPr="00220F61" w:rsidRDefault="00220F61" w:rsidP="007E2B7E">
      <w:pPr>
        <w:numPr>
          <w:ilvl w:val="1"/>
          <w:numId w:val="304"/>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lastRenderedPageBreak/>
        <w:t>Duration:</w:t>
      </w:r>
      <w:r w:rsidRPr="00220F61">
        <w:rPr>
          <w:rFonts w:ascii="Calibri" w:eastAsia="Times New Roman" w:hAnsi="Calibri" w:cs="Calibri"/>
          <w:color w:val="000000"/>
          <w:sz w:val="22"/>
          <w:szCs w:val="22"/>
        </w:rPr>
        <w:t xml:space="preserve"> Persist for 1-3 months, sometimes longer</w:t>
      </w:r>
    </w:p>
    <w:p w14:paraId="5E05A089" w14:textId="77777777" w:rsidR="00220F61" w:rsidRPr="00220F61" w:rsidRDefault="00220F61" w:rsidP="007E2B7E">
      <w:pPr>
        <w:numPr>
          <w:ilvl w:val="0"/>
          <w:numId w:val="304"/>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WNV IgG Antibodies:</w:t>
      </w:r>
    </w:p>
    <w:p w14:paraId="18EC897B" w14:textId="77777777" w:rsidR="00220F61" w:rsidRPr="00220F61" w:rsidRDefault="00220F61" w:rsidP="007E2B7E">
      <w:pPr>
        <w:numPr>
          <w:ilvl w:val="1"/>
          <w:numId w:val="304"/>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Timing:</w:t>
      </w:r>
      <w:r w:rsidRPr="00220F61">
        <w:rPr>
          <w:rFonts w:ascii="Calibri" w:eastAsia="Times New Roman" w:hAnsi="Calibri" w:cs="Calibri"/>
          <w:color w:val="000000"/>
          <w:sz w:val="22"/>
          <w:szCs w:val="22"/>
        </w:rPr>
        <w:t xml:space="preserve"> Develop shortly after IgM, generally within weeks</w:t>
      </w:r>
    </w:p>
    <w:p w14:paraId="4562E1C4" w14:textId="77777777" w:rsidR="00220F61" w:rsidRPr="00220F61" w:rsidRDefault="00220F61" w:rsidP="007E2B7E">
      <w:pPr>
        <w:numPr>
          <w:ilvl w:val="1"/>
          <w:numId w:val="304"/>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Indication:</w:t>
      </w:r>
      <w:r w:rsidRPr="00220F61">
        <w:rPr>
          <w:rFonts w:ascii="Calibri" w:eastAsia="Times New Roman" w:hAnsi="Calibri" w:cs="Calibri"/>
          <w:color w:val="000000"/>
          <w:sz w:val="22"/>
          <w:szCs w:val="22"/>
        </w:rPr>
        <w:t xml:space="preserve"> Indicates past exposure or infection</w:t>
      </w:r>
    </w:p>
    <w:p w14:paraId="7D7BEAE0" w14:textId="77777777" w:rsidR="00220F61" w:rsidRPr="00220F61" w:rsidRDefault="00220F61" w:rsidP="007E2B7E">
      <w:pPr>
        <w:numPr>
          <w:ilvl w:val="1"/>
          <w:numId w:val="304"/>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Duration:</w:t>
      </w:r>
      <w:r w:rsidRPr="00220F61">
        <w:rPr>
          <w:rFonts w:ascii="Calibri" w:eastAsia="Times New Roman" w:hAnsi="Calibri" w:cs="Calibri"/>
          <w:color w:val="000000"/>
          <w:sz w:val="22"/>
          <w:szCs w:val="22"/>
        </w:rPr>
        <w:t xml:space="preserve"> Can persist for years or lifelong</w:t>
      </w:r>
    </w:p>
    <w:p w14:paraId="15EE88F1" w14:textId="77777777" w:rsidR="00220F61" w:rsidRPr="00220F61" w:rsidRDefault="007E2B7E" w:rsidP="00220F61">
      <w:pPr>
        <w:rPr>
          <w:rFonts w:ascii="Times New Roman" w:eastAsia="Times New Roman" w:hAnsi="Times New Roman" w:cs="Times New Roman"/>
        </w:rPr>
      </w:pPr>
      <w:r>
        <w:rPr>
          <w:noProof/>
        </w:rPr>
      </w:r>
      <w:r>
        <w:pict w14:anchorId="376A04A5">
          <v:rect id="Horizontal Line 170" o:spid="_x0000_s10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DpaybjfAIAAO8EAAAO&#13;&#10;AAAAAAAAAAAAAAAAAC4CAABkcnMvZTJvRG9jLnhtbFBLAQItABQABgAIAAAAIQBoNrQH2wAAAAcB&#13;&#10;AAAPAAAAAAAAAAAAAAAAANYEAABkcnMvZG93bnJldi54bWxQSwUGAAAAAAQABADzAAAA3gUAAAAA&#13;&#10;" filled="f">
            <o:lock v:ext="edit" rotation="t" aspectratio="t" verticies="t" text="t" shapetype="t"/>
            <w10:anchorlock/>
          </v:rect>
        </w:pict>
      </w:r>
    </w:p>
    <w:p w14:paraId="7B0838E0"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Interpretation of Results:</w:t>
      </w:r>
    </w:p>
    <w:p w14:paraId="057AD37A" w14:textId="77777777" w:rsidR="00220F61" w:rsidRPr="00220F61" w:rsidRDefault="00220F61" w:rsidP="007E2B7E">
      <w:pPr>
        <w:numPr>
          <w:ilvl w:val="0"/>
          <w:numId w:val="305"/>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Negative WNV IgM:</w:t>
      </w:r>
    </w:p>
    <w:p w14:paraId="540FAA96" w14:textId="77777777" w:rsidR="00220F61" w:rsidRPr="00220F61" w:rsidRDefault="00220F61" w:rsidP="007E2B7E">
      <w:pPr>
        <w:numPr>
          <w:ilvl w:val="1"/>
          <w:numId w:val="30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Acute Infection Less Likely:</w:t>
      </w:r>
      <w:r w:rsidRPr="00220F61">
        <w:rPr>
          <w:rFonts w:ascii="Calibri" w:eastAsia="Times New Roman" w:hAnsi="Calibri" w:cs="Calibri"/>
          <w:color w:val="000000"/>
          <w:sz w:val="22"/>
          <w:szCs w:val="22"/>
        </w:rPr>
        <w:t xml:space="preserve"> A negative IgM suggests that an acute WNV infection is unlikely at this time.</w:t>
      </w:r>
    </w:p>
    <w:p w14:paraId="78103054" w14:textId="77777777" w:rsidR="00220F61" w:rsidRPr="00220F61" w:rsidRDefault="00220F61" w:rsidP="007E2B7E">
      <w:pPr>
        <w:numPr>
          <w:ilvl w:val="1"/>
          <w:numId w:val="30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Possible Exceptions:</w:t>
      </w:r>
    </w:p>
    <w:p w14:paraId="201AFFAD" w14:textId="77777777" w:rsidR="00220F61" w:rsidRPr="00220F61" w:rsidRDefault="00220F61" w:rsidP="007E2B7E">
      <w:pPr>
        <w:numPr>
          <w:ilvl w:val="2"/>
          <w:numId w:val="30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Early Testing:</w:t>
      </w:r>
      <w:r w:rsidRPr="00220F61">
        <w:rPr>
          <w:rFonts w:ascii="Calibri" w:eastAsia="Times New Roman" w:hAnsi="Calibri" w:cs="Calibri"/>
          <w:color w:val="000000"/>
          <w:sz w:val="22"/>
          <w:szCs w:val="22"/>
        </w:rPr>
        <w:t xml:space="preserve"> If testing occurred very early, IgM may not have developed yet.</w:t>
      </w:r>
    </w:p>
    <w:p w14:paraId="46CF5EBF" w14:textId="77777777" w:rsidR="00220F61" w:rsidRPr="00220F61" w:rsidRDefault="00220F61" w:rsidP="007E2B7E">
      <w:pPr>
        <w:numPr>
          <w:ilvl w:val="2"/>
          <w:numId w:val="30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Immunocompromised Patients:</w:t>
      </w:r>
      <w:r w:rsidRPr="00220F61">
        <w:rPr>
          <w:rFonts w:ascii="Calibri" w:eastAsia="Times New Roman" w:hAnsi="Calibri" w:cs="Calibri"/>
          <w:color w:val="000000"/>
          <w:sz w:val="22"/>
          <w:szCs w:val="22"/>
        </w:rPr>
        <w:t xml:space="preserve"> May have delayed or absent IgM response.</w:t>
      </w:r>
    </w:p>
    <w:p w14:paraId="1C72A97E" w14:textId="77777777" w:rsidR="00220F61" w:rsidRPr="00220F61" w:rsidRDefault="00220F61" w:rsidP="007E2B7E">
      <w:pPr>
        <w:numPr>
          <w:ilvl w:val="0"/>
          <w:numId w:val="30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Borderline Positive WNV IgG:</w:t>
      </w:r>
    </w:p>
    <w:p w14:paraId="75DD1406" w14:textId="77777777" w:rsidR="00220F61" w:rsidRPr="00220F61" w:rsidRDefault="00220F61" w:rsidP="007E2B7E">
      <w:pPr>
        <w:numPr>
          <w:ilvl w:val="1"/>
          <w:numId w:val="30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Past Exposure:</w:t>
      </w:r>
      <w:r w:rsidRPr="00220F61">
        <w:rPr>
          <w:rFonts w:ascii="Calibri" w:eastAsia="Times New Roman" w:hAnsi="Calibri" w:cs="Calibri"/>
          <w:color w:val="000000"/>
          <w:sz w:val="22"/>
          <w:szCs w:val="22"/>
        </w:rPr>
        <w:t xml:space="preserve"> May indicate previous exposure to WNV.</w:t>
      </w:r>
    </w:p>
    <w:p w14:paraId="3D560E6F" w14:textId="77777777" w:rsidR="00220F61" w:rsidRPr="00220F61" w:rsidRDefault="00220F61" w:rsidP="007E2B7E">
      <w:pPr>
        <w:numPr>
          <w:ilvl w:val="1"/>
          <w:numId w:val="30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Cross-Reactivity:</w:t>
      </w:r>
    </w:p>
    <w:p w14:paraId="297493AA" w14:textId="77777777" w:rsidR="00220F61" w:rsidRPr="00220F61" w:rsidRDefault="00220F61" w:rsidP="007E2B7E">
      <w:pPr>
        <w:numPr>
          <w:ilvl w:val="2"/>
          <w:numId w:val="30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Other Flaviviruses:</w:t>
      </w:r>
      <w:r w:rsidRPr="00220F61">
        <w:rPr>
          <w:rFonts w:ascii="Calibri" w:eastAsia="Times New Roman" w:hAnsi="Calibri" w:cs="Calibri"/>
          <w:color w:val="000000"/>
          <w:sz w:val="22"/>
          <w:szCs w:val="22"/>
        </w:rPr>
        <w:t xml:space="preserve"> Antibodies may cross-react with other flaviviruses (e.g., dengue, Zika).</w:t>
      </w:r>
    </w:p>
    <w:p w14:paraId="7851A457" w14:textId="77777777" w:rsidR="00220F61" w:rsidRPr="00220F61" w:rsidRDefault="00220F61" w:rsidP="007E2B7E">
      <w:pPr>
        <w:numPr>
          <w:ilvl w:val="2"/>
          <w:numId w:val="30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Non-Specific Binding:</w:t>
      </w:r>
      <w:r w:rsidRPr="00220F61">
        <w:rPr>
          <w:rFonts w:ascii="Calibri" w:eastAsia="Times New Roman" w:hAnsi="Calibri" w:cs="Calibri"/>
          <w:color w:val="000000"/>
          <w:sz w:val="22"/>
          <w:szCs w:val="22"/>
        </w:rPr>
        <w:t xml:space="preserve"> Borderline results can sometimes be false positives due to assay limitations.</w:t>
      </w:r>
    </w:p>
    <w:p w14:paraId="6F1A97A9" w14:textId="77777777" w:rsidR="00220F61" w:rsidRPr="00220F61" w:rsidRDefault="00220F61" w:rsidP="007E2B7E">
      <w:pPr>
        <w:numPr>
          <w:ilvl w:val="0"/>
          <w:numId w:val="30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Clinical Correlation:</w:t>
      </w:r>
    </w:p>
    <w:p w14:paraId="6A392A8C" w14:textId="77777777" w:rsidR="00220F61" w:rsidRPr="00220F61" w:rsidRDefault="00220F61" w:rsidP="007E2B7E">
      <w:pPr>
        <w:numPr>
          <w:ilvl w:val="1"/>
          <w:numId w:val="30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Symptoms of Encephalitis:</w:t>
      </w:r>
      <w:r w:rsidRPr="00220F61">
        <w:rPr>
          <w:rFonts w:ascii="Calibri" w:eastAsia="Times New Roman" w:hAnsi="Calibri" w:cs="Calibri"/>
          <w:color w:val="000000"/>
          <w:sz w:val="22"/>
          <w:szCs w:val="22"/>
        </w:rPr>
        <w:t xml:space="preserve"> Given the acute presentation, WNV remains a consideration despite the serology results.</w:t>
      </w:r>
    </w:p>
    <w:p w14:paraId="2E223C50" w14:textId="77777777" w:rsidR="00220F61" w:rsidRPr="00220F61" w:rsidRDefault="00220F61" w:rsidP="007E2B7E">
      <w:pPr>
        <w:numPr>
          <w:ilvl w:val="1"/>
          <w:numId w:val="305"/>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Negative Other Tests:</w:t>
      </w:r>
      <w:r w:rsidRPr="00220F61">
        <w:rPr>
          <w:rFonts w:ascii="Calibri" w:eastAsia="Times New Roman" w:hAnsi="Calibri" w:cs="Calibri"/>
          <w:color w:val="000000"/>
          <w:sz w:val="22"/>
          <w:szCs w:val="22"/>
        </w:rPr>
        <w:t xml:space="preserve"> Other common causes of encephalitis have been ruled out, increasing the need to consider </w:t>
      </w:r>
      <w:proofErr w:type="gramStart"/>
      <w:r w:rsidRPr="00220F61">
        <w:rPr>
          <w:rFonts w:ascii="Calibri" w:eastAsia="Times New Roman" w:hAnsi="Calibri" w:cs="Calibri"/>
          <w:color w:val="000000"/>
          <w:sz w:val="22"/>
          <w:szCs w:val="22"/>
        </w:rPr>
        <w:t>less</w:t>
      </w:r>
      <w:proofErr w:type="gramEnd"/>
      <w:r w:rsidRPr="00220F61">
        <w:rPr>
          <w:rFonts w:ascii="Calibri" w:eastAsia="Times New Roman" w:hAnsi="Calibri" w:cs="Calibri"/>
          <w:color w:val="000000"/>
          <w:sz w:val="22"/>
          <w:szCs w:val="22"/>
        </w:rPr>
        <w:t xml:space="preserve"> common etiologies.</w:t>
      </w:r>
    </w:p>
    <w:p w14:paraId="7270A1C6" w14:textId="77777777" w:rsidR="00220F61" w:rsidRPr="00220F61" w:rsidRDefault="007E2B7E" w:rsidP="00220F61">
      <w:pPr>
        <w:rPr>
          <w:rFonts w:ascii="Times New Roman" w:eastAsia="Times New Roman" w:hAnsi="Times New Roman" w:cs="Times New Roman"/>
        </w:rPr>
      </w:pPr>
      <w:r>
        <w:rPr>
          <w:noProof/>
        </w:rPr>
      </w:r>
      <w:r>
        <w:pict w14:anchorId="52FAD202">
          <v:rect id="Horizontal Line 171"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CM/UXj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65FB2B87"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Recommendations:</w:t>
      </w:r>
    </w:p>
    <w:p w14:paraId="6FC1CAF5" w14:textId="77777777" w:rsidR="00220F61" w:rsidRPr="00220F61" w:rsidRDefault="00220F61" w:rsidP="007E2B7E">
      <w:pPr>
        <w:numPr>
          <w:ilvl w:val="0"/>
          <w:numId w:val="306"/>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Repeat Serologic Testing:</w:t>
      </w:r>
    </w:p>
    <w:p w14:paraId="78940EF0" w14:textId="77777777" w:rsidR="00220F61" w:rsidRPr="00220F61" w:rsidRDefault="00220F61" w:rsidP="007E2B7E">
      <w:pPr>
        <w:numPr>
          <w:ilvl w:val="1"/>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Timing:</w:t>
      </w:r>
      <w:r w:rsidRPr="00220F61">
        <w:rPr>
          <w:rFonts w:ascii="Calibri" w:eastAsia="Times New Roman" w:hAnsi="Calibri" w:cs="Calibri"/>
          <w:color w:val="000000"/>
          <w:sz w:val="22"/>
          <w:szCs w:val="22"/>
        </w:rPr>
        <w:t xml:space="preserve"> Repeat WNV IgM and IgG tests in 7-10 days to check for seroconversion or rising antibody titers.</w:t>
      </w:r>
    </w:p>
    <w:p w14:paraId="630E09CB" w14:textId="77777777" w:rsidR="00220F61" w:rsidRPr="00220F61" w:rsidRDefault="00220F61" w:rsidP="007E2B7E">
      <w:pPr>
        <w:numPr>
          <w:ilvl w:val="1"/>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Rationale:</w:t>
      </w:r>
      <w:r w:rsidRPr="00220F61">
        <w:rPr>
          <w:rFonts w:ascii="Calibri" w:eastAsia="Times New Roman" w:hAnsi="Calibri" w:cs="Calibri"/>
          <w:color w:val="000000"/>
          <w:sz w:val="22"/>
          <w:szCs w:val="22"/>
        </w:rPr>
        <w:t xml:space="preserve"> Allows time for antibodies to reach detectable levels if the infection is recent.</w:t>
      </w:r>
    </w:p>
    <w:p w14:paraId="2C9A8D49" w14:textId="77777777" w:rsidR="00220F61" w:rsidRPr="00220F61" w:rsidRDefault="00220F61" w:rsidP="007E2B7E">
      <w:pPr>
        <w:numPr>
          <w:ilvl w:val="0"/>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CSF Analysis:</w:t>
      </w:r>
    </w:p>
    <w:p w14:paraId="402AE982" w14:textId="77777777" w:rsidR="00220F61" w:rsidRPr="00220F61" w:rsidRDefault="00220F61" w:rsidP="007E2B7E">
      <w:pPr>
        <w:numPr>
          <w:ilvl w:val="1"/>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WNV IgM in CSF:</w:t>
      </w:r>
    </w:p>
    <w:p w14:paraId="494CFEB6" w14:textId="77777777" w:rsidR="00220F61" w:rsidRPr="00220F61" w:rsidRDefault="00220F61" w:rsidP="007E2B7E">
      <w:pPr>
        <w:numPr>
          <w:ilvl w:val="2"/>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Increased Sensitivity:</w:t>
      </w:r>
      <w:r w:rsidRPr="00220F61">
        <w:rPr>
          <w:rFonts w:ascii="Calibri" w:eastAsia="Times New Roman" w:hAnsi="Calibri" w:cs="Calibri"/>
          <w:color w:val="000000"/>
          <w:sz w:val="22"/>
          <w:szCs w:val="22"/>
        </w:rPr>
        <w:t xml:space="preserve"> Detects intrathecal antibody production, indicative of </w:t>
      </w:r>
      <w:proofErr w:type="spellStart"/>
      <w:r w:rsidRPr="00220F61">
        <w:rPr>
          <w:rFonts w:ascii="Calibri" w:eastAsia="Times New Roman" w:hAnsi="Calibri" w:cs="Calibri"/>
          <w:color w:val="000000"/>
          <w:sz w:val="22"/>
          <w:szCs w:val="22"/>
        </w:rPr>
        <w:t>neuroinvasive</w:t>
      </w:r>
      <w:proofErr w:type="spellEnd"/>
      <w:r w:rsidRPr="00220F61">
        <w:rPr>
          <w:rFonts w:ascii="Calibri" w:eastAsia="Times New Roman" w:hAnsi="Calibri" w:cs="Calibri"/>
          <w:color w:val="000000"/>
          <w:sz w:val="22"/>
          <w:szCs w:val="22"/>
        </w:rPr>
        <w:t xml:space="preserve"> disease.</w:t>
      </w:r>
    </w:p>
    <w:p w14:paraId="29D467D5" w14:textId="77777777" w:rsidR="00220F61" w:rsidRPr="00220F61" w:rsidRDefault="00220F61" w:rsidP="007E2B7E">
      <w:pPr>
        <w:numPr>
          <w:ilvl w:val="2"/>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Recommendation:</w:t>
      </w:r>
      <w:r w:rsidRPr="00220F61">
        <w:rPr>
          <w:rFonts w:ascii="Calibri" w:eastAsia="Times New Roman" w:hAnsi="Calibri" w:cs="Calibri"/>
          <w:color w:val="000000"/>
          <w:sz w:val="22"/>
          <w:szCs w:val="22"/>
        </w:rPr>
        <w:t xml:space="preserve"> Test CSF for WNV IgM antibodies.</w:t>
      </w:r>
    </w:p>
    <w:p w14:paraId="54A01671" w14:textId="77777777" w:rsidR="00220F61" w:rsidRPr="00220F61" w:rsidRDefault="00220F61" w:rsidP="007E2B7E">
      <w:pPr>
        <w:numPr>
          <w:ilvl w:val="1"/>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WNV PCR Testing:</w:t>
      </w:r>
    </w:p>
    <w:p w14:paraId="1C89D282" w14:textId="77777777" w:rsidR="00220F61" w:rsidRPr="00220F61" w:rsidRDefault="00220F61" w:rsidP="007E2B7E">
      <w:pPr>
        <w:numPr>
          <w:ilvl w:val="2"/>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Early Detection:</w:t>
      </w:r>
      <w:r w:rsidRPr="00220F61">
        <w:rPr>
          <w:rFonts w:ascii="Calibri" w:eastAsia="Times New Roman" w:hAnsi="Calibri" w:cs="Calibri"/>
          <w:color w:val="000000"/>
          <w:sz w:val="22"/>
          <w:szCs w:val="22"/>
        </w:rPr>
        <w:t xml:space="preserve"> Can identify viral RNA in CSF or serum during early infection.</w:t>
      </w:r>
    </w:p>
    <w:p w14:paraId="6E5D7674" w14:textId="77777777" w:rsidR="00220F61" w:rsidRPr="00220F61" w:rsidRDefault="00220F61" w:rsidP="007E2B7E">
      <w:pPr>
        <w:numPr>
          <w:ilvl w:val="2"/>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Note:</w:t>
      </w:r>
      <w:r w:rsidRPr="00220F61">
        <w:rPr>
          <w:rFonts w:ascii="Calibri" w:eastAsia="Times New Roman" w:hAnsi="Calibri" w:cs="Calibri"/>
          <w:color w:val="000000"/>
          <w:sz w:val="22"/>
          <w:szCs w:val="22"/>
        </w:rPr>
        <w:t xml:space="preserve"> PCR sensitivity decreases after the first week of illness.</w:t>
      </w:r>
    </w:p>
    <w:p w14:paraId="129626F2" w14:textId="77777777" w:rsidR="00220F61" w:rsidRPr="00220F61" w:rsidRDefault="00220F61" w:rsidP="007E2B7E">
      <w:pPr>
        <w:numPr>
          <w:ilvl w:val="0"/>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Consider Alternative Diagnoses:</w:t>
      </w:r>
    </w:p>
    <w:p w14:paraId="2560CD7C" w14:textId="77777777" w:rsidR="00220F61" w:rsidRPr="00220F61" w:rsidRDefault="00220F61" w:rsidP="007E2B7E">
      <w:pPr>
        <w:numPr>
          <w:ilvl w:val="1"/>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Other Infectious Agents:</w:t>
      </w:r>
    </w:p>
    <w:p w14:paraId="0DB7D109" w14:textId="77777777" w:rsidR="00220F61" w:rsidRPr="00220F61" w:rsidRDefault="00220F61" w:rsidP="007E2B7E">
      <w:pPr>
        <w:numPr>
          <w:ilvl w:val="2"/>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lastRenderedPageBreak/>
        <w:t>Uncommon Pathogens:</w:t>
      </w:r>
      <w:r w:rsidRPr="00220F61">
        <w:rPr>
          <w:rFonts w:ascii="Calibri" w:eastAsia="Times New Roman" w:hAnsi="Calibri" w:cs="Calibri"/>
          <w:color w:val="000000"/>
          <w:sz w:val="22"/>
          <w:szCs w:val="22"/>
        </w:rPr>
        <w:t xml:space="preserve"> Evaluate for less common viral, bacterial, fungal, or parasitic causes of encephalitis.</w:t>
      </w:r>
    </w:p>
    <w:p w14:paraId="5FDB0894" w14:textId="77777777" w:rsidR="00220F61" w:rsidRPr="00220F61" w:rsidRDefault="00220F61" w:rsidP="007E2B7E">
      <w:pPr>
        <w:numPr>
          <w:ilvl w:val="2"/>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Travel History:</w:t>
      </w:r>
      <w:r w:rsidRPr="00220F61">
        <w:rPr>
          <w:rFonts w:ascii="Calibri" w:eastAsia="Times New Roman" w:hAnsi="Calibri" w:cs="Calibri"/>
          <w:color w:val="000000"/>
          <w:sz w:val="22"/>
          <w:szCs w:val="22"/>
        </w:rPr>
        <w:t xml:space="preserve"> Consider exposure to exotic pathogens if there's relevant travel history.</w:t>
      </w:r>
    </w:p>
    <w:p w14:paraId="70E50C73" w14:textId="77777777" w:rsidR="00220F61" w:rsidRPr="00220F61" w:rsidRDefault="00220F61" w:rsidP="007E2B7E">
      <w:pPr>
        <w:numPr>
          <w:ilvl w:val="1"/>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Autoimmune Encephalitis:</w:t>
      </w:r>
    </w:p>
    <w:p w14:paraId="1E1B8D31" w14:textId="77777777" w:rsidR="00220F61" w:rsidRPr="00220F61" w:rsidRDefault="00220F61" w:rsidP="007E2B7E">
      <w:pPr>
        <w:numPr>
          <w:ilvl w:val="2"/>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Antibody Testing:</w:t>
      </w:r>
      <w:r w:rsidRPr="00220F61">
        <w:rPr>
          <w:rFonts w:ascii="Calibri" w:eastAsia="Times New Roman" w:hAnsi="Calibri" w:cs="Calibri"/>
          <w:color w:val="000000"/>
          <w:sz w:val="22"/>
          <w:szCs w:val="22"/>
        </w:rPr>
        <w:t xml:space="preserve"> Screen for neuronal antibodies (e.g., anti-NMDA receptor antibodies).</w:t>
      </w:r>
    </w:p>
    <w:p w14:paraId="22045C8E" w14:textId="77777777" w:rsidR="00220F61" w:rsidRPr="00220F61" w:rsidRDefault="00220F61" w:rsidP="007E2B7E">
      <w:pPr>
        <w:numPr>
          <w:ilvl w:val="2"/>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Clinical Features:</w:t>
      </w:r>
      <w:r w:rsidRPr="00220F61">
        <w:rPr>
          <w:rFonts w:ascii="Calibri" w:eastAsia="Times New Roman" w:hAnsi="Calibri" w:cs="Calibri"/>
          <w:color w:val="000000"/>
          <w:sz w:val="22"/>
          <w:szCs w:val="22"/>
        </w:rPr>
        <w:t xml:space="preserve"> Assess for signs suggestive of autoimmune processes.</w:t>
      </w:r>
    </w:p>
    <w:p w14:paraId="1C5F7F91" w14:textId="77777777" w:rsidR="00220F61" w:rsidRPr="00220F61" w:rsidRDefault="00220F61" w:rsidP="007E2B7E">
      <w:pPr>
        <w:numPr>
          <w:ilvl w:val="0"/>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Consultation:</w:t>
      </w:r>
    </w:p>
    <w:p w14:paraId="16AD9833" w14:textId="77777777" w:rsidR="00220F61" w:rsidRPr="00220F61" w:rsidRDefault="00220F61" w:rsidP="007E2B7E">
      <w:pPr>
        <w:numPr>
          <w:ilvl w:val="1"/>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Infectious Disease Specialist:</w:t>
      </w:r>
      <w:r w:rsidRPr="00220F61">
        <w:rPr>
          <w:rFonts w:ascii="Calibri" w:eastAsia="Times New Roman" w:hAnsi="Calibri" w:cs="Calibri"/>
          <w:color w:val="000000"/>
          <w:sz w:val="22"/>
          <w:szCs w:val="22"/>
        </w:rPr>
        <w:t xml:space="preserve"> Collaborate for further diagnostic and therapeutic guidance.</w:t>
      </w:r>
    </w:p>
    <w:p w14:paraId="1CB48AB0" w14:textId="77777777" w:rsidR="00220F61" w:rsidRPr="00220F61" w:rsidRDefault="00220F61" w:rsidP="007E2B7E">
      <w:pPr>
        <w:numPr>
          <w:ilvl w:val="1"/>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Neurologist:</w:t>
      </w:r>
      <w:r w:rsidRPr="00220F61">
        <w:rPr>
          <w:rFonts w:ascii="Calibri" w:eastAsia="Times New Roman" w:hAnsi="Calibri" w:cs="Calibri"/>
          <w:color w:val="000000"/>
          <w:sz w:val="22"/>
          <w:szCs w:val="22"/>
        </w:rPr>
        <w:t xml:space="preserve"> Provide input on neurological assessment and management.</w:t>
      </w:r>
    </w:p>
    <w:p w14:paraId="55393137" w14:textId="77777777" w:rsidR="00220F61" w:rsidRPr="00220F61" w:rsidRDefault="00220F61" w:rsidP="007E2B7E">
      <w:pPr>
        <w:numPr>
          <w:ilvl w:val="0"/>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Monitor Clinical Progress:</w:t>
      </w:r>
    </w:p>
    <w:p w14:paraId="0E21FC6D" w14:textId="77777777" w:rsidR="00220F61" w:rsidRPr="00220F61" w:rsidRDefault="00220F61" w:rsidP="007E2B7E">
      <w:pPr>
        <w:numPr>
          <w:ilvl w:val="1"/>
          <w:numId w:val="30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Symptom Tracking:</w:t>
      </w:r>
      <w:r w:rsidRPr="00220F61">
        <w:rPr>
          <w:rFonts w:ascii="Calibri" w:eastAsia="Times New Roman" w:hAnsi="Calibri" w:cs="Calibri"/>
          <w:color w:val="000000"/>
          <w:sz w:val="22"/>
          <w:szCs w:val="22"/>
        </w:rPr>
        <w:t xml:space="preserve"> Observe for progression or resolution of symptoms.</w:t>
      </w:r>
    </w:p>
    <w:p w14:paraId="48DD9539" w14:textId="77777777" w:rsidR="00220F61" w:rsidRPr="00220F61" w:rsidRDefault="00220F61" w:rsidP="007E2B7E">
      <w:pPr>
        <w:numPr>
          <w:ilvl w:val="1"/>
          <w:numId w:val="306"/>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Treatment Response:</w:t>
      </w:r>
      <w:r w:rsidRPr="00220F61">
        <w:rPr>
          <w:rFonts w:ascii="Calibri" w:eastAsia="Times New Roman" w:hAnsi="Calibri" w:cs="Calibri"/>
          <w:color w:val="000000"/>
          <w:sz w:val="22"/>
          <w:szCs w:val="22"/>
        </w:rPr>
        <w:t xml:space="preserve"> Adjust management based on clinical response to empirical therapies.</w:t>
      </w:r>
    </w:p>
    <w:p w14:paraId="77B28B50" w14:textId="77777777" w:rsidR="00220F61" w:rsidRPr="00220F61" w:rsidRDefault="007E2B7E" w:rsidP="00220F61">
      <w:pPr>
        <w:rPr>
          <w:rFonts w:ascii="Times New Roman" w:eastAsia="Times New Roman" w:hAnsi="Times New Roman" w:cs="Times New Roman"/>
        </w:rPr>
      </w:pPr>
      <w:r>
        <w:rPr>
          <w:noProof/>
        </w:rPr>
      </w:r>
      <w:r>
        <w:pict w14:anchorId="4A470427">
          <v:rect id="Horizontal Line 172"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AaElXF+AgAA7w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17977393"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Clinical Implications:</w:t>
      </w:r>
    </w:p>
    <w:p w14:paraId="28399D74" w14:textId="77777777" w:rsidR="00220F61" w:rsidRPr="00220F61" w:rsidRDefault="00220F61" w:rsidP="007E2B7E">
      <w:pPr>
        <w:numPr>
          <w:ilvl w:val="0"/>
          <w:numId w:val="307"/>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WNV Infection Not Confirmed:</w:t>
      </w:r>
      <w:r w:rsidRPr="00220F61">
        <w:rPr>
          <w:rFonts w:ascii="Calibri" w:eastAsia="Times New Roman" w:hAnsi="Calibri" w:cs="Calibri"/>
          <w:color w:val="000000"/>
          <w:sz w:val="22"/>
          <w:szCs w:val="22"/>
        </w:rPr>
        <w:t xml:space="preserve"> Current serology does not confirm acute WNV infection.</w:t>
      </w:r>
    </w:p>
    <w:p w14:paraId="455A36D1" w14:textId="77777777" w:rsidR="00220F61" w:rsidRPr="00220F61" w:rsidRDefault="00220F61" w:rsidP="007E2B7E">
      <w:pPr>
        <w:numPr>
          <w:ilvl w:val="0"/>
          <w:numId w:val="307"/>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Cannot Exclude WNV:</w:t>
      </w:r>
      <w:r w:rsidRPr="00220F61">
        <w:rPr>
          <w:rFonts w:ascii="Calibri" w:eastAsia="Times New Roman" w:hAnsi="Calibri" w:cs="Calibri"/>
          <w:color w:val="000000"/>
          <w:sz w:val="22"/>
          <w:szCs w:val="22"/>
        </w:rPr>
        <w:t xml:space="preserve"> Given the clinical presentation, WNV remains a potential diagnosis pending further testing.</w:t>
      </w:r>
    </w:p>
    <w:p w14:paraId="30F5DB4D" w14:textId="77777777" w:rsidR="00220F61" w:rsidRPr="00220F61" w:rsidRDefault="00220F61" w:rsidP="00220F61">
      <w:pPr>
        <w:rPr>
          <w:rFonts w:ascii="Times New Roman" w:eastAsia="Times New Roman" w:hAnsi="Times New Roman" w:cs="Times New Roman"/>
        </w:rPr>
      </w:pPr>
      <w:r w:rsidRPr="00220F61">
        <w:rPr>
          <w:rFonts w:ascii="Calibri" w:eastAsia="Times New Roman" w:hAnsi="Calibri" w:cs="Calibri"/>
          <w:b/>
          <w:bCs/>
          <w:color w:val="000000"/>
          <w:sz w:val="22"/>
          <w:szCs w:val="22"/>
        </w:rPr>
        <w:t>Importance of Comprehensive Evaluation:</w:t>
      </w:r>
      <w:r w:rsidRPr="00220F61">
        <w:rPr>
          <w:rFonts w:ascii="Calibri" w:eastAsia="Times New Roman" w:hAnsi="Calibri" w:cs="Calibri"/>
          <w:color w:val="000000"/>
          <w:sz w:val="22"/>
          <w:szCs w:val="22"/>
        </w:rPr>
        <w:t xml:space="preserve"> A thorough workup is essential to identify the correct etiology and guide appropriate treatment.</w:t>
      </w:r>
    </w:p>
    <w:p w14:paraId="598DDAF2" w14:textId="32155F31" w:rsidR="00220F61" w:rsidRDefault="00220F61" w:rsidP="003C3453">
      <w:pPr>
        <w:rPr>
          <w:rFonts w:ascii="Times New Roman" w:eastAsia="Times New Roman" w:hAnsi="Times New Roman" w:cs="Times New Roman"/>
        </w:rPr>
      </w:pPr>
    </w:p>
    <w:p w14:paraId="78F19624" w14:textId="77777777" w:rsidR="00220F61" w:rsidRPr="003C3453" w:rsidRDefault="00220F61" w:rsidP="003C3453">
      <w:pPr>
        <w:rPr>
          <w:rFonts w:ascii="Times New Roman" w:eastAsia="Times New Roman" w:hAnsi="Times New Roman" w:cs="Times New Roman"/>
        </w:rPr>
      </w:pPr>
    </w:p>
    <w:p w14:paraId="0F463BC7" w14:textId="434B596F" w:rsidR="003C3453" w:rsidRPr="003C3453" w:rsidRDefault="00220F61" w:rsidP="003C3453">
      <w:pPr>
        <w:rPr>
          <w:rFonts w:ascii="Times New Roman" w:eastAsia="Times New Roman" w:hAnsi="Times New Roman" w:cs="Times New Roman"/>
        </w:rPr>
      </w:pPr>
      <w:r>
        <w:rPr>
          <w:rFonts w:ascii="Calibri" w:eastAsia="Times New Roman" w:hAnsi="Calibri" w:cs="Calibri"/>
          <w:color w:val="FF0000"/>
          <w:sz w:val="22"/>
          <w:szCs w:val="22"/>
        </w:rPr>
        <w:t>Q</w:t>
      </w:r>
      <w:r w:rsidR="00987744">
        <w:rPr>
          <w:rFonts w:ascii="Calibri" w:eastAsia="Times New Roman" w:hAnsi="Calibri" w:cs="Calibri"/>
          <w:color w:val="FF0000"/>
          <w:sz w:val="22"/>
          <w:szCs w:val="22"/>
        </w:rPr>
        <w:t>29</w:t>
      </w:r>
      <w:r w:rsidR="003C3453" w:rsidRPr="003C3453">
        <w:rPr>
          <w:rFonts w:ascii="Calibri" w:eastAsia="Times New Roman" w:hAnsi="Calibri" w:cs="Calibri"/>
          <w:color w:val="FF0000"/>
          <w:sz w:val="22"/>
          <w:szCs w:val="22"/>
        </w:rPr>
        <w:t xml:space="preserve">. Pt with acute live failure and shortness of breath was evaluated for liver TXP. PT was found to have positive TB and likely invasive fungi infection in the lung. One of the most common pathogenic fungi is </w:t>
      </w:r>
      <w:proofErr w:type="spellStart"/>
      <w:r w:rsidR="003C3453" w:rsidRPr="003C3453">
        <w:rPr>
          <w:rFonts w:ascii="Calibri" w:eastAsia="Times New Roman" w:hAnsi="Calibri" w:cs="Calibri"/>
          <w:color w:val="FF0000"/>
          <w:sz w:val="22"/>
          <w:szCs w:val="22"/>
        </w:rPr>
        <w:t>coccidioide</w:t>
      </w:r>
      <w:proofErr w:type="spellEnd"/>
      <w:r w:rsidR="003C3453" w:rsidRPr="003C3453">
        <w:rPr>
          <w:rFonts w:ascii="Calibri" w:eastAsia="Times New Roman" w:hAnsi="Calibri" w:cs="Calibri"/>
          <w:color w:val="FF0000"/>
          <w:sz w:val="22"/>
          <w:szCs w:val="22"/>
        </w:rPr>
        <w:t xml:space="preserve"> and </w:t>
      </w:r>
      <w:proofErr w:type="spellStart"/>
      <w:r w:rsidR="003C3453" w:rsidRPr="003C3453">
        <w:rPr>
          <w:rFonts w:ascii="Calibri" w:eastAsia="Times New Roman" w:hAnsi="Calibri" w:cs="Calibri"/>
          <w:color w:val="FF0000"/>
          <w:sz w:val="22"/>
          <w:szCs w:val="22"/>
        </w:rPr>
        <w:t>pt's</w:t>
      </w:r>
      <w:proofErr w:type="spellEnd"/>
      <w:r w:rsidR="003C3453" w:rsidRPr="003C3453">
        <w:rPr>
          <w:rFonts w:ascii="Calibri" w:eastAsia="Times New Roman" w:hAnsi="Calibri" w:cs="Calibri"/>
          <w:color w:val="FF0000"/>
          <w:sz w:val="22"/>
          <w:szCs w:val="22"/>
        </w:rPr>
        <w:t xml:space="preserve"> </w:t>
      </w:r>
      <w:proofErr w:type="spellStart"/>
      <w:r w:rsidR="003C3453" w:rsidRPr="003C3453">
        <w:rPr>
          <w:rFonts w:ascii="Calibri" w:eastAsia="Times New Roman" w:hAnsi="Calibri" w:cs="Calibri"/>
          <w:color w:val="FF0000"/>
          <w:sz w:val="22"/>
          <w:szCs w:val="22"/>
        </w:rPr>
        <w:t>coccidioide</w:t>
      </w:r>
      <w:proofErr w:type="spellEnd"/>
      <w:r w:rsidR="003C3453" w:rsidRPr="003C3453">
        <w:rPr>
          <w:rFonts w:ascii="Calibri" w:eastAsia="Times New Roman" w:hAnsi="Calibri" w:cs="Calibri"/>
          <w:color w:val="FF0000"/>
          <w:sz w:val="22"/>
          <w:szCs w:val="22"/>
        </w:rPr>
        <w:t xml:space="preserve"> Ab result was indeterminate by complement fixation assay. Pt's lab result noted that there were complement inhibitors found in </w:t>
      </w:r>
      <w:proofErr w:type="spellStart"/>
      <w:r w:rsidR="003C3453" w:rsidRPr="003C3453">
        <w:rPr>
          <w:rFonts w:ascii="Calibri" w:eastAsia="Times New Roman" w:hAnsi="Calibri" w:cs="Calibri"/>
          <w:color w:val="FF0000"/>
          <w:sz w:val="22"/>
          <w:szCs w:val="22"/>
        </w:rPr>
        <w:t>pt's</w:t>
      </w:r>
      <w:proofErr w:type="spellEnd"/>
      <w:r w:rsidR="003C3453" w:rsidRPr="003C3453">
        <w:rPr>
          <w:rFonts w:ascii="Calibri" w:eastAsia="Times New Roman" w:hAnsi="Calibri" w:cs="Calibri"/>
          <w:color w:val="FF0000"/>
          <w:sz w:val="22"/>
          <w:szCs w:val="22"/>
        </w:rPr>
        <w:t xml:space="preserve"> serum so CF titer cannot be determined. How does complement inhibitors interfere with </w:t>
      </w:r>
      <w:proofErr w:type="spellStart"/>
      <w:r w:rsidR="003C3453" w:rsidRPr="003C3453">
        <w:rPr>
          <w:rFonts w:ascii="Calibri" w:eastAsia="Times New Roman" w:hAnsi="Calibri" w:cs="Calibri"/>
          <w:color w:val="FF0000"/>
          <w:sz w:val="22"/>
          <w:szCs w:val="22"/>
        </w:rPr>
        <w:t>cocckdioide</w:t>
      </w:r>
      <w:proofErr w:type="spellEnd"/>
      <w:r w:rsidR="003C3453" w:rsidRPr="003C3453">
        <w:rPr>
          <w:rFonts w:ascii="Calibri" w:eastAsia="Times New Roman" w:hAnsi="Calibri" w:cs="Calibri"/>
          <w:color w:val="FF0000"/>
          <w:sz w:val="22"/>
          <w:szCs w:val="22"/>
        </w:rPr>
        <w:t xml:space="preserve"> Ab result and how to resolve? </w:t>
      </w:r>
    </w:p>
    <w:p w14:paraId="14700CC0" w14:textId="77777777" w:rsidR="003C3453" w:rsidRPr="003C3453" w:rsidRDefault="003C3453" w:rsidP="003C3453">
      <w:pPr>
        <w:rPr>
          <w:rFonts w:ascii="Times New Roman" w:eastAsia="Times New Roman" w:hAnsi="Times New Roman" w:cs="Times New Roman"/>
        </w:rPr>
      </w:pPr>
    </w:p>
    <w:p w14:paraId="5B19FBAB" w14:textId="1F6B6709" w:rsidR="00220F61" w:rsidRDefault="00220F61" w:rsidP="003C3453">
      <w:pPr>
        <w:spacing w:before="240" w:after="240"/>
        <w:rPr>
          <w:rFonts w:ascii="Calibri" w:eastAsia="Times New Roman" w:hAnsi="Calibri" w:cs="Calibri"/>
          <w:color w:val="000000"/>
          <w:sz w:val="22"/>
          <w:szCs w:val="22"/>
        </w:rPr>
      </w:pPr>
      <w:r w:rsidRPr="00220F61">
        <w:rPr>
          <w:rFonts w:ascii="Calibri" w:eastAsia="Times New Roman" w:hAnsi="Calibri" w:cs="Calibri"/>
          <w:color w:val="000000"/>
          <w:sz w:val="22"/>
          <w:szCs w:val="22"/>
          <w:highlight w:val="green"/>
        </w:rPr>
        <w:t>Gemini:</w:t>
      </w:r>
    </w:p>
    <w:p w14:paraId="29A5D1DB" w14:textId="79A5722C"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 complex case highlighting the challenges of diagnosing coccidioidomycosis in patients with potential interfering factors. Here's a breakdown of how complement inhibitors can interfere with the test and possible solutions:</w:t>
      </w:r>
    </w:p>
    <w:p w14:paraId="59708990"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How Complement Inhibitors Interfere with Coccidioides Antibody Testing</w:t>
      </w:r>
    </w:p>
    <w:p w14:paraId="4D5A2C55" w14:textId="77777777" w:rsidR="003C3453" w:rsidRPr="003C3453" w:rsidRDefault="003C3453" w:rsidP="007E2B7E">
      <w:pPr>
        <w:numPr>
          <w:ilvl w:val="0"/>
          <w:numId w:val="154"/>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Complement Fixation (CF) Assay:</w:t>
      </w:r>
      <w:r w:rsidRPr="003C3453">
        <w:rPr>
          <w:rFonts w:ascii="Calibri" w:eastAsia="Times New Roman" w:hAnsi="Calibri" w:cs="Calibri"/>
          <w:color w:val="000000"/>
          <w:sz w:val="22"/>
          <w:szCs w:val="22"/>
        </w:rPr>
        <w:t xml:space="preserve"> The CF assay is a classic method for detecting antibodies to Coccidioides. It relies on the principle that when antibodies bind to their target antigen, they activate the complement system, a cascade of proteins in the blood. This activation "fixes" the </w:t>
      </w:r>
      <w:r w:rsidRPr="003C3453">
        <w:rPr>
          <w:rFonts w:ascii="Calibri" w:eastAsia="Times New Roman" w:hAnsi="Calibri" w:cs="Calibri"/>
          <w:color w:val="000000"/>
          <w:sz w:val="22"/>
          <w:szCs w:val="22"/>
        </w:rPr>
        <w:lastRenderedPageBreak/>
        <w:t>complement, making it unavailable to participate in other reactions. The CF assay measures the degree of complement fixation, which indirectly reflects the amount of antibody present.  </w:t>
      </w:r>
    </w:p>
    <w:p w14:paraId="17639C9C" w14:textId="77777777" w:rsidR="003C3453" w:rsidRPr="003C3453" w:rsidRDefault="003C3453" w:rsidP="007E2B7E">
      <w:pPr>
        <w:numPr>
          <w:ilvl w:val="0"/>
          <w:numId w:val="154"/>
        </w:numPr>
        <w:spacing w:before="100" w:beforeAutospacing="1" w:after="100" w:afterAutospacing="1"/>
        <w:textAlignment w:val="baseline"/>
        <w:rPr>
          <w:rFonts w:ascii="Calibri" w:eastAsia="Times New Roman" w:hAnsi="Calibri" w:cs="Calibri"/>
          <w:color w:val="000000"/>
          <w:sz w:val="22"/>
          <w:szCs w:val="22"/>
        </w:rPr>
      </w:pPr>
    </w:p>
    <w:p w14:paraId="637BDD71" w14:textId="77777777" w:rsidR="003C3453" w:rsidRPr="003C3453" w:rsidRDefault="003C3453" w:rsidP="007E2B7E">
      <w:pPr>
        <w:numPr>
          <w:ilvl w:val="0"/>
          <w:numId w:val="154"/>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Complement Inhibitors:</w:t>
      </w:r>
      <w:r w:rsidRPr="003C3453">
        <w:rPr>
          <w:rFonts w:ascii="Calibri" w:eastAsia="Times New Roman" w:hAnsi="Calibri" w:cs="Calibri"/>
          <w:color w:val="000000"/>
          <w:sz w:val="22"/>
          <w:szCs w:val="22"/>
        </w:rPr>
        <w:t xml:space="preserve"> Some medical conditions, particularly those affecting the liver (like acute liver failure in this patient), can lead to the production of substances that inhibit the complement system. These inhibitors can prevent complement activation even if antibodies to Coccidioides are present. This can lead to false negative or indeterminate results in the CF assay.</w:t>
      </w:r>
    </w:p>
    <w:p w14:paraId="21EB30EA"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Resolving the Issue</w:t>
      </w:r>
    </w:p>
    <w:p w14:paraId="56C033F5" w14:textId="77777777" w:rsidR="003C3453" w:rsidRPr="003C3453" w:rsidRDefault="003C3453" w:rsidP="007E2B7E">
      <w:pPr>
        <w:numPr>
          <w:ilvl w:val="0"/>
          <w:numId w:val="155"/>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Alternative Antibody Test:</w:t>
      </w:r>
      <w:r w:rsidRPr="003C3453">
        <w:rPr>
          <w:rFonts w:ascii="Calibri" w:eastAsia="Times New Roman" w:hAnsi="Calibri" w:cs="Calibri"/>
          <w:color w:val="000000"/>
          <w:sz w:val="22"/>
          <w:szCs w:val="22"/>
        </w:rPr>
        <w:t xml:space="preserve"> Since the CF assay is affected by complement inhibitors, consider an alternative antibody test that doesn't rely on complement fixation:</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26962BA0" w14:textId="77777777" w:rsidR="003C3453" w:rsidRPr="003C3453" w:rsidRDefault="003C3453" w:rsidP="007E2B7E">
      <w:pPr>
        <w:numPr>
          <w:ilvl w:val="1"/>
          <w:numId w:val="15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Enzyme Immunoassay (EIA) or Immunodiffusion:</w:t>
      </w:r>
      <w:r w:rsidRPr="003C3453">
        <w:rPr>
          <w:rFonts w:ascii="Calibri" w:eastAsia="Times New Roman" w:hAnsi="Calibri" w:cs="Calibri"/>
          <w:color w:val="000000"/>
          <w:sz w:val="22"/>
          <w:szCs w:val="22"/>
        </w:rPr>
        <w:t xml:space="preserve"> These methods detect antibodies directly, without involving the complement system. They are less susceptible to interference from complement inhibitors.</w:t>
      </w:r>
    </w:p>
    <w:p w14:paraId="6A1468FF" w14:textId="77777777" w:rsidR="003C3453" w:rsidRPr="003C3453" w:rsidRDefault="003C3453" w:rsidP="007E2B7E">
      <w:pPr>
        <w:numPr>
          <w:ilvl w:val="0"/>
          <w:numId w:val="15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Investigate Underlying Condition:</w:t>
      </w:r>
      <w:r w:rsidRPr="003C3453">
        <w:rPr>
          <w:rFonts w:ascii="Calibri" w:eastAsia="Times New Roman" w:hAnsi="Calibri" w:cs="Calibri"/>
          <w:color w:val="000000"/>
          <w:sz w:val="22"/>
          <w:szCs w:val="22"/>
        </w:rPr>
        <w:t xml:space="preserve"> Further investigate the patient's acute liver failure to identify potential causes and address them. Resolving the underlying condition might help reduce the levels of complement inhibitors.</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2C0CF09B" w14:textId="77777777" w:rsidR="003C3453" w:rsidRPr="003C3453" w:rsidRDefault="003C3453" w:rsidP="007E2B7E">
      <w:pPr>
        <w:numPr>
          <w:ilvl w:val="0"/>
          <w:numId w:val="15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Testing:</w:t>
      </w:r>
      <w:r w:rsidRPr="003C3453">
        <w:rPr>
          <w:rFonts w:ascii="Calibri" w:eastAsia="Times New Roman" w:hAnsi="Calibri" w:cs="Calibri"/>
          <w:color w:val="000000"/>
          <w:sz w:val="22"/>
          <w:szCs w:val="22"/>
        </w:rPr>
        <w:t xml:space="preserve"> If possible, consider repeating the CF assay after the patient's liver function improves and complement inhibitor levels decrease.</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0777285A" w14:textId="77777777" w:rsidR="003C3453" w:rsidRPr="003C3453" w:rsidRDefault="003C3453" w:rsidP="007E2B7E">
      <w:pPr>
        <w:numPr>
          <w:ilvl w:val="0"/>
          <w:numId w:val="15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Consider Other Diagnostic Tests:</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0153C776" w14:textId="77777777" w:rsidR="003C3453" w:rsidRPr="003C3453" w:rsidRDefault="003C3453" w:rsidP="007E2B7E">
      <w:pPr>
        <w:numPr>
          <w:ilvl w:val="1"/>
          <w:numId w:val="15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Coccidioides Antigen Testing:</w:t>
      </w:r>
      <w:r w:rsidRPr="003C3453">
        <w:rPr>
          <w:rFonts w:ascii="Calibri" w:eastAsia="Times New Roman" w:hAnsi="Calibri" w:cs="Calibri"/>
          <w:color w:val="000000"/>
          <w:sz w:val="22"/>
          <w:szCs w:val="22"/>
        </w:rPr>
        <w:t xml:space="preserve"> Antigen tests detect fungal components in the patient's sample, providing direct evidence of infection. They are not affected by complement inhibitors.</w:t>
      </w:r>
    </w:p>
    <w:p w14:paraId="0617A747" w14:textId="77777777" w:rsidR="003C3453" w:rsidRPr="003C3453" w:rsidRDefault="003C3453" w:rsidP="007E2B7E">
      <w:pPr>
        <w:numPr>
          <w:ilvl w:val="1"/>
          <w:numId w:val="15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Fungal Culture:</w:t>
      </w:r>
      <w:r w:rsidRPr="003C3453">
        <w:rPr>
          <w:rFonts w:ascii="Calibri" w:eastAsia="Times New Roman" w:hAnsi="Calibri" w:cs="Calibri"/>
          <w:color w:val="000000"/>
          <w:sz w:val="22"/>
          <w:szCs w:val="22"/>
        </w:rPr>
        <w:t xml:space="preserve"> Attempt to culture Coccidioides from sputum, bronchoalveolar lavage, or tissue biopsies. This can provide definitive proof of infection.  </w:t>
      </w:r>
    </w:p>
    <w:p w14:paraId="5479051E" w14:textId="77777777" w:rsidR="003C3453" w:rsidRPr="003C3453" w:rsidRDefault="003C3453" w:rsidP="007E2B7E">
      <w:pPr>
        <w:numPr>
          <w:ilvl w:val="1"/>
          <w:numId w:val="155"/>
        </w:numPr>
        <w:spacing w:before="100" w:beforeAutospacing="1" w:after="100" w:afterAutospacing="1"/>
        <w:textAlignment w:val="baseline"/>
        <w:rPr>
          <w:rFonts w:ascii="Calibri" w:eastAsia="Times New Roman" w:hAnsi="Calibri" w:cs="Calibri"/>
          <w:color w:val="000000"/>
          <w:sz w:val="22"/>
          <w:szCs w:val="22"/>
        </w:rPr>
      </w:pPr>
    </w:p>
    <w:p w14:paraId="41C62952" w14:textId="77777777" w:rsidR="003C3453" w:rsidRPr="003C3453" w:rsidRDefault="003C3453" w:rsidP="007E2B7E">
      <w:pPr>
        <w:numPr>
          <w:ilvl w:val="1"/>
          <w:numId w:val="15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Molecular Tests:</w:t>
      </w:r>
      <w:r w:rsidRPr="003C3453">
        <w:rPr>
          <w:rFonts w:ascii="Calibri" w:eastAsia="Times New Roman" w:hAnsi="Calibri" w:cs="Calibri"/>
          <w:color w:val="000000"/>
          <w:sz w:val="22"/>
          <w:szCs w:val="22"/>
        </w:rPr>
        <w:t xml:space="preserve"> PCR testing can detect Coccidioides DNA in clinical samples, offering high sensitivity and specificity.  </w:t>
      </w:r>
    </w:p>
    <w:p w14:paraId="6A2C0C13" w14:textId="77777777" w:rsidR="003C3453" w:rsidRPr="003C3453" w:rsidRDefault="003C3453" w:rsidP="007E2B7E">
      <w:pPr>
        <w:numPr>
          <w:ilvl w:val="1"/>
          <w:numId w:val="155"/>
        </w:numPr>
        <w:spacing w:before="100" w:beforeAutospacing="1" w:after="100" w:afterAutospacing="1"/>
        <w:textAlignment w:val="baseline"/>
        <w:rPr>
          <w:rFonts w:ascii="Calibri" w:eastAsia="Times New Roman" w:hAnsi="Calibri" w:cs="Calibri"/>
          <w:color w:val="000000"/>
          <w:sz w:val="22"/>
          <w:szCs w:val="22"/>
        </w:rPr>
      </w:pPr>
    </w:p>
    <w:p w14:paraId="36D8143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Communicating with the Clinical Team</w:t>
      </w:r>
    </w:p>
    <w:p w14:paraId="1A8C3742" w14:textId="77777777" w:rsidR="003C3453" w:rsidRPr="003C3453" w:rsidRDefault="003C3453" w:rsidP="007E2B7E">
      <w:pPr>
        <w:numPr>
          <w:ilvl w:val="0"/>
          <w:numId w:val="156"/>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Explain the Interference:</w:t>
      </w:r>
      <w:r w:rsidRPr="003C3453">
        <w:rPr>
          <w:rFonts w:ascii="Calibri" w:eastAsia="Times New Roman" w:hAnsi="Calibri" w:cs="Calibri"/>
          <w:color w:val="000000"/>
          <w:sz w:val="22"/>
          <w:szCs w:val="22"/>
        </w:rPr>
        <w:t xml:space="preserve"> Clearly explain to the transplant team how complement inhibitors can interfere with the CF assay and lead to indeterminate results.</w:t>
      </w:r>
    </w:p>
    <w:p w14:paraId="10309813" w14:textId="77777777" w:rsidR="003C3453" w:rsidRPr="003C3453" w:rsidRDefault="003C3453" w:rsidP="007E2B7E">
      <w:pPr>
        <w:numPr>
          <w:ilvl w:val="0"/>
          <w:numId w:val="156"/>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Recommend Alternative Tests:</w:t>
      </w:r>
      <w:r w:rsidRPr="003C3453">
        <w:rPr>
          <w:rFonts w:ascii="Calibri" w:eastAsia="Times New Roman" w:hAnsi="Calibri" w:cs="Calibri"/>
          <w:color w:val="000000"/>
          <w:sz w:val="22"/>
          <w:szCs w:val="22"/>
        </w:rPr>
        <w:t xml:space="preserve"> Recommend alternative antibody tests (EIA, immunodiffusion) or other diagnostic methods (antigen testing, culture, PCR) to confirm or rule out coccidioidomycosis.</w:t>
      </w:r>
    </w:p>
    <w:p w14:paraId="3346D41D" w14:textId="77777777" w:rsidR="003C3453" w:rsidRPr="003C3453" w:rsidRDefault="003C3453" w:rsidP="007E2B7E">
      <w:pPr>
        <w:numPr>
          <w:ilvl w:val="0"/>
          <w:numId w:val="156"/>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Emphasize Clinical Correlation:</w:t>
      </w:r>
      <w:r w:rsidRPr="003C3453">
        <w:rPr>
          <w:rFonts w:ascii="Calibri" w:eastAsia="Times New Roman" w:hAnsi="Calibri" w:cs="Calibri"/>
          <w:color w:val="000000"/>
          <w:sz w:val="22"/>
          <w:szCs w:val="22"/>
        </w:rPr>
        <w:t xml:space="preserve"> Highlight the importance of integrating the lab results with the patient's clinical presentation, imaging findings, and other laboratory data to reach a diagnosis.</w:t>
      </w:r>
    </w:p>
    <w:p w14:paraId="3F4433C1"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lastRenderedPageBreak/>
        <w:t>Key Takeaways</w:t>
      </w:r>
    </w:p>
    <w:p w14:paraId="36823713" w14:textId="77777777" w:rsidR="003C3453" w:rsidRPr="003C3453" w:rsidRDefault="003C3453" w:rsidP="007E2B7E">
      <w:pPr>
        <w:numPr>
          <w:ilvl w:val="0"/>
          <w:numId w:val="157"/>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Complement inhibitors can interfere with the CF assay for Coccidioides antibodies, leading to false negative or indeterminate results.</w:t>
      </w:r>
    </w:p>
    <w:p w14:paraId="3C87A413" w14:textId="77777777" w:rsidR="003C3453" w:rsidRPr="003C3453" w:rsidRDefault="003C3453" w:rsidP="007E2B7E">
      <w:pPr>
        <w:numPr>
          <w:ilvl w:val="0"/>
          <w:numId w:val="157"/>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In patients with suspected coccidioidomycosis and conditions that may affect complement activity, consider alternative antibody tests or other diagnostic methods.</w:t>
      </w:r>
    </w:p>
    <w:p w14:paraId="3AAE5461" w14:textId="77777777" w:rsidR="003C3453" w:rsidRPr="003C3453" w:rsidRDefault="003C3453" w:rsidP="007E2B7E">
      <w:pPr>
        <w:numPr>
          <w:ilvl w:val="0"/>
          <w:numId w:val="157"/>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Close communication between the lab and the clinical team is essential for accurate interpretation of results and appropriate patient management.</w:t>
      </w:r>
    </w:p>
    <w:p w14:paraId="4CE7E128" w14:textId="3FD1FA6A" w:rsidR="003C3453" w:rsidRDefault="00220F61" w:rsidP="003C3453">
      <w:pPr>
        <w:rPr>
          <w:rFonts w:ascii="Times New Roman" w:eastAsia="Times New Roman" w:hAnsi="Times New Roman" w:cs="Times New Roman"/>
        </w:rPr>
      </w:pPr>
      <w:r>
        <w:rPr>
          <w:rFonts w:ascii="Times New Roman" w:eastAsia="Times New Roman" w:hAnsi="Times New Roman" w:cs="Times New Roman"/>
        </w:rPr>
        <w:t>O1-preview:</w:t>
      </w:r>
    </w:p>
    <w:p w14:paraId="758095C3" w14:textId="6A3F4956" w:rsidR="00220F61" w:rsidRDefault="00220F61" w:rsidP="003C3453">
      <w:pPr>
        <w:rPr>
          <w:rFonts w:ascii="Times New Roman" w:eastAsia="Times New Roman" w:hAnsi="Times New Roman" w:cs="Times New Roman"/>
        </w:rPr>
      </w:pPr>
    </w:p>
    <w:p w14:paraId="1F6004FB"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Situation Overview:</w:t>
      </w:r>
    </w:p>
    <w:p w14:paraId="41ABD42B" w14:textId="77777777" w:rsidR="00220F61" w:rsidRPr="00220F61" w:rsidRDefault="00220F61" w:rsidP="007E2B7E">
      <w:pPr>
        <w:numPr>
          <w:ilvl w:val="0"/>
          <w:numId w:val="308"/>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Patient Details:</w:t>
      </w:r>
    </w:p>
    <w:p w14:paraId="77F75E4B" w14:textId="77777777" w:rsidR="00220F61" w:rsidRPr="00220F61" w:rsidRDefault="00220F61" w:rsidP="007E2B7E">
      <w:pPr>
        <w:numPr>
          <w:ilvl w:val="1"/>
          <w:numId w:val="308"/>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Presentation:</w:t>
      </w:r>
      <w:r w:rsidRPr="00220F61">
        <w:rPr>
          <w:rFonts w:ascii="Calibri" w:eastAsia="Times New Roman" w:hAnsi="Calibri" w:cs="Calibri"/>
          <w:color w:val="000000"/>
          <w:sz w:val="22"/>
          <w:szCs w:val="22"/>
        </w:rPr>
        <w:t xml:space="preserve"> Acute liver failure and shortness of breath.</w:t>
      </w:r>
    </w:p>
    <w:p w14:paraId="67E959EE" w14:textId="77777777" w:rsidR="00220F61" w:rsidRPr="00220F61" w:rsidRDefault="00220F61" w:rsidP="007E2B7E">
      <w:pPr>
        <w:numPr>
          <w:ilvl w:val="1"/>
          <w:numId w:val="308"/>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Transferred for:</w:t>
      </w:r>
      <w:r w:rsidRPr="00220F61">
        <w:rPr>
          <w:rFonts w:ascii="Calibri" w:eastAsia="Times New Roman" w:hAnsi="Calibri" w:cs="Calibri"/>
          <w:color w:val="000000"/>
          <w:sz w:val="22"/>
          <w:szCs w:val="22"/>
        </w:rPr>
        <w:t xml:space="preserve"> Transplant (TXP) evaluation.</w:t>
      </w:r>
    </w:p>
    <w:p w14:paraId="7E2BF4DF" w14:textId="77777777" w:rsidR="00220F61" w:rsidRPr="00220F61" w:rsidRDefault="00220F61" w:rsidP="007E2B7E">
      <w:pPr>
        <w:numPr>
          <w:ilvl w:val="1"/>
          <w:numId w:val="308"/>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Findings:</w:t>
      </w:r>
      <w:r w:rsidRPr="00220F61">
        <w:rPr>
          <w:rFonts w:ascii="Calibri" w:eastAsia="Times New Roman" w:hAnsi="Calibri" w:cs="Calibri"/>
          <w:color w:val="000000"/>
          <w:sz w:val="22"/>
          <w:szCs w:val="22"/>
        </w:rPr>
        <w:t xml:space="preserve"> Positive tuberculosis (TB) test and likely invasive fungal infection in the lung.</w:t>
      </w:r>
    </w:p>
    <w:p w14:paraId="775E010D" w14:textId="77777777" w:rsidR="00220F61" w:rsidRPr="00220F61" w:rsidRDefault="00220F61" w:rsidP="007E2B7E">
      <w:pPr>
        <w:numPr>
          <w:ilvl w:val="1"/>
          <w:numId w:val="308"/>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Coccidioides Antibody Result:</w:t>
      </w:r>
      <w:r w:rsidRPr="00220F61">
        <w:rPr>
          <w:rFonts w:ascii="Calibri" w:eastAsia="Times New Roman" w:hAnsi="Calibri" w:cs="Calibri"/>
          <w:color w:val="000000"/>
          <w:sz w:val="22"/>
          <w:szCs w:val="22"/>
        </w:rPr>
        <w:t xml:space="preserve"> Indeterminate by complement fixation (CF) assay.</w:t>
      </w:r>
    </w:p>
    <w:p w14:paraId="6C5B3B3E" w14:textId="77777777" w:rsidR="00220F61" w:rsidRPr="00220F61" w:rsidRDefault="00220F61" w:rsidP="007E2B7E">
      <w:pPr>
        <w:numPr>
          <w:ilvl w:val="1"/>
          <w:numId w:val="308"/>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Laboratory Note:</w:t>
      </w:r>
      <w:r w:rsidRPr="00220F61">
        <w:rPr>
          <w:rFonts w:ascii="Calibri" w:eastAsia="Times New Roman" w:hAnsi="Calibri" w:cs="Calibri"/>
          <w:color w:val="000000"/>
          <w:sz w:val="22"/>
          <w:szCs w:val="22"/>
        </w:rPr>
        <w:t xml:space="preserve"> Presence of complement inhibitors in the serum preventing CF titer determination.</w:t>
      </w:r>
    </w:p>
    <w:p w14:paraId="02FCAC8B" w14:textId="77777777" w:rsidR="00220F61" w:rsidRPr="00220F61" w:rsidRDefault="00220F61" w:rsidP="007E2B7E">
      <w:pPr>
        <w:numPr>
          <w:ilvl w:val="0"/>
          <w:numId w:val="308"/>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Physician's Concern:</w:t>
      </w:r>
      <w:r w:rsidRPr="00220F61">
        <w:rPr>
          <w:rFonts w:ascii="Calibri" w:eastAsia="Times New Roman" w:hAnsi="Calibri" w:cs="Calibri"/>
          <w:color w:val="000000"/>
          <w:sz w:val="22"/>
          <w:szCs w:val="22"/>
        </w:rPr>
        <w:t xml:space="preserve"> How to interpret the indeterminate </w:t>
      </w:r>
      <w:proofErr w:type="spellStart"/>
      <w:r w:rsidRPr="00220F61">
        <w:rPr>
          <w:rFonts w:ascii="Calibri" w:eastAsia="Times New Roman" w:hAnsi="Calibri" w:cs="Calibri"/>
          <w:color w:val="000000"/>
          <w:sz w:val="22"/>
          <w:szCs w:val="22"/>
        </w:rPr>
        <w:t>coccidioides</w:t>
      </w:r>
      <w:proofErr w:type="spellEnd"/>
      <w:r w:rsidRPr="00220F61">
        <w:rPr>
          <w:rFonts w:ascii="Calibri" w:eastAsia="Times New Roman" w:hAnsi="Calibri" w:cs="Calibri"/>
          <w:color w:val="000000"/>
          <w:sz w:val="22"/>
          <w:szCs w:val="22"/>
        </w:rPr>
        <w:t xml:space="preserve"> result and proceed with diagnosis.</w:t>
      </w:r>
    </w:p>
    <w:p w14:paraId="3273FD14" w14:textId="77777777" w:rsidR="00220F61" w:rsidRPr="00220F61" w:rsidRDefault="007E2B7E" w:rsidP="00220F61">
      <w:pPr>
        <w:rPr>
          <w:rFonts w:ascii="Times New Roman" w:eastAsia="Times New Roman" w:hAnsi="Times New Roman" w:cs="Times New Roman"/>
        </w:rPr>
      </w:pPr>
      <w:r>
        <w:rPr>
          <w:noProof/>
        </w:rPr>
      </w:r>
      <w:r>
        <w:pict w14:anchorId="60D33992">
          <v:rect id="Horizontal Line 177"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B/kkUh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26C0C508"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Understanding the Issue:</w:t>
      </w:r>
    </w:p>
    <w:p w14:paraId="4C538970" w14:textId="77777777" w:rsidR="00220F61" w:rsidRPr="00220F61" w:rsidRDefault="00220F61" w:rsidP="007E2B7E">
      <w:pPr>
        <w:numPr>
          <w:ilvl w:val="0"/>
          <w:numId w:val="309"/>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Complement Fixation (CF) Assay Limitations:</w:t>
      </w:r>
    </w:p>
    <w:p w14:paraId="3BCC7D1B" w14:textId="77777777" w:rsidR="00220F61" w:rsidRPr="00220F61" w:rsidRDefault="00220F61" w:rsidP="007E2B7E">
      <w:pPr>
        <w:numPr>
          <w:ilvl w:val="1"/>
          <w:numId w:val="309"/>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Mechanism:</w:t>
      </w:r>
      <w:r w:rsidRPr="00220F61">
        <w:rPr>
          <w:rFonts w:ascii="Calibri" w:eastAsia="Times New Roman" w:hAnsi="Calibri" w:cs="Calibri"/>
          <w:color w:val="000000"/>
          <w:sz w:val="22"/>
          <w:szCs w:val="22"/>
        </w:rPr>
        <w:t xml:space="preserve"> The CF assay detects antibodies by measuring their ability to fix complement in the presence of specific antigens.</w:t>
      </w:r>
    </w:p>
    <w:p w14:paraId="2EE85278" w14:textId="77777777" w:rsidR="00220F61" w:rsidRPr="00220F61" w:rsidRDefault="00220F61" w:rsidP="007E2B7E">
      <w:pPr>
        <w:numPr>
          <w:ilvl w:val="1"/>
          <w:numId w:val="309"/>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Complement Inhibitors:</w:t>
      </w:r>
    </w:p>
    <w:p w14:paraId="21B0A162" w14:textId="77777777" w:rsidR="00220F61" w:rsidRPr="00220F61" w:rsidRDefault="00220F61" w:rsidP="007E2B7E">
      <w:pPr>
        <w:numPr>
          <w:ilvl w:val="2"/>
          <w:numId w:val="309"/>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Interference:</w:t>
      </w:r>
      <w:r w:rsidRPr="00220F61">
        <w:rPr>
          <w:rFonts w:ascii="Calibri" w:eastAsia="Times New Roman" w:hAnsi="Calibri" w:cs="Calibri"/>
          <w:color w:val="000000"/>
          <w:sz w:val="22"/>
          <w:szCs w:val="22"/>
        </w:rPr>
        <w:t xml:space="preserve"> Substances in the patient's serum can inhibit complement activation, leading to false-negative or indeterminate results.</w:t>
      </w:r>
    </w:p>
    <w:p w14:paraId="102BF3A3" w14:textId="77777777" w:rsidR="00220F61" w:rsidRPr="00220F61" w:rsidRDefault="00220F61" w:rsidP="007E2B7E">
      <w:pPr>
        <w:numPr>
          <w:ilvl w:val="2"/>
          <w:numId w:val="309"/>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Possible Causes:</w:t>
      </w:r>
      <w:r w:rsidRPr="00220F61">
        <w:rPr>
          <w:rFonts w:ascii="Calibri" w:eastAsia="Times New Roman" w:hAnsi="Calibri" w:cs="Calibri"/>
          <w:color w:val="000000"/>
          <w:sz w:val="22"/>
          <w:szCs w:val="22"/>
        </w:rPr>
        <w:t xml:space="preserve"> Elevated immunoglobulins, paraproteins, autoimmune factors, or other serum components common in liver failure patients.</w:t>
      </w:r>
    </w:p>
    <w:p w14:paraId="012E6F30" w14:textId="77777777" w:rsidR="00220F61" w:rsidRPr="00220F61" w:rsidRDefault="00220F61" w:rsidP="007E2B7E">
      <w:pPr>
        <w:numPr>
          <w:ilvl w:val="0"/>
          <w:numId w:val="309"/>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Impact on Diagnosis:</w:t>
      </w:r>
    </w:p>
    <w:p w14:paraId="6D6C360A" w14:textId="77777777" w:rsidR="00220F61" w:rsidRPr="00220F61" w:rsidRDefault="00220F61" w:rsidP="007E2B7E">
      <w:pPr>
        <w:numPr>
          <w:ilvl w:val="1"/>
          <w:numId w:val="309"/>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Indeterminate Result:</w:t>
      </w:r>
    </w:p>
    <w:p w14:paraId="6B6200E9" w14:textId="77777777" w:rsidR="00220F61" w:rsidRPr="00220F61" w:rsidRDefault="00220F61" w:rsidP="007E2B7E">
      <w:pPr>
        <w:numPr>
          <w:ilvl w:val="2"/>
          <w:numId w:val="309"/>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Meaning:</w:t>
      </w:r>
      <w:r w:rsidRPr="00220F61">
        <w:rPr>
          <w:rFonts w:ascii="Calibri" w:eastAsia="Times New Roman" w:hAnsi="Calibri" w:cs="Calibri"/>
          <w:color w:val="000000"/>
          <w:sz w:val="22"/>
          <w:szCs w:val="22"/>
        </w:rPr>
        <w:t xml:space="preserve"> The test cannot confirm the presence or absence of antibodies against </w:t>
      </w:r>
      <w:r w:rsidRPr="00220F61">
        <w:rPr>
          <w:rFonts w:ascii="Calibri" w:eastAsia="Times New Roman" w:hAnsi="Calibri" w:cs="Calibri"/>
          <w:i/>
          <w:iCs/>
          <w:color w:val="000000"/>
          <w:sz w:val="22"/>
          <w:szCs w:val="22"/>
        </w:rPr>
        <w:t>Coccidioides</w:t>
      </w:r>
      <w:r w:rsidRPr="00220F61">
        <w:rPr>
          <w:rFonts w:ascii="Calibri" w:eastAsia="Times New Roman" w:hAnsi="Calibri" w:cs="Calibri"/>
          <w:color w:val="000000"/>
          <w:sz w:val="22"/>
          <w:szCs w:val="22"/>
        </w:rPr>
        <w:t xml:space="preserve"> due to assay interference.</w:t>
      </w:r>
    </w:p>
    <w:p w14:paraId="29C9E9F3" w14:textId="77777777" w:rsidR="00220F61" w:rsidRPr="00220F61" w:rsidRDefault="00220F61" w:rsidP="007E2B7E">
      <w:pPr>
        <w:numPr>
          <w:ilvl w:val="2"/>
          <w:numId w:val="309"/>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Clinical Challenge:</w:t>
      </w:r>
      <w:r w:rsidRPr="00220F61">
        <w:rPr>
          <w:rFonts w:ascii="Calibri" w:eastAsia="Times New Roman" w:hAnsi="Calibri" w:cs="Calibri"/>
          <w:color w:val="000000"/>
          <w:sz w:val="22"/>
          <w:szCs w:val="22"/>
        </w:rPr>
        <w:t xml:space="preserve"> Without accurate serological results, diagnosing coccidioidomycosis becomes difficult.</w:t>
      </w:r>
    </w:p>
    <w:p w14:paraId="4220DA22" w14:textId="77777777" w:rsidR="00220F61" w:rsidRPr="00220F61" w:rsidRDefault="007E2B7E" w:rsidP="00220F61">
      <w:pPr>
        <w:rPr>
          <w:rFonts w:ascii="Times New Roman" w:eastAsia="Times New Roman" w:hAnsi="Times New Roman" w:cs="Times New Roman"/>
        </w:rPr>
      </w:pPr>
      <w:r w:rsidRPr="00220F61">
        <w:rPr>
          <w:rFonts w:ascii="Times New Roman" w:eastAsia="Times New Roman" w:hAnsi="Times New Roman" w:cs="Times New Roman"/>
          <w:noProof/>
        </w:rPr>
        <w:pict w14:anchorId="757FB20C">
          <v:rect id="_x0000_i1032" alt="" style="width:468pt;height:.05pt;mso-width-percent:0;mso-height-percent:0;mso-width-percent:0;mso-height-percent:0" o:hralign="center" o:hrstd="t" o:hr="t" fillcolor="#a0a0a0" stroked="f"/>
        </w:pict>
      </w:r>
    </w:p>
    <w:p w14:paraId="015D0F71"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Recommended Actions:</w:t>
      </w:r>
    </w:p>
    <w:p w14:paraId="6A26014B" w14:textId="77777777" w:rsidR="00220F61" w:rsidRPr="00220F61" w:rsidRDefault="00220F61" w:rsidP="007E2B7E">
      <w:pPr>
        <w:numPr>
          <w:ilvl w:val="0"/>
          <w:numId w:val="310"/>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Alternative Diagnostic Methods:</w:t>
      </w:r>
    </w:p>
    <w:p w14:paraId="4F0C90A2" w14:textId="77777777" w:rsidR="00220F61" w:rsidRPr="00220F61" w:rsidRDefault="00220F61" w:rsidP="007E2B7E">
      <w:pPr>
        <w:numPr>
          <w:ilvl w:val="1"/>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lastRenderedPageBreak/>
        <w:t>Serological Tests Less Affected by Complement Inhibitors:</w:t>
      </w:r>
      <w:r w:rsidRPr="00220F61">
        <w:rPr>
          <w:rFonts w:ascii="Calibri" w:eastAsia="Times New Roman" w:hAnsi="Calibri" w:cs="Calibri"/>
          <w:b/>
          <w:bCs/>
          <w:color w:val="000000"/>
          <w:sz w:val="22"/>
          <w:szCs w:val="22"/>
        </w:rPr>
        <w:br/>
      </w:r>
      <w:r w:rsidRPr="00220F61">
        <w:rPr>
          <w:rFonts w:ascii="Calibri" w:eastAsia="Times New Roman" w:hAnsi="Calibri" w:cs="Calibri"/>
          <w:color w:val="000000"/>
          <w:sz w:val="22"/>
          <w:szCs w:val="22"/>
        </w:rPr>
        <w:t xml:space="preserve">a. </w:t>
      </w:r>
      <w:r w:rsidRPr="00220F61">
        <w:rPr>
          <w:rFonts w:ascii="Calibri" w:eastAsia="Times New Roman" w:hAnsi="Calibri" w:cs="Calibri"/>
          <w:b/>
          <w:bCs/>
          <w:color w:val="000000"/>
          <w:sz w:val="22"/>
          <w:szCs w:val="22"/>
        </w:rPr>
        <w:t>Immunodiffusion (ID) Assay:</w:t>
      </w:r>
    </w:p>
    <w:p w14:paraId="30157BDB" w14:textId="77777777" w:rsidR="00220F61" w:rsidRPr="00220F61" w:rsidRDefault="00220F61" w:rsidP="007E2B7E">
      <w:pPr>
        <w:numPr>
          <w:ilvl w:val="2"/>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Advantage:</w:t>
      </w:r>
      <w:r w:rsidRPr="00220F61">
        <w:rPr>
          <w:rFonts w:ascii="Calibri" w:eastAsia="Times New Roman" w:hAnsi="Calibri" w:cs="Calibri"/>
          <w:color w:val="000000"/>
          <w:sz w:val="22"/>
          <w:szCs w:val="22"/>
        </w:rPr>
        <w:t xml:space="preserve"> Detects both IgM and IgG antibodies without relying on complement activation.</w:t>
      </w:r>
    </w:p>
    <w:p w14:paraId="433D54B4" w14:textId="77777777" w:rsidR="00220F61" w:rsidRPr="00220F61" w:rsidRDefault="00220F61" w:rsidP="007E2B7E">
      <w:pPr>
        <w:numPr>
          <w:ilvl w:val="2"/>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Interpretation:</w:t>
      </w:r>
      <w:r w:rsidRPr="00220F61">
        <w:rPr>
          <w:rFonts w:ascii="Calibri" w:eastAsia="Times New Roman" w:hAnsi="Calibri" w:cs="Calibri"/>
          <w:color w:val="000000"/>
          <w:sz w:val="22"/>
          <w:szCs w:val="22"/>
        </w:rPr>
        <w:t xml:space="preserve"> Can identify precipitins (IgM) and complement-fixing antibodies (IgG), aiding in staging the infection.</w:t>
      </w:r>
    </w:p>
    <w:p w14:paraId="22E7568F" w14:textId="77777777" w:rsidR="00220F61" w:rsidRPr="00220F61" w:rsidRDefault="00220F61" w:rsidP="007E2B7E">
      <w:pPr>
        <w:numPr>
          <w:ilvl w:val="1"/>
          <w:numId w:val="31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b. </w:t>
      </w:r>
      <w:r w:rsidRPr="00220F61">
        <w:rPr>
          <w:rFonts w:ascii="Calibri" w:eastAsia="Times New Roman" w:hAnsi="Calibri" w:cs="Calibri"/>
          <w:b/>
          <w:bCs/>
          <w:color w:val="000000"/>
          <w:sz w:val="22"/>
          <w:szCs w:val="22"/>
        </w:rPr>
        <w:t>Enzyme Immunoassays (EIA):</w:t>
      </w:r>
    </w:p>
    <w:p w14:paraId="1FF06546" w14:textId="77777777" w:rsidR="00220F61" w:rsidRPr="00220F61" w:rsidRDefault="00220F61" w:rsidP="007E2B7E">
      <w:pPr>
        <w:numPr>
          <w:ilvl w:val="2"/>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IgM and IgG EIAs:</w:t>
      </w:r>
    </w:p>
    <w:p w14:paraId="6469E02E" w14:textId="77777777" w:rsidR="00220F61" w:rsidRPr="00220F61" w:rsidRDefault="00220F61" w:rsidP="007E2B7E">
      <w:pPr>
        <w:numPr>
          <w:ilvl w:val="3"/>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Sensitivity:</w:t>
      </w:r>
      <w:r w:rsidRPr="00220F61">
        <w:rPr>
          <w:rFonts w:ascii="Calibri" w:eastAsia="Times New Roman" w:hAnsi="Calibri" w:cs="Calibri"/>
          <w:color w:val="000000"/>
          <w:sz w:val="22"/>
          <w:szCs w:val="22"/>
        </w:rPr>
        <w:t xml:space="preserve"> High sensitivity and specificity for </w:t>
      </w:r>
      <w:r w:rsidRPr="00220F61">
        <w:rPr>
          <w:rFonts w:ascii="Calibri" w:eastAsia="Times New Roman" w:hAnsi="Calibri" w:cs="Calibri"/>
          <w:i/>
          <w:iCs/>
          <w:color w:val="000000"/>
          <w:sz w:val="22"/>
          <w:szCs w:val="22"/>
        </w:rPr>
        <w:t>Coccidioides</w:t>
      </w:r>
      <w:r w:rsidRPr="00220F61">
        <w:rPr>
          <w:rFonts w:ascii="Calibri" w:eastAsia="Times New Roman" w:hAnsi="Calibri" w:cs="Calibri"/>
          <w:color w:val="000000"/>
          <w:sz w:val="22"/>
          <w:szCs w:val="22"/>
        </w:rPr>
        <w:t xml:space="preserve"> antibodies.</w:t>
      </w:r>
    </w:p>
    <w:p w14:paraId="4CCA35ED" w14:textId="77777777" w:rsidR="00220F61" w:rsidRPr="00220F61" w:rsidRDefault="00220F61" w:rsidP="007E2B7E">
      <w:pPr>
        <w:numPr>
          <w:ilvl w:val="3"/>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Benefit:</w:t>
      </w:r>
      <w:r w:rsidRPr="00220F61">
        <w:rPr>
          <w:rFonts w:ascii="Calibri" w:eastAsia="Times New Roman" w:hAnsi="Calibri" w:cs="Calibri"/>
          <w:color w:val="000000"/>
          <w:sz w:val="22"/>
          <w:szCs w:val="22"/>
        </w:rPr>
        <w:t xml:space="preserve"> Not affected by complement inhibitors.</w:t>
      </w:r>
    </w:p>
    <w:p w14:paraId="0483B08C" w14:textId="77777777" w:rsidR="00220F61" w:rsidRPr="00220F61" w:rsidRDefault="00220F61" w:rsidP="007E2B7E">
      <w:pPr>
        <w:numPr>
          <w:ilvl w:val="1"/>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Molecular and Antigen Detection Methods:</w:t>
      </w:r>
      <w:r w:rsidRPr="00220F61">
        <w:rPr>
          <w:rFonts w:ascii="Calibri" w:eastAsia="Times New Roman" w:hAnsi="Calibri" w:cs="Calibri"/>
          <w:b/>
          <w:bCs/>
          <w:color w:val="000000"/>
          <w:sz w:val="22"/>
          <w:szCs w:val="22"/>
        </w:rPr>
        <w:br/>
      </w:r>
      <w:r w:rsidRPr="00220F61">
        <w:rPr>
          <w:rFonts w:ascii="Calibri" w:eastAsia="Times New Roman" w:hAnsi="Calibri" w:cs="Calibri"/>
          <w:color w:val="000000"/>
          <w:sz w:val="22"/>
          <w:szCs w:val="22"/>
        </w:rPr>
        <w:t xml:space="preserve">a. </w:t>
      </w:r>
      <w:r w:rsidRPr="00220F61">
        <w:rPr>
          <w:rFonts w:ascii="Calibri" w:eastAsia="Times New Roman" w:hAnsi="Calibri" w:cs="Calibri"/>
          <w:b/>
          <w:bCs/>
          <w:color w:val="000000"/>
          <w:sz w:val="22"/>
          <w:szCs w:val="22"/>
        </w:rPr>
        <w:t>Polymerase Chain Reaction (PCR):</w:t>
      </w:r>
    </w:p>
    <w:p w14:paraId="4B18B078" w14:textId="77777777" w:rsidR="00220F61" w:rsidRPr="00220F61" w:rsidRDefault="00220F61" w:rsidP="007E2B7E">
      <w:pPr>
        <w:numPr>
          <w:ilvl w:val="2"/>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Application:</w:t>
      </w:r>
      <w:r w:rsidRPr="00220F61">
        <w:rPr>
          <w:rFonts w:ascii="Calibri" w:eastAsia="Times New Roman" w:hAnsi="Calibri" w:cs="Calibri"/>
          <w:color w:val="000000"/>
          <w:sz w:val="22"/>
          <w:szCs w:val="22"/>
        </w:rPr>
        <w:t xml:space="preserve"> Detects </w:t>
      </w:r>
      <w:r w:rsidRPr="00220F61">
        <w:rPr>
          <w:rFonts w:ascii="Calibri" w:eastAsia="Times New Roman" w:hAnsi="Calibri" w:cs="Calibri"/>
          <w:i/>
          <w:iCs/>
          <w:color w:val="000000"/>
          <w:sz w:val="22"/>
          <w:szCs w:val="22"/>
        </w:rPr>
        <w:t>Coccidioides</w:t>
      </w:r>
      <w:r w:rsidRPr="00220F61">
        <w:rPr>
          <w:rFonts w:ascii="Calibri" w:eastAsia="Times New Roman" w:hAnsi="Calibri" w:cs="Calibri"/>
          <w:color w:val="000000"/>
          <w:sz w:val="22"/>
          <w:szCs w:val="22"/>
        </w:rPr>
        <w:t xml:space="preserve"> DNA in clinical specimens (e.g., sputum, bronchoalveolar lavage).</w:t>
      </w:r>
    </w:p>
    <w:p w14:paraId="0D36BB9F" w14:textId="77777777" w:rsidR="00220F61" w:rsidRPr="00220F61" w:rsidRDefault="00220F61" w:rsidP="007E2B7E">
      <w:pPr>
        <w:numPr>
          <w:ilvl w:val="2"/>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Limitation:</w:t>
      </w:r>
      <w:r w:rsidRPr="00220F61">
        <w:rPr>
          <w:rFonts w:ascii="Calibri" w:eastAsia="Times New Roman" w:hAnsi="Calibri" w:cs="Calibri"/>
          <w:color w:val="000000"/>
          <w:sz w:val="22"/>
          <w:szCs w:val="22"/>
        </w:rPr>
        <w:t xml:space="preserve"> Not widely available and may have variable sensitivity.</w:t>
      </w:r>
    </w:p>
    <w:p w14:paraId="07C875F1" w14:textId="77777777" w:rsidR="00220F61" w:rsidRPr="00220F61" w:rsidRDefault="00220F61" w:rsidP="007E2B7E">
      <w:pPr>
        <w:numPr>
          <w:ilvl w:val="1"/>
          <w:numId w:val="31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b. </w:t>
      </w:r>
      <w:r w:rsidRPr="00220F61">
        <w:rPr>
          <w:rFonts w:ascii="Calibri" w:eastAsia="Times New Roman" w:hAnsi="Calibri" w:cs="Calibri"/>
          <w:b/>
          <w:bCs/>
          <w:color w:val="000000"/>
          <w:sz w:val="22"/>
          <w:szCs w:val="22"/>
        </w:rPr>
        <w:t>Antigen Detection Tests:</w:t>
      </w:r>
    </w:p>
    <w:p w14:paraId="3061545A" w14:textId="77777777" w:rsidR="00220F61" w:rsidRPr="00220F61" w:rsidRDefault="00220F61" w:rsidP="007E2B7E">
      <w:pPr>
        <w:numPr>
          <w:ilvl w:val="2"/>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Urine and Serum Antigen Testing:</w:t>
      </w:r>
    </w:p>
    <w:p w14:paraId="20EDC435" w14:textId="77777777" w:rsidR="00220F61" w:rsidRPr="00220F61" w:rsidRDefault="00220F61" w:rsidP="007E2B7E">
      <w:pPr>
        <w:numPr>
          <w:ilvl w:val="3"/>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Usefulness:</w:t>
      </w:r>
      <w:r w:rsidRPr="00220F61">
        <w:rPr>
          <w:rFonts w:ascii="Calibri" w:eastAsia="Times New Roman" w:hAnsi="Calibri" w:cs="Calibri"/>
          <w:color w:val="000000"/>
          <w:sz w:val="22"/>
          <w:szCs w:val="22"/>
        </w:rPr>
        <w:t xml:space="preserve"> Can detect </w:t>
      </w:r>
      <w:r w:rsidRPr="00220F61">
        <w:rPr>
          <w:rFonts w:ascii="Calibri" w:eastAsia="Times New Roman" w:hAnsi="Calibri" w:cs="Calibri"/>
          <w:i/>
          <w:iCs/>
          <w:color w:val="000000"/>
          <w:sz w:val="22"/>
          <w:szCs w:val="22"/>
        </w:rPr>
        <w:t>Coccidioides</w:t>
      </w:r>
      <w:r w:rsidRPr="00220F61">
        <w:rPr>
          <w:rFonts w:ascii="Calibri" w:eastAsia="Times New Roman" w:hAnsi="Calibri" w:cs="Calibri"/>
          <w:color w:val="000000"/>
          <w:sz w:val="22"/>
          <w:szCs w:val="22"/>
        </w:rPr>
        <w:t xml:space="preserve"> antigens circulating in the body.</w:t>
      </w:r>
    </w:p>
    <w:p w14:paraId="5C8CF1FB" w14:textId="77777777" w:rsidR="00220F61" w:rsidRPr="00220F61" w:rsidRDefault="00220F61" w:rsidP="007E2B7E">
      <w:pPr>
        <w:numPr>
          <w:ilvl w:val="3"/>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Note:</w:t>
      </w:r>
      <w:r w:rsidRPr="00220F61">
        <w:rPr>
          <w:rFonts w:ascii="Calibri" w:eastAsia="Times New Roman" w:hAnsi="Calibri" w:cs="Calibri"/>
          <w:color w:val="000000"/>
          <w:sz w:val="22"/>
          <w:szCs w:val="22"/>
        </w:rPr>
        <w:t xml:space="preserve"> Particularly helpful in disseminated disease or immunocompromised patients.</w:t>
      </w:r>
    </w:p>
    <w:p w14:paraId="262C0406" w14:textId="77777777" w:rsidR="00220F61" w:rsidRPr="00220F61" w:rsidRDefault="00220F61" w:rsidP="007E2B7E">
      <w:pPr>
        <w:numPr>
          <w:ilvl w:val="1"/>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Direct Detection:</w:t>
      </w:r>
      <w:r w:rsidRPr="00220F61">
        <w:rPr>
          <w:rFonts w:ascii="Calibri" w:eastAsia="Times New Roman" w:hAnsi="Calibri" w:cs="Calibri"/>
          <w:b/>
          <w:bCs/>
          <w:color w:val="000000"/>
          <w:sz w:val="22"/>
          <w:szCs w:val="22"/>
        </w:rPr>
        <w:br/>
      </w:r>
      <w:r w:rsidRPr="00220F61">
        <w:rPr>
          <w:rFonts w:ascii="Calibri" w:eastAsia="Times New Roman" w:hAnsi="Calibri" w:cs="Calibri"/>
          <w:color w:val="000000"/>
          <w:sz w:val="22"/>
          <w:szCs w:val="22"/>
        </w:rPr>
        <w:t xml:space="preserve">a. </w:t>
      </w:r>
      <w:r w:rsidRPr="00220F61">
        <w:rPr>
          <w:rFonts w:ascii="Calibri" w:eastAsia="Times New Roman" w:hAnsi="Calibri" w:cs="Calibri"/>
          <w:b/>
          <w:bCs/>
          <w:color w:val="000000"/>
          <w:sz w:val="22"/>
          <w:szCs w:val="22"/>
        </w:rPr>
        <w:t>Histopathology and Culture:</w:t>
      </w:r>
    </w:p>
    <w:p w14:paraId="01A32BDB" w14:textId="77777777" w:rsidR="00220F61" w:rsidRPr="00220F61" w:rsidRDefault="00220F61" w:rsidP="007E2B7E">
      <w:pPr>
        <w:numPr>
          <w:ilvl w:val="2"/>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Biopsy Samples:</w:t>
      </w:r>
      <w:r w:rsidRPr="00220F61">
        <w:rPr>
          <w:rFonts w:ascii="Calibri" w:eastAsia="Times New Roman" w:hAnsi="Calibri" w:cs="Calibri"/>
          <w:color w:val="000000"/>
          <w:sz w:val="22"/>
          <w:szCs w:val="22"/>
        </w:rPr>
        <w:t xml:space="preserve"> Lung tissue obtained via biopsy can be examined for spherules characteristic of </w:t>
      </w:r>
      <w:r w:rsidRPr="00220F61">
        <w:rPr>
          <w:rFonts w:ascii="Calibri" w:eastAsia="Times New Roman" w:hAnsi="Calibri" w:cs="Calibri"/>
          <w:i/>
          <w:iCs/>
          <w:color w:val="000000"/>
          <w:sz w:val="22"/>
          <w:szCs w:val="22"/>
        </w:rPr>
        <w:t>Coccidioides</w:t>
      </w:r>
      <w:r w:rsidRPr="00220F61">
        <w:rPr>
          <w:rFonts w:ascii="Calibri" w:eastAsia="Times New Roman" w:hAnsi="Calibri" w:cs="Calibri"/>
          <w:color w:val="000000"/>
          <w:sz w:val="22"/>
          <w:szCs w:val="22"/>
        </w:rPr>
        <w:t>.</w:t>
      </w:r>
    </w:p>
    <w:p w14:paraId="6BD62395" w14:textId="77777777" w:rsidR="00220F61" w:rsidRPr="00220F61" w:rsidRDefault="00220F61" w:rsidP="007E2B7E">
      <w:pPr>
        <w:numPr>
          <w:ilvl w:val="2"/>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Culture:</w:t>
      </w:r>
      <w:r w:rsidRPr="00220F61">
        <w:rPr>
          <w:rFonts w:ascii="Calibri" w:eastAsia="Times New Roman" w:hAnsi="Calibri" w:cs="Calibri"/>
          <w:color w:val="000000"/>
          <w:sz w:val="22"/>
          <w:szCs w:val="22"/>
        </w:rPr>
        <w:t xml:space="preserve"> Growth of the organism confirms the diagnosis but may take time and poses a biosafety risk.</w:t>
      </w:r>
    </w:p>
    <w:p w14:paraId="111FFFB9" w14:textId="77777777" w:rsidR="00220F61" w:rsidRPr="00220F61" w:rsidRDefault="00220F61" w:rsidP="007E2B7E">
      <w:pPr>
        <w:numPr>
          <w:ilvl w:val="0"/>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Addressing Complement Inhibition:</w:t>
      </w:r>
    </w:p>
    <w:p w14:paraId="13A20D23" w14:textId="77777777" w:rsidR="00220F61" w:rsidRPr="00220F61" w:rsidRDefault="00220F61" w:rsidP="007E2B7E">
      <w:pPr>
        <w:numPr>
          <w:ilvl w:val="1"/>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Serum Treatment:</w:t>
      </w:r>
    </w:p>
    <w:p w14:paraId="4ADEC2A5" w14:textId="77777777" w:rsidR="00220F61" w:rsidRPr="00220F61" w:rsidRDefault="00220F61" w:rsidP="007E2B7E">
      <w:pPr>
        <w:numPr>
          <w:ilvl w:val="2"/>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Heat Inactivation:</w:t>
      </w:r>
    </w:p>
    <w:p w14:paraId="5EDDFFFE" w14:textId="77777777" w:rsidR="00220F61" w:rsidRPr="00220F61" w:rsidRDefault="00220F61" w:rsidP="007E2B7E">
      <w:pPr>
        <w:numPr>
          <w:ilvl w:val="3"/>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Process:</w:t>
      </w:r>
      <w:r w:rsidRPr="00220F61">
        <w:rPr>
          <w:rFonts w:ascii="Calibri" w:eastAsia="Times New Roman" w:hAnsi="Calibri" w:cs="Calibri"/>
          <w:color w:val="000000"/>
          <w:sz w:val="22"/>
          <w:szCs w:val="22"/>
        </w:rPr>
        <w:t xml:space="preserve"> Heating serum at 56°C for 30 minutes to inactivate complement inhibitors.</w:t>
      </w:r>
    </w:p>
    <w:p w14:paraId="05B29B21" w14:textId="77777777" w:rsidR="00220F61" w:rsidRPr="00220F61" w:rsidRDefault="00220F61" w:rsidP="007E2B7E">
      <w:pPr>
        <w:numPr>
          <w:ilvl w:val="3"/>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Caution:</w:t>
      </w:r>
      <w:r w:rsidRPr="00220F61">
        <w:rPr>
          <w:rFonts w:ascii="Calibri" w:eastAsia="Times New Roman" w:hAnsi="Calibri" w:cs="Calibri"/>
          <w:color w:val="000000"/>
          <w:sz w:val="22"/>
          <w:szCs w:val="22"/>
        </w:rPr>
        <w:t xml:space="preserve"> May not eliminate all inhibitors and can denature antibodies.</w:t>
      </w:r>
    </w:p>
    <w:p w14:paraId="2FF5EB06" w14:textId="77777777" w:rsidR="00220F61" w:rsidRPr="00220F61" w:rsidRDefault="00220F61" w:rsidP="007E2B7E">
      <w:pPr>
        <w:numPr>
          <w:ilvl w:val="2"/>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Serum Dilution:</w:t>
      </w:r>
    </w:p>
    <w:p w14:paraId="08461B33" w14:textId="77777777" w:rsidR="00220F61" w:rsidRPr="00220F61" w:rsidRDefault="00220F61" w:rsidP="007E2B7E">
      <w:pPr>
        <w:numPr>
          <w:ilvl w:val="3"/>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Technique:</w:t>
      </w:r>
      <w:r w:rsidRPr="00220F61">
        <w:rPr>
          <w:rFonts w:ascii="Calibri" w:eastAsia="Times New Roman" w:hAnsi="Calibri" w:cs="Calibri"/>
          <w:color w:val="000000"/>
          <w:sz w:val="22"/>
          <w:szCs w:val="22"/>
        </w:rPr>
        <w:t xml:space="preserve"> Diluting the serum to reduce the concentration of inhibitors.</w:t>
      </w:r>
    </w:p>
    <w:p w14:paraId="048E3B16" w14:textId="77777777" w:rsidR="00220F61" w:rsidRPr="00220F61" w:rsidRDefault="00220F61" w:rsidP="007E2B7E">
      <w:pPr>
        <w:numPr>
          <w:ilvl w:val="3"/>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Limitation:</w:t>
      </w:r>
      <w:r w:rsidRPr="00220F61">
        <w:rPr>
          <w:rFonts w:ascii="Calibri" w:eastAsia="Times New Roman" w:hAnsi="Calibri" w:cs="Calibri"/>
          <w:color w:val="000000"/>
          <w:sz w:val="22"/>
          <w:szCs w:val="22"/>
        </w:rPr>
        <w:t xml:space="preserve"> May also dilute antibodies below detectable levels.</w:t>
      </w:r>
    </w:p>
    <w:p w14:paraId="5F7D8060" w14:textId="77777777" w:rsidR="00220F61" w:rsidRPr="00220F61" w:rsidRDefault="00220F61" w:rsidP="007E2B7E">
      <w:pPr>
        <w:numPr>
          <w:ilvl w:val="1"/>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Use of Alternative Complement Source:</w:t>
      </w:r>
    </w:p>
    <w:p w14:paraId="6CB2C45B" w14:textId="77777777" w:rsidR="00220F61" w:rsidRPr="00220F61" w:rsidRDefault="00220F61" w:rsidP="007E2B7E">
      <w:pPr>
        <w:numPr>
          <w:ilvl w:val="2"/>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Rabbit or Guinea Pig Complement:</w:t>
      </w:r>
    </w:p>
    <w:p w14:paraId="2123BCF7" w14:textId="77777777" w:rsidR="00220F61" w:rsidRPr="00220F61" w:rsidRDefault="00220F61" w:rsidP="007E2B7E">
      <w:pPr>
        <w:numPr>
          <w:ilvl w:val="3"/>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Substitution:</w:t>
      </w:r>
      <w:r w:rsidRPr="00220F61">
        <w:rPr>
          <w:rFonts w:ascii="Calibri" w:eastAsia="Times New Roman" w:hAnsi="Calibri" w:cs="Calibri"/>
          <w:color w:val="000000"/>
          <w:sz w:val="22"/>
          <w:szCs w:val="22"/>
        </w:rPr>
        <w:t xml:space="preserve"> Using complement from other species less affected by human inhibitors.</w:t>
      </w:r>
    </w:p>
    <w:p w14:paraId="73150467" w14:textId="77777777" w:rsidR="00220F61" w:rsidRPr="00220F61" w:rsidRDefault="00220F61" w:rsidP="007E2B7E">
      <w:pPr>
        <w:numPr>
          <w:ilvl w:val="3"/>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Feasibility:</w:t>
      </w:r>
      <w:r w:rsidRPr="00220F61">
        <w:rPr>
          <w:rFonts w:ascii="Calibri" w:eastAsia="Times New Roman" w:hAnsi="Calibri" w:cs="Calibri"/>
          <w:color w:val="000000"/>
          <w:sz w:val="22"/>
          <w:szCs w:val="22"/>
        </w:rPr>
        <w:t xml:space="preserve"> Requires laboratory capability and validation.</w:t>
      </w:r>
    </w:p>
    <w:p w14:paraId="0856D7DC" w14:textId="77777777" w:rsidR="00220F61" w:rsidRPr="00220F61" w:rsidRDefault="00220F61" w:rsidP="007E2B7E">
      <w:pPr>
        <w:numPr>
          <w:ilvl w:val="0"/>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Clinical Correlation and Additional Testing:</w:t>
      </w:r>
    </w:p>
    <w:p w14:paraId="06A3D0E4" w14:textId="77777777" w:rsidR="00220F61" w:rsidRPr="00220F61" w:rsidRDefault="00220F61" w:rsidP="007E2B7E">
      <w:pPr>
        <w:numPr>
          <w:ilvl w:val="1"/>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Consider Patient's Immunological Status:</w:t>
      </w:r>
    </w:p>
    <w:p w14:paraId="5591769F" w14:textId="77777777" w:rsidR="00220F61" w:rsidRPr="00220F61" w:rsidRDefault="00220F61" w:rsidP="007E2B7E">
      <w:pPr>
        <w:numPr>
          <w:ilvl w:val="2"/>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Immunocompromised State:</w:t>
      </w:r>
    </w:p>
    <w:p w14:paraId="488089A7" w14:textId="77777777" w:rsidR="00220F61" w:rsidRPr="00220F61" w:rsidRDefault="00220F61" w:rsidP="007E2B7E">
      <w:pPr>
        <w:numPr>
          <w:ilvl w:val="3"/>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Impact:</w:t>
      </w:r>
      <w:r w:rsidRPr="00220F61">
        <w:rPr>
          <w:rFonts w:ascii="Calibri" w:eastAsia="Times New Roman" w:hAnsi="Calibri" w:cs="Calibri"/>
          <w:color w:val="000000"/>
          <w:sz w:val="22"/>
          <w:szCs w:val="22"/>
        </w:rPr>
        <w:t xml:space="preserve"> Patients with liver failure may have impaired antibody production.</w:t>
      </w:r>
    </w:p>
    <w:p w14:paraId="062DA7FC" w14:textId="77777777" w:rsidR="00220F61" w:rsidRPr="00220F61" w:rsidRDefault="00220F61" w:rsidP="007E2B7E">
      <w:pPr>
        <w:numPr>
          <w:ilvl w:val="3"/>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Implication:</w:t>
      </w:r>
      <w:r w:rsidRPr="00220F61">
        <w:rPr>
          <w:rFonts w:ascii="Calibri" w:eastAsia="Times New Roman" w:hAnsi="Calibri" w:cs="Calibri"/>
          <w:color w:val="000000"/>
          <w:sz w:val="22"/>
          <w:szCs w:val="22"/>
        </w:rPr>
        <w:t xml:space="preserve"> Serology might be less reliable; consider combining tests.</w:t>
      </w:r>
    </w:p>
    <w:p w14:paraId="209219A2" w14:textId="77777777" w:rsidR="00220F61" w:rsidRPr="00220F61" w:rsidRDefault="00220F61" w:rsidP="007E2B7E">
      <w:pPr>
        <w:numPr>
          <w:ilvl w:val="1"/>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Comprehensive Diagnostic Approach:</w:t>
      </w:r>
    </w:p>
    <w:p w14:paraId="1FEE2057" w14:textId="77777777" w:rsidR="00220F61" w:rsidRPr="00220F61" w:rsidRDefault="00220F61" w:rsidP="007E2B7E">
      <w:pPr>
        <w:numPr>
          <w:ilvl w:val="2"/>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Repeat Testing:</w:t>
      </w:r>
    </w:p>
    <w:p w14:paraId="0D5B5DD5" w14:textId="77777777" w:rsidR="00220F61" w:rsidRPr="00220F61" w:rsidRDefault="00220F61" w:rsidP="007E2B7E">
      <w:pPr>
        <w:numPr>
          <w:ilvl w:val="3"/>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lastRenderedPageBreak/>
        <w:t>Serial Serology:</w:t>
      </w:r>
      <w:r w:rsidRPr="00220F61">
        <w:rPr>
          <w:rFonts w:ascii="Calibri" w:eastAsia="Times New Roman" w:hAnsi="Calibri" w:cs="Calibri"/>
          <w:color w:val="000000"/>
          <w:sz w:val="22"/>
          <w:szCs w:val="22"/>
        </w:rPr>
        <w:t xml:space="preserve"> Repeating tests in 1-2 weeks to look for seroconversion or rising titers.</w:t>
      </w:r>
    </w:p>
    <w:p w14:paraId="052B7F03" w14:textId="77777777" w:rsidR="00220F61" w:rsidRPr="00220F61" w:rsidRDefault="00220F61" w:rsidP="007E2B7E">
      <w:pPr>
        <w:numPr>
          <w:ilvl w:val="2"/>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Imaging Studies:</w:t>
      </w:r>
    </w:p>
    <w:p w14:paraId="70B44644" w14:textId="77777777" w:rsidR="00220F61" w:rsidRPr="00220F61" w:rsidRDefault="00220F61" w:rsidP="007E2B7E">
      <w:pPr>
        <w:numPr>
          <w:ilvl w:val="3"/>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Chest CT Scan:</w:t>
      </w:r>
      <w:r w:rsidRPr="00220F61">
        <w:rPr>
          <w:rFonts w:ascii="Calibri" w:eastAsia="Times New Roman" w:hAnsi="Calibri" w:cs="Calibri"/>
          <w:color w:val="000000"/>
          <w:sz w:val="22"/>
          <w:szCs w:val="22"/>
        </w:rPr>
        <w:t xml:space="preserve"> Evaluate for pulmonary lesions suggestive of coccidioidomycosis.</w:t>
      </w:r>
    </w:p>
    <w:p w14:paraId="4EF8970A" w14:textId="77777777" w:rsidR="00220F61" w:rsidRPr="00220F61" w:rsidRDefault="00220F61" w:rsidP="007E2B7E">
      <w:pPr>
        <w:numPr>
          <w:ilvl w:val="2"/>
          <w:numId w:val="31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Consult Infectious Disease Specialist:</w:t>
      </w:r>
    </w:p>
    <w:p w14:paraId="31C729AF" w14:textId="77777777" w:rsidR="00220F61" w:rsidRPr="00220F61" w:rsidRDefault="00220F61" w:rsidP="007E2B7E">
      <w:pPr>
        <w:numPr>
          <w:ilvl w:val="3"/>
          <w:numId w:val="310"/>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Expert Input:</w:t>
      </w:r>
      <w:r w:rsidRPr="00220F61">
        <w:rPr>
          <w:rFonts w:ascii="Calibri" w:eastAsia="Times New Roman" w:hAnsi="Calibri" w:cs="Calibri"/>
          <w:color w:val="000000"/>
          <w:sz w:val="22"/>
          <w:szCs w:val="22"/>
        </w:rPr>
        <w:t xml:space="preserve"> Assist in interpretation and recommend further investigations.</w:t>
      </w:r>
    </w:p>
    <w:p w14:paraId="4096EA41" w14:textId="77777777" w:rsidR="00220F61" w:rsidRPr="00220F61" w:rsidRDefault="007E2B7E" w:rsidP="00220F61">
      <w:pPr>
        <w:rPr>
          <w:rFonts w:ascii="Times New Roman" w:eastAsia="Times New Roman" w:hAnsi="Times New Roman" w:cs="Times New Roman"/>
        </w:rPr>
      </w:pPr>
      <w:r>
        <w:rPr>
          <w:noProof/>
        </w:rPr>
      </w:r>
      <w:r>
        <w:pict w14:anchorId="1D718F84">
          <v:rect id="Horizontal Line 179"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DzSBnE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78A5849E"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Next Steps:</w:t>
      </w:r>
    </w:p>
    <w:p w14:paraId="00DDACC5" w14:textId="77777777" w:rsidR="00220F61" w:rsidRPr="00220F61" w:rsidRDefault="00220F61" w:rsidP="007E2B7E">
      <w:pPr>
        <w:numPr>
          <w:ilvl w:val="0"/>
          <w:numId w:val="311"/>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Communicate with the Laboratory:</w:t>
      </w:r>
    </w:p>
    <w:p w14:paraId="5339AF59" w14:textId="77777777" w:rsidR="00220F61" w:rsidRPr="00220F61" w:rsidRDefault="00220F61" w:rsidP="007E2B7E">
      <w:pPr>
        <w:numPr>
          <w:ilvl w:val="1"/>
          <w:numId w:val="31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Discuss Alternative Testing Options:</w:t>
      </w:r>
    </w:p>
    <w:p w14:paraId="6708C27F" w14:textId="77777777" w:rsidR="00220F61" w:rsidRPr="00220F61" w:rsidRDefault="00220F61" w:rsidP="007E2B7E">
      <w:pPr>
        <w:numPr>
          <w:ilvl w:val="2"/>
          <w:numId w:val="31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Availability of ID or EIA Tests:</w:t>
      </w:r>
      <w:r w:rsidRPr="00220F61">
        <w:rPr>
          <w:rFonts w:ascii="Calibri" w:eastAsia="Times New Roman" w:hAnsi="Calibri" w:cs="Calibri"/>
          <w:color w:val="000000"/>
          <w:sz w:val="22"/>
          <w:szCs w:val="22"/>
        </w:rPr>
        <w:t xml:space="preserve"> Confirm if the lab can perform these assays.</w:t>
      </w:r>
    </w:p>
    <w:p w14:paraId="561A6D48" w14:textId="77777777" w:rsidR="00220F61" w:rsidRPr="00220F61" w:rsidRDefault="00220F61" w:rsidP="007E2B7E">
      <w:pPr>
        <w:numPr>
          <w:ilvl w:val="2"/>
          <w:numId w:val="31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Turnaround Time:</w:t>
      </w:r>
      <w:r w:rsidRPr="00220F61">
        <w:rPr>
          <w:rFonts w:ascii="Calibri" w:eastAsia="Times New Roman" w:hAnsi="Calibri" w:cs="Calibri"/>
          <w:color w:val="000000"/>
          <w:sz w:val="22"/>
          <w:szCs w:val="22"/>
        </w:rPr>
        <w:t xml:space="preserve"> Understand the timeline for obtaining results.</w:t>
      </w:r>
    </w:p>
    <w:p w14:paraId="4EDF599E" w14:textId="77777777" w:rsidR="00220F61" w:rsidRPr="00220F61" w:rsidRDefault="00220F61" w:rsidP="007E2B7E">
      <w:pPr>
        <w:numPr>
          <w:ilvl w:val="1"/>
          <w:numId w:val="31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Sample Handling:</w:t>
      </w:r>
    </w:p>
    <w:p w14:paraId="697DE2E7" w14:textId="77777777" w:rsidR="00220F61" w:rsidRPr="00220F61" w:rsidRDefault="00220F61" w:rsidP="007E2B7E">
      <w:pPr>
        <w:numPr>
          <w:ilvl w:val="2"/>
          <w:numId w:val="31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Proper Collection:</w:t>
      </w:r>
      <w:r w:rsidRPr="00220F61">
        <w:rPr>
          <w:rFonts w:ascii="Calibri" w:eastAsia="Times New Roman" w:hAnsi="Calibri" w:cs="Calibri"/>
          <w:color w:val="000000"/>
          <w:sz w:val="22"/>
          <w:szCs w:val="22"/>
        </w:rPr>
        <w:t xml:space="preserve"> Ensure samples are collected and stored appropriately for alternative tests.</w:t>
      </w:r>
    </w:p>
    <w:p w14:paraId="1D76B653" w14:textId="77777777" w:rsidR="00220F61" w:rsidRPr="00220F61" w:rsidRDefault="00220F61" w:rsidP="007E2B7E">
      <w:pPr>
        <w:numPr>
          <w:ilvl w:val="2"/>
          <w:numId w:val="31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Safety Precautions:</w:t>
      </w:r>
      <w:r w:rsidRPr="00220F61">
        <w:rPr>
          <w:rFonts w:ascii="Calibri" w:eastAsia="Times New Roman" w:hAnsi="Calibri" w:cs="Calibri"/>
          <w:color w:val="000000"/>
          <w:sz w:val="22"/>
          <w:szCs w:val="22"/>
        </w:rPr>
        <w:t xml:space="preserve"> Inform lab personnel if cultures are requested due to biosafety risks.</w:t>
      </w:r>
    </w:p>
    <w:p w14:paraId="6E3D5209" w14:textId="77777777" w:rsidR="00220F61" w:rsidRPr="00220F61" w:rsidRDefault="00220F61" w:rsidP="007E2B7E">
      <w:pPr>
        <w:numPr>
          <w:ilvl w:val="0"/>
          <w:numId w:val="31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Coordinate with Clinical Team:</w:t>
      </w:r>
    </w:p>
    <w:p w14:paraId="418112D7" w14:textId="77777777" w:rsidR="00220F61" w:rsidRPr="00220F61" w:rsidRDefault="00220F61" w:rsidP="007E2B7E">
      <w:pPr>
        <w:numPr>
          <w:ilvl w:val="1"/>
          <w:numId w:val="31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Update the Physician:</w:t>
      </w:r>
    </w:p>
    <w:p w14:paraId="0FBC876B" w14:textId="77777777" w:rsidR="00220F61" w:rsidRPr="00220F61" w:rsidRDefault="00220F61" w:rsidP="007E2B7E">
      <w:pPr>
        <w:numPr>
          <w:ilvl w:val="2"/>
          <w:numId w:val="31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Explain the Limitations:</w:t>
      </w:r>
      <w:r w:rsidRPr="00220F61">
        <w:rPr>
          <w:rFonts w:ascii="Calibri" w:eastAsia="Times New Roman" w:hAnsi="Calibri" w:cs="Calibri"/>
          <w:color w:val="000000"/>
          <w:sz w:val="22"/>
          <w:szCs w:val="22"/>
        </w:rPr>
        <w:t xml:space="preserve"> Clarify why the CF assay result is indeterminate.</w:t>
      </w:r>
    </w:p>
    <w:p w14:paraId="4EA3C805" w14:textId="77777777" w:rsidR="00220F61" w:rsidRPr="00220F61" w:rsidRDefault="00220F61" w:rsidP="007E2B7E">
      <w:pPr>
        <w:numPr>
          <w:ilvl w:val="2"/>
          <w:numId w:val="31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Recommend Alternatives:</w:t>
      </w:r>
      <w:r w:rsidRPr="00220F61">
        <w:rPr>
          <w:rFonts w:ascii="Calibri" w:eastAsia="Times New Roman" w:hAnsi="Calibri" w:cs="Calibri"/>
          <w:color w:val="000000"/>
          <w:sz w:val="22"/>
          <w:szCs w:val="22"/>
        </w:rPr>
        <w:t xml:space="preserve"> Suggest ordering immunodiffusion, EIA, antigen detection, or PCR tests.</w:t>
      </w:r>
    </w:p>
    <w:p w14:paraId="7C3D51D6" w14:textId="77777777" w:rsidR="00220F61" w:rsidRPr="00220F61" w:rsidRDefault="00220F61" w:rsidP="007E2B7E">
      <w:pPr>
        <w:numPr>
          <w:ilvl w:val="2"/>
          <w:numId w:val="31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Emphasize Urgency:</w:t>
      </w:r>
      <w:r w:rsidRPr="00220F61">
        <w:rPr>
          <w:rFonts w:ascii="Calibri" w:eastAsia="Times New Roman" w:hAnsi="Calibri" w:cs="Calibri"/>
          <w:color w:val="000000"/>
          <w:sz w:val="22"/>
          <w:szCs w:val="22"/>
        </w:rPr>
        <w:t xml:space="preserve"> Highlight the importance of timely diagnosis for management decisions.</w:t>
      </w:r>
    </w:p>
    <w:p w14:paraId="57797FC5" w14:textId="77777777" w:rsidR="00220F61" w:rsidRPr="00220F61" w:rsidRDefault="00220F61" w:rsidP="007E2B7E">
      <w:pPr>
        <w:numPr>
          <w:ilvl w:val="0"/>
          <w:numId w:val="31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Consider Empirical Treatment:</w:t>
      </w:r>
    </w:p>
    <w:p w14:paraId="6B277A50" w14:textId="77777777" w:rsidR="00220F61" w:rsidRPr="00220F61" w:rsidRDefault="00220F61" w:rsidP="007E2B7E">
      <w:pPr>
        <w:numPr>
          <w:ilvl w:val="1"/>
          <w:numId w:val="31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Clinical Judgment:</w:t>
      </w:r>
    </w:p>
    <w:p w14:paraId="648C2F6B" w14:textId="77777777" w:rsidR="00220F61" w:rsidRPr="00220F61" w:rsidRDefault="00220F61" w:rsidP="007E2B7E">
      <w:pPr>
        <w:numPr>
          <w:ilvl w:val="2"/>
          <w:numId w:val="311"/>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Risk Assessment:</w:t>
      </w:r>
      <w:r w:rsidRPr="00220F61">
        <w:rPr>
          <w:rFonts w:ascii="Calibri" w:eastAsia="Times New Roman" w:hAnsi="Calibri" w:cs="Calibri"/>
          <w:color w:val="000000"/>
          <w:sz w:val="22"/>
          <w:szCs w:val="22"/>
        </w:rPr>
        <w:t xml:space="preserve"> If clinical suspicion is high, the physician may consider starting antifungal therapy pending definitive diagnosis.</w:t>
      </w:r>
    </w:p>
    <w:p w14:paraId="71040C7C" w14:textId="77777777" w:rsidR="00220F61" w:rsidRPr="00220F61" w:rsidRDefault="00220F61" w:rsidP="007E2B7E">
      <w:pPr>
        <w:numPr>
          <w:ilvl w:val="2"/>
          <w:numId w:val="311"/>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Weighing Risks and Benefits:</w:t>
      </w:r>
      <w:r w:rsidRPr="00220F61">
        <w:rPr>
          <w:rFonts w:ascii="Calibri" w:eastAsia="Times New Roman" w:hAnsi="Calibri" w:cs="Calibri"/>
          <w:color w:val="000000"/>
          <w:sz w:val="22"/>
          <w:szCs w:val="22"/>
        </w:rPr>
        <w:t xml:space="preserve"> Especially important in pre-transplant patients where infections can have significant implications.</w:t>
      </w:r>
    </w:p>
    <w:p w14:paraId="435FF179" w14:textId="77777777" w:rsidR="00220F61" w:rsidRPr="00220F61" w:rsidRDefault="007E2B7E" w:rsidP="00220F61">
      <w:pPr>
        <w:rPr>
          <w:rFonts w:ascii="Times New Roman" w:eastAsia="Times New Roman" w:hAnsi="Times New Roman" w:cs="Times New Roman"/>
        </w:rPr>
      </w:pPr>
      <w:r>
        <w:rPr>
          <w:noProof/>
        </w:rPr>
      </w:r>
      <w:r>
        <w:pict w14:anchorId="3E28AC8F">
          <v:rect id="Horizontal Line 180"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" filled="f">
            <o:lock v:ext="edit" rotation="t" aspectratio="t" verticies="t" text="t" shapetype="t"/>
            <w10:anchorlock/>
          </v:rect>
        </w:pict>
      </w:r>
    </w:p>
    <w:p w14:paraId="52BF95AF"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Conclusion:</w:t>
      </w:r>
    </w:p>
    <w:p w14:paraId="1ADE358A"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color w:val="000000"/>
          <w:sz w:val="22"/>
          <w:szCs w:val="22"/>
        </w:rPr>
        <w:t xml:space="preserve">The indeterminate </w:t>
      </w:r>
      <w:proofErr w:type="spellStart"/>
      <w:r w:rsidRPr="00220F61">
        <w:rPr>
          <w:rFonts w:ascii="Calibri" w:eastAsia="Times New Roman" w:hAnsi="Calibri" w:cs="Calibri"/>
          <w:color w:val="000000"/>
          <w:sz w:val="22"/>
          <w:szCs w:val="22"/>
        </w:rPr>
        <w:t>coccidioides</w:t>
      </w:r>
      <w:proofErr w:type="spellEnd"/>
      <w:r w:rsidRPr="00220F61">
        <w:rPr>
          <w:rFonts w:ascii="Calibri" w:eastAsia="Times New Roman" w:hAnsi="Calibri" w:cs="Calibri"/>
          <w:color w:val="000000"/>
          <w:sz w:val="22"/>
          <w:szCs w:val="22"/>
        </w:rPr>
        <w:t xml:space="preserve"> antibody result is due to complement inhibitors interfering with the CF assay. To assist the physician:</w:t>
      </w:r>
    </w:p>
    <w:p w14:paraId="59B8B63D" w14:textId="77777777" w:rsidR="00220F61" w:rsidRPr="00220F61" w:rsidRDefault="00220F61" w:rsidP="007E2B7E">
      <w:pPr>
        <w:numPr>
          <w:ilvl w:val="0"/>
          <w:numId w:val="312"/>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Recommend alternative serological tests</w:t>
      </w:r>
      <w:r w:rsidRPr="00220F61">
        <w:rPr>
          <w:rFonts w:ascii="Calibri" w:eastAsia="Times New Roman" w:hAnsi="Calibri" w:cs="Calibri"/>
          <w:color w:val="000000"/>
          <w:sz w:val="22"/>
          <w:szCs w:val="22"/>
        </w:rPr>
        <w:t xml:space="preserve"> that are not affected by complement inhibitors, such as immunodiffusion or enzyme immunoassays.</w:t>
      </w:r>
    </w:p>
    <w:p w14:paraId="1E342A76" w14:textId="77777777" w:rsidR="00220F61" w:rsidRPr="00220F61" w:rsidRDefault="00220F61" w:rsidP="007E2B7E">
      <w:pPr>
        <w:numPr>
          <w:ilvl w:val="0"/>
          <w:numId w:val="312"/>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Consider molecular or antigen detection methods</w:t>
      </w:r>
      <w:r w:rsidRPr="00220F61">
        <w:rPr>
          <w:rFonts w:ascii="Calibri" w:eastAsia="Times New Roman" w:hAnsi="Calibri" w:cs="Calibri"/>
          <w:color w:val="000000"/>
          <w:sz w:val="22"/>
          <w:szCs w:val="22"/>
        </w:rPr>
        <w:t xml:space="preserve"> for direct evidence of infection.</w:t>
      </w:r>
    </w:p>
    <w:p w14:paraId="524DC4B6" w14:textId="77777777" w:rsidR="00220F61" w:rsidRPr="00220F61" w:rsidRDefault="00220F61" w:rsidP="007E2B7E">
      <w:pPr>
        <w:numPr>
          <w:ilvl w:val="0"/>
          <w:numId w:val="312"/>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Facilitate communication</w:t>
      </w:r>
      <w:r w:rsidRPr="00220F61">
        <w:rPr>
          <w:rFonts w:ascii="Calibri" w:eastAsia="Times New Roman" w:hAnsi="Calibri" w:cs="Calibri"/>
          <w:color w:val="000000"/>
          <w:sz w:val="22"/>
          <w:szCs w:val="22"/>
        </w:rPr>
        <w:t xml:space="preserve"> between the clinical team and the laboratory to ensure appropriate testing is performed promptly.</w:t>
      </w:r>
    </w:p>
    <w:p w14:paraId="0C805DC6" w14:textId="77777777" w:rsidR="00220F61" w:rsidRPr="00220F61" w:rsidRDefault="00220F61" w:rsidP="007E2B7E">
      <w:pPr>
        <w:numPr>
          <w:ilvl w:val="0"/>
          <w:numId w:val="312"/>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lastRenderedPageBreak/>
        <w:t>Advise on the limitations</w:t>
      </w:r>
      <w:r w:rsidRPr="00220F61">
        <w:rPr>
          <w:rFonts w:ascii="Calibri" w:eastAsia="Times New Roman" w:hAnsi="Calibri" w:cs="Calibri"/>
          <w:color w:val="000000"/>
          <w:sz w:val="22"/>
          <w:szCs w:val="22"/>
        </w:rPr>
        <w:t xml:space="preserve"> of serological testing in immunocompromised patients and the need for a comprehensive diagnostic approach.</w:t>
      </w:r>
    </w:p>
    <w:p w14:paraId="339A3EBC" w14:textId="77777777" w:rsidR="00220F61" w:rsidRPr="00220F61" w:rsidRDefault="007E2B7E" w:rsidP="00220F61">
      <w:pPr>
        <w:rPr>
          <w:rFonts w:ascii="Times New Roman" w:eastAsia="Times New Roman" w:hAnsi="Times New Roman" w:cs="Times New Roman"/>
        </w:rPr>
      </w:pPr>
      <w:r>
        <w:rPr>
          <w:noProof/>
        </w:rPr>
      </w:r>
      <w:r>
        <w:pict w14:anchorId="1D501063">
          <v:rect id="Horizontal Line 181"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" filled="f">
            <o:lock v:ext="edit" rotation="t" aspectratio="t" verticies="t" text="t" shapetype="t"/>
            <w10:anchorlock/>
          </v:rect>
        </w:pict>
      </w:r>
    </w:p>
    <w:p w14:paraId="3F6588EA"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Additional Support:</w:t>
      </w:r>
    </w:p>
    <w:p w14:paraId="354251F3"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color w:val="000000"/>
          <w:sz w:val="22"/>
          <w:szCs w:val="22"/>
        </w:rPr>
        <w:t>Please let me know if you need assistance with ordering the alternative tests or interpreting future results. I'm here to help ensure the patient receives accurate diagnostics for optimal care.</w:t>
      </w:r>
    </w:p>
    <w:p w14:paraId="177DF902" w14:textId="56C66F48" w:rsidR="00220F61" w:rsidRDefault="00220F61" w:rsidP="003C3453">
      <w:pPr>
        <w:rPr>
          <w:rFonts w:ascii="Times New Roman" w:eastAsia="Times New Roman" w:hAnsi="Times New Roman" w:cs="Times New Roman"/>
        </w:rPr>
      </w:pPr>
    </w:p>
    <w:p w14:paraId="15A807C8" w14:textId="77777777" w:rsidR="00220F61" w:rsidRPr="003C3453" w:rsidRDefault="00220F61" w:rsidP="003C3453">
      <w:pPr>
        <w:rPr>
          <w:rFonts w:ascii="Times New Roman" w:eastAsia="Times New Roman" w:hAnsi="Times New Roman" w:cs="Times New Roman"/>
        </w:rPr>
      </w:pPr>
    </w:p>
    <w:p w14:paraId="76B5A627" w14:textId="31B8F952" w:rsidR="003C3453" w:rsidRDefault="00220F61" w:rsidP="003C3453">
      <w:pPr>
        <w:rPr>
          <w:rFonts w:ascii="Calibri" w:eastAsia="Times New Roman" w:hAnsi="Calibri" w:cs="Calibri"/>
          <w:color w:val="FF0000"/>
          <w:sz w:val="22"/>
          <w:szCs w:val="22"/>
        </w:rPr>
      </w:pPr>
      <w:r>
        <w:rPr>
          <w:rFonts w:ascii="Calibri" w:eastAsia="Times New Roman" w:hAnsi="Calibri" w:cs="Calibri"/>
          <w:color w:val="FF0000"/>
          <w:sz w:val="22"/>
          <w:szCs w:val="22"/>
        </w:rPr>
        <w:t>Q</w:t>
      </w:r>
      <w:r w:rsidR="003C3453" w:rsidRPr="003C3453">
        <w:rPr>
          <w:rFonts w:ascii="Calibri" w:eastAsia="Times New Roman" w:hAnsi="Calibri" w:cs="Calibri"/>
          <w:color w:val="FF0000"/>
          <w:sz w:val="22"/>
          <w:szCs w:val="22"/>
        </w:rPr>
        <w:t>3</w:t>
      </w:r>
      <w:r w:rsidR="00987744">
        <w:rPr>
          <w:rFonts w:ascii="Calibri" w:eastAsia="Times New Roman" w:hAnsi="Calibri" w:cs="Calibri"/>
          <w:color w:val="FF0000"/>
          <w:sz w:val="22"/>
          <w:szCs w:val="22"/>
        </w:rPr>
        <w:t>0</w:t>
      </w:r>
      <w:r>
        <w:rPr>
          <w:rFonts w:ascii="Calibri" w:eastAsia="Times New Roman" w:hAnsi="Calibri" w:cs="Calibri"/>
          <w:color w:val="FF0000"/>
          <w:sz w:val="22"/>
          <w:szCs w:val="22"/>
        </w:rPr>
        <w:t>:</w:t>
      </w:r>
      <w:r w:rsidR="003C3453" w:rsidRPr="003C3453">
        <w:rPr>
          <w:rFonts w:ascii="Calibri" w:eastAsia="Times New Roman" w:hAnsi="Calibri" w:cs="Calibri"/>
          <w:color w:val="FF0000"/>
          <w:sz w:val="22"/>
          <w:szCs w:val="22"/>
        </w:rPr>
        <w:t xml:space="preserve"> A pregnant patient who recently traveled to the US was found to be positive on the HIV-1/2 Ag/Ab screening test </w:t>
      </w:r>
      <w:proofErr w:type="gramStart"/>
      <w:r w:rsidR="003C3453" w:rsidRPr="003C3453">
        <w:rPr>
          <w:rFonts w:ascii="Calibri" w:eastAsia="Times New Roman" w:hAnsi="Calibri" w:cs="Calibri"/>
          <w:color w:val="FF0000"/>
          <w:sz w:val="22"/>
          <w:szCs w:val="22"/>
        </w:rPr>
        <w:t>and  the</w:t>
      </w:r>
      <w:proofErr w:type="gramEnd"/>
      <w:r w:rsidR="003C3453" w:rsidRPr="003C3453">
        <w:rPr>
          <w:rFonts w:ascii="Calibri" w:eastAsia="Times New Roman" w:hAnsi="Calibri" w:cs="Calibri"/>
          <w:color w:val="FF0000"/>
          <w:sz w:val="22"/>
          <w:szCs w:val="22"/>
        </w:rPr>
        <w:t xml:space="preserve"> </w:t>
      </w:r>
      <w:proofErr w:type="spellStart"/>
      <w:r w:rsidR="003C3453" w:rsidRPr="003C3453">
        <w:rPr>
          <w:rFonts w:ascii="Calibri" w:eastAsia="Times New Roman" w:hAnsi="Calibri" w:cs="Calibri"/>
          <w:color w:val="FF0000"/>
          <w:sz w:val="22"/>
          <w:szCs w:val="22"/>
        </w:rPr>
        <w:t>Geenius</w:t>
      </w:r>
      <w:proofErr w:type="spellEnd"/>
      <w:r w:rsidR="003C3453" w:rsidRPr="003C3453">
        <w:rPr>
          <w:rFonts w:ascii="Calibri" w:eastAsia="Times New Roman" w:hAnsi="Calibri" w:cs="Calibri"/>
          <w:color w:val="FF0000"/>
          <w:sz w:val="22"/>
          <w:szCs w:val="22"/>
        </w:rPr>
        <w:t xml:space="preserve"> HIV-½ differentiation test. However, patient’s PCR was negative. This was a quantitative PCR test with 1 copy number detection sensitivity. CD4+ was slightly decreased but not much and the patient had no symptoms. Four bands representing HIV-1 in the </w:t>
      </w:r>
      <w:proofErr w:type="spellStart"/>
      <w:r w:rsidR="003C3453" w:rsidRPr="003C3453">
        <w:rPr>
          <w:rFonts w:ascii="Calibri" w:eastAsia="Times New Roman" w:hAnsi="Calibri" w:cs="Calibri"/>
          <w:color w:val="FF0000"/>
          <w:sz w:val="22"/>
          <w:szCs w:val="22"/>
        </w:rPr>
        <w:t>Geenius</w:t>
      </w:r>
      <w:proofErr w:type="spellEnd"/>
      <w:r w:rsidR="003C3453" w:rsidRPr="003C3453">
        <w:rPr>
          <w:rFonts w:ascii="Calibri" w:eastAsia="Times New Roman" w:hAnsi="Calibri" w:cs="Calibri"/>
          <w:color w:val="FF0000"/>
          <w:sz w:val="22"/>
          <w:szCs w:val="22"/>
        </w:rPr>
        <w:t xml:space="preserve"> cartridge were all present. suggesting a clear positive HIV-1 case. </w:t>
      </w:r>
      <w:proofErr w:type="gramStart"/>
      <w:r w:rsidR="003C3453" w:rsidRPr="003C3453">
        <w:rPr>
          <w:rFonts w:ascii="Calibri" w:eastAsia="Times New Roman" w:hAnsi="Calibri" w:cs="Calibri"/>
          <w:color w:val="FF0000"/>
          <w:sz w:val="22"/>
          <w:szCs w:val="22"/>
        </w:rPr>
        <w:t>However</w:t>
      </w:r>
      <w:proofErr w:type="gramEnd"/>
      <w:r w:rsidR="003C3453" w:rsidRPr="003C3453">
        <w:rPr>
          <w:rFonts w:ascii="Calibri" w:eastAsia="Times New Roman" w:hAnsi="Calibri" w:cs="Calibri"/>
          <w:color w:val="FF0000"/>
          <w:sz w:val="22"/>
          <w:szCs w:val="22"/>
        </w:rPr>
        <w:t xml:space="preserve"> PCR was negative. How would you interpret this case? What possibility can derive this type of results?  </w:t>
      </w:r>
    </w:p>
    <w:p w14:paraId="3FC861AE" w14:textId="05581825" w:rsidR="00220F61" w:rsidRDefault="00220F61" w:rsidP="003C3453">
      <w:pPr>
        <w:rPr>
          <w:rFonts w:ascii="Times New Roman" w:eastAsia="Times New Roman" w:hAnsi="Times New Roman" w:cs="Times New Roman"/>
        </w:rPr>
      </w:pPr>
    </w:p>
    <w:p w14:paraId="31B41237" w14:textId="58889FAE" w:rsidR="003C3453" w:rsidRPr="003C3453" w:rsidRDefault="00220F61" w:rsidP="003C3453">
      <w:pPr>
        <w:rPr>
          <w:rFonts w:ascii="Times New Roman" w:eastAsia="Times New Roman" w:hAnsi="Times New Roman" w:cs="Times New Roman"/>
        </w:rPr>
      </w:pPr>
      <w:r w:rsidRPr="00220F61">
        <w:rPr>
          <w:rFonts w:ascii="Times New Roman" w:eastAsia="Times New Roman" w:hAnsi="Times New Roman" w:cs="Times New Roman"/>
          <w:highlight w:val="green"/>
        </w:rPr>
        <w:t>Gemini:</w:t>
      </w:r>
    </w:p>
    <w:p w14:paraId="642B9F1F"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This is a puzzling case! It presents a seeming contradiction: strong serological evidence of HIV-1 infection, but a negative PCR result. Here's how I'd approach this and the possible explanations:</w:t>
      </w:r>
    </w:p>
    <w:p w14:paraId="78844B9D"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Interpreting the Discrepancy</w:t>
      </w:r>
    </w:p>
    <w:p w14:paraId="0655C0B2" w14:textId="77777777" w:rsidR="003C3453" w:rsidRPr="003C3453" w:rsidRDefault="003C3453" w:rsidP="007E2B7E">
      <w:pPr>
        <w:numPr>
          <w:ilvl w:val="0"/>
          <w:numId w:val="158"/>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Serology:</w:t>
      </w:r>
      <w:r w:rsidRPr="003C3453">
        <w:rPr>
          <w:rFonts w:ascii="Calibri" w:eastAsia="Times New Roman" w:hAnsi="Calibri" w:cs="Calibri"/>
          <w:color w:val="000000"/>
          <w:sz w:val="22"/>
          <w:szCs w:val="22"/>
        </w:rPr>
        <w:t xml:space="preserve"> The positive HIV-1/2 Ag/Ab screening test and the </w:t>
      </w:r>
      <w:proofErr w:type="spellStart"/>
      <w:r w:rsidRPr="003C3453">
        <w:rPr>
          <w:rFonts w:ascii="Calibri" w:eastAsia="Times New Roman" w:hAnsi="Calibri" w:cs="Calibri"/>
          <w:color w:val="000000"/>
          <w:sz w:val="22"/>
          <w:szCs w:val="22"/>
        </w:rPr>
        <w:t>Geenius</w:t>
      </w:r>
      <w:proofErr w:type="spellEnd"/>
      <w:r w:rsidRPr="003C3453">
        <w:rPr>
          <w:rFonts w:ascii="Calibri" w:eastAsia="Times New Roman" w:hAnsi="Calibri" w:cs="Calibri"/>
          <w:color w:val="000000"/>
          <w:sz w:val="22"/>
          <w:szCs w:val="22"/>
        </w:rPr>
        <w:t xml:space="preserve"> HIV-1/2 differentiation test with four bands strongly suggest HIV-1 infection. The </w:t>
      </w:r>
      <w:proofErr w:type="spellStart"/>
      <w:r w:rsidRPr="003C3453">
        <w:rPr>
          <w:rFonts w:ascii="Calibri" w:eastAsia="Times New Roman" w:hAnsi="Calibri" w:cs="Calibri"/>
          <w:color w:val="000000"/>
          <w:sz w:val="22"/>
          <w:szCs w:val="22"/>
        </w:rPr>
        <w:t>Geenius</w:t>
      </w:r>
      <w:proofErr w:type="spellEnd"/>
      <w:r w:rsidRPr="003C3453">
        <w:rPr>
          <w:rFonts w:ascii="Calibri" w:eastAsia="Times New Roman" w:hAnsi="Calibri" w:cs="Calibri"/>
          <w:color w:val="000000"/>
          <w:sz w:val="22"/>
          <w:szCs w:val="22"/>
        </w:rPr>
        <w:t xml:space="preserve"> test, in particular, is highly specific.</w:t>
      </w:r>
    </w:p>
    <w:p w14:paraId="22CE2D7B" w14:textId="77777777" w:rsidR="003C3453" w:rsidRPr="003C3453" w:rsidRDefault="003C3453" w:rsidP="007E2B7E">
      <w:pPr>
        <w:numPr>
          <w:ilvl w:val="0"/>
          <w:numId w:val="158"/>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PCR:</w:t>
      </w:r>
      <w:r w:rsidRPr="003C3453">
        <w:rPr>
          <w:rFonts w:ascii="Calibri" w:eastAsia="Times New Roman" w:hAnsi="Calibri" w:cs="Calibri"/>
          <w:color w:val="000000"/>
          <w:sz w:val="22"/>
          <w:szCs w:val="22"/>
        </w:rPr>
        <w:t xml:space="preserve"> The negative quantitative PCR with a high sensitivity (1 copy/mL) is unexpected. PCR directly detects viral RNA, and in an active HIV infection, it's usually positive.</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13"/>
          <w:szCs w:val="13"/>
          <w:vertAlign w:val="superscript"/>
        </w:rPr>
        <w:t xml:space="preserve"> 1 </w:t>
      </w:r>
      <w:r w:rsidRPr="003C3453">
        <w:rPr>
          <w:rFonts w:ascii="Calibri" w:eastAsia="Times New Roman" w:hAnsi="Calibri" w:cs="Calibri"/>
          <w:color w:val="000000"/>
          <w:sz w:val="22"/>
          <w:szCs w:val="22"/>
        </w:rPr>
        <w:t> </w:t>
      </w:r>
    </w:p>
    <w:p w14:paraId="5AB37FBB" w14:textId="77777777" w:rsidR="003C3453" w:rsidRPr="003C3453" w:rsidRDefault="003C3453" w:rsidP="007E2B7E">
      <w:pPr>
        <w:numPr>
          <w:ilvl w:val="0"/>
          <w:numId w:val="158"/>
        </w:numPr>
        <w:textAlignment w:val="baseline"/>
        <w:rPr>
          <w:rFonts w:ascii="Calibri" w:eastAsia="Times New Roman" w:hAnsi="Calibri" w:cs="Calibri"/>
          <w:color w:val="000000"/>
          <w:sz w:val="22"/>
          <w:szCs w:val="22"/>
        </w:rPr>
      </w:pPr>
      <w:hyperlink r:id="rId7" w:anchor=":~:text=Positive%20virologic%20tests%20(i.e.%2C%20nucleic,reaction%20%5BPCR%5D%20assays%20and%20related" w:history="1">
        <w:r w:rsidRPr="003C3453">
          <w:rPr>
            <w:rFonts w:ascii="Calibri" w:eastAsia="Times New Roman" w:hAnsi="Calibri" w:cs="Calibri"/>
            <w:color w:val="000000"/>
            <w:sz w:val="22"/>
            <w:szCs w:val="22"/>
            <w:u w:val="single"/>
          </w:rPr>
          <w:t>1. Diagnosis of HIV Infection in Infants and Children | NIH</w:t>
        </w:r>
      </w:hyperlink>
    </w:p>
    <w:p w14:paraId="3337FDAE" w14:textId="77777777" w:rsidR="003C3453" w:rsidRPr="003C3453" w:rsidRDefault="003C3453" w:rsidP="007E2B7E">
      <w:pPr>
        <w:numPr>
          <w:ilvl w:val="0"/>
          <w:numId w:val="158"/>
        </w:numPr>
        <w:spacing w:beforeAutospacing="1" w:afterAutospacing="1"/>
        <w:textAlignment w:val="baseline"/>
        <w:rPr>
          <w:rFonts w:ascii="Calibri" w:eastAsia="Times New Roman" w:hAnsi="Calibri" w:cs="Calibri"/>
          <w:color w:val="000000"/>
          <w:sz w:val="22"/>
          <w:szCs w:val="22"/>
        </w:rPr>
      </w:pPr>
    </w:p>
    <w:p w14:paraId="060BC066" w14:textId="77777777" w:rsidR="003C3453" w:rsidRPr="003C3453" w:rsidRDefault="003C3453" w:rsidP="007E2B7E">
      <w:pPr>
        <w:numPr>
          <w:ilvl w:val="0"/>
          <w:numId w:val="158"/>
        </w:numPr>
        <w:textAlignment w:val="baseline"/>
        <w:rPr>
          <w:rFonts w:ascii="Calibri" w:eastAsia="Times New Roman" w:hAnsi="Calibri" w:cs="Calibri"/>
          <w:color w:val="000000"/>
          <w:sz w:val="22"/>
          <w:szCs w:val="22"/>
        </w:rPr>
      </w:pPr>
      <w:hyperlink r:id="rId8" w:anchor=":~:text=Positive%20virologic%20tests%20(i.e.%2C%20nucleic,reaction%20%5BPCR%5D%20assays%20and%20related" w:history="1">
        <w:r w:rsidRPr="003C3453">
          <w:rPr>
            <w:rFonts w:ascii="Calibri" w:eastAsia="Times New Roman" w:hAnsi="Calibri" w:cs="Calibri"/>
            <w:color w:val="000000"/>
            <w:sz w:val="22"/>
            <w:szCs w:val="22"/>
            <w:u w:val="single"/>
          </w:rPr>
          <w:t>clinicalinfo.hiv.gov</w:t>
        </w:r>
      </w:hyperlink>
    </w:p>
    <w:p w14:paraId="0BE0C7C6" w14:textId="77777777" w:rsidR="003C3453" w:rsidRPr="003C3453" w:rsidRDefault="003C3453" w:rsidP="007E2B7E">
      <w:pPr>
        <w:numPr>
          <w:ilvl w:val="0"/>
          <w:numId w:val="158"/>
        </w:numPr>
        <w:spacing w:before="100" w:beforeAutospacing="1" w:after="100" w:afterAutospacing="1"/>
        <w:textAlignment w:val="baseline"/>
        <w:rPr>
          <w:rFonts w:ascii="Calibri" w:eastAsia="Times New Roman" w:hAnsi="Calibri" w:cs="Calibri"/>
          <w:color w:val="000000"/>
          <w:sz w:val="22"/>
          <w:szCs w:val="22"/>
        </w:rPr>
      </w:pPr>
    </w:p>
    <w:p w14:paraId="495CABAE" w14:textId="77777777" w:rsidR="003C3453" w:rsidRPr="003C3453" w:rsidRDefault="003C3453" w:rsidP="007E2B7E">
      <w:pPr>
        <w:numPr>
          <w:ilvl w:val="0"/>
          <w:numId w:val="158"/>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Clinical Picture:</w:t>
      </w:r>
      <w:r w:rsidRPr="003C3453">
        <w:rPr>
          <w:rFonts w:ascii="Calibri" w:eastAsia="Times New Roman" w:hAnsi="Calibri" w:cs="Calibri"/>
          <w:color w:val="000000"/>
          <w:sz w:val="22"/>
          <w:szCs w:val="22"/>
        </w:rPr>
        <w:t xml:space="preserve"> The slightly decreased CD4+ count could be consistent with early HIV infection, but the absence of symptoms is less typical.</w:t>
      </w:r>
    </w:p>
    <w:p w14:paraId="0333074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Possible Explanations</w:t>
      </w:r>
    </w:p>
    <w:p w14:paraId="57AA28AC" w14:textId="77777777" w:rsidR="003C3453" w:rsidRPr="003C3453" w:rsidRDefault="003C3453" w:rsidP="007E2B7E">
      <w:pPr>
        <w:numPr>
          <w:ilvl w:val="0"/>
          <w:numId w:val="159"/>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False-Positive Serology:</w:t>
      </w:r>
      <w:r w:rsidRPr="003C3453">
        <w:rPr>
          <w:rFonts w:ascii="Calibri" w:eastAsia="Times New Roman" w:hAnsi="Calibri" w:cs="Calibri"/>
          <w:color w:val="000000"/>
          <w:sz w:val="22"/>
          <w:szCs w:val="22"/>
        </w:rPr>
        <w:t xml:space="preserve"> While less likely with the </w:t>
      </w:r>
      <w:proofErr w:type="spellStart"/>
      <w:r w:rsidRPr="003C3453">
        <w:rPr>
          <w:rFonts w:ascii="Calibri" w:eastAsia="Times New Roman" w:hAnsi="Calibri" w:cs="Calibri"/>
          <w:color w:val="000000"/>
          <w:sz w:val="22"/>
          <w:szCs w:val="22"/>
        </w:rPr>
        <w:t>Geenius</w:t>
      </w:r>
      <w:proofErr w:type="spellEnd"/>
      <w:r w:rsidRPr="003C3453">
        <w:rPr>
          <w:rFonts w:ascii="Calibri" w:eastAsia="Times New Roman" w:hAnsi="Calibri" w:cs="Calibri"/>
          <w:color w:val="000000"/>
          <w:sz w:val="22"/>
          <w:szCs w:val="22"/>
        </w:rPr>
        <w:t xml:space="preserve"> test, it's possible that both serological tests are false positives. This could be due to:</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35E72315" w14:textId="77777777" w:rsidR="003C3453" w:rsidRPr="003C3453" w:rsidRDefault="003C3453" w:rsidP="007E2B7E">
      <w:pPr>
        <w:numPr>
          <w:ilvl w:val="1"/>
          <w:numId w:val="15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Cross-reactivity:</w:t>
      </w:r>
      <w:r w:rsidRPr="003C3453">
        <w:rPr>
          <w:rFonts w:ascii="Calibri" w:eastAsia="Times New Roman" w:hAnsi="Calibri" w:cs="Calibri"/>
          <w:color w:val="000000"/>
          <w:sz w:val="22"/>
          <w:szCs w:val="22"/>
        </w:rPr>
        <w:t xml:space="preserve"> Although rare, the tests might be reacting with something else in the patient's blood, mimicking HIV antibodies.</w:t>
      </w:r>
    </w:p>
    <w:p w14:paraId="7F39A9E0" w14:textId="77777777" w:rsidR="003C3453" w:rsidRPr="003C3453" w:rsidRDefault="003C3453" w:rsidP="007E2B7E">
      <w:pPr>
        <w:numPr>
          <w:ilvl w:val="1"/>
          <w:numId w:val="15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Technical error:</w:t>
      </w:r>
      <w:r w:rsidRPr="003C3453">
        <w:rPr>
          <w:rFonts w:ascii="Calibri" w:eastAsia="Times New Roman" w:hAnsi="Calibri" w:cs="Calibri"/>
          <w:color w:val="000000"/>
          <w:sz w:val="22"/>
          <w:szCs w:val="22"/>
        </w:rPr>
        <w:t xml:space="preserve"> Though unlikely with two separate tests, an error in testing procedure or reagent issue could lead to false positives.</w:t>
      </w:r>
    </w:p>
    <w:p w14:paraId="623700FE" w14:textId="77777777" w:rsidR="003C3453" w:rsidRPr="003C3453" w:rsidRDefault="003C3453" w:rsidP="007E2B7E">
      <w:pPr>
        <w:numPr>
          <w:ilvl w:val="0"/>
          <w:numId w:val="15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False-Negative PCR:</w:t>
      </w:r>
      <w:r w:rsidRPr="003C3453">
        <w:rPr>
          <w:rFonts w:ascii="Calibri" w:eastAsia="Times New Roman" w:hAnsi="Calibri" w:cs="Calibri"/>
          <w:color w:val="000000"/>
          <w:sz w:val="22"/>
          <w:szCs w:val="22"/>
        </w:rPr>
        <w:t xml:space="preserve"> Factors that might lead to a false-negative PCR include:</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732DEB9C" w14:textId="77777777" w:rsidR="003C3453" w:rsidRPr="003C3453" w:rsidRDefault="003C3453" w:rsidP="007E2B7E">
      <w:pPr>
        <w:numPr>
          <w:ilvl w:val="1"/>
          <w:numId w:val="15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Low Viral Load:</w:t>
      </w:r>
      <w:r w:rsidRPr="003C3453">
        <w:rPr>
          <w:rFonts w:ascii="Calibri" w:eastAsia="Times New Roman" w:hAnsi="Calibri" w:cs="Calibri"/>
          <w:color w:val="000000"/>
          <w:sz w:val="22"/>
          <w:szCs w:val="22"/>
        </w:rPr>
        <w:t xml:space="preserve"> The patient might have a very low viral load below the detection limit of the assay, especially if they are in the very early stages of infection or have some degree of natural control.</w:t>
      </w:r>
    </w:p>
    <w:p w14:paraId="43B4A99F" w14:textId="77777777" w:rsidR="003C3453" w:rsidRPr="003C3453" w:rsidRDefault="003C3453" w:rsidP="007E2B7E">
      <w:pPr>
        <w:numPr>
          <w:ilvl w:val="1"/>
          <w:numId w:val="15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Technical Issues:</w:t>
      </w:r>
      <w:r w:rsidRPr="003C3453">
        <w:rPr>
          <w:rFonts w:ascii="Calibri" w:eastAsia="Times New Roman" w:hAnsi="Calibri" w:cs="Calibri"/>
          <w:color w:val="000000"/>
          <w:sz w:val="22"/>
          <w:szCs w:val="22"/>
        </w:rPr>
        <w:t xml:space="preserve"> Issues with sample collection, processing, or the PCR assay itself could result in a false negative.</w:t>
      </w:r>
    </w:p>
    <w:p w14:paraId="04DC0C9C" w14:textId="77777777" w:rsidR="003C3453" w:rsidRPr="003C3453" w:rsidRDefault="003C3453" w:rsidP="007E2B7E">
      <w:pPr>
        <w:numPr>
          <w:ilvl w:val="0"/>
          <w:numId w:val="159"/>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Elite Control or Long-Term Non-</w:t>
      </w:r>
      <w:proofErr w:type="spellStart"/>
      <w:r w:rsidRPr="003C3453">
        <w:rPr>
          <w:rFonts w:ascii="Calibri" w:eastAsia="Times New Roman" w:hAnsi="Calibri" w:cs="Calibri"/>
          <w:b/>
          <w:bCs/>
          <w:color w:val="000000"/>
          <w:sz w:val="22"/>
          <w:szCs w:val="22"/>
        </w:rPr>
        <w:t>Progressor</w:t>
      </w:r>
      <w:proofErr w:type="spellEnd"/>
      <w:r w:rsidRPr="003C3453">
        <w:rPr>
          <w:rFonts w:ascii="Calibri" w:eastAsia="Times New Roman" w:hAnsi="Calibri" w:cs="Calibri"/>
          <w:b/>
          <w:bCs/>
          <w:color w:val="000000"/>
          <w:sz w:val="22"/>
          <w:szCs w:val="22"/>
        </w:rPr>
        <w:t>:</w:t>
      </w:r>
      <w:r w:rsidRPr="003C3453">
        <w:rPr>
          <w:rFonts w:ascii="Calibri" w:eastAsia="Times New Roman" w:hAnsi="Calibri" w:cs="Calibri"/>
          <w:color w:val="000000"/>
          <w:sz w:val="22"/>
          <w:szCs w:val="22"/>
        </w:rPr>
        <w:t xml:space="preserve"> The patient might be an "elite controller" or "long-term non-</w:t>
      </w:r>
      <w:proofErr w:type="spellStart"/>
      <w:r w:rsidRPr="003C3453">
        <w:rPr>
          <w:rFonts w:ascii="Calibri" w:eastAsia="Times New Roman" w:hAnsi="Calibri" w:cs="Calibri"/>
          <w:color w:val="000000"/>
          <w:sz w:val="22"/>
          <w:szCs w:val="22"/>
        </w:rPr>
        <w:t>progressor</w:t>
      </w:r>
      <w:proofErr w:type="spellEnd"/>
      <w:r w:rsidRPr="003C3453">
        <w:rPr>
          <w:rFonts w:ascii="Calibri" w:eastAsia="Times New Roman" w:hAnsi="Calibri" w:cs="Calibri"/>
          <w:color w:val="000000"/>
          <w:sz w:val="22"/>
          <w:szCs w:val="22"/>
        </w:rPr>
        <w:t>," individuals who can naturally control HIV replication without medication. These individuals often have very low or undetectable viral loads despite being HIV positive.</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08DC79F8" w14:textId="77777777" w:rsidR="003C3453" w:rsidRPr="003C3453" w:rsidRDefault="003C3453" w:rsidP="007E2B7E">
      <w:pPr>
        <w:numPr>
          <w:ilvl w:val="0"/>
          <w:numId w:val="159"/>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Recent Infection with Rapid Viral Clearance:</w:t>
      </w:r>
      <w:r w:rsidRPr="003C3453">
        <w:rPr>
          <w:rFonts w:ascii="Calibri" w:eastAsia="Times New Roman" w:hAnsi="Calibri" w:cs="Calibri"/>
          <w:color w:val="000000"/>
          <w:sz w:val="22"/>
          <w:szCs w:val="22"/>
        </w:rPr>
        <w:t xml:space="preserve"> It's possible the patient had a very recent HIV infection, and their immune system was able to rapidly control and clear the virus before it established a persistent infection. This is rare but documented.</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0D3FC28A"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Further Investigation</w:t>
      </w:r>
    </w:p>
    <w:p w14:paraId="6216D863" w14:textId="77777777" w:rsidR="003C3453" w:rsidRPr="003C3453" w:rsidRDefault="003C3453" w:rsidP="007E2B7E">
      <w:pPr>
        <w:numPr>
          <w:ilvl w:val="0"/>
          <w:numId w:val="160"/>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Testing:</w:t>
      </w:r>
      <w:r w:rsidRPr="003C3453">
        <w:rPr>
          <w:rFonts w:ascii="Calibri" w:eastAsia="Times New Roman" w:hAnsi="Calibri" w:cs="Calibri"/>
          <w:b/>
          <w:bCs/>
          <w:color w:val="000000"/>
          <w:sz w:val="22"/>
          <w:szCs w:val="22"/>
        </w:rPr>
        <w:br/>
      </w:r>
      <w:r w:rsidRPr="003C3453">
        <w:rPr>
          <w:rFonts w:ascii="Calibri" w:eastAsia="Times New Roman" w:hAnsi="Calibri" w:cs="Calibri"/>
          <w:b/>
          <w:bCs/>
          <w:color w:val="000000"/>
          <w:sz w:val="22"/>
          <w:szCs w:val="22"/>
        </w:rPr>
        <w:br/>
      </w:r>
    </w:p>
    <w:p w14:paraId="217826E8" w14:textId="77777777" w:rsidR="003C3453" w:rsidRPr="003C3453" w:rsidRDefault="003C3453" w:rsidP="007E2B7E">
      <w:pPr>
        <w:numPr>
          <w:ilvl w:val="1"/>
          <w:numId w:val="16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HIV Serology:</w:t>
      </w:r>
      <w:r w:rsidRPr="003C3453">
        <w:rPr>
          <w:rFonts w:ascii="Calibri" w:eastAsia="Times New Roman" w:hAnsi="Calibri" w:cs="Calibri"/>
          <w:color w:val="000000"/>
          <w:sz w:val="22"/>
          <w:szCs w:val="22"/>
        </w:rPr>
        <w:t xml:space="preserve"> Repeat both the initial screening test and the </w:t>
      </w:r>
      <w:proofErr w:type="spellStart"/>
      <w:r w:rsidRPr="003C3453">
        <w:rPr>
          <w:rFonts w:ascii="Calibri" w:eastAsia="Times New Roman" w:hAnsi="Calibri" w:cs="Calibri"/>
          <w:color w:val="000000"/>
          <w:sz w:val="22"/>
          <w:szCs w:val="22"/>
        </w:rPr>
        <w:t>Geenius</w:t>
      </w:r>
      <w:proofErr w:type="spellEnd"/>
      <w:r w:rsidRPr="003C3453">
        <w:rPr>
          <w:rFonts w:ascii="Calibri" w:eastAsia="Times New Roman" w:hAnsi="Calibri" w:cs="Calibri"/>
          <w:color w:val="000000"/>
          <w:sz w:val="22"/>
          <w:szCs w:val="22"/>
        </w:rPr>
        <w:t xml:space="preserve"> confirmatory test to rule out technical errors.</w:t>
      </w:r>
    </w:p>
    <w:p w14:paraId="19795D10" w14:textId="77777777" w:rsidR="003C3453" w:rsidRPr="003C3453" w:rsidRDefault="003C3453" w:rsidP="007E2B7E">
      <w:pPr>
        <w:numPr>
          <w:ilvl w:val="1"/>
          <w:numId w:val="16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Repeat PCR:</w:t>
      </w:r>
      <w:r w:rsidRPr="003C3453">
        <w:rPr>
          <w:rFonts w:ascii="Calibri" w:eastAsia="Times New Roman" w:hAnsi="Calibri" w:cs="Calibri"/>
          <w:color w:val="000000"/>
          <w:sz w:val="22"/>
          <w:szCs w:val="22"/>
        </w:rPr>
        <w:t xml:space="preserve"> Repeat the HIV RNA PCR test, possibly using a more sensitive assay or testing plasma instead of whole blood. Consider testing for HIV DNA as well, which can detect integrated provirus.</w:t>
      </w:r>
    </w:p>
    <w:p w14:paraId="5FF3ECED" w14:textId="77777777" w:rsidR="003C3453" w:rsidRPr="003C3453" w:rsidRDefault="003C3453" w:rsidP="007E2B7E">
      <w:pPr>
        <w:numPr>
          <w:ilvl w:val="1"/>
          <w:numId w:val="16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Alternative Serological Tests:</w:t>
      </w:r>
      <w:r w:rsidRPr="003C3453">
        <w:rPr>
          <w:rFonts w:ascii="Calibri" w:eastAsia="Times New Roman" w:hAnsi="Calibri" w:cs="Calibri"/>
          <w:color w:val="000000"/>
          <w:sz w:val="22"/>
          <w:szCs w:val="22"/>
        </w:rPr>
        <w:t xml:space="preserve"> Consider performing an HIV-1 Western Blot, which is another highly specific confirmatory test.</w:t>
      </w:r>
    </w:p>
    <w:p w14:paraId="2BD53031" w14:textId="77777777" w:rsidR="003C3453" w:rsidRPr="003C3453" w:rsidRDefault="003C3453" w:rsidP="007E2B7E">
      <w:pPr>
        <w:numPr>
          <w:ilvl w:val="0"/>
          <w:numId w:val="16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Obtain Detailed History:</w:t>
      </w:r>
      <w:r w:rsidRPr="003C3453">
        <w:rPr>
          <w:rFonts w:ascii="Calibri" w:eastAsia="Times New Roman" w:hAnsi="Calibri" w:cs="Calibri"/>
          <w:color w:val="000000"/>
          <w:sz w:val="22"/>
          <w:szCs w:val="22"/>
        </w:rPr>
        <w:t xml:space="preserve"> Obtain a detailed travel history, sexual history, and any potential risk factors for HIV exposure.</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2CA69773" w14:textId="77777777" w:rsidR="003C3453" w:rsidRPr="003C3453" w:rsidRDefault="003C3453" w:rsidP="007E2B7E">
      <w:pPr>
        <w:numPr>
          <w:ilvl w:val="0"/>
          <w:numId w:val="160"/>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Monitor Clinical Status:</w:t>
      </w:r>
      <w:r w:rsidRPr="003C3453">
        <w:rPr>
          <w:rFonts w:ascii="Calibri" w:eastAsia="Times New Roman" w:hAnsi="Calibri" w:cs="Calibri"/>
          <w:color w:val="000000"/>
          <w:sz w:val="22"/>
          <w:szCs w:val="22"/>
        </w:rPr>
        <w:t xml:space="preserve"> Closely monitor the patient's CD4+ count and clinical symptoms.</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0E0CF3D7" w14:textId="77777777" w:rsidR="003C3453" w:rsidRPr="003C3453" w:rsidRDefault="003C3453" w:rsidP="007E2B7E">
      <w:pPr>
        <w:numPr>
          <w:ilvl w:val="0"/>
          <w:numId w:val="160"/>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Consider Specialist Referral:</w:t>
      </w:r>
      <w:r w:rsidRPr="003C3453">
        <w:rPr>
          <w:rFonts w:ascii="Calibri" w:eastAsia="Times New Roman" w:hAnsi="Calibri" w:cs="Calibri"/>
          <w:color w:val="000000"/>
          <w:sz w:val="22"/>
          <w:szCs w:val="22"/>
        </w:rPr>
        <w:t xml:space="preserve"> Referral to an infectious disease specialist is recommended for further evaluation and management.</w:t>
      </w:r>
      <w:r w:rsidRPr="003C3453">
        <w:rPr>
          <w:rFonts w:ascii="Calibri" w:eastAsia="Times New Roman" w:hAnsi="Calibri" w:cs="Calibri"/>
          <w:color w:val="000000"/>
          <w:sz w:val="22"/>
          <w:szCs w:val="22"/>
        </w:rPr>
        <w:br/>
      </w:r>
      <w:r w:rsidRPr="003C3453">
        <w:rPr>
          <w:rFonts w:ascii="Calibri" w:eastAsia="Times New Roman" w:hAnsi="Calibri" w:cs="Calibri"/>
          <w:color w:val="000000"/>
          <w:sz w:val="22"/>
          <w:szCs w:val="22"/>
        </w:rPr>
        <w:br/>
      </w:r>
    </w:p>
    <w:p w14:paraId="21F34983"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Communicating with the Patient and Clinician</w:t>
      </w:r>
    </w:p>
    <w:p w14:paraId="0D57E83B" w14:textId="77777777" w:rsidR="003C3453" w:rsidRPr="003C3453" w:rsidRDefault="003C3453" w:rsidP="007E2B7E">
      <w:pPr>
        <w:numPr>
          <w:ilvl w:val="0"/>
          <w:numId w:val="161"/>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Explain the Discrepancy:</w:t>
      </w:r>
      <w:r w:rsidRPr="003C3453">
        <w:rPr>
          <w:rFonts w:ascii="Calibri" w:eastAsia="Times New Roman" w:hAnsi="Calibri" w:cs="Calibri"/>
          <w:color w:val="000000"/>
          <w:sz w:val="22"/>
          <w:szCs w:val="22"/>
        </w:rPr>
        <w:t xml:space="preserve"> Clearly explain the conflicting results and the need for further testing.</w:t>
      </w:r>
    </w:p>
    <w:p w14:paraId="0074D769" w14:textId="77777777" w:rsidR="003C3453" w:rsidRPr="003C3453" w:rsidRDefault="003C3453" w:rsidP="007E2B7E">
      <w:pPr>
        <w:numPr>
          <w:ilvl w:val="0"/>
          <w:numId w:val="161"/>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Counsel on Risk Reduction:</w:t>
      </w:r>
      <w:r w:rsidRPr="003C3453">
        <w:rPr>
          <w:rFonts w:ascii="Calibri" w:eastAsia="Times New Roman" w:hAnsi="Calibri" w:cs="Calibri"/>
          <w:color w:val="000000"/>
          <w:sz w:val="22"/>
          <w:szCs w:val="22"/>
        </w:rPr>
        <w:t xml:space="preserve"> Counsel the patient on safe sex practices and risk reduction strategies while awaiting further results.</w:t>
      </w:r>
    </w:p>
    <w:p w14:paraId="1D787E8F" w14:textId="77777777" w:rsidR="003C3453" w:rsidRPr="003C3453" w:rsidRDefault="003C3453" w:rsidP="007E2B7E">
      <w:pPr>
        <w:numPr>
          <w:ilvl w:val="0"/>
          <w:numId w:val="161"/>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lastRenderedPageBreak/>
        <w:t>Address Anxiety:</w:t>
      </w:r>
      <w:r w:rsidRPr="003C3453">
        <w:rPr>
          <w:rFonts w:ascii="Calibri" w:eastAsia="Times New Roman" w:hAnsi="Calibri" w:cs="Calibri"/>
          <w:color w:val="000000"/>
          <w:sz w:val="22"/>
          <w:szCs w:val="22"/>
        </w:rPr>
        <w:t xml:space="preserve"> Acknowledge the patient's anxiety and provide support during this uncertain time.</w:t>
      </w:r>
    </w:p>
    <w:p w14:paraId="329BFC42"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Key Takeaways</w:t>
      </w:r>
    </w:p>
    <w:p w14:paraId="252939D2" w14:textId="77777777" w:rsidR="003C3453" w:rsidRPr="003C3453" w:rsidRDefault="003C3453" w:rsidP="007E2B7E">
      <w:pPr>
        <w:numPr>
          <w:ilvl w:val="0"/>
          <w:numId w:val="162"/>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Discrepancies between HIV serology and PCR results can occur and require careful investigation.</w:t>
      </w:r>
    </w:p>
    <w:p w14:paraId="399BF436" w14:textId="77777777" w:rsidR="003C3453" w:rsidRPr="003C3453" w:rsidRDefault="003C3453" w:rsidP="007E2B7E">
      <w:pPr>
        <w:numPr>
          <w:ilvl w:val="0"/>
          <w:numId w:val="162"/>
        </w:numPr>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Several possibilities can explain these findings, including false positives/negatives, elite control, and recent infection with viral clearance.</w:t>
      </w:r>
    </w:p>
    <w:p w14:paraId="2EF47F51" w14:textId="0C62B0A7" w:rsidR="003C3453" w:rsidRDefault="003C3453" w:rsidP="007E2B7E">
      <w:pPr>
        <w:numPr>
          <w:ilvl w:val="0"/>
          <w:numId w:val="162"/>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color w:val="000000"/>
          <w:sz w:val="22"/>
          <w:szCs w:val="22"/>
        </w:rPr>
        <w:t>Repeat testing, further history, and specialist referral are essential for clarifying the diagnosis and guiding appropriate management.</w:t>
      </w:r>
    </w:p>
    <w:p w14:paraId="411FB35C" w14:textId="6B24487F" w:rsidR="00220F61" w:rsidRDefault="00220F61" w:rsidP="00220F61">
      <w:pPr>
        <w:spacing w:after="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highlight w:val="green"/>
        </w:rPr>
        <w:t>O1-preview:</w:t>
      </w:r>
    </w:p>
    <w:p w14:paraId="5150D995"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Interpretation of the HIV Test Results:</w:t>
      </w:r>
    </w:p>
    <w:p w14:paraId="25B80D76"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Patient Summary:</w:t>
      </w:r>
    </w:p>
    <w:p w14:paraId="20E923AA" w14:textId="77777777" w:rsidR="00220F61" w:rsidRPr="00220F61" w:rsidRDefault="00220F61" w:rsidP="007E2B7E">
      <w:pPr>
        <w:numPr>
          <w:ilvl w:val="0"/>
          <w:numId w:val="313"/>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Patient:</w:t>
      </w:r>
      <w:r w:rsidRPr="00220F61">
        <w:rPr>
          <w:rFonts w:ascii="Calibri" w:eastAsia="Times New Roman" w:hAnsi="Calibri" w:cs="Calibri"/>
          <w:color w:val="000000"/>
          <w:sz w:val="22"/>
          <w:szCs w:val="22"/>
        </w:rPr>
        <w:t xml:space="preserve"> Pregnant woman who recently traveled to the U.S.</w:t>
      </w:r>
    </w:p>
    <w:p w14:paraId="2B09E249" w14:textId="77777777" w:rsidR="00220F61" w:rsidRPr="00220F61" w:rsidRDefault="00220F61" w:rsidP="007E2B7E">
      <w:pPr>
        <w:numPr>
          <w:ilvl w:val="0"/>
          <w:numId w:val="313"/>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Initial HIV Test:</w:t>
      </w:r>
      <w:r w:rsidRPr="00220F61">
        <w:rPr>
          <w:rFonts w:ascii="Calibri" w:eastAsia="Times New Roman" w:hAnsi="Calibri" w:cs="Calibri"/>
          <w:color w:val="000000"/>
          <w:sz w:val="22"/>
          <w:szCs w:val="22"/>
        </w:rPr>
        <w:t xml:space="preserve"> Negative at the beginning of pregnancy.</w:t>
      </w:r>
    </w:p>
    <w:p w14:paraId="353AE6D5" w14:textId="77777777" w:rsidR="00220F61" w:rsidRPr="00220F61" w:rsidRDefault="00220F61" w:rsidP="007E2B7E">
      <w:pPr>
        <w:numPr>
          <w:ilvl w:val="0"/>
          <w:numId w:val="313"/>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Current Tests:</w:t>
      </w:r>
    </w:p>
    <w:p w14:paraId="2FB64AD4" w14:textId="77777777" w:rsidR="00220F61" w:rsidRPr="00220F61" w:rsidRDefault="00220F61" w:rsidP="007E2B7E">
      <w:pPr>
        <w:numPr>
          <w:ilvl w:val="1"/>
          <w:numId w:val="313"/>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HIV-1/2 Ag/Ab Screening:</w:t>
      </w:r>
      <w:r w:rsidRPr="00220F61">
        <w:rPr>
          <w:rFonts w:ascii="Calibri" w:eastAsia="Times New Roman" w:hAnsi="Calibri" w:cs="Calibri"/>
          <w:color w:val="000000"/>
          <w:sz w:val="22"/>
          <w:szCs w:val="22"/>
        </w:rPr>
        <w:t xml:space="preserve"> Positive.</w:t>
      </w:r>
    </w:p>
    <w:p w14:paraId="7F616B7F" w14:textId="77777777" w:rsidR="00220F61" w:rsidRPr="00220F61" w:rsidRDefault="00220F61" w:rsidP="007E2B7E">
      <w:pPr>
        <w:numPr>
          <w:ilvl w:val="1"/>
          <w:numId w:val="313"/>
        </w:numPr>
        <w:textAlignment w:val="baseline"/>
        <w:rPr>
          <w:rFonts w:ascii="Calibri" w:eastAsia="Times New Roman" w:hAnsi="Calibri" w:cs="Calibri"/>
          <w:color w:val="000000"/>
          <w:sz w:val="22"/>
          <w:szCs w:val="22"/>
        </w:rPr>
      </w:pPr>
      <w:proofErr w:type="spellStart"/>
      <w:r w:rsidRPr="00220F61">
        <w:rPr>
          <w:rFonts w:ascii="Calibri" w:eastAsia="Times New Roman" w:hAnsi="Calibri" w:cs="Calibri"/>
          <w:b/>
          <w:bCs/>
          <w:color w:val="000000"/>
          <w:sz w:val="22"/>
          <w:szCs w:val="22"/>
        </w:rPr>
        <w:t>Geenius</w:t>
      </w:r>
      <w:proofErr w:type="spellEnd"/>
      <w:r w:rsidRPr="00220F61">
        <w:rPr>
          <w:rFonts w:ascii="Calibri" w:eastAsia="Times New Roman" w:hAnsi="Calibri" w:cs="Calibri"/>
          <w:b/>
          <w:bCs/>
          <w:color w:val="000000"/>
          <w:sz w:val="22"/>
          <w:szCs w:val="22"/>
        </w:rPr>
        <w:t xml:space="preserve"> HIV-1/2 Differentiation Assay:</w:t>
      </w:r>
      <w:r w:rsidRPr="00220F61">
        <w:rPr>
          <w:rFonts w:ascii="Calibri" w:eastAsia="Times New Roman" w:hAnsi="Calibri" w:cs="Calibri"/>
          <w:color w:val="000000"/>
          <w:sz w:val="22"/>
          <w:szCs w:val="22"/>
        </w:rPr>
        <w:t xml:space="preserve"> Positive, with all four HIV-1 bands present.</w:t>
      </w:r>
    </w:p>
    <w:p w14:paraId="5765E816" w14:textId="77777777" w:rsidR="00220F61" w:rsidRPr="00220F61" w:rsidRDefault="00220F61" w:rsidP="007E2B7E">
      <w:pPr>
        <w:numPr>
          <w:ilvl w:val="1"/>
          <w:numId w:val="313"/>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HIV PCR Test:</w:t>
      </w:r>
      <w:r w:rsidRPr="00220F61">
        <w:rPr>
          <w:rFonts w:ascii="Calibri" w:eastAsia="Times New Roman" w:hAnsi="Calibri" w:cs="Calibri"/>
          <w:color w:val="000000"/>
          <w:sz w:val="22"/>
          <w:szCs w:val="22"/>
        </w:rPr>
        <w:t xml:space="preserve"> Negative (quantitative PCR with 1 copy/mL detection sensitivity).</w:t>
      </w:r>
    </w:p>
    <w:p w14:paraId="7B85850E" w14:textId="77777777" w:rsidR="00220F61" w:rsidRPr="00220F61" w:rsidRDefault="00220F61" w:rsidP="007E2B7E">
      <w:pPr>
        <w:numPr>
          <w:ilvl w:val="1"/>
          <w:numId w:val="313"/>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CD4+ Count:</w:t>
      </w:r>
      <w:r w:rsidRPr="00220F61">
        <w:rPr>
          <w:rFonts w:ascii="Calibri" w:eastAsia="Times New Roman" w:hAnsi="Calibri" w:cs="Calibri"/>
          <w:color w:val="000000"/>
          <w:sz w:val="22"/>
          <w:szCs w:val="22"/>
        </w:rPr>
        <w:t xml:space="preserve"> Slightly decreased.</w:t>
      </w:r>
    </w:p>
    <w:p w14:paraId="4C4E6DF6" w14:textId="77777777" w:rsidR="00220F61" w:rsidRPr="00220F61" w:rsidRDefault="00220F61" w:rsidP="007E2B7E">
      <w:pPr>
        <w:numPr>
          <w:ilvl w:val="0"/>
          <w:numId w:val="313"/>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Symptoms:</w:t>
      </w:r>
      <w:r w:rsidRPr="00220F61">
        <w:rPr>
          <w:rFonts w:ascii="Calibri" w:eastAsia="Times New Roman" w:hAnsi="Calibri" w:cs="Calibri"/>
          <w:color w:val="000000"/>
          <w:sz w:val="22"/>
          <w:szCs w:val="22"/>
        </w:rPr>
        <w:t xml:space="preserve"> None reported.</w:t>
      </w:r>
    </w:p>
    <w:p w14:paraId="77DD4437" w14:textId="77777777" w:rsidR="00220F61" w:rsidRPr="00220F61" w:rsidRDefault="007E2B7E" w:rsidP="00220F61">
      <w:pPr>
        <w:rPr>
          <w:rFonts w:ascii="Times New Roman" w:eastAsia="Times New Roman" w:hAnsi="Times New Roman" w:cs="Times New Roman"/>
        </w:rPr>
      </w:pPr>
      <w:r>
        <w:rPr>
          <w:noProof/>
        </w:rPr>
      </w:r>
      <w:r>
        <w:pict w14:anchorId="290A68BC">
          <v:rect id="Horizontal Line 187"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Dt2mzi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7E8EE79D"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Understanding the Test Results:</w:t>
      </w:r>
    </w:p>
    <w:p w14:paraId="4B587921" w14:textId="77777777" w:rsidR="00220F61" w:rsidRPr="00220F61" w:rsidRDefault="00220F61" w:rsidP="007E2B7E">
      <w:pPr>
        <w:numPr>
          <w:ilvl w:val="0"/>
          <w:numId w:val="314"/>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Positive HIV-1/2 Ag/Ab Screening Test:</w:t>
      </w:r>
    </w:p>
    <w:p w14:paraId="1C2BD403" w14:textId="77777777" w:rsidR="00220F61" w:rsidRPr="00220F61" w:rsidRDefault="00220F61" w:rsidP="007E2B7E">
      <w:pPr>
        <w:numPr>
          <w:ilvl w:val="1"/>
          <w:numId w:val="314"/>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Detects the presence of HIV-1 p24 antigen and antibodies to HIV-1 and HIV-2.</w:t>
      </w:r>
    </w:p>
    <w:p w14:paraId="58713594" w14:textId="77777777" w:rsidR="00220F61" w:rsidRPr="00220F61" w:rsidRDefault="00220F61" w:rsidP="007E2B7E">
      <w:pPr>
        <w:numPr>
          <w:ilvl w:val="1"/>
          <w:numId w:val="314"/>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A positive result suggests exposure to HIV.</w:t>
      </w:r>
    </w:p>
    <w:p w14:paraId="0A215B57" w14:textId="77777777" w:rsidR="00220F61" w:rsidRPr="00220F61" w:rsidRDefault="00220F61" w:rsidP="007E2B7E">
      <w:pPr>
        <w:numPr>
          <w:ilvl w:val="0"/>
          <w:numId w:val="314"/>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 xml:space="preserve">Positive </w:t>
      </w:r>
      <w:proofErr w:type="spellStart"/>
      <w:r w:rsidRPr="00220F61">
        <w:rPr>
          <w:rFonts w:ascii="Calibri" w:eastAsia="Times New Roman" w:hAnsi="Calibri" w:cs="Calibri"/>
          <w:b/>
          <w:bCs/>
          <w:color w:val="000000"/>
          <w:sz w:val="22"/>
          <w:szCs w:val="22"/>
        </w:rPr>
        <w:t>Geenius</w:t>
      </w:r>
      <w:proofErr w:type="spellEnd"/>
      <w:r w:rsidRPr="00220F61">
        <w:rPr>
          <w:rFonts w:ascii="Calibri" w:eastAsia="Times New Roman" w:hAnsi="Calibri" w:cs="Calibri"/>
          <w:b/>
          <w:bCs/>
          <w:color w:val="000000"/>
          <w:sz w:val="22"/>
          <w:szCs w:val="22"/>
        </w:rPr>
        <w:t xml:space="preserve"> HIV-1/2 Differentiation Assay:</w:t>
      </w:r>
    </w:p>
    <w:p w14:paraId="3CB9D3A6" w14:textId="77777777" w:rsidR="00220F61" w:rsidRPr="00220F61" w:rsidRDefault="00220F61" w:rsidP="007E2B7E">
      <w:pPr>
        <w:numPr>
          <w:ilvl w:val="1"/>
          <w:numId w:val="314"/>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Confirms and differentiates between HIV-1 and HIV-2 antibodies.</w:t>
      </w:r>
    </w:p>
    <w:p w14:paraId="3FF9663D" w14:textId="77777777" w:rsidR="00220F61" w:rsidRPr="00220F61" w:rsidRDefault="00220F61" w:rsidP="007E2B7E">
      <w:pPr>
        <w:numPr>
          <w:ilvl w:val="1"/>
          <w:numId w:val="314"/>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Strong reactivity to all four HIV-1 bands indicates a </w:t>
      </w:r>
      <w:r w:rsidRPr="00220F61">
        <w:rPr>
          <w:rFonts w:ascii="Calibri" w:eastAsia="Times New Roman" w:hAnsi="Calibri" w:cs="Calibri"/>
          <w:b/>
          <w:bCs/>
          <w:color w:val="000000"/>
          <w:sz w:val="22"/>
          <w:szCs w:val="22"/>
        </w:rPr>
        <w:t>confirmed HIV-1 infection</w:t>
      </w:r>
      <w:r w:rsidRPr="00220F61">
        <w:rPr>
          <w:rFonts w:ascii="Calibri" w:eastAsia="Times New Roman" w:hAnsi="Calibri" w:cs="Calibri"/>
          <w:color w:val="000000"/>
          <w:sz w:val="22"/>
          <w:szCs w:val="22"/>
        </w:rPr>
        <w:t>.</w:t>
      </w:r>
    </w:p>
    <w:p w14:paraId="5DD41151" w14:textId="77777777" w:rsidR="00220F61" w:rsidRPr="00220F61" w:rsidRDefault="00220F61" w:rsidP="007E2B7E">
      <w:pPr>
        <w:numPr>
          <w:ilvl w:val="0"/>
          <w:numId w:val="314"/>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Negative HIV PCR Test:</w:t>
      </w:r>
    </w:p>
    <w:p w14:paraId="2BA9447E" w14:textId="77777777" w:rsidR="00220F61" w:rsidRPr="00220F61" w:rsidRDefault="00220F61" w:rsidP="007E2B7E">
      <w:pPr>
        <w:numPr>
          <w:ilvl w:val="1"/>
          <w:numId w:val="314"/>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Quantitative PCR measures HIV-1 RNA viral load in the blood.</w:t>
      </w:r>
    </w:p>
    <w:p w14:paraId="17B5571D" w14:textId="77777777" w:rsidR="00220F61" w:rsidRPr="00220F61" w:rsidRDefault="00220F61" w:rsidP="007E2B7E">
      <w:pPr>
        <w:numPr>
          <w:ilvl w:val="1"/>
          <w:numId w:val="314"/>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A negative result indicates undetectable levels of HIV-1 RNA (&lt;1 copy/mL).</w:t>
      </w:r>
    </w:p>
    <w:p w14:paraId="22DBB600" w14:textId="77777777" w:rsidR="00220F61" w:rsidRPr="00220F61" w:rsidRDefault="00220F61" w:rsidP="007E2B7E">
      <w:pPr>
        <w:numPr>
          <w:ilvl w:val="1"/>
          <w:numId w:val="314"/>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Unexpected</w:t>
      </w:r>
      <w:r w:rsidRPr="00220F61">
        <w:rPr>
          <w:rFonts w:ascii="Calibri" w:eastAsia="Times New Roman" w:hAnsi="Calibri" w:cs="Calibri"/>
          <w:color w:val="000000"/>
          <w:sz w:val="22"/>
          <w:szCs w:val="22"/>
        </w:rPr>
        <w:t xml:space="preserve"> in the context of confirmed HIV-1 antibodies.</w:t>
      </w:r>
    </w:p>
    <w:p w14:paraId="61E1D5E5" w14:textId="77777777" w:rsidR="00220F61" w:rsidRPr="00220F61" w:rsidRDefault="00220F61" w:rsidP="007E2B7E">
      <w:pPr>
        <w:numPr>
          <w:ilvl w:val="0"/>
          <w:numId w:val="314"/>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Slightly Decreased CD4+ Count:</w:t>
      </w:r>
    </w:p>
    <w:p w14:paraId="2FD79F5D" w14:textId="77777777" w:rsidR="00220F61" w:rsidRPr="00220F61" w:rsidRDefault="00220F61" w:rsidP="007E2B7E">
      <w:pPr>
        <w:numPr>
          <w:ilvl w:val="1"/>
          <w:numId w:val="314"/>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May suggest early HIV infection or other immunological changes.</w:t>
      </w:r>
    </w:p>
    <w:p w14:paraId="7E097F35" w14:textId="77777777" w:rsidR="00220F61" w:rsidRPr="00220F61" w:rsidRDefault="00220F61" w:rsidP="007E2B7E">
      <w:pPr>
        <w:numPr>
          <w:ilvl w:val="1"/>
          <w:numId w:val="314"/>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Not significantly low, but warrants monitoring.</w:t>
      </w:r>
    </w:p>
    <w:p w14:paraId="4D621EF2" w14:textId="77777777" w:rsidR="00220F61" w:rsidRPr="00220F61" w:rsidRDefault="00220F61" w:rsidP="007E2B7E">
      <w:pPr>
        <w:numPr>
          <w:ilvl w:val="0"/>
          <w:numId w:val="314"/>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Asymptomatic Presentation:</w:t>
      </w:r>
    </w:p>
    <w:p w14:paraId="484A0C25" w14:textId="77777777" w:rsidR="00220F61" w:rsidRPr="00220F61" w:rsidRDefault="00220F61" w:rsidP="007E2B7E">
      <w:pPr>
        <w:numPr>
          <w:ilvl w:val="1"/>
          <w:numId w:val="314"/>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Common in early or chronic HIV infection.</w:t>
      </w:r>
    </w:p>
    <w:p w14:paraId="5BC0C64D" w14:textId="77777777" w:rsidR="00220F61" w:rsidRPr="00220F61" w:rsidRDefault="00220F61" w:rsidP="007E2B7E">
      <w:pPr>
        <w:numPr>
          <w:ilvl w:val="1"/>
          <w:numId w:val="314"/>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Some individuals may remain asymptomatic for years.</w:t>
      </w:r>
    </w:p>
    <w:p w14:paraId="0D84502B" w14:textId="77777777" w:rsidR="00220F61" w:rsidRPr="00220F61" w:rsidRDefault="007E2B7E" w:rsidP="00220F61">
      <w:pPr>
        <w:rPr>
          <w:rFonts w:ascii="Times New Roman" w:eastAsia="Times New Roman" w:hAnsi="Times New Roman" w:cs="Times New Roman"/>
        </w:rPr>
      </w:pPr>
      <w:r>
        <w:rPr>
          <w:noProof/>
        </w:rPr>
      </w:r>
      <w:r>
        <w:pict w14:anchorId="79E73275">
          <v:rect id="Horizontal Line 188"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DL+lXQ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28042D15"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lastRenderedPageBreak/>
        <w:t>Possible Explanations:</w:t>
      </w:r>
    </w:p>
    <w:p w14:paraId="43423F98" w14:textId="77777777" w:rsidR="00220F61" w:rsidRPr="00220F61" w:rsidRDefault="00220F61" w:rsidP="007E2B7E">
      <w:pPr>
        <w:numPr>
          <w:ilvl w:val="0"/>
          <w:numId w:val="315"/>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Elite Controller Status:</w:t>
      </w:r>
    </w:p>
    <w:p w14:paraId="5F8E7033" w14:textId="77777777" w:rsidR="00220F61" w:rsidRPr="00220F61" w:rsidRDefault="00220F61" w:rsidP="007E2B7E">
      <w:pPr>
        <w:numPr>
          <w:ilvl w:val="1"/>
          <w:numId w:val="315"/>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A small subset of HIV-positive individuals (elite controllers) naturally suppress viral replication to undetectable levels without antiretroviral therapy (ART).</w:t>
      </w:r>
    </w:p>
    <w:p w14:paraId="76734764" w14:textId="77777777" w:rsidR="00220F61" w:rsidRPr="00220F61" w:rsidRDefault="00220F61" w:rsidP="007E2B7E">
      <w:pPr>
        <w:numPr>
          <w:ilvl w:val="1"/>
          <w:numId w:val="315"/>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They test positive for HIV antibodies but have undetectable viral loads by PCR.</w:t>
      </w:r>
    </w:p>
    <w:p w14:paraId="3F86B2A0" w14:textId="77777777" w:rsidR="00220F61" w:rsidRPr="00220F61" w:rsidRDefault="00220F61" w:rsidP="007E2B7E">
      <w:pPr>
        <w:numPr>
          <w:ilvl w:val="1"/>
          <w:numId w:val="31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Consideration:</w:t>
      </w:r>
      <w:r w:rsidRPr="00220F61">
        <w:rPr>
          <w:rFonts w:ascii="Calibri" w:eastAsia="Times New Roman" w:hAnsi="Calibri" w:cs="Calibri"/>
          <w:color w:val="000000"/>
          <w:sz w:val="22"/>
          <w:szCs w:val="22"/>
        </w:rPr>
        <w:t xml:space="preserve"> The patient could be an elite controller.</w:t>
      </w:r>
    </w:p>
    <w:p w14:paraId="2D7F8229" w14:textId="77777777" w:rsidR="00220F61" w:rsidRPr="00220F61" w:rsidRDefault="00220F61" w:rsidP="007E2B7E">
      <w:pPr>
        <w:numPr>
          <w:ilvl w:val="0"/>
          <w:numId w:val="31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Laboratory Error or Assay Limitations:</w:t>
      </w:r>
    </w:p>
    <w:p w14:paraId="0FB1372A" w14:textId="77777777" w:rsidR="00220F61" w:rsidRPr="00220F61" w:rsidRDefault="00220F61" w:rsidP="007E2B7E">
      <w:pPr>
        <w:numPr>
          <w:ilvl w:val="1"/>
          <w:numId w:val="31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PCR Test Sensitivity:</w:t>
      </w:r>
    </w:p>
    <w:p w14:paraId="1C9DF8B0" w14:textId="77777777" w:rsidR="00220F61" w:rsidRPr="00220F61" w:rsidRDefault="00220F61" w:rsidP="007E2B7E">
      <w:pPr>
        <w:numPr>
          <w:ilvl w:val="2"/>
          <w:numId w:val="315"/>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Although highly sensitive, technical errors can occur.</w:t>
      </w:r>
    </w:p>
    <w:p w14:paraId="735A34C7" w14:textId="77777777" w:rsidR="00220F61" w:rsidRPr="00220F61" w:rsidRDefault="00220F61" w:rsidP="007E2B7E">
      <w:pPr>
        <w:numPr>
          <w:ilvl w:val="2"/>
          <w:numId w:val="315"/>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Assay may not detect certain HIV-1 subtypes or recombinant strains.</w:t>
      </w:r>
    </w:p>
    <w:p w14:paraId="66A7A303" w14:textId="77777777" w:rsidR="00220F61" w:rsidRPr="00220F61" w:rsidRDefault="00220F61" w:rsidP="007E2B7E">
      <w:pPr>
        <w:numPr>
          <w:ilvl w:val="1"/>
          <w:numId w:val="31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Recommendation:</w:t>
      </w:r>
      <w:r w:rsidRPr="00220F61">
        <w:rPr>
          <w:rFonts w:ascii="Calibri" w:eastAsia="Times New Roman" w:hAnsi="Calibri" w:cs="Calibri"/>
          <w:color w:val="000000"/>
          <w:sz w:val="22"/>
          <w:szCs w:val="22"/>
        </w:rPr>
        <w:t xml:space="preserve"> Repeat the PCR test or use a different assay to confirm.</w:t>
      </w:r>
    </w:p>
    <w:p w14:paraId="48259982" w14:textId="77777777" w:rsidR="00220F61" w:rsidRPr="00220F61" w:rsidRDefault="00220F61" w:rsidP="007E2B7E">
      <w:pPr>
        <w:numPr>
          <w:ilvl w:val="0"/>
          <w:numId w:val="31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Recent HIV Infection:</w:t>
      </w:r>
    </w:p>
    <w:p w14:paraId="657EEDE3" w14:textId="77777777" w:rsidR="00220F61" w:rsidRPr="00220F61" w:rsidRDefault="00220F61" w:rsidP="007E2B7E">
      <w:pPr>
        <w:numPr>
          <w:ilvl w:val="1"/>
          <w:numId w:val="315"/>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During acute infection (seroconversion), viral loads are typically high.</w:t>
      </w:r>
    </w:p>
    <w:p w14:paraId="5178F940" w14:textId="77777777" w:rsidR="00220F61" w:rsidRPr="00220F61" w:rsidRDefault="00220F61" w:rsidP="007E2B7E">
      <w:pPr>
        <w:numPr>
          <w:ilvl w:val="1"/>
          <w:numId w:val="315"/>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However, if infection is very recent, it's unusual to have strong antibody responses without detectable viral RNA.</w:t>
      </w:r>
    </w:p>
    <w:p w14:paraId="28FEF9A6" w14:textId="77777777" w:rsidR="00220F61" w:rsidRPr="00220F61" w:rsidRDefault="00220F61" w:rsidP="007E2B7E">
      <w:pPr>
        <w:numPr>
          <w:ilvl w:val="1"/>
          <w:numId w:val="31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Less Likely:</w:t>
      </w:r>
      <w:r w:rsidRPr="00220F61">
        <w:rPr>
          <w:rFonts w:ascii="Calibri" w:eastAsia="Times New Roman" w:hAnsi="Calibri" w:cs="Calibri"/>
          <w:color w:val="000000"/>
          <w:sz w:val="22"/>
          <w:szCs w:val="22"/>
        </w:rPr>
        <w:t xml:space="preserve"> Given the strong antibody response and negative PCR.</w:t>
      </w:r>
    </w:p>
    <w:p w14:paraId="58BC1046" w14:textId="77777777" w:rsidR="00220F61" w:rsidRPr="00220F61" w:rsidRDefault="00220F61" w:rsidP="007E2B7E">
      <w:pPr>
        <w:numPr>
          <w:ilvl w:val="0"/>
          <w:numId w:val="31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Antiretroviral Therapy (ART) Use:</w:t>
      </w:r>
    </w:p>
    <w:p w14:paraId="41C92565" w14:textId="77777777" w:rsidR="00220F61" w:rsidRPr="00220F61" w:rsidRDefault="00220F61" w:rsidP="007E2B7E">
      <w:pPr>
        <w:numPr>
          <w:ilvl w:val="1"/>
          <w:numId w:val="315"/>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If the patient is on ART (e.g., obtained abroad or not disclosed), viral load could be suppressed.</w:t>
      </w:r>
    </w:p>
    <w:p w14:paraId="5CAC76F8" w14:textId="77777777" w:rsidR="00220F61" w:rsidRPr="00220F61" w:rsidRDefault="00220F61" w:rsidP="007E2B7E">
      <w:pPr>
        <w:numPr>
          <w:ilvl w:val="1"/>
          <w:numId w:val="31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Action:</w:t>
      </w:r>
      <w:r w:rsidRPr="00220F61">
        <w:rPr>
          <w:rFonts w:ascii="Calibri" w:eastAsia="Times New Roman" w:hAnsi="Calibri" w:cs="Calibri"/>
          <w:color w:val="000000"/>
          <w:sz w:val="22"/>
          <w:szCs w:val="22"/>
        </w:rPr>
        <w:t xml:space="preserve"> Confirm with the patient about any possible ART use.</w:t>
      </w:r>
    </w:p>
    <w:p w14:paraId="5F5CFBC8" w14:textId="77777777" w:rsidR="00220F61" w:rsidRPr="00220F61" w:rsidRDefault="00220F61" w:rsidP="007E2B7E">
      <w:pPr>
        <w:numPr>
          <w:ilvl w:val="0"/>
          <w:numId w:val="31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HIV-1 Variant Not Detected by PCR:</w:t>
      </w:r>
    </w:p>
    <w:p w14:paraId="0D3412E2" w14:textId="77777777" w:rsidR="00220F61" w:rsidRPr="00220F61" w:rsidRDefault="00220F61" w:rsidP="007E2B7E">
      <w:pPr>
        <w:numPr>
          <w:ilvl w:val="1"/>
          <w:numId w:val="315"/>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Rare subtypes or recombinant forms might not be effectively detected by standard PCR assays.</w:t>
      </w:r>
    </w:p>
    <w:p w14:paraId="21C518CF" w14:textId="77777777" w:rsidR="00220F61" w:rsidRPr="00220F61" w:rsidRDefault="00220F61" w:rsidP="007E2B7E">
      <w:pPr>
        <w:numPr>
          <w:ilvl w:val="1"/>
          <w:numId w:val="31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Solution:</w:t>
      </w:r>
      <w:r w:rsidRPr="00220F61">
        <w:rPr>
          <w:rFonts w:ascii="Calibri" w:eastAsia="Times New Roman" w:hAnsi="Calibri" w:cs="Calibri"/>
          <w:color w:val="000000"/>
          <w:sz w:val="22"/>
          <w:szCs w:val="22"/>
        </w:rPr>
        <w:t xml:space="preserve"> Use a more comprehensive or subtype-inclusive PCR assay.</w:t>
      </w:r>
    </w:p>
    <w:p w14:paraId="2155733A" w14:textId="77777777" w:rsidR="00220F61" w:rsidRPr="00220F61" w:rsidRDefault="00220F61" w:rsidP="007E2B7E">
      <w:pPr>
        <w:numPr>
          <w:ilvl w:val="0"/>
          <w:numId w:val="315"/>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False-Positive Antibody Tests:</w:t>
      </w:r>
    </w:p>
    <w:p w14:paraId="66322A1F" w14:textId="77777777" w:rsidR="00220F61" w:rsidRPr="00220F61" w:rsidRDefault="00220F61" w:rsidP="007E2B7E">
      <w:pPr>
        <w:numPr>
          <w:ilvl w:val="1"/>
          <w:numId w:val="315"/>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Unlikely with both screening and confirmatory tests positive.</w:t>
      </w:r>
    </w:p>
    <w:p w14:paraId="2D86CDFD" w14:textId="77777777" w:rsidR="00220F61" w:rsidRPr="00220F61" w:rsidRDefault="00220F61" w:rsidP="007E2B7E">
      <w:pPr>
        <w:numPr>
          <w:ilvl w:val="1"/>
          <w:numId w:val="315"/>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The </w:t>
      </w:r>
      <w:proofErr w:type="spellStart"/>
      <w:r w:rsidRPr="00220F61">
        <w:rPr>
          <w:rFonts w:ascii="Calibri" w:eastAsia="Times New Roman" w:hAnsi="Calibri" w:cs="Calibri"/>
          <w:color w:val="000000"/>
          <w:sz w:val="22"/>
          <w:szCs w:val="22"/>
        </w:rPr>
        <w:t>Geenius</w:t>
      </w:r>
      <w:proofErr w:type="spellEnd"/>
      <w:r w:rsidRPr="00220F61">
        <w:rPr>
          <w:rFonts w:ascii="Calibri" w:eastAsia="Times New Roman" w:hAnsi="Calibri" w:cs="Calibri"/>
          <w:color w:val="000000"/>
          <w:sz w:val="22"/>
          <w:szCs w:val="22"/>
        </w:rPr>
        <w:t xml:space="preserve"> assay has high specificity.</w:t>
      </w:r>
    </w:p>
    <w:p w14:paraId="27993DE0" w14:textId="77777777" w:rsidR="00220F61" w:rsidRPr="00220F61" w:rsidRDefault="007E2B7E" w:rsidP="00220F61">
      <w:pPr>
        <w:rPr>
          <w:rFonts w:ascii="Times New Roman" w:eastAsia="Times New Roman" w:hAnsi="Times New Roman" w:cs="Times New Roman"/>
        </w:rPr>
      </w:pPr>
      <w:r>
        <w:rPr>
          <w:noProof/>
        </w:rPr>
      </w:r>
      <w:r>
        <w:pict w14:anchorId="0323F37A">
          <v:rect id="Horizontal Line 189"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AtNZN+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3CE7817C"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Recommendations and Next Steps:</w:t>
      </w:r>
    </w:p>
    <w:p w14:paraId="185F33FD" w14:textId="77777777" w:rsidR="00220F61" w:rsidRPr="00220F61" w:rsidRDefault="00220F61" w:rsidP="007E2B7E">
      <w:pPr>
        <w:numPr>
          <w:ilvl w:val="0"/>
          <w:numId w:val="316"/>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Repeat and Expand Testing:</w:t>
      </w:r>
    </w:p>
    <w:p w14:paraId="175A1E65" w14:textId="77777777" w:rsidR="00220F61" w:rsidRPr="00220F61" w:rsidRDefault="00220F61" w:rsidP="007E2B7E">
      <w:pPr>
        <w:numPr>
          <w:ilvl w:val="1"/>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Confirm HIV-1 Infection:</w:t>
      </w:r>
    </w:p>
    <w:p w14:paraId="774CC5FB" w14:textId="77777777" w:rsidR="00220F61" w:rsidRPr="00220F61" w:rsidRDefault="00220F61" w:rsidP="007E2B7E">
      <w:pPr>
        <w:numPr>
          <w:ilvl w:val="2"/>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Re</w:t>
      </w:r>
      <w:bookmarkStart w:id="0" w:name="_GoBack"/>
      <w:bookmarkEnd w:id="0"/>
      <w:r w:rsidRPr="00220F61">
        <w:rPr>
          <w:rFonts w:ascii="Calibri" w:eastAsia="Times New Roman" w:hAnsi="Calibri" w:cs="Calibri"/>
          <w:b/>
          <w:bCs/>
          <w:color w:val="000000"/>
          <w:sz w:val="22"/>
          <w:szCs w:val="22"/>
        </w:rPr>
        <w:t>peat HIV PCR Test:</w:t>
      </w:r>
    </w:p>
    <w:p w14:paraId="57541E5A" w14:textId="77777777" w:rsidR="00220F61" w:rsidRPr="00220F61" w:rsidRDefault="00220F61" w:rsidP="007E2B7E">
      <w:pPr>
        <w:numPr>
          <w:ilvl w:val="3"/>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Use a different laboratory or assay to rule out technical errors.</w:t>
      </w:r>
    </w:p>
    <w:p w14:paraId="511D3963" w14:textId="77777777" w:rsidR="00220F61" w:rsidRPr="00220F61" w:rsidRDefault="00220F61" w:rsidP="007E2B7E">
      <w:pPr>
        <w:numPr>
          <w:ilvl w:val="3"/>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Consider using an </w:t>
      </w:r>
      <w:r w:rsidRPr="00220F61">
        <w:rPr>
          <w:rFonts w:ascii="Calibri" w:eastAsia="Times New Roman" w:hAnsi="Calibri" w:cs="Calibri"/>
          <w:b/>
          <w:bCs/>
          <w:color w:val="000000"/>
          <w:sz w:val="22"/>
          <w:szCs w:val="22"/>
        </w:rPr>
        <w:t>ultrasensitive HIV-1 RNA PCR assay</w:t>
      </w:r>
      <w:r w:rsidRPr="00220F61">
        <w:rPr>
          <w:rFonts w:ascii="Calibri" w:eastAsia="Times New Roman" w:hAnsi="Calibri" w:cs="Calibri"/>
          <w:color w:val="000000"/>
          <w:sz w:val="22"/>
          <w:szCs w:val="22"/>
        </w:rPr>
        <w:t>.</w:t>
      </w:r>
    </w:p>
    <w:p w14:paraId="692F6ADF" w14:textId="77777777" w:rsidR="00220F61" w:rsidRPr="00220F61" w:rsidRDefault="00220F61" w:rsidP="007E2B7E">
      <w:pPr>
        <w:numPr>
          <w:ilvl w:val="2"/>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 xml:space="preserve">HIV-1 </w:t>
      </w:r>
      <w:proofErr w:type="spellStart"/>
      <w:r w:rsidRPr="00220F61">
        <w:rPr>
          <w:rFonts w:ascii="Calibri" w:eastAsia="Times New Roman" w:hAnsi="Calibri" w:cs="Calibri"/>
          <w:b/>
          <w:bCs/>
          <w:color w:val="000000"/>
          <w:sz w:val="22"/>
          <w:szCs w:val="22"/>
        </w:rPr>
        <w:t>Proviral</w:t>
      </w:r>
      <w:proofErr w:type="spellEnd"/>
      <w:r w:rsidRPr="00220F61">
        <w:rPr>
          <w:rFonts w:ascii="Calibri" w:eastAsia="Times New Roman" w:hAnsi="Calibri" w:cs="Calibri"/>
          <w:b/>
          <w:bCs/>
          <w:color w:val="000000"/>
          <w:sz w:val="22"/>
          <w:szCs w:val="22"/>
        </w:rPr>
        <w:t xml:space="preserve"> DNA Test:</w:t>
      </w:r>
    </w:p>
    <w:p w14:paraId="5B23DA08" w14:textId="77777777" w:rsidR="00220F61" w:rsidRPr="00220F61" w:rsidRDefault="00220F61" w:rsidP="007E2B7E">
      <w:pPr>
        <w:numPr>
          <w:ilvl w:val="3"/>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Detects integrated HIV-1 DNA in host cells.</w:t>
      </w:r>
    </w:p>
    <w:p w14:paraId="097049C3" w14:textId="77777777" w:rsidR="00220F61" w:rsidRPr="00220F61" w:rsidRDefault="00220F61" w:rsidP="007E2B7E">
      <w:pPr>
        <w:numPr>
          <w:ilvl w:val="3"/>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Useful when plasma viral RNA is undetectable.</w:t>
      </w:r>
    </w:p>
    <w:p w14:paraId="33CA840C" w14:textId="77777777" w:rsidR="00220F61" w:rsidRPr="00220F61" w:rsidRDefault="00220F61" w:rsidP="007E2B7E">
      <w:pPr>
        <w:numPr>
          <w:ilvl w:val="1"/>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Test for HIV-2 Infection:</w:t>
      </w:r>
    </w:p>
    <w:p w14:paraId="7B38A1C3" w14:textId="77777777" w:rsidR="00220F61" w:rsidRPr="00220F61" w:rsidRDefault="00220F61" w:rsidP="007E2B7E">
      <w:pPr>
        <w:numPr>
          <w:ilvl w:val="2"/>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Although </w:t>
      </w:r>
      <w:proofErr w:type="spellStart"/>
      <w:r w:rsidRPr="00220F61">
        <w:rPr>
          <w:rFonts w:ascii="Calibri" w:eastAsia="Times New Roman" w:hAnsi="Calibri" w:cs="Calibri"/>
          <w:color w:val="000000"/>
          <w:sz w:val="22"/>
          <w:szCs w:val="22"/>
        </w:rPr>
        <w:t>Geenius</w:t>
      </w:r>
      <w:proofErr w:type="spellEnd"/>
      <w:r w:rsidRPr="00220F61">
        <w:rPr>
          <w:rFonts w:ascii="Calibri" w:eastAsia="Times New Roman" w:hAnsi="Calibri" w:cs="Calibri"/>
          <w:color w:val="000000"/>
          <w:sz w:val="22"/>
          <w:szCs w:val="22"/>
        </w:rPr>
        <w:t xml:space="preserve"> indicates HIV-1, ensure HIV-2 is not present, as some assays might cross-react.</w:t>
      </w:r>
    </w:p>
    <w:p w14:paraId="46A2BB23" w14:textId="77777777" w:rsidR="00220F61" w:rsidRPr="00220F61" w:rsidRDefault="00220F61" w:rsidP="007E2B7E">
      <w:pPr>
        <w:numPr>
          <w:ilvl w:val="2"/>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Use HIV-2-specific PCR if suspicion remains.</w:t>
      </w:r>
    </w:p>
    <w:p w14:paraId="6BF20CF2" w14:textId="77777777" w:rsidR="00220F61" w:rsidRPr="00220F61" w:rsidRDefault="00220F61" w:rsidP="007E2B7E">
      <w:pPr>
        <w:numPr>
          <w:ilvl w:val="0"/>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Consultation with Specialists:</w:t>
      </w:r>
    </w:p>
    <w:p w14:paraId="3FE79AF2" w14:textId="77777777" w:rsidR="00220F61" w:rsidRPr="00220F61" w:rsidRDefault="00220F61" w:rsidP="007E2B7E">
      <w:pPr>
        <w:numPr>
          <w:ilvl w:val="1"/>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Infectious Disease Specialist:</w:t>
      </w:r>
    </w:p>
    <w:p w14:paraId="333019A5" w14:textId="77777777" w:rsidR="00220F61" w:rsidRPr="00220F61" w:rsidRDefault="00220F61" w:rsidP="007E2B7E">
      <w:pPr>
        <w:numPr>
          <w:ilvl w:val="2"/>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Engage an HIV expert to interpret complex results.</w:t>
      </w:r>
    </w:p>
    <w:p w14:paraId="57549FB7" w14:textId="77777777" w:rsidR="00220F61" w:rsidRPr="00220F61" w:rsidRDefault="00220F61" w:rsidP="007E2B7E">
      <w:pPr>
        <w:numPr>
          <w:ilvl w:val="1"/>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lastRenderedPageBreak/>
        <w:t>Laboratory Medicine Specialist:</w:t>
      </w:r>
    </w:p>
    <w:p w14:paraId="648001FA" w14:textId="77777777" w:rsidR="00220F61" w:rsidRPr="00220F61" w:rsidRDefault="00220F61" w:rsidP="007E2B7E">
      <w:pPr>
        <w:numPr>
          <w:ilvl w:val="2"/>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Review testing methods and ensure appropriate assays are used.</w:t>
      </w:r>
    </w:p>
    <w:p w14:paraId="1DD8AD23" w14:textId="77777777" w:rsidR="00220F61" w:rsidRPr="00220F61" w:rsidRDefault="00220F61" w:rsidP="007E2B7E">
      <w:pPr>
        <w:numPr>
          <w:ilvl w:val="0"/>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Assess for Elite Controller Status:</w:t>
      </w:r>
    </w:p>
    <w:p w14:paraId="1C76DEF9" w14:textId="77777777" w:rsidR="00220F61" w:rsidRPr="00220F61" w:rsidRDefault="00220F61" w:rsidP="007E2B7E">
      <w:pPr>
        <w:numPr>
          <w:ilvl w:val="1"/>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Clinical Evaluation:</w:t>
      </w:r>
    </w:p>
    <w:p w14:paraId="1754C655" w14:textId="77777777" w:rsidR="00220F61" w:rsidRPr="00220F61" w:rsidRDefault="00220F61" w:rsidP="007E2B7E">
      <w:pPr>
        <w:numPr>
          <w:ilvl w:val="2"/>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Document any history suggesting long-term infection.</w:t>
      </w:r>
    </w:p>
    <w:p w14:paraId="2A49767C" w14:textId="77777777" w:rsidR="00220F61" w:rsidRPr="00220F61" w:rsidRDefault="00220F61" w:rsidP="007E2B7E">
      <w:pPr>
        <w:numPr>
          <w:ilvl w:val="2"/>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Evaluate immune response and HLA typing, if indicated.</w:t>
      </w:r>
    </w:p>
    <w:p w14:paraId="5F533116" w14:textId="77777777" w:rsidR="00220F61" w:rsidRPr="00220F61" w:rsidRDefault="00220F61" w:rsidP="007E2B7E">
      <w:pPr>
        <w:numPr>
          <w:ilvl w:val="1"/>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Monitoring:</w:t>
      </w:r>
    </w:p>
    <w:p w14:paraId="158F021F" w14:textId="77777777" w:rsidR="00220F61" w:rsidRPr="00220F61" w:rsidRDefault="00220F61" w:rsidP="007E2B7E">
      <w:pPr>
        <w:numPr>
          <w:ilvl w:val="2"/>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Regularly monitor CD4+ counts and viral load.</w:t>
      </w:r>
    </w:p>
    <w:p w14:paraId="2A510CAB" w14:textId="77777777" w:rsidR="00220F61" w:rsidRPr="00220F61" w:rsidRDefault="00220F61" w:rsidP="007E2B7E">
      <w:pPr>
        <w:numPr>
          <w:ilvl w:val="0"/>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Patient Counseling and Disclosure:</w:t>
      </w:r>
    </w:p>
    <w:p w14:paraId="025FD8D0" w14:textId="77777777" w:rsidR="00220F61" w:rsidRPr="00220F61" w:rsidRDefault="00220F61" w:rsidP="007E2B7E">
      <w:pPr>
        <w:numPr>
          <w:ilvl w:val="1"/>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Discuss Findings with the Patient:</w:t>
      </w:r>
    </w:p>
    <w:p w14:paraId="320D4B20" w14:textId="77777777" w:rsidR="00220F61" w:rsidRPr="00220F61" w:rsidRDefault="00220F61" w:rsidP="007E2B7E">
      <w:pPr>
        <w:numPr>
          <w:ilvl w:val="2"/>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Explain the test results and possible interpretations.</w:t>
      </w:r>
    </w:p>
    <w:p w14:paraId="4307E0DF" w14:textId="77777777" w:rsidR="00220F61" w:rsidRPr="00220F61" w:rsidRDefault="00220F61" w:rsidP="007E2B7E">
      <w:pPr>
        <w:numPr>
          <w:ilvl w:val="2"/>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Emphasize the importance of accurate medical history, including any undisclosed ART use.</w:t>
      </w:r>
    </w:p>
    <w:p w14:paraId="204A981D" w14:textId="77777777" w:rsidR="00220F61" w:rsidRPr="00220F61" w:rsidRDefault="00220F61" w:rsidP="007E2B7E">
      <w:pPr>
        <w:numPr>
          <w:ilvl w:val="1"/>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Psychosocial Support:</w:t>
      </w:r>
    </w:p>
    <w:p w14:paraId="68BA66DA" w14:textId="77777777" w:rsidR="00220F61" w:rsidRPr="00220F61" w:rsidRDefault="00220F61" w:rsidP="007E2B7E">
      <w:pPr>
        <w:numPr>
          <w:ilvl w:val="2"/>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Provide support resources, considering the emotional impact of an HIV diagnosis during pregnancy.</w:t>
      </w:r>
    </w:p>
    <w:p w14:paraId="52089CA0" w14:textId="77777777" w:rsidR="00220F61" w:rsidRPr="00220F61" w:rsidRDefault="00220F61" w:rsidP="007E2B7E">
      <w:pPr>
        <w:numPr>
          <w:ilvl w:val="0"/>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Management of Pregnancy:</w:t>
      </w:r>
    </w:p>
    <w:p w14:paraId="2F6D8164" w14:textId="77777777" w:rsidR="00220F61" w:rsidRPr="00220F61" w:rsidRDefault="00220F61" w:rsidP="007E2B7E">
      <w:pPr>
        <w:numPr>
          <w:ilvl w:val="1"/>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Preventing Mother-to-Child Transmission:</w:t>
      </w:r>
    </w:p>
    <w:p w14:paraId="170995F3" w14:textId="77777777" w:rsidR="00220F61" w:rsidRPr="00220F61" w:rsidRDefault="00220F61" w:rsidP="007E2B7E">
      <w:pPr>
        <w:numPr>
          <w:ilvl w:val="2"/>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Even with undetectable viral load, standard guidelines recommend ART during pregnancy.</w:t>
      </w:r>
    </w:p>
    <w:p w14:paraId="65CA3CBA" w14:textId="77777777" w:rsidR="00220F61" w:rsidRPr="00220F61" w:rsidRDefault="00220F61" w:rsidP="007E2B7E">
      <w:pPr>
        <w:numPr>
          <w:ilvl w:val="2"/>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Consult obstetrics and HIV specialists for appropriate management.</w:t>
      </w:r>
    </w:p>
    <w:p w14:paraId="1A88A748" w14:textId="77777777" w:rsidR="00220F61" w:rsidRPr="00220F61" w:rsidRDefault="00220F61" w:rsidP="007E2B7E">
      <w:pPr>
        <w:numPr>
          <w:ilvl w:val="0"/>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Public Health Considerations:</w:t>
      </w:r>
    </w:p>
    <w:p w14:paraId="0786245D" w14:textId="77777777" w:rsidR="00220F61" w:rsidRPr="00220F61" w:rsidRDefault="00220F61" w:rsidP="007E2B7E">
      <w:pPr>
        <w:numPr>
          <w:ilvl w:val="1"/>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Partner Notification:</w:t>
      </w:r>
    </w:p>
    <w:p w14:paraId="402DC7E5" w14:textId="77777777" w:rsidR="00220F61" w:rsidRPr="00220F61" w:rsidRDefault="00220F61" w:rsidP="007E2B7E">
      <w:pPr>
        <w:numPr>
          <w:ilvl w:val="2"/>
          <w:numId w:val="316"/>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Encourage testing of sexual partners.</w:t>
      </w:r>
    </w:p>
    <w:p w14:paraId="375A7A4D" w14:textId="77777777" w:rsidR="00220F61" w:rsidRPr="00220F61" w:rsidRDefault="00220F61" w:rsidP="007E2B7E">
      <w:pPr>
        <w:numPr>
          <w:ilvl w:val="1"/>
          <w:numId w:val="316"/>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Reporting:</w:t>
      </w:r>
    </w:p>
    <w:p w14:paraId="69FE23F9" w14:textId="4C817FF5" w:rsidR="00220F61" w:rsidRPr="00220F61" w:rsidRDefault="00220F61" w:rsidP="007E2B7E">
      <w:pPr>
        <w:numPr>
          <w:ilvl w:val="2"/>
          <w:numId w:val="316"/>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Follow local regulations for reporting HIV diagnoses.</w:t>
      </w:r>
    </w:p>
    <w:p w14:paraId="74C5115A" w14:textId="77777777" w:rsidR="003C3453" w:rsidRPr="003C3453" w:rsidRDefault="003C3453" w:rsidP="003C3453">
      <w:pPr>
        <w:rPr>
          <w:rFonts w:ascii="Times New Roman" w:eastAsia="Times New Roman" w:hAnsi="Times New Roman" w:cs="Times New Roman"/>
        </w:rPr>
      </w:pPr>
    </w:p>
    <w:p w14:paraId="47379C1C" w14:textId="0E38D94B" w:rsidR="003C3453" w:rsidRPr="003C3453" w:rsidRDefault="00220F61" w:rsidP="003C3453">
      <w:pPr>
        <w:rPr>
          <w:rFonts w:ascii="Times New Roman" w:eastAsia="Times New Roman" w:hAnsi="Times New Roman" w:cs="Times New Roman"/>
        </w:rPr>
      </w:pPr>
      <w:r>
        <w:rPr>
          <w:rFonts w:ascii="Calibri" w:eastAsia="Times New Roman" w:hAnsi="Calibri" w:cs="Calibri"/>
          <w:color w:val="FF0000"/>
          <w:sz w:val="22"/>
          <w:szCs w:val="22"/>
        </w:rPr>
        <w:t>Q</w:t>
      </w:r>
      <w:r w:rsidR="003C3453" w:rsidRPr="003C3453">
        <w:rPr>
          <w:rFonts w:ascii="Calibri" w:eastAsia="Times New Roman" w:hAnsi="Calibri" w:cs="Calibri"/>
          <w:color w:val="FF0000"/>
          <w:sz w:val="22"/>
          <w:szCs w:val="22"/>
        </w:rPr>
        <w:t>3</w:t>
      </w:r>
      <w:r w:rsidR="00987744">
        <w:rPr>
          <w:rFonts w:ascii="Calibri" w:eastAsia="Times New Roman" w:hAnsi="Calibri" w:cs="Calibri"/>
          <w:color w:val="FF0000"/>
          <w:sz w:val="22"/>
          <w:szCs w:val="22"/>
        </w:rPr>
        <w:t>1</w:t>
      </w:r>
      <w:r w:rsidR="003C3453" w:rsidRPr="003C3453">
        <w:rPr>
          <w:rFonts w:ascii="Calibri" w:eastAsia="Times New Roman" w:hAnsi="Calibri" w:cs="Calibri"/>
          <w:color w:val="FF0000"/>
          <w:sz w:val="22"/>
          <w:szCs w:val="22"/>
        </w:rPr>
        <w:t>. Can a positive cannabinoid drug screen be due to use of CBD?  </w:t>
      </w:r>
    </w:p>
    <w:p w14:paraId="3B6CC619" w14:textId="77777777" w:rsidR="003C3453" w:rsidRPr="003C3453" w:rsidRDefault="003C3453" w:rsidP="003C3453">
      <w:pPr>
        <w:rPr>
          <w:rFonts w:ascii="Times New Roman" w:eastAsia="Times New Roman" w:hAnsi="Times New Roman" w:cs="Times New Roman"/>
        </w:rPr>
      </w:pPr>
    </w:p>
    <w:p w14:paraId="1A7EC06A" w14:textId="6534FF4F" w:rsidR="00220F61" w:rsidRDefault="00220F61" w:rsidP="003C3453">
      <w:pPr>
        <w:spacing w:before="240" w:after="240"/>
        <w:rPr>
          <w:rFonts w:ascii="Calibri" w:eastAsia="Times New Roman" w:hAnsi="Calibri" w:cs="Calibri"/>
          <w:color w:val="000000"/>
          <w:sz w:val="22"/>
          <w:szCs w:val="22"/>
        </w:rPr>
      </w:pPr>
      <w:r w:rsidRPr="00220F61">
        <w:rPr>
          <w:rFonts w:ascii="Calibri" w:eastAsia="Times New Roman" w:hAnsi="Calibri" w:cs="Calibri"/>
          <w:color w:val="000000"/>
          <w:sz w:val="22"/>
          <w:szCs w:val="22"/>
          <w:highlight w:val="green"/>
        </w:rPr>
        <w:t>Gemini:</w:t>
      </w:r>
    </w:p>
    <w:p w14:paraId="56F88473" w14:textId="46BEA2F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color w:val="000000"/>
          <w:sz w:val="22"/>
          <w:szCs w:val="22"/>
        </w:rPr>
        <w:t xml:space="preserve">It's a common question, and the answer is a bit nuanced: </w:t>
      </w:r>
      <w:r w:rsidRPr="003C3453">
        <w:rPr>
          <w:rFonts w:ascii="Calibri" w:eastAsia="Times New Roman" w:hAnsi="Calibri" w:cs="Calibri"/>
          <w:b/>
          <w:bCs/>
          <w:color w:val="000000"/>
          <w:sz w:val="22"/>
          <w:szCs w:val="22"/>
        </w:rPr>
        <w:t>Yes, it's possible, but it's not likely due to pure CBD itself.</w:t>
      </w:r>
      <w:r w:rsidRPr="003C3453">
        <w:rPr>
          <w:rFonts w:ascii="Calibri" w:eastAsia="Times New Roman" w:hAnsi="Calibri" w:cs="Calibri"/>
          <w:color w:val="000000"/>
          <w:sz w:val="22"/>
          <w:szCs w:val="22"/>
        </w:rPr>
        <w:t xml:space="preserve"> Here's why:</w:t>
      </w:r>
    </w:p>
    <w:p w14:paraId="16FE01AD" w14:textId="77777777" w:rsidR="003C3453" w:rsidRPr="003C3453" w:rsidRDefault="003C3453" w:rsidP="007E2B7E">
      <w:pPr>
        <w:numPr>
          <w:ilvl w:val="0"/>
          <w:numId w:val="163"/>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Drug Tests Target THC:</w:t>
      </w:r>
      <w:r w:rsidRPr="003C3453">
        <w:rPr>
          <w:rFonts w:ascii="Calibri" w:eastAsia="Times New Roman" w:hAnsi="Calibri" w:cs="Calibri"/>
          <w:color w:val="000000"/>
          <w:sz w:val="22"/>
          <w:szCs w:val="22"/>
        </w:rPr>
        <w:t xml:space="preserve"> Most standard drug tests screen for </w:t>
      </w:r>
      <w:r w:rsidRPr="003C3453">
        <w:rPr>
          <w:rFonts w:ascii="Calibri" w:eastAsia="Times New Roman" w:hAnsi="Calibri" w:cs="Calibri"/>
          <w:b/>
          <w:bCs/>
          <w:color w:val="000000"/>
          <w:sz w:val="22"/>
          <w:szCs w:val="22"/>
        </w:rPr>
        <w:t>THC (tetrahydrocannabinol)</w:t>
      </w:r>
      <w:r w:rsidRPr="003C3453">
        <w:rPr>
          <w:rFonts w:ascii="Calibri" w:eastAsia="Times New Roman" w:hAnsi="Calibri" w:cs="Calibri"/>
          <w:color w:val="000000"/>
          <w:sz w:val="22"/>
          <w:szCs w:val="22"/>
        </w:rPr>
        <w:t>, the psychoactive compound in marijuana. CBD (cannabidiol) is a different compound that doesn't cause the "high" associated with THC.  </w:t>
      </w:r>
    </w:p>
    <w:p w14:paraId="299311C8" w14:textId="77777777" w:rsidR="003C3453" w:rsidRPr="003C3453" w:rsidRDefault="003C3453" w:rsidP="007E2B7E">
      <w:pPr>
        <w:numPr>
          <w:ilvl w:val="0"/>
          <w:numId w:val="163"/>
        </w:numPr>
        <w:spacing w:before="100" w:beforeAutospacing="1" w:after="100" w:afterAutospacing="1"/>
        <w:textAlignment w:val="baseline"/>
        <w:rPr>
          <w:rFonts w:ascii="Calibri" w:eastAsia="Times New Roman" w:hAnsi="Calibri" w:cs="Calibri"/>
          <w:color w:val="000000"/>
          <w:sz w:val="22"/>
          <w:szCs w:val="22"/>
        </w:rPr>
      </w:pPr>
    </w:p>
    <w:p w14:paraId="0A1DE786" w14:textId="77777777" w:rsidR="003C3453" w:rsidRPr="003C3453" w:rsidRDefault="003C3453" w:rsidP="007E2B7E">
      <w:pPr>
        <w:numPr>
          <w:ilvl w:val="0"/>
          <w:numId w:val="16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THC Contamination:</w:t>
      </w:r>
      <w:r w:rsidRPr="003C3453">
        <w:rPr>
          <w:rFonts w:ascii="Calibri" w:eastAsia="Times New Roman" w:hAnsi="Calibri" w:cs="Calibri"/>
          <w:color w:val="000000"/>
          <w:sz w:val="22"/>
          <w:szCs w:val="22"/>
        </w:rPr>
        <w:t xml:space="preserve"> The main reason people using CBD might test positive is </w:t>
      </w:r>
      <w:r w:rsidRPr="003C3453">
        <w:rPr>
          <w:rFonts w:ascii="Calibri" w:eastAsia="Times New Roman" w:hAnsi="Calibri" w:cs="Calibri"/>
          <w:b/>
          <w:bCs/>
          <w:color w:val="000000"/>
          <w:sz w:val="22"/>
          <w:szCs w:val="22"/>
        </w:rPr>
        <w:t>contamination with THC</w:t>
      </w:r>
      <w:r w:rsidRPr="003C3453">
        <w:rPr>
          <w:rFonts w:ascii="Calibri" w:eastAsia="Times New Roman" w:hAnsi="Calibri" w:cs="Calibri"/>
          <w:color w:val="000000"/>
          <w:sz w:val="22"/>
          <w:szCs w:val="22"/>
        </w:rPr>
        <w:t>. This can happen because:</w:t>
      </w:r>
    </w:p>
    <w:p w14:paraId="3847A632" w14:textId="77777777" w:rsidR="003C3453" w:rsidRPr="003C3453" w:rsidRDefault="003C3453" w:rsidP="007E2B7E">
      <w:pPr>
        <w:numPr>
          <w:ilvl w:val="1"/>
          <w:numId w:val="16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Legal Limits:</w:t>
      </w:r>
      <w:r w:rsidRPr="003C3453">
        <w:rPr>
          <w:rFonts w:ascii="Calibri" w:eastAsia="Times New Roman" w:hAnsi="Calibri" w:cs="Calibri"/>
          <w:color w:val="000000"/>
          <w:sz w:val="22"/>
          <w:szCs w:val="22"/>
        </w:rPr>
        <w:t xml:space="preserve"> Many CBD products are allowed to contain up to 0.3% THC. While this is a small amount, it could be enough to trigger a positive test in some cases, especially with frequent or high-dose use.  </w:t>
      </w:r>
    </w:p>
    <w:p w14:paraId="2FBF8D94" w14:textId="77777777" w:rsidR="003C3453" w:rsidRPr="003C3453" w:rsidRDefault="003C3453" w:rsidP="007E2B7E">
      <w:pPr>
        <w:numPr>
          <w:ilvl w:val="1"/>
          <w:numId w:val="163"/>
        </w:numPr>
        <w:spacing w:before="100" w:beforeAutospacing="1" w:after="100" w:afterAutospacing="1"/>
        <w:textAlignment w:val="baseline"/>
        <w:rPr>
          <w:rFonts w:ascii="Calibri" w:eastAsia="Times New Roman" w:hAnsi="Calibri" w:cs="Calibri"/>
          <w:color w:val="000000"/>
          <w:sz w:val="22"/>
          <w:szCs w:val="22"/>
        </w:rPr>
      </w:pPr>
    </w:p>
    <w:p w14:paraId="62A73032" w14:textId="77777777" w:rsidR="003C3453" w:rsidRPr="003C3453" w:rsidRDefault="003C3453" w:rsidP="007E2B7E">
      <w:pPr>
        <w:numPr>
          <w:ilvl w:val="1"/>
          <w:numId w:val="16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Mislabeling:</w:t>
      </w:r>
      <w:r w:rsidRPr="003C3453">
        <w:rPr>
          <w:rFonts w:ascii="Calibri" w:eastAsia="Times New Roman" w:hAnsi="Calibri" w:cs="Calibri"/>
          <w:color w:val="000000"/>
          <w:sz w:val="22"/>
          <w:szCs w:val="22"/>
        </w:rPr>
        <w:t xml:space="preserve"> Some CBD products may be mislabeled and contain more THC than stated.  </w:t>
      </w:r>
    </w:p>
    <w:p w14:paraId="42F0C84E" w14:textId="77777777" w:rsidR="003C3453" w:rsidRPr="003C3453" w:rsidRDefault="003C3453" w:rsidP="007E2B7E">
      <w:pPr>
        <w:numPr>
          <w:ilvl w:val="1"/>
          <w:numId w:val="163"/>
        </w:numPr>
        <w:spacing w:before="100" w:beforeAutospacing="1" w:after="100" w:afterAutospacing="1"/>
        <w:textAlignment w:val="baseline"/>
        <w:rPr>
          <w:rFonts w:ascii="Calibri" w:eastAsia="Times New Roman" w:hAnsi="Calibri" w:cs="Calibri"/>
          <w:color w:val="000000"/>
          <w:sz w:val="22"/>
          <w:szCs w:val="22"/>
        </w:rPr>
      </w:pPr>
    </w:p>
    <w:p w14:paraId="5A835BFD" w14:textId="3B6589E3" w:rsidR="003C3453" w:rsidRPr="00220F61" w:rsidRDefault="003C3453" w:rsidP="007E2B7E">
      <w:pPr>
        <w:numPr>
          <w:ilvl w:val="1"/>
          <w:numId w:val="163"/>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Manufacturing Processes:</w:t>
      </w:r>
      <w:r w:rsidRPr="003C3453">
        <w:rPr>
          <w:rFonts w:ascii="Calibri" w:eastAsia="Times New Roman" w:hAnsi="Calibri" w:cs="Calibri"/>
          <w:color w:val="000000"/>
          <w:sz w:val="22"/>
          <w:szCs w:val="22"/>
        </w:rPr>
        <w:t xml:space="preserve"> Cross-contamination can occur during the growing, extraction, or manufacturing processes.  </w:t>
      </w:r>
    </w:p>
    <w:p w14:paraId="7C6CE58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Factors Increasing the Risk of a Positive Test:</w:t>
      </w:r>
    </w:p>
    <w:p w14:paraId="78AF60F5" w14:textId="77777777" w:rsidR="003C3453" w:rsidRPr="003C3453" w:rsidRDefault="003C3453" w:rsidP="007E2B7E">
      <w:pPr>
        <w:numPr>
          <w:ilvl w:val="0"/>
          <w:numId w:val="164"/>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Frequency of CBD Use:</w:t>
      </w:r>
      <w:r w:rsidRPr="003C3453">
        <w:rPr>
          <w:rFonts w:ascii="Calibri" w:eastAsia="Times New Roman" w:hAnsi="Calibri" w:cs="Calibri"/>
          <w:color w:val="000000"/>
          <w:sz w:val="22"/>
          <w:szCs w:val="22"/>
        </w:rPr>
        <w:t xml:space="preserve"> Frequent use increases the chances of THC accumulating in the body to detectable levels.  </w:t>
      </w:r>
    </w:p>
    <w:p w14:paraId="7B279840" w14:textId="77777777" w:rsidR="003C3453" w:rsidRPr="003C3453" w:rsidRDefault="003C3453" w:rsidP="007E2B7E">
      <w:pPr>
        <w:numPr>
          <w:ilvl w:val="0"/>
          <w:numId w:val="164"/>
        </w:numPr>
        <w:spacing w:before="100" w:beforeAutospacing="1" w:after="100" w:afterAutospacing="1"/>
        <w:textAlignment w:val="baseline"/>
        <w:rPr>
          <w:rFonts w:ascii="Calibri" w:eastAsia="Times New Roman" w:hAnsi="Calibri" w:cs="Calibri"/>
          <w:color w:val="000000"/>
          <w:sz w:val="22"/>
          <w:szCs w:val="22"/>
        </w:rPr>
      </w:pPr>
    </w:p>
    <w:p w14:paraId="3908DC31" w14:textId="77777777" w:rsidR="003C3453" w:rsidRPr="003C3453" w:rsidRDefault="003C3453" w:rsidP="007E2B7E">
      <w:pPr>
        <w:numPr>
          <w:ilvl w:val="0"/>
          <w:numId w:val="16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Dosage:</w:t>
      </w:r>
      <w:r w:rsidRPr="003C3453">
        <w:rPr>
          <w:rFonts w:ascii="Calibri" w:eastAsia="Times New Roman" w:hAnsi="Calibri" w:cs="Calibri"/>
          <w:color w:val="000000"/>
          <w:sz w:val="22"/>
          <w:szCs w:val="22"/>
        </w:rPr>
        <w:t xml:space="preserve"> Higher doses of CBD products increase the likelihood of ingesting enough THC to trigger a positive test.</w:t>
      </w:r>
    </w:p>
    <w:p w14:paraId="23F410E7" w14:textId="77777777" w:rsidR="003C3453" w:rsidRPr="003C3453" w:rsidRDefault="003C3453" w:rsidP="007E2B7E">
      <w:pPr>
        <w:numPr>
          <w:ilvl w:val="0"/>
          <w:numId w:val="16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Product Quality:</w:t>
      </w:r>
      <w:r w:rsidRPr="003C3453">
        <w:rPr>
          <w:rFonts w:ascii="Calibri" w:eastAsia="Times New Roman" w:hAnsi="Calibri" w:cs="Calibri"/>
          <w:color w:val="000000"/>
          <w:sz w:val="22"/>
          <w:szCs w:val="22"/>
        </w:rPr>
        <w:t xml:space="preserve"> Lower quality products may have higher levels of THC contamination.</w:t>
      </w:r>
    </w:p>
    <w:p w14:paraId="6539443C" w14:textId="77777777" w:rsidR="003C3453" w:rsidRPr="003C3453" w:rsidRDefault="003C3453" w:rsidP="007E2B7E">
      <w:pPr>
        <w:numPr>
          <w:ilvl w:val="0"/>
          <w:numId w:val="164"/>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Individual Metabolism:</w:t>
      </w:r>
      <w:r w:rsidRPr="003C3453">
        <w:rPr>
          <w:rFonts w:ascii="Calibri" w:eastAsia="Times New Roman" w:hAnsi="Calibri" w:cs="Calibri"/>
          <w:color w:val="000000"/>
          <w:sz w:val="22"/>
          <w:szCs w:val="22"/>
        </w:rPr>
        <w:t xml:space="preserve"> How your body processes cannabinoids can influence how long they stay in your system.</w:t>
      </w:r>
    </w:p>
    <w:p w14:paraId="60FB953A" w14:textId="77777777" w:rsidR="003C3453" w:rsidRPr="003C3453" w:rsidRDefault="003C3453" w:rsidP="007E2B7E">
      <w:pPr>
        <w:numPr>
          <w:ilvl w:val="0"/>
          <w:numId w:val="164"/>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Test Sensitivity:</w:t>
      </w:r>
      <w:r w:rsidRPr="003C3453">
        <w:rPr>
          <w:rFonts w:ascii="Calibri" w:eastAsia="Times New Roman" w:hAnsi="Calibri" w:cs="Calibri"/>
          <w:color w:val="000000"/>
          <w:sz w:val="22"/>
          <w:szCs w:val="22"/>
        </w:rPr>
        <w:t xml:space="preserve"> The sensitivity of the drug test can also play a role.</w:t>
      </w:r>
    </w:p>
    <w:p w14:paraId="2E98AD56"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How to Minimize the Risk</w:t>
      </w:r>
    </w:p>
    <w:p w14:paraId="323E78DC" w14:textId="77777777" w:rsidR="003C3453" w:rsidRPr="003C3453" w:rsidRDefault="003C3453" w:rsidP="007E2B7E">
      <w:pPr>
        <w:numPr>
          <w:ilvl w:val="0"/>
          <w:numId w:val="165"/>
        </w:numPr>
        <w:spacing w:before="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Choose reputable brands:</w:t>
      </w:r>
      <w:r w:rsidRPr="003C3453">
        <w:rPr>
          <w:rFonts w:ascii="Calibri" w:eastAsia="Times New Roman" w:hAnsi="Calibri" w:cs="Calibri"/>
          <w:color w:val="000000"/>
          <w:sz w:val="22"/>
          <w:szCs w:val="22"/>
        </w:rPr>
        <w:t xml:space="preserve"> Look for brands that provide third-party lab testing to verify their THC content.</w:t>
      </w:r>
    </w:p>
    <w:p w14:paraId="21AF67BD" w14:textId="77777777" w:rsidR="003C3453" w:rsidRPr="003C3453" w:rsidRDefault="003C3453" w:rsidP="007E2B7E">
      <w:pPr>
        <w:numPr>
          <w:ilvl w:val="0"/>
          <w:numId w:val="165"/>
        </w:numPr>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Broad-spectrum vs. Isolate:</w:t>
      </w:r>
      <w:r w:rsidRPr="003C3453">
        <w:rPr>
          <w:rFonts w:ascii="Calibri" w:eastAsia="Times New Roman" w:hAnsi="Calibri" w:cs="Calibri"/>
          <w:color w:val="000000"/>
          <w:sz w:val="22"/>
          <w:szCs w:val="22"/>
        </w:rPr>
        <w:t xml:space="preserve"> Consider using CBD isolate products, which should contain only CBD and no THC.  </w:t>
      </w:r>
    </w:p>
    <w:p w14:paraId="612B9300" w14:textId="77777777" w:rsidR="003C3453" w:rsidRPr="003C3453" w:rsidRDefault="003C3453" w:rsidP="007E2B7E">
      <w:pPr>
        <w:numPr>
          <w:ilvl w:val="0"/>
          <w:numId w:val="165"/>
        </w:numPr>
        <w:spacing w:before="100" w:beforeAutospacing="1" w:after="100" w:afterAutospacing="1"/>
        <w:textAlignment w:val="baseline"/>
        <w:rPr>
          <w:rFonts w:ascii="Calibri" w:eastAsia="Times New Roman" w:hAnsi="Calibri" w:cs="Calibri"/>
          <w:color w:val="000000"/>
          <w:sz w:val="22"/>
          <w:szCs w:val="22"/>
        </w:rPr>
      </w:pPr>
    </w:p>
    <w:p w14:paraId="5FB362EE" w14:textId="77777777" w:rsidR="003C3453" w:rsidRPr="003C3453" w:rsidRDefault="003C3453" w:rsidP="007E2B7E">
      <w:pPr>
        <w:numPr>
          <w:ilvl w:val="0"/>
          <w:numId w:val="165"/>
        </w:numPr>
        <w:spacing w:after="240"/>
        <w:textAlignment w:val="baseline"/>
        <w:rPr>
          <w:rFonts w:ascii="Calibri" w:eastAsia="Times New Roman" w:hAnsi="Calibri" w:cs="Calibri"/>
          <w:color w:val="000000"/>
          <w:sz w:val="22"/>
          <w:szCs w:val="22"/>
        </w:rPr>
      </w:pPr>
      <w:r w:rsidRPr="003C3453">
        <w:rPr>
          <w:rFonts w:ascii="Calibri" w:eastAsia="Times New Roman" w:hAnsi="Calibri" w:cs="Calibri"/>
          <w:b/>
          <w:bCs/>
          <w:color w:val="000000"/>
          <w:sz w:val="22"/>
          <w:szCs w:val="22"/>
        </w:rPr>
        <w:t>Be aware of legal limits:</w:t>
      </w:r>
      <w:r w:rsidRPr="003C3453">
        <w:rPr>
          <w:rFonts w:ascii="Calibri" w:eastAsia="Times New Roman" w:hAnsi="Calibri" w:cs="Calibri"/>
          <w:color w:val="000000"/>
          <w:sz w:val="22"/>
          <w:szCs w:val="22"/>
        </w:rPr>
        <w:t xml:space="preserve"> Remember that even products with low THC levels (below 0.3%) could potentially lead to a positive test.</w:t>
      </w:r>
    </w:p>
    <w:p w14:paraId="7FE72EEE"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If you're concerned about drug testing, it's always best to err on the side of caution and avoid CBD products altogether.</w:t>
      </w:r>
    </w:p>
    <w:p w14:paraId="630064EF" w14:textId="77777777" w:rsidR="003C3453" w:rsidRPr="003C3453" w:rsidRDefault="003C3453" w:rsidP="003C3453">
      <w:pPr>
        <w:spacing w:before="240" w:after="240"/>
        <w:rPr>
          <w:rFonts w:ascii="Times New Roman" w:eastAsia="Times New Roman" w:hAnsi="Times New Roman" w:cs="Times New Roman"/>
        </w:rPr>
      </w:pPr>
      <w:r w:rsidRPr="003C3453">
        <w:rPr>
          <w:rFonts w:ascii="Calibri" w:eastAsia="Times New Roman" w:hAnsi="Calibri" w:cs="Calibri"/>
          <w:b/>
          <w:bCs/>
          <w:color w:val="000000"/>
          <w:sz w:val="22"/>
          <w:szCs w:val="22"/>
        </w:rPr>
        <w:t>Important Note:</w:t>
      </w:r>
      <w:r w:rsidRPr="003C3453">
        <w:rPr>
          <w:rFonts w:ascii="Calibri" w:eastAsia="Times New Roman" w:hAnsi="Calibri" w:cs="Calibri"/>
          <w:color w:val="000000"/>
          <w:sz w:val="22"/>
          <w:szCs w:val="22"/>
        </w:rPr>
        <w:t xml:space="preserve"> If you have a positive drug test and you believe it's due to CBD use, it's important to inform the testing entity and provide documentation about the CBD product you used. This might help in the interpretation of the results.</w:t>
      </w:r>
    </w:p>
    <w:p w14:paraId="212D040F" w14:textId="77777777" w:rsidR="003C3453" w:rsidRPr="003C3453" w:rsidRDefault="003C3453" w:rsidP="003C3453">
      <w:pPr>
        <w:rPr>
          <w:rFonts w:ascii="Times New Roman" w:eastAsia="Times New Roman" w:hAnsi="Times New Roman" w:cs="Times New Roman"/>
        </w:rPr>
      </w:pPr>
    </w:p>
    <w:p w14:paraId="40E72339" w14:textId="6E40C109" w:rsidR="003C3453" w:rsidRDefault="00220F61" w:rsidP="003C3453">
      <w:pPr>
        <w:rPr>
          <w:rFonts w:ascii="Times New Roman" w:eastAsia="Times New Roman" w:hAnsi="Times New Roman" w:cs="Times New Roman"/>
        </w:rPr>
      </w:pPr>
      <w:r w:rsidRPr="00220F61">
        <w:rPr>
          <w:rFonts w:ascii="Times New Roman" w:eastAsia="Times New Roman" w:hAnsi="Times New Roman" w:cs="Times New Roman"/>
          <w:highlight w:val="green"/>
        </w:rPr>
        <w:t>O1-preview:</w:t>
      </w:r>
    </w:p>
    <w:p w14:paraId="1930C5C0"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color w:val="000000"/>
          <w:sz w:val="22"/>
          <w:szCs w:val="22"/>
        </w:rPr>
        <w:t>Yes, the use of cannabidiol (CBD) products can potentially lead to a positive result on a cannabinoid drug screen, especially if the product contains trace amounts of tetrahydrocannabinol (THC). Here's a detailed explanation:</w:t>
      </w:r>
    </w:p>
    <w:p w14:paraId="7F1F20ED" w14:textId="77777777" w:rsidR="00220F61" w:rsidRPr="00220F61" w:rsidRDefault="007E2B7E" w:rsidP="00220F61">
      <w:pPr>
        <w:rPr>
          <w:rFonts w:ascii="Times New Roman" w:eastAsia="Times New Roman" w:hAnsi="Times New Roman" w:cs="Times New Roman"/>
        </w:rPr>
      </w:pPr>
      <w:r>
        <w:rPr>
          <w:noProof/>
        </w:rPr>
      </w:r>
      <w:r>
        <w:pict w14:anchorId="45C06B72">
          <v:rect id="Horizontal Line 19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" filled="f">
            <o:lock v:ext="edit" rotation="t" aspectratio="t" verticies="t" text="t" shapetype="t"/>
            <w10:anchorlock/>
          </v:rect>
        </w:pict>
      </w:r>
    </w:p>
    <w:p w14:paraId="683F1D8E"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Understanding CBD and THC:</w:t>
      </w:r>
    </w:p>
    <w:p w14:paraId="585DBB5C" w14:textId="77777777" w:rsidR="00220F61" w:rsidRPr="00220F61" w:rsidRDefault="00220F61" w:rsidP="007E2B7E">
      <w:pPr>
        <w:numPr>
          <w:ilvl w:val="0"/>
          <w:numId w:val="317"/>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CBD (Cannabidiol):</w:t>
      </w:r>
      <w:r w:rsidRPr="00220F61">
        <w:rPr>
          <w:rFonts w:ascii="Calibri" w:eastAsia="Times New Roman" w:hAnsi="Calibri" w:cs="Calibri"/>
          <w:color w:val="000000"/>
          <w:sz w:val="22"/>
          <w:szCs w:val="22"/>
        </w:rPr>
        <w:t xml:space="preserve"> A non-psychoactive compound found in cannabis plants, commonly used for its potential therapeutic effects.</w:t>
      </w:r>
    </w:p>
    <w:p w14:paraId="1EE98C0B" w14:textId="77777777" w:rsidR="00220F61" w:rsidRPr="00220F61" w:rsidRDefault="00220F61" w:rsidP="007E2B7E">
      <w:pPr>
        <w:numPr>
          <w:ilvl w:val="0"/>
          <w:numId w:val="317"/>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THC (Delta-9-Tetrahydrocannabinol):</w:t>
      </w:r>
      <w:r w:rsidRPr="00220F61">
        <w:rPr>
          <w:rFonts w:ascii="Calibri" w:eastAsia="Times New Roman" w:hAnsi="Calibri" w:cs="Calibri"/>
          <w:color w:val="000000"/>
          <w:sz w:val="22"/>
          <w:szCs w:val="22"/>
        </w:rPr>
        <w:t xml:space="preserve"> The primary psychoactive component of cannabis responsible for the "high" sensation.</w:t>
      </w:r>
    </w:p>
    <w:p w14:paraId="00AE50C0"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lastRenderedPageBreak/>
        <w:t>Reasons for a Positive Drug Screen Due to CBD Use:</w:t>
      </w:r>
    </w:p>
    <w:p w14:paraId="3A5C858E" w14:textId="77777777" w:rsidR="00220F61" w:rsidRPr="00220F61" w:rsidRDefault="00220F61" w:rsidP="007E2B7E">
      <w:pPr>
        <w:numPr>
          <w:ilvl w:val="0"/>
          <w:numId w:val="318"/>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Trace THC in CBD Products:</w:t>
      </w:r>
    </w:p>
    <w:p w14:paraId="0A7C6E15" w14:textId="77777777" w:rsidR="00220F61" w:rsidRPr="00220F61" w:rsidRDefault="00220F61" w:rsidP="007E2B7E">
      <w:pPr>
        <w:numPr>
          <w:ilvl w:val="1"/>
          <w:numId w:val="318"/>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Full-Spectrum CBD Products:</w:t>
      </w:r>
    </w:p>
    <w:p w14:paraId="6297E43C" w14:textId="77777777" w:rsidR="00220F61" w:rsidRPr="00220F61" w:rsidRDefault="00220F61" w:rsidP="007E2B7E">
      <w:pPr>
        <w:numPr>
          <w:ilvl w:val="2"/>
          <w:numId w:val="318"/>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Contain a wide range of cannabinoids, including trace amounts of THC (up to 0.3% as legally permitted in the U.S.).</w:t>
      </w:r>
    </w:p>
    <w:p w14:paraId="781BAC02" w14:textId="77777777" w:rsidR="00220F61" w:rsidRPr="00220F61" w:rsidRDefault="00220F61" w:rsidP="007E2B7E">
      <w:pPr>
        <w:numPr>
          <w:ilvl w:val="2"/>
          <w:numId w:val="318"/>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Even these minimal THC levels can accumulate in the body over time, potentially triggering a positive drug test.</w:t>
      </w:r>
    </w:p>
    <w:p w14:paraId="58A2BD3D" w14:textId="77777777" w:rsidR="00220F61" w:rsidRPr="00220F61" w:rsidRDefault="00220F61" w:rsidP="007E2B7E">
      <w:pPr>
        <w:numPr>
          <w:ilvl w:val="1"/>
          <w:numId w:val="318"/>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Cross-Contamination:</w:t>
      </w:r>
    </w:p>
    <w:p w14:paraId="7642B861" w14:textId="77777777" w:rsidR="00220F61" w:rsidRPr="00220F61" w:rsidRDefault="00220F61" w:rsidP="007E2B7E">
      <w:pPr>
        <w:numPr>
          <w:ilvl w:val="2"/>
          <w:numId w:val="318"/>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Manufacturing processes may lead to CBD products being contaminated with higher THC levels than indicated on the label.</w:t>
      </w:r>
    </w:p>
    <w:p w14:paraId="78A85EAA" w14:textId="77777777" w:rsidR="00220F61" w:rsidRPr="00220F61" w:rsidRDefault="00220F61" w:rsidP="007E2B7E">
      <w:pPr>
        <w:numPr>
          <w:ilvl w:val="2"/>
          <w:numId w:val="318"/>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Lack of strict regulation in the CBD industry increases this risk.</w:t>
      </w:r>
    </w:p>
    <w:p w14:paraId="6E44A2A8" w14:textId="77777777" w:rsidR="00220F61" w:rsidRPr="00220F61" w:rsidRDefault="00220F61" w:rsidP="007E2B7E">
      <w:pPr>
        <w:numPr>
          <w:ilvl w:val="0"/>
          <w:numId w:val="318"/>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Sensitivity of Drug Tests:</w:t>
      </w:r>
    </w:p>
    <w:p w14:paraId="5A20ED75" w14:textId="77777777" w:rsidR="00220F61" w:rsidRPr="00220F61" w:rsidRDefault="00220F61" w:rsidP="007E2B7E">
      <w:pPr>
        <w:numPr>
          <w:ilvl w:val="1"/>
          <w:numId w:val="318"/>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Immunoassay Screening Tests:</w:t>
      </w:r>
    </w:p>
    <w:p w14:paraId="3C428708" w14:textId="77777777" w:rsidR="00220F61" w:rsidRPr="00220F61" w:rsidRDefault="00220F61" w:rsidP="007E2B7E">
      <w:pPr>
        <w:numPr>
          <w:ilvl w:val="2"/>
          <w:numId w:val="318"/>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Commonly used for initial drug screening.</w:t>
      </w:r>
    </w:p>
    <w:p w14:paraId="5F431C77" w14:textId="77777777" w:rsidR="00220F61" w:rsidRPr="00220F61" w:rsidRDefault="00220F61" w:rsidP="007E2B7E">
      <w:pPr>
        <w:numPr>
          <w:ilvl w:val="2"/>
          <w:numId w:val="318"/>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 xml:space="preserve">Designed to detect THC metabolites, primarily </w:t>
      </w:r>
      <w:r w:rsidRPr="00220F61">
        <w:rPr>
          <w:rFonts w:ascii="Calibri" w:eastAsia="Times New Roman" w:hAnsi="Calibri" w:cs="Calibri"/>
          <w:b/>
          <w:bCs/>
          <w:color w:val="000000"/>
          <w:sz w:val="22"/>
          <w:szCs w:val="22"/>
        </w:rPr>
        <w:t>THC-COOH</w:t>
      </w:r>
      <w:r w:rsidRPr="00220F61">
        <w:rPr>
          <w:rFonts w:ascii="Calibri" w:eastAsia="Times New Roman" w:hAnsi="Calibri" w:cs="Calibri"/>
          <w:color w:val="000000"/>
          <w:sz w:val="22"/>
          <w:szCs w:val="22"/>
        </w:rPr>
        <w:t>.</w:t>
      </w:r>
    </w:p>
    <w:p w14:paraId="2CA7E3EA" w14:textId="77777777" w:rsidR="00220F61" w:rsidRPr="00220F61" w:rsidRDefault="00220F61" w:rsidP="007E2B7E">
      <w:pPr>
        <w:numPr>
          <w:ilvl w:val="2"/>
          <w:numId w:val="318"/>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Sensitive to even low levels of THC metabolites.</w:t>
      </w:r>
    </w:p>
    <w:p w14:paraId="3FDF43F3" w14:textId="77777777" w:rsidR="00220F61" w:rsidRPr="00220F61" w:rsidRDefault="00220F61" w:rsidP="007E2B7E">
      <w:pPr>
        <w:numPr>
          <w:ilvl w:val="1"/>
          <w:numId w:val="318"/>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Confirmatory Tests (GC-MS or LC-MS/MS):</w:t>
      </w:r>
    </w:p>
    <w:p w14:paraId="733EA71A" w14:textId="77777777" w:rsidR="00220F61" w:rsidRPr="00220F61" w:rsidRDefault="00220F61" w:rsidP="007E2B7E">
      <w:pPr>
        <w:numPr>
          <w:ilvl w:val="2"/>
          <w:numId w:val="318"/>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More specific and can differentiate between THC and other cannabinoids.</w:t>
      </w:r>
    </w:p>
    <w:p w14:paraId="459D8AE1" w14:textId="77777777" w:rsidR="00220F61" w:rsidRPr="00220F61" w:rsidRDefault="00220F61" w:rsidP="007E2B7E">
      <w:pPr>
        <w:numPr>
          <w:ilvl w:val="2"/>
          <w:numId w:val="318"/>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However, they still focus on THC metabolites.</w:t>
      </w:r>
    </w:p>
    <w:p w14:paraId="47E5AC16" w14:textId="77777777" w:rsidR="00220F61" w:rsidRPr="00220F61" w:rsidRDefault="00220F61" w:rsidP="007E2B7E">
      <w:pPr>
        <w:numPr>
          <w:ilvl w:val="0"/>
          <w:numId w:val="318"/>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Metabolism and Individual Factors:</w:t>
      </w:r>
    </w:p>
    <w:p w14:paraId="5107935F" w14:textId="77777777" w:rsidR="00220F61" w:rsidRPr="00220F61" w:rsidRDefault="00220F61" w:rsidP="007E2B7E">
      <w:pPr>
        <w:numPr>
          <w:ilvl w:val="1"/>
          <w:numId w:val="318"/>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Body Fat Composition:</w:t>
      </w:r>
    </w:p>
    <w:p w14:paraId="2AAD7303" w14:textId="77777777" w:rsidR="00220F61" w:rsidRPr="00220F61" w:rsidRDefault="00220F61" w:rsidP="007E2B7E">
      <w:pPr>
        <w:numPr>
          <w:ilvl w:val="2"/>
          <w:numId w:val="318"/>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THC is lipophilic and stored in fat cells.</w:t>
      </w:r>
    </w:p>
    <w:p w14:paraId="5B220936" w14:textId="77777777" w:rsidR="00220F61" w:rsidRPr="00220F61" w:rsidRDefault="00220F61" w:rsidP="007E2B7E">
      <w:pPr>
        <w:numPr>
          <w:ilvl w:val="2"/>
          <w:numId w:val="318"/>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Individuals with higher body fat may retain THC metabolites longer.</w:t>
      </w:r>
    </w:p>
    <w:p w14:paraId="43C855A0" w14:textId="77777777" w:rsidR="00220F61" w:rsidRPr="00220F61" w:rsidRDefault="00220F61" w:rsidP="007E2B7E">
      <w:pPr>
        <w:numPr>
          <w:ilvl w:val="1"/>
          <w:numId w:val="318"/>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Frequency of Use:</w:t>
      </w:r>
    </w:p>
    <w:p w14:paraId="7789C260" w14:textId="77777777" w:rsidR="00220F61" w:rsidRPr="00220F61" w:rsidRDefault="00220F61" w:rsidP="007E2B7E">
      <w:pPr>
        <w:numPr>
          <w:ilvl w:val="2"/>
          <w:numId w:val="318"/>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Regular use of CBD products with trace THC can lead to accumulation.</w:t>
      </w:r>
    </w:p>
    <w:p w14:paraId="7AF2C240"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Legal and Workplace Considerations:</w:t>
      </w:r>
    </w:p>
    <w:p w14:paraId="4E13084F" w14:textId="77777777" w:rsidR="00220F61" w:rsidRPr="00220F61" w:rsidRDefault="00220F61" w:rsidP="007E2B7E">
      <w:pPr>
        <w:numPr>
          <w:ilvl w:val="0"/>
          <w:numId w:val="319"/>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Zero-Tolerance Policies:</w:t>
      </w:r>
    </w:p>
    <w:p w14:paraId="4B32B0AA" w14:textId="77777777" w:rsidR="00220F61" w:rsidRPr="00220F61" w:rsidRDefault="00220F61" w:rsidP="007E2B7E">
      <w:pPr>
        <w:numPr>
          <w:ilvl w:val="1"/>
          <w:numId w:val="319"/>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Some employers enforce strict drug policies regardless of the source of THC.</w:t>
      </w:r>
    </w:p>
    <w:p w14:paraId="72B04E29" w14:textId="77777777" w:rsidR="00220F61" w:rsidRPr="00220F61" w:rsidRDefault="00220F61" w:rsidP="007E2B7E">
      <w:pPr>
        <w:numPr>
          <w:ilvl w:val="1"/>
          <w:numId w:val="319"/>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A positive test may have employment consequences even if THC exposure was unintentional.</w:t>
      </w:r>
    </w:p>
    <w:p w14:paraId="70B36404" w14:textId="77777777" w:rsidR="00220F61" w:rsidRPr="00220F61" w:rsidRDefault="00220F61" w:rsidP="007E2B7E">
      <w:pPr>
        <w:numPr>
          <w:ilvl w:val="0"/>
          <w:numId w:val="319"/>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Disclosure:</w:t>
      </w:r>
    </w:p>
    <w:p w14:paraId="2D10E7AA" w14:textId="77777777" w:rsidR="00220F61" w:rsidRPr="00220F61" w:rsidRDefault="00220F61" w:rsidP="007E2B7E">
      <w:pPr>
        <w:numPr>
          <w:ilvl w:val="1"/>
          <w:numId w:val="319"/>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Informing the employer or testing entity about CBD use prior to testing may be advisable.</w:t>
      </w:r>
    </w:p>
    <w:p w14:paraId="7C94221F" w14:textId="77777777" w:rsidR="00220F61" w:rsidRPr="00220F61" w:rsidRDefault="00220F61" w:rsidP="007E2B7E">
      <w:pPr>
        <w:numPr>
          <w:ilvl w:val="1"/>
          <w:numId w:val="319"/>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Providing documentation of CBD product use could be helpful.</w:t>
      </w:r>
    </w:p>
    <w:p w14:paraId="59EDF665"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Recommendations:</w:t>
      </w:r>
    </w:p>
    <w:p w14:paraId="191279B4" w14:textId="77777777" w:rsidR="00220F61" w:rsidRPr="00220F61" w:rsidRDefault="00220F61" w:rsidP="007E2B7E">
      <w:pPr>
        <w:numPr>
          <w:ilvl w:val="0"/>
          <w:numId w:val="320"/>
        </w:numPr>
        <w:spacing w:before="240"/>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Choose THC-Free CBD Products:</w:t>
      </w:r>
    </w:p>
    <w:p w14:paraId="74D3AF47" w14:textId="77777777" w:rsidR="00220F61" w:rsidRPr="00220F61" w:rsidRDefault="00220F61" w:rsidP="007E2B7E">
      <w:pPr>
        <w:numPr>
          <w:ilvl w:val="1"/>
          <w:numId w:val="32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Isolate CBD Products:</w:t>
      </w:r>
    </w:p>
    <w:p w14:paraId="77F81C2B" w14:textId="77777777" w:rsidR="00220F61" w:rsidRPr="00220F61" w:rsidRDefault="00220F61" w:rsidP="007E2B7E">
      <w:pPr>
        <w:numPr>
          <w:ilvl w:val="2"/>
          <w:numId w:val="32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Contain only CBD without other cannabinoids, including THC.</w:t>
      </w:r>
    </w:p>
    <w:p w14:paraId="045D94B0" w14:textId="77777777" w:rsidR="00220F61" w:rsidRPr="00220F61" w:rsidRDefault="00220F61" w:rsidP="007E2B7E">
      <w:pPr>
        <w:numPr>
          <w:ilvl w:val="2"/>
          <w:numId w:val="32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Reduce the risk of a positive drug test.</w:t>
      </w:r>
    </w:p>
    <w:p w14:paraId="151DC92E" w14:textId="77777777" w:rsidR="00220F61" w:rsidRPr="00220F61" w:rsidRDefault="00220F61" w:rsidP="007E2B7E">
      <w:pPr>
        <w:numPr>
          <w:ilvl w:val="1"/>
          <w:numId w:val="32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Third-Party Testing:</w:t>
      </w:r>
    </w:p>
    <w:p w14:paraId="32BBA7C1" w14:textId="77777777" w:rsidR="00220F61" w:rsidRPr="00220F61" w:rsidRDefault="00220F61" w:rsidP="007E2B7E">
      <w:pPr>
        <w:numPr>
          <w:ilvl w:val="2"/>
          <w:numId w:val="32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Select products that have been independently tested.</w:t>
      </w:r>
    </w:p>
    <w:p w14:paraId="641F59DF" w14:textId="77777777" w:rsidR="00220F61" w:rsidRPr="00220F61" w:rsidRDefault="00220F61" w:rsidP="007E2B7E">
      <w:pPr>
        <w:numPr>
          <w:ilvl w:val="2"/>
          <w:numId w:val="32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Verify that the THC content is non-detectable.</w:t>
      </w:r>
    </w:p>
    <w:p w14:paraId="21C7BA26" w14:textId="77777777" w:rsidR="00220F61" w:rsidRPr="00220F61" w:rsidRDefault="00220F61" w:rsidP="007E2B7E">
      <w:pPr>
        <w:numPr>
          <w:ilvl w:val="0"/>
          <w:numId w:val="32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Consult Healthcare Professionals:</w:t>
      </w:r>
    </w:p>
    <w:p w14:paraId="063CFA22" w14:textId="77777777" w:rsidR="00220F61" w:rsidRPr="00220F61" w:rsidRDefault="00220F61" w:rsidP="007E2B7E">
      <w:pPr>
        <w:numPr>
          <w:ilvl w:val="1"/>
          <w:numId w:val="32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lastRenderedPageBreak/>
        <w:t>Discuss CBD use with a medical provider.</w:t>
      </w:r>
    </w:p>
    <w:p w14:paraId="6C5491E9" w14:textId="77777777" w:rsidR="00220F61" w:rsidRPr="00220F61" w:rsidRDefault="00220F61" w:rsidP="007E2B7E">
      <w:pPr>
        <w:numPr>
          <w:ilvl w:val="1"/>
          <w:numId w:val="32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Seek advice on how to minimize the risk of positive drug tests.</w:t>
      </w:r>
    </w:p>
    <w:p w14:paraId="036E9441" w14:textId="77777777" w:rsidR="00220F61" w:rsidRPr="00220F61" w:rsidRDefault="00220F61" w:rsidP="007E2B7E">
      <w:pPr>
        <w:numPr>
          <w:ilvl w:val="0"/>
          <w:numId w:val="320"/>
        </w:numPr>
        <w:textAlignment w:val="baseline"/>
        <w:rPr>
          <w:rFonts w:ascii="Calibri" w:eastAsia="Times New Roman" w:hAnsi="Calibri" w:cs="Calibri"/>
          <w:color w:val="000000"/>
          <w:sz w:val="22"/>
          <w:szCs w:val="22"/>
        </w:rPr>
      </w:pPr>
      <w:r w:rsidRPr="00220F61">
        <w:rPr>
          <w:rFonts w:ascii="Calibri" w:eastAsia="Times New Roman" w:hAnsi="Calibri" w:cs="Calibri"/>
          <w:b/>
          <w:bCs/>
          <w:color w:val="000000"/>
          <w:sz w:val="22"/>
          <w:szCs w:val="22"/>
        </w:rPr>
        <w:t>Understand Testing Methods:</w:t>
      </w:r>
    </w:p>
    <w:p w14:paraId="443A37C9" w14:textId="77777777" w:rsidR="00220F61" w:rsidRPr="00220F61" w:rsidRDefault="00220F61" w:rsidP="007E2B7E">
      <w:pPr>
        <w:numPr>
          <w:ilvl w:val="1"/>
          <w:numId w:val="320"/>
        </w:numPr>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Be aware of the types of drug tests used by the employer.</w:t>
      </w:r>
    </w:p>
    <w:p w14:paraId="087B0060" w14:textId="77777777" w:rsidR="00220F61" w:rsidRPr="00220F61" w:rsidRDefault="00220F61" w:rsidP="007E2B7E">
      <w:pPr>
        <w:numPr>
          <w:ilvl w:val="1"/>
          <w:numId w:val="320"/>
        </w:numPr>
        <w:spacing w:after="240"/>
        <w:textAlignment w:val="baseline"/>
        <w:rPr>
          <w:rFonts w:ascii="Calibri" w:eastAsia="Times New Roman" w:hAnsi="Calibri" w:cs="Calibri"/>
          <w:color w:val="000000"/>
          <w:sz w:val="22"/>
          <w:szCs w:val="22"/>
        </w:rPr>
      </w:pPr>
      <w:r w:rsidRPr="00220F61">
        <w:rPr>
          <w:rFonts w:ascii="Calibri" w:eastAsia="Times New Roman" w:hAnsi="Calibri" w:cs="Calibri"/>
          <w:color w:val="000000"/>
          <w:sz w:val="22"/>
          <w:szCs w:val="22"/>
        </w:rPr>
        <w:t>Some advanced tests can distinguish between THC and other cannabinoids, but standard tests typically do not.</w:t>
      </w:r>
    </w:p>
    <w:p w14:paraId="71CA1AFE"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b/>
          <w:bCs/>
          <w:color w:val="000000"/>
          <w:sz w:val="22"/>
          <w:szCs w:val="22"/>
        </w:rPr>
        <w:t>Conclusion:</w:t>
      </w:r>
    </w:p>
    <w:p w14:paraId="717A8459" w14:textId="77777777" w:rsidR="00220F61" w:rsidRPr="00220F61" w:rsidRDefault="00220F61" w:rsidP="00220F61">
      <w:pPr>
        <w:spacing w:before="240" w:after="240"/>
        <w:rPr>
          <w:rFonts w:ascii="Times New Roman" w:eastAsia="Times New Roman" w:hAnsi="Times New Roman" w:cs="Times New Roman"/>
        </w:rPr>
      </w:pPr>
      <w:r w:rsidRPr="00220F61">
        <w:rPr>
          <w:rFonts w:ascii="Calibri" w:eastAsia="Times New Roman" w:hAnsi="Calibri" w:cs="Calibri"/>
          <w:color w:val="000000"/>
          <w:sz w:val="22"/>
          <w:szCs w:val="22"/>
        </w:rPr>
        <w:t>While CBD itself is not the target of most drug screenings, the potential presence of THC in CBD products can lead to positive results. If a staff member is facing a positive cannabinoid drug screen and has been using CBD products, it's possible that trace THC is the cause. Careful selection of CBD products and open communication with employers and healthcare providers can help manage and mitigate this risk.</w:t>
      </w:r>
    </w:p>
    <w:p w14:paraId="043430C3" w14:textId="77777777" w:rsidR="00220F61" w:rsidRPr="00220F61" w:rsidRDefault="00220F61" w:rsidP="00220F61">
      <w:pPr>
        <w:rPr>
          <w:rFonts w:ascii="Times New Roman" w:eastAsia="Times New Roman" w:hAnsi="Times New Roman" w:cs="Times New Roman"/>
        </w:rPr>
      </w:pPr>
    </w:p>
    <w:p w14:paraId="453A7294" w14:textId="77777777" w:rsidR="00220F61" w:rsidRPr="003C3453" w:rsidRDefault="00220F61" w:rsidP="003C3453">
      <w:pPr>
        <w:rPr>
          <w:rFonts w:ascii="Times New Roman" w:eastAsia="Times New Roman" w:hAnsi="Times New Roman" w:cs="Times New Roman"/>
        </w:rPr>
      </w:pPr>
    </w:p>
    <w:p w14:paraId="58D138F5" w14:textId="77777777" w:rsidR="003C3453" w:rsidRPr="003C3453" w:rsidRDefault="003C3453" w:rsidP="003C3453">
      <w:pPr>
        <w:spacing w:after="160"/>
        <w:rPr>
          <w:rFonts w:ascii="Aptos" w:eastAsia="Times New Roman" w:hAnsi="Aptos" w:cs="Times New Roman"/>
          <w:color w:val="000000" w:themeColor="text1"/>
          <w:sz w:val="20"/>
          <w:szCs w:val="20"/>
        </w:rPr>
      </w:pPr>
    </w:p>
    <w:p w14:paraId="12FD61B1" w14:textId="1D99720F" w:rsidR="003C3453" w:rsidRDefault="003C3453"/>
    <w:p w14:paraId="22B9759E" w14:textId="77777777" w:rsidR="003C3453" w:rsidRDefault="003C3453"/>
    <w:sectPr w:rsidR="003C3453" w:rsidSect="00335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w:altName w:val="Calibri"/>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A43"/>
    <w:multiLevelType w:val="multilevel"/>
    <w:tmpl w:val="6D4C6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21D1D"/>
    <w:multiLevelType w:val="multilevel"/>
    <w:tmpl w:val="265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B37E0"/>
    <w:multiLevelType w:val="multilevel"/>
    <w:tmpl w:val="BA5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5106B"/>
    <w:multiLevelType w:val="multilevel"/>
    <w:tmpl w:val="04BC0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92FF1"/>
    <w:multiLevelType w:val="multilevel"/>
    <w:tmpl w:val="F1B2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87E99"/>
    <w:multiLevelType w:val="multilevel"/>
    <w:tmpl w:val="F1A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377DFC"/>
    <w:multiLevelType w:val="multilevel"/>
    <w:tmpl w:val="F60A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C2563"/>
    <w:multiLevelType w:val="multilevel"/>
    <w:tmpl w:val="F3F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34BFF"/>
    <w:multiLevelType w:val="multilevel"/>
    <w:tmpl w:val="654C6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40521"/>
    <w:multiLevelType w:val="multilevel"/>
    <w:tmpl w:val="CF40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7D4908"/>
    <w:multiLevelType w:val="multilevel"/>
    <w:tmpl w:val="0FF6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7E590E"/>
    <w:multiLevelType w:val="multilevel"/>
    <w:tmpl w:val="8B70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EF5522"/>
    <w:multiLevelType w:val="multilevel"/>
    <w:tmpl w:val="6EFC4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506005"/>
    <w:multiLevelType w:val="multilevel"/>
    <w:tmpl w:val="C106B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533B7D"/>
    <w:multiLevelType w:val="multilevel"/>
    <w:tmpl w:val="DBE6B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C27374"/>
    <w:multiLevelType w:val="multilevel"/>
    <w:tmpl w:val="EE74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C84D52"/>
    <w:multiLevelType w:val="multilevel"/>
    <w:tmpl w:val="1F56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3773C5"/>
    <w:multiLevelType w:val="multilevel"/>
    <w:tmpl w:val="1CB48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4922B7"/>
    <w:multiLevelType w:val="multilevel"/>
    <w:tmpl w:val="1F78C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D7750A"/>
    <w:multiLevelType w:val="multilevel"/>
    <w:tmpl w:val="948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DD6824"/>
    <w:multiLevelType w:val="multilevel"/>
    <w:tmpl w:val="E7F6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0005BA"/>
    <w:multiLevelType w:val="multilevel"/>
    <w:tmpl w:val="CDD03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790CEA"/>
    <w:multiLevelType w:val="multilevel"/>
    <w:tmpl w:val="307C6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202E37"/>
    <w:multiLevelType w:val="multilevel"/>
    <w:tmpl w:val="61FEE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784C3F"/>
    <w:multiLevelType w:val="multilevel"/>
    <w:tmpl w:val="B2FE5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ED65EC"/>
    <w:multiLevelType w:val="multilevel"/>
    <w:tmpl w:val="BCF45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F51741"/>
    <w:multiLevelType w:val="multilevel"/>
    <w:tmpl w:val="A12A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090DFF"/>
    <w:multiLevelType w:val="multilevel"/>
    <w:tmpl w:val="69F0A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416864"/>
    <w:multiLevelType w:val="multilevel"/>
    <w:tmpl w:val="2270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4A3897"/>
    <w:multiLevelType w:val="multilevel"/>
    <w:tmpl w:val="8F3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736014"/>
    <w:multiLevelType w:val="multilevel"/>
    <w:tmpl w:val="46941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A86422"/>
    <w:multiLevelType w:val="multilevel"/>
    <w:tmpl w:val="6F46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484DA3"/>
    <w:multiLevelType w:val="multilevel"/>
    <w:tmpl w:val="795A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DB4D72"/>
    <w:multiLevelType w:val="multilevel"/>
    <w:tmpl w:val="8B6E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F16BBA"/>
    <w:multiLevelType w:val="multilevel"/>
    <w:tmpl w:val="3866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155D05"/>
    <w:multiLevelType w:val="multilevel"/>
    <w:tmpl w:val="88B2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207300"/>
    <w:multiLevelType w:val="multilevel"/>
    <w:tmpl w:val="201E7E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265D1F"/>
    <w:multiLevelType w:val="multilevel"/>
    <w:tmpl w:val="725A4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CE79AB"/>
    <w:multiLevelType w:val="multilevel"/>
    <w:tmpl w:val="F3EE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5955A0"/>
    <w:multiLevelType w:val="multilevel"/>
    <w:tmpl w:val="47948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1044FB"/>
    <w:multiLevelType w:val="multilevel"/>
    <w:tmpl w:val="3666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CA33B6"/>
    <w:multiLevelType w:val="multilevel"/>
    <w:tmpl w:val="FE3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CE3475"/>
    <w:multiLevelType w:val="multilevel"/>
    <w:tmpl w:val="4AEE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09222C"/>
    <w:multiLevelType w:val="multilevel"/>
    <w:tmpl w:val="4B7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5A332D"/>
    <w:multiLevelType w:val="multilevel"/>
    <w:tmpl w:val="E9DC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CB30BA"/>
    <w:multiLevelType w:val="multilevel"/>
    <w:tmpl w:val="36FA9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32062B3"/>
    <w:multiLevelType w:val="multilevel"/>
    <w:tmpl w:val="70A03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3B0311"/>
    <w:multiLevelType w:val="multilevel"/>
    <w:tmpl w:val="AA088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7C7EF6"/>
    <w:multiLevelType w:val="multilevel"/>
    <w:tmpl w:val="10C8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856124"/>
    <w:multiLevelType w:val="multilevel"/>
    <w:tmpl w:val="C260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5A4C50"/>
    <w:multiLevelType w:val="multilevel"/>
    <w:tmpl w:val="DDF8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7F69FF"/>
    <w:multiLevelType w:val="multilevel"/>
    <w:tmpl w:val="3238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F506AA"/>
    <w:multiLevelType w:val="multilevel"/>
    <w:tmpl w:val="D24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265197"/>
    <w:multiLevelType w:val="multilevel"/>
    <w:tmpl w:val="C2EED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851A4D"/>
    <w:multiLevelType w:val="multilevel"/>
    <w:tmpl w:val="5340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DD55AB"/>
    <w:multiLevelType w:val="multilevel"/>
    <w:tmpl w:val="7920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3B64F0"/>
    <w:multiLevelType w:val="multilevel"/>
    <w:tmpl w:val="20CEC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7E604A"/>
    <w:multiLevelType w:val="multilevel"/>
    <w:tmpl w:val="9E28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7E31AE6"/>
    <w:multiLevelType w:val="multilevel"/>
    <w:tmpl w:val="3E10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896B87"/>
    <w:multiLevelType w:val="multilevel"/>
    <w:tmpl w:val="BDF2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C031F4"/>
    <w:multiLevelType w:val="multilevel"/>
    <w:tmpl w:val="3C62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CB679B"/>
    <w:multiLevelType w:val="multilevel"/>
    <w:tmpl w:val="C7C8D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8A7D5F"/>
    <w:multiLevelType w:val="multilevel"/>
    <w:tmpl w:val="CFEE5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C66369"/>
    <w:multiLevelType w:val="multilevel"/>
    <w:tmpl w:val="FB08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BEE3394"/>
    <w:multiLevelType w:val="multilevel"/>
    <w:tmpl w:val="C92C2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5341BE"/>
    <w:multiLevelType w:val="multilevel"/>
    <w:tmpl w:val="93A2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770548"/>
    <w:multiLevelType w:val="multilevel"/>
    <w:tmpl w:val="A89E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C0108A"/>
    <w:multiLevelType w:val="multilevel"/>
    <w:tmpl w:val="49FC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085C33"/>
    <w:multiLevelType w:val="multilevel"/>
    <w:tmpl w:val="D7F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3808F3"/>
    <w:multiLevelType w:val="multilevel"/>
    <w:tmpl w:val="F2F8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956C4B"/>
    <w:multiLevelType w:val="multilevel"/>
    <w:tmpl w:val="7DB4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9614B3"/>
    <w:multiLevelType w:val="multilevel"/>
    <w:tmpl w:val="A99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A01F7B"/>
    <w:multiLevelType w:val="multilevel"/>
    <w:tmpl w:val="F3BC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CD45A6"/>
    <w:multiLevelType w:val="multilevel"/>
    <w:tmpl w:val="7FB8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CE7968"/>
    <w:multiLevelType w:val="multilevel"/>
    <w:tmpl w:val="D988A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541FF1"/>
    <w:multiLevelType w:val="multilevel"/>
    <w:tmpl w:val="29EA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F80252C"/>
    <w:multiLevelType w:val="multilevel"/>
    <w:tmpl w:val="9DF41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A52604"/>
    <w:multiLevelType w:val="multilevel"/>
    <w:tmpl w:val="231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1A3A19"/>
    <w:multiLevelType w:val="multilevel"/>
    <w:tmpl w:val="186C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4942B0"/>
    <w:multiLevelType w:val="multilevel"/>
    <w:tmpl w:val="4508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5506AA"/>
    <w:multiLevelType w:val="multilevel"/>
    <w:tmpl w:val="D538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0743212"/>
    <w:multiLevelType w:val="multilevel"/>
    <w:tmpl w:val="0FF69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0FB6E16"/>
    <w:multiLevelType w:val="multilevel"/>
    <w:tmpl w:val="2ECCA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AC7DAD"/>
    <w:multiLevelType w:val="multilevel"/>
    <w:tmpl w:val="3EC8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FF5B0B"/>
    <w:multiLevelType w:val="multilevel"/>
    <w:tmpl w:val="0200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346B1D"/>
    <w:multiLevelType w:val="multilevel"/>
    <w:tmpl w:val="2C7C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80471A"/>
    <w:multiLevelType w:val="multilevel"/>
    <w:tmpl w:val="E014F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30C3192"/>
    <w:multiLevelType w:val="multilevel"/>
    <w:tmpl w:val="E6002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3110152"/>
    <w:multiLevelType w:val="multilevel"/>
    <w:tmpl w:val="CC5E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9539A5"/>
    <w:multiLevelType w:val="multilevel"/>
    <w:tmpl w:val="58B8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D8597C"/>
    <w:multiLevelType w:val="multilevel"/>
    <w:tmpl w:val="4A98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37159C"/>
    <w:multiLevelType w:val="multilevel"/>
    <w:tmpl w:val="8A56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7558F4"/>
    <w:multiLevelType w:val="multilevel"/>
    <w:tmpl w:val="9494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F75D85"/>
    <w:multiLevelType w:val="multilevel"/>
    <w:tmpl w:val="E4427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5F90D9A"/>
    <w:multiLevelType w:val="multilevel"/>
    <w:tmpl w:val="FD50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9D04A8"/>
    <w:multiLevelType w:val="multilevel"/>
    <w:tmpl w:val="A6384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71F02FF"/>
    <w:multiLevelType w:val="multilevel"/>
    <w:tmpl w:val="5832F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72738EF"/>
    <w:multiLevelType w:val="multilevel"/>
    <w:tmpl w:val="F0F22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76F0A57"/>
    <w:multiLevelType w:val="multilevel"/>
    <w:tmpl w:val="B35C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F34973"/>
    <w:multiLevelType w:val="multilevel"/>
    <w:tmpl w:val="0E94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DA684E"/>
    <w:multiLevelType w:val="multilevel"/>
    <w:tmpl w:val="6782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026443"/>
    <w:multiLevelType w:val="multilevel"/>
    <w:tmpl w:val="5A22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0B3F41"/>
    <w:multiLevelType w:val="multilevel"/>
    <w:tmpl w:val="E1B0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D7566B"/>
    <w:multiLevelType w:val="multilevel"/>
    <w:tmpl w:val="F7BA3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A483E8B"/>
    <w:multiLevelType w:val="multilevel"/>
    <w:tmpl w:val="52D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621A4F"/>
    <w:multiLevelType w:val="multilevel"/>
    <w:tmpl w:val="DA8E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ABE05C8"/>
    <w:multiLevelType w:val="multilevel"/>
    <w:tmpl w:val="F6829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CF7C2C"/>
    <w:multiLevelType w:val="multilevel"/>
    <w:tmpl w:val="016A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D32A3A"/>
    <w:multiLevelType w:val="multilevel"/>
    <w:tmpl w:val="6854F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D45086"/>
    <w:multiLevelType w:val="multilevel"/>
    <w:tmpl w:val="E458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E722AC"/>
    <w:multiLevelType w:val="multilevel"/>
    <w:tmpl w:val="9ABED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F11A72"/>
    <w:multiLevelType w:val="multilevel"/>
    <w:tmpl w:val="675ED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2C6E68"/>
    <w:multiLevelType w:val="multilevel"/>
    <w:tmpl w:val="D79E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385146"/>
    <w:multiLevelType w:val="multilevel"/>
    <w:tmpl w:val="3F202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464899"/>
    <w:multiLevelType w:val="multilevel"/>
    <w:tmpl w:val="D8D6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B756284"/>
    <w:multiLevelType w:val="multilevel"/>
    <w:tmpl w:val="641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BAE6EF0"/>
    <w:multiLevelType w:val="multilevel"/>
    <w:tmpl w:val="8F88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BC3135E"/>
    <w:multiLevelType w:val="multilevel"/>
    <w:tmpl w:val="4E68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F81715"/>
    <w:multiLevelType w:val="multilevel"/>
    <w:tmpl w:val="594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434933"/>
    <w:multiLevelType w:val="multilevel"/>
    <w:tmpl w:val="01101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C5022AE"/>
    <w:multiLevelType w:val="multilevel"/>
    <w:tmpl w:val="3D3A5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CC37CC1"/>
    <w:multiLevelType w:val="multilevel"/>
    <w:tmpl w:val="B08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CD47BAC"/>
    <w:multiLevelType w:val="multilevel"/>
    <w:tmpl w:val="A1FE1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7E0657"/>
    <w:multiLevelType w:val="multilevel"/>
    <w:tmpl w:val="AF54A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C0282D"/>
    <w:multiLevelType w:val="multilevel"/>
    <w:tmpl w:val="18E6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CF0245"/>
    <w:multiLevelType w:val="multilevel"/>
    <w:tmpl w:val="60AE6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EE537BD"/>
    <w:multiLevelType w:val="multilevel"/>
    <w:tmpl w:val="32848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05E53BF"/>
    <w:multiLevelType w:val="multilevel"/>
    <w:tmpl w:val="32F06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0BE233B"/>
    <w:multiLevelType w:val="multilevel"/>
    <w:tmpl w:val="99586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0EB6160"/>
    <w:multiLevelType w:val="multilevel"/>
    <w:tmpl w:val="E976F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7752E5"/>
    <w:multiLevelType w:val="multilevel"/>
    <w:tmpl w:val="CCCA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22F6CAD"/>
    <w:multiLevelType w:val="multilevel"/>
    <w:tmpl w:val="0A70E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563865"/>
    <w:multiLevelType w:val="multilevel"/>
    <w:tmpl w:val="9574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9B1A8F"/>
    <w:multiLevelType w:val="multilevel"/>
    <w:tmpl w:val="505A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EC44CB"/>
    <w:multiLevelType w:val="multilevel"/>
    <w:tmpl w:val="B17A3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0E4A88"/>
    <w:multiLevelType w:val="multilevel"/>
    <w:tmpl w:val="1CC0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9805DF"/>
    <w:multiLevelType w:val="multilevel"/>
    <w:tmpl w:val="F5705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085078"/>
    <w:multiLevelType w:val="multilevel"/>
    <w:tmpl w:val="B2FA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4403254"/>
    <w:multiLevelType w:val="multilevel"/>
    <w:tmpl w:val="D7DE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5096207"/>
    <w:multiLevelType w:val="multilevel"/>
    <w:tmpl w:val="E0246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2C21A2"/>
    <w:multiLevelType w:val="multilevel"/>
    <w:tmpl w:val="FB52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4F5BD7"/>
    <w:multiLevelType w:val="multilevel"/>
    <w:tmpl w:val="3CA0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6146BD8"/>
    <w:multiLevelType w:val="multilevel"/>
    <w:tmpl w:val="0C1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6DE2D7D"/>
    <w:multiLevelType w:val="multilevel"/>
    <w:tmpl w:val="AF2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3107EE"/>
    <w:multiLevelType w:val="multilevel"/>
    <w:tmpl w:val="CC14C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73E76C0"/>
    <w:multiLevelType w:val="multilevel"/>
    <w:tmpl w:val="D512C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805487C"/>
    <w:multiLevelType w:val="multilevel"/>
    <w:tmpl w:val="118C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893194F"/>
    <w:multiLevelType w:val="multilevel"/>
    <w:tmpl w:val="60B6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8B2325A"/>
    <w:multiLevelType w:val="multilevel"/>
    <w:tmpl w:val="C76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91231CF"/>
    <w:multiLevelType w:val="multilevel"/>
    <w:tmpl w:val="4454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A0A4057"/>
    <w:multiLevelType w:val="multilevel"/>
    <w:tmpl w:val="2F80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A0E6D41"/>
    <w:multiLevelType w:val="multilevel"/>
    <w:tmpl w:val="3828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AB321D1"/>
    <w:multiLevelType w:val="multilevel"/>
    <w:tmpl w:val="1292C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B1A0337"/>
    <w:multiLevelType w:val="multilevel"/>
    <w:tmpl w:val="18D4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BD06896"/>
    <w:multiLevelType w:val="multilevel"/>
    <w:tmpl w:val="2CBA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D0A7A8B"/>
    <w:multiLevelType w:val="multilevel"/>
    <w:tmpl w:val="F458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DE36137"/>
    <w:multiLevelType w:val="multilevel"/>
    <w:tmpl w:val="7A56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E310CCB"/>
    <w:multiLevelType w:val="multilevel"/>
    <w:tmpl w:val="E408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ED11800"/>
    <w:multiLevelType w:val="multilevel"/>
    <w:tmpl w:val="FFA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4A3BD8"/>
    <w:multiLevelType w:val="multilevel"/>
    <w:tmpl w:val="2DC08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0B342B3"/>
    <w:multiLevelType w:val="multilevel"/>
    <w:tmpl w:val="3A2E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10529A4"/>
    <w:multiLevelType w:val="multilevel"/>
    <w:tmpl w:val="443E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11C207F"/>
    <w:multiLevelType w:val="multilevel"/>
    <w:tmpl w:val="BB764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12974D4"/>
    <w:multiLevelType w:val="multilevel"/>
    <w:tmpl w:val="54883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1CF53FA"/>
    <w:multiLevelType w:val="multilevel"/>
    <w:tmpl w:val="DB1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2002FA9"/>
    <w:multiLevelType w:val="multilevel"/>
    <w:tmpl w:val="59FA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22A03C7"/>
    <w:multiLevelType w:val="multilevel"/>
    <w:tmpl w:val="11AE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25B4DD3"/>
    <w:multiLevelType w:val="multilevel"/>
    <w:tmpl w:val="D32C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27E256F"/>
    <w:multiLevelType w:val="multilevel"/>
    <w:tmpl w:val="841E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35B3138"/>
    <w:multiLevelType w:val="multilevel"/>
    <w:tmpl w:val="E520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CE73E0"/>
    <w:multiLevelType w:val="multilevel"/>
    <w:tmpl w:val="59CA0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3FD0E47"/>
    <w:multiLevelType w:val="multilevel"/>
    <w:tmpl w:val="C7B2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44E17FB"/>
    <w:multiLevelType w:val="multilevel"/>
    <w:tmpl w:val="69C4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4B764B6"/>
    <w:multiLevelType w:val="multilevel"/>
    <w:tmpl w:val="A8DE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4E40EFE"/>
    <w:multiLevelType w:val="multilevel"/>
    <w:tmpl w:val="A97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57E41E1"/>
    <w:multiLevelType w:val="multilevel"/>
    <w:tmpl w:val="0B44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6461B9C"/>
    <w:multiLevelType w:val="multilevel"/>
    <w:tmpl w:val="EA3ED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6922073"/>
    <w:multiLevelType w:val="multilevel"/>
    <w:tmpl w:val="2DD00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73171AF"/>
    <w:multiLevelType w:val="multilevel"/>
    <w:tmpl w:val="3136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78571E9"/>
    <w:multiLevelType w:val="multilevel"/>
    <w:tmpl w:val="85E8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7B9503B"/>
    <w:multiLevelType w:val="multilevel"/>
    <w:tmpl w:val="81C8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7BC34E2"/>
    <w:multiLevelType w:val="multilevel"/>
    <w:tmpl w:val="E2AC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8372423"/>
    <w:multiLevelType w:val="multilevel"/>
    <w:tmpl w:val="1A9E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8A76591"/>
    <w:multiLevelType w:val="multilevel"/>
    <w:tmpl w:val="5536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8E667B0"/>
    <w:multiLevelType w:val="multilevel"/>
    <w:tmpl w:val="443A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9795884"/>
    <w:multiLevelType w:val="multilevel"/>
    <w:tmpl w:val="330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9923894"/>
    <w:multiLevelType w:val="multilevel"/>
    <w:tmpl w:val="82B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A394087"/>
    <w:multiLevelType w:val="multilevel"/>
    <w:tmpl w:val="52F0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A747C92"/>
    <w:multiLevelType w:val="multilevel"/>
    <w:tmpl w:val="6D7EE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B111DB0"/>
    <w:multiLevelType w:val="multilevel"/>
    <w:tmpl w:val="495E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B1A57EE"/>
    <w:multiLevelType w:val="multilevel"/>
    <w:tmpl w:val="02BE7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CD12483"/>
    <w:multiLevelType w:val="multilevel"/>
    <w:tmpl w:val="BF96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EC94A17"/>
    <w:multiLevelType w:val="multilevel"/>
    <w:tmpl w:val="51604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F04067B"/>
    <w:multiLevelType w:val="multilevel"/>
    <w:tmpl w:val="B2E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F287404"/>
    <w:multiLevelType w:val="multilevel"/>
    <w:tmpl w:val="18BC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FC87213"/>
    <w:multiLevelType w:val="multilevel"/>
    <w:tmpl w:val="3CDC4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FD8507C"/>
    <w:multiLevelType w:val="multilevel"/>
    <w:tmpl w:val="ED5A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0395C0F"/>
    <w:multiLevelType w:val="multilevel"/>
    <w:tmpl w:val="01CC7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0CA1304"/>
    <w:multiLevelType w:val="multilevel"/>
    <w:tmpl w:val="8C38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1C964B1"/>
    <w:multiLevelType w:val="multilevel"/>
    <w:tmpl w:val="3816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F03501"/>
    <w:multiLevelType w:val="multilevel"/>
    <w:tmpl w:val="2FFEB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2FC55EC"/>
    <w:multiLevelType w:val="multilevel"/>
    <w:tmpl w:val="2926E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32A442E"/>
    <w:multiLevelType w:val="multilevel"/>
    <w:tmpl w:val="9B4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39D7F61"/>
    <w:multiLevelType w:val="multilevel"/>
    <w:tmpl w:val="DDD4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48B2D53"/>
    <w:multiLevelType w:val="multilevel"/>
    <w:tmpl w:val="FA065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4DD7003"/>
    <w:multiLevelType w:val="multilevel"/>
    <w:tmpl w:val="DE6A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50F6BCE"/>
    <w:multiLevelType w:val="multilevel"/>
    <w:tmpl w:val="F31C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5641D2E"/>
    <w:multiLevelType w:val="multilevel"/>
    <w:tmpl w:val="5640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5C41830"/>
    <w:multiLevelType w:val="multilevel"/>
    <w:tmpl w:val="30E6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5D349F6"/>
    <w:multiLevelType w:val="multilevel"/>
    <w:tmpl w:val="6DB08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5D75987"/>
    <w:multiLevelType w:val="multilevel"/>
    <w:tmpl w:val="D5C2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603084B"/>
    <w:multiLevelType w:val="multilevel"/>
    <w:tmpl w:val="BBB6C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61A68F9"/>
    <w:multiLevelType w:val="multilevel"/>
    <w:tmpl w:val="B2F2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72B5ECB"/>
    <w:multiLevelType w:val="multilevel"/>
    <w:tmpl w:val="B138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7441652"/>
    <w:multiLevelType w:val="multilevel"/>
    <w:tmpl w:val="FB766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80E555B"/>
    <w:multiLevelType w:val="multilevel"/>
    <w:tmpl w:val="7E6EE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82836D5"/>
    <w:multiLevelType w:val="multilevel"/>
    <w:tmpl w:val="AD7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8434F8B"/>
    <w:multiLevelType w:val="multilevel"/>
    <w:tmpl w:val="B2BC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8E34EE8"/>
    <w:multiLevelType w:val="multilevel"/>
    <w:tmpl w:val="A91A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9056C6D"/>
    <w:multiLevelType w:val="multilevel"/>
    <w:tmpl w:val="BF96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9141B2B"/>
    <w:multiLevelType w:val="multilevel"/>
    <w:tmpl w:val="E684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93D46A5"/>
    <w:multiLevelType w:val="multilevel"/>
    <w:tmpl w:val="EA986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A570587"/>
    <w:multiLevelType w:val="multilevel"/>
    <w:tmpl w:val="9A72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A635B50"/>
    <w:multiLevelType w:val="multilevel"/>
    <w:tmpl w:val="AC0E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BA758CA"/>
    <w:multiLevelType w:val="multilevel"/>
    <w:tmpl w:val="18C8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BCF69C7"/>
    <w:multiLevelType w:val="multilevel"/>
    <w:tmpl w:val="9A240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C8221EA"/>
    <w:multiLevelType w:val="multilevel"/>
    <w:tmpl w:val="A8B0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CE04866"/>
    <w:multiLevelType w:val="multilevel"/>
    <w:tmpl w:val="53F08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D263F00"/>
    <w:multiLevelType w:val="multilevel"/>
    <w:tmpl w:val="3B40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D6E0BD3"/>
    <w:multiLevelType w:val="multilevel"/>
    <w:tmpl w:val="94AE7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DDC1242"/>
    <w:multiLevelType w:val="multilevel"/>
    <w:tmpl w:val="54387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DF95BBE"/>
    <w:multiLevelType w:val="multilevel"/>
    <w:tmpl w:val="8520B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E1F1DB3"/>
    <w:multiLevelType w:val="multilevel"/>
    <w:tmpl w:val="3246F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E413F2F"/>
    <w:multiLevelType w:val="multilevel"/>
    <w:tmpl w:val="8008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E756760"/>
    <w:multiLevelType w:val="multilevel"/>
    <w:tmpl w:val="59EC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EE96E6C"/>
    <w:multiLevelType w:val="multilevel"/>
    <w:tmpl w:val="0F00D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F1B53A2"/>
    <w:multiLevelType w:val="multilevel"/>
    <w:tmpl w:val="876A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0283A94"/>
    <w:multiLevelType w:val="multilevel"/>
    <w:tmpl w:val="10D64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0364790"/>
    <w:multiLevelType w:val="multilevel"/>
    <w:tmpl w:val="3FBC8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0E74F84"/>
    <w:multiLevelType w:val="multilevel"/>
    <w:tmpl w:val="8B7A3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1070322"/>
    <w:multiLevelType w:val="multilevel"/>
    <w:tmpl w:val="CB10C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10B3815"/>
    <w:multiLevelType w:val="multilevel"/>
    <w:tmpl w:val="5B16C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16E7C0B"/>
    <w:multiLevelType w:val="multilevel"/>
    <w:tmpl w:val="E4FC31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197200C"/>
    <w:multiLevelType w:val="multilevel"/>
    <w:tmpl w:val="6B2E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1F54A31"/>
    <w:multiLevelType w:val="multilevel"/>
    <w:tmpl w:val="1F88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264625A"/>
    <w:multiLevelType w:val="multilevel"/>
    <w:tmpl w:val="C696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27270AA"/>
    <w:multiLevelType w:val="multilevel"/>
    <w:tmpl w:val="F95E5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313160D"/>
    <w:multiLevelType w:val="multilevel"/>
    <w:tmpl w:val="25F0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3254F14"/>
    <w:multiLevelType w:val="multilevel"/>
    <w:tmpl w:val="FA66B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4E32EB5"/>
    <w:multiLevelType w:val="multilevel"/>
    <w:tmpl w:val="2C22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4F96BDC"/>
    <w:multiLevelType w:val="multilevel"/>
    <w:tmpl w:val="572C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4FC56DE"/>
    <w:multiLevelType w:val="multilevel"/>
    <w:tmpl w:val="941A5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51E76AA"/>
    <w:multiLevelType w:val="multilevel"/>
    <w:tmpl w:val="38F45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56B0FDC"/>
    <w:multiLevelType w:val="multilevel"/>
    <w:tmpl w:val="466E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5897A68"/>
    <w:multiLevelType w:val="multilevel"/>
    <w:tmpl w:val="63F6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5ED0168"/>
    <w:multiLevelType w:val="multilevel"/>
    <w:tmpl w:val="32B4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6603681"/>
    <w:multiLevelType w:val="multilevel"/>
    <w:tmpl w:val="54023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7027FF7"/>
    <w:multiLevelType w:val="multilevel"/>
    <w:tmpl w:val="ED4C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7AE5422"/>
    <w:multiLevelType w:val="multilevel"/>
    <w:tmpl w:val="E990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8D804C4"/>
    <w:multiLevelType w:val="multilevel"/>
    <w:tmpl w:val="0F06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91932B1"/>
    <w:multiLevelType w:val="multilevel"/>
    <w:tmpl w:val="D660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9553AD8"/>
    <w:multiLevelType w:val="multilevel"/>
    <w:tmpl w:val="3BA4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9A70A37"/>
    <w:multiLevelType w:val="multilevel"/>
    <w:tmpl w:val="0C12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9C33166"/>
    <w:multiLevelType w:val="multilevel"/>
    <w:tmpl w:val="A3FA5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A3A01F0"/>
    <w:multiLevelType w:val="multilevel"/>
    <w:tmpl w:val="0136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A660AF3"/>
    <w:multiLevelType w:val="multilevel"/>
    <w:tmpl w:val="738C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B09795A"/>
    <w:multiLevelType w:val="multilevel"/>
    <w:tmpl w:val="7958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BC35B47"/>
    <w:multiLevelType w:val="multilevel"/>
    <w:tmpl w:val="E2964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BFC7AA2"/>
    <w:multiLevelType w:val="multilevel"/>
    <w:tmpl w:val="EA9C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C14181B"/>
    <w:multiLevelType w:val="multilevel"/>
    <w:tmpl w:val="0B7A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C4C6262"/>
    <w:multiLevelType w:val="multilevel"/>
    <w:tmpl w:val="20BE7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C8920CD"/>
    <w:multiLevelType w:val="multilevel"/>
    <w:tmpl w:val="1274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D907FF1"/>
    <w:multiLevelType w:val="multilevel"/>
    <w:tmpl w:val="2628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DC62103"/>
    <w:multiLevelType w:val="multilevel"/>
    <w:tmpl w:val="4F2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E98126A"/>
    <w:multiLevelType w:val="multilevel"/>
    <w:tmpl w:val="4A86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ECE253A"/>
    <w:multiLevelType w:val="multilevel"/>
    <w:tmpl w:val="D5E0A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F072A77"/>
    <w:multiLevelType w:val="multilevel"/>
    <w:tmpl w:val="98E4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F9B5E73"/>
    <w:multiLevelType w:val="multilevel"/>
    <w:tmpl w:val="3E84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FB00BAD"/>
    <w:multiLevelType w:val="multilevel"/>
    <w:tmpl w:val="52C8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03E433B"/>
    <w:multiLevelType w:val="multilevel"/>
    <w:tmpl w:val="F15C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0AD71CC"/>
    <w:multiLevelType w:val="multilevel"/>
    <w:tmpl w:val="E6D4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0CF7ABA"/>
    <w:multiLevelType w:val="multilevel"/>
    <w:tmpl w:val="FECA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0F53A9F"/>
    <w:multiLevelType w:val="multilevel"/>
    <w:tmpl w:val="2BBE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18371D2"/>
    <w:multiLevelType w:val="multilevel"/>
    <w:tmpl w:val="CC40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1D4303C"/>
    <w:multiLevelType w:val="multilevel"/>
    <w:tmpl w:val="6306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1D82E72"/>
    <w:multiLevelType w:val="multilevel"/>
    <w:tmpl w:val="0BA8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1D9573F"/>
    <w:multiLevelType w:val="multilevel"/>
    <w:tmpl w:val="ACF25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1E83135"/>
    <w:multiLevelType w:val="multilevel"/>
    <w:tmpl w:val="D78C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4DC5B24"/>
    <w:multiLevelType w:val="multilevel"/>
    <w:tmpl w:val="58E4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52137B4"/>
    <w:multiLevelType w:val="multilevel"/>
    <w:tmpl w:val="5AC2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5BC6F06"/>
    <w:multiLevelType w:val="multilevel"/>
    <w:tmpl w:val="08EC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6125F45"/>
    <w:multiLevelType w:val="multilevel"/>
    <w:tmpl w:val="592A3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62B2275"/>
    <w:multiLevelType w:val="multilevel"/>
    <w:tmpl w:val="191CA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68B76B7"/>
    <w:multiLevelType w:val="multilevel"/>
    <w:tmpl w:val="30C8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73F779B"/>
    <w:multiLevelType w:val="multilevel"/>
    <w:tmpl w:val="76B22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78F0DD4"/>
    <w:multiLevelType w:val="multilevel"/>
    <w:tmpl w:val="56489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7C23010"/>
    <w:multiLevelType w:val="multilevel"/>
    <w:tmpl w:val="2018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8023C92"/>
    <w:multiLevelType w:val="multilevel"/>
    <w:tmpl w:val="E42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813476C"/>
    <w:multiLevelType w:val="multilevel"/>
    <w:tmpl w:val="6BB6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88253D3"/>
    <w:multiLevelType w:val="multilevel"/>
    <w:tmpl w:val="13C23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8CE40A4"/>
    <w:multiLevelType w:val="multilevel"/>
    <w:tmpl w:val="4B6E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8DB2C53"/>
    <w:multiLevelType w:val="multilevel"/>
    <w:tmpl w:val="355C9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8F105AF"/>
    <w:multiLevelType w:val="multilevel"/>
    <w:tmpl w:val="68E6B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92552F2"/>
    <w:multiLevelType w:val="multilevel"/>
    <w:tmpl w:val="A03C8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9435714"/>
    <w:multiLevelType w:val="multilevel"/>
    <w:tmpl w:val="C70C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97016AB"/>
    <w:multiLevelType w:val="multilevel"/>
    <w:tmpl w:val="91D6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A0863BA"/>
    <w:multiLevelType w:val="multilevel"/>
    <w:tmpl w:val="4DB0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ADF04F0"/>
    <w:multiLevelType w:val="multilevel"/>
    <w:tmpl w:val="51C66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B524B4E"/>
    <w:multiLevelType w:val="multilevel"/>
    <w:tmpl w:val="679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BBD533A"/>
    <w:multiLevelType w:val="multilevel"/>
    <w:tmpl w:val="62968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CF9327B"/>
    <w:multiLevelType w:val="multilevel"/>
    <w:tmpl w:val="8F6A7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DCC5C5A"/>
    <w:multiLevelType w:val="multilevel"/>
    <w:tmpl w:val="7F8A4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E056CB6"/>
    <w:multiLevelType w:val="multilevel"/>
    <w:tmpl w:val="B5CE1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E391BDB"/>
    <w:multiLevelType w:val="multilevel"/>
    <w:tmpl w:val="9C24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EE61031"/>
    <w:multiLevelType w:val="multilevel"/>
    <w:tmpl w:val="92FC4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F43728C"/>
    <w:multiLevelType w:val="multilevel"/>
    <w:tmpl w:val="751AC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F5D6E63"/>
    <w:multiLevelType w:val="multilevel"/>
    <w:tmpl w:val="394EA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F606248"/>
    <w:multiLevelType w:val="multilevel"/>
    <w:tmpl w:val="73AA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FAB1699"/>
    <w:multiLevelType w:val="multilevel"/>
    <w:tmpl w:val="584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FDD23CC"/>
    <w:multiLevelType w:val="multilevel"/>
    <w:tmpl w:val="00C0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8"/>
  </w:num>
  <w:num w:numId="2">
    <w:abstractNumId w:val="293"/>
  </w:num>
  <w:num w:numId="3">
    <w:abstractNumId w:val="4"/>
  </w:num>
  <w:num w:numId="4">
    <w:abstractNumId w:val="185"/>
  </w:num>
  <w:num w:numId="5">
    <w:abstractNumId w:val="283"/>
  </w:num>
  <w:num w:numId="6">
    <w:abstractNumId w:val="107"/>
  </w:num>
  <w:num w:numId="7">
    <w:abstractNumId w:val="171"/>
  </w:num>
  <w:num w:numId="8">
    <w:abstractNumId w:val="156"/>
  </w:num>
  <w:num w:numId="9">
    <w:abstractNumId w:val="138"/>
  </w:num>
  <w:num w:numId="10">
    <w:abstractNumId w:val="254"/>
  </w:num>
  <w:num w:numId="11">
    <w:abstractNumId w:val="41"/>
  </w:num>
  <w:num w:numId="12">
    <w:abstractNumId w:val="165"/>
  </w:num>
  <w:num w:numId="13">
    <w:abstractNumId w:val="300"/>
  </w:num>
  <w:num w:numId="14">
    <w:abstractNumId w:val="117"/>
  </w:num>
  <w:num w:numId="15">
    <w:abstractNumId w:val="118"/>
  </w:num>
  <w:num w:numId="16">
    <w:abstractNumId w:val="20"/>
  </w:num>
  <w:num w:numId="17">
    <w:abstractNumId w:val="129"/>
  </w:num>
  <w:num w:numId="18">
    <w:abstractNumId w:val="35"/>
  </w:num>
  <w:num w:numId="19">
    <w:abstractNumId w:val="187"/>
  </w:num>
  <w:num w:numId="20">
    <w:abstractNumId w:val="91"/>
  </w:num>
  <w:num w:numId="21">
    <w:abstractNumId w:val="58"/>
  </w:num>
  <w:num w:numId="22">
    <w:abstractNumId w:val="15"/>
  </w:num>
  <w:num w:numId="23">
    <w:abstractNumId w:val="167"/>
  </w:num>
  <w:num w:numId="24">
    <w:abstractNumId w:val="264"/>
  </w:num>
  <w:num w:numId="25">
    <w:abstractNumId w:val="92"/>
  </w:num>
  <w:num w:numId="26">
    <w:abstractNumId w:val="219"/>
  </w:num>
  <w:num w:numId="27">
    <w:abstractNumId w:val="313"/>
  </w:num>
  <w:num w:numId="28">
    <w:abstractNumId w:val="198"/>
  </w:num>
  <w:num w:numId="29">
    <w:abstractNumId w:val="262"/>
  </w:num>
  <w:num w:numId="30">
    <w:abstractNumId w:val="269"/>
  </w:num>
  <w:num w:numId="31">
    <w:abstractNumId w:val="184"/>
  </w:num>
  <w:num w:numId="32">
    <w:abstractNumId w:val="210"/>
  </w:num>
  <w:num w:numId="33">
    <w:abstractNumId w:val="10"/>
  </w:num>
  <w:num w:numId="34">
    <w:abstractNumId w:val="42"/>
  </w:num>
  <w:num w:numId="35">
    <w:abstractNumId w:val="310"/>
    <w:lvlOverride w:ilvl="0">
      <w:lvl w:ilvl="0">
        <w:numFmt w:val="decimal"/>
        <w:lvlText w:val="%1."/>
        <w:lvlJc w:val="left"/>
      </w:lvl>
    </w:lvlOverride>
  </w:num>
  <w:num w:numId="36">
    <w:abstractNumId w:val="245"/>
  </w:num>
  <w:num w:numId="37">
    <w:abstractNumId w:val="242"/>
    <w:lvlOverride w:ilvl="0">
      <w:lvl w:ilvl="0">
        <w:numFmt w:val="decimal"/>
        <w:lvlText w:val="%1."/>
        <w:lvlJc w:val="left"/>
      </w:lvl>
    </w:lvlOverride>
  </w:num>
  <w:num w:numId="38">
    <w:abstractNumId w:val="265"/>
  </w:num>
  <w:num w:numId="39">
    <w:abstractNumId w:val="36"/>
    <w:lvlOverride w:ilvl="0">
      <w:lvl w:ilvl="0">
        <w:numFmt w:val="decimal"/>
        <w:lvlText w:val="%1."/>
        <w:lvlJc w:val="left"/>
      </w:lvl>
    </w:lvlOverride>
  </w:num>
  <w:num w:numId="40">
    <w:abstractNumId w:val="84"/>
  </w:num>
  <w:num w:numId="41">
    <w:abstractNumId w:val="38"/>
  </w:num>
  <w:num w:numId="42">
    <w:abstractNumId w:val="202"/>
  </w:num>
  <w:num w:numId="43">
    <w:abstractNumId w:val="151"/>
  </w:num>
  <w:num w:numId="44">
    <w:abstractNumId w:val="272"/>
  </w:num>
  <w:num w:numId="45">
    <w:abstractNumId w:val="157"/>
  </w:num>
  <w:num w:numId="46">
    <w:abstractNumId w:val="2"/>
  </w:num>
  <w:num w:numId="47">
    <w:abstractNumId w:val="199"/>
  </w:num>
  <w:num w:numId="48">
    <w:abstractNumId w:val="141"/>
  </w:num>
  <w:num w:numId="49">
    <w:abstractNumId w:val="6"/>
  </w:num>
  <w:num w:numId="50">
    <w:abstractNumId w:val="103"/>
  </w:num>
  <w:num w:numId="51">
    <w:abstractNumId w:val="142"/>
  </w:num>
  <w:num w:numId="52">
    <w:abstractNumId w:val="215"/>
  </w:num>
  <w:num w:numId="53">
    <w:abstractNumId w:val="62"/>
  </w:num>
  <w:num w:numId="54">
    <w:abstractNumId w:val="207"/>
  </w:num>
  <w:num w:numId="55">
    <w:abstractNumId w:val="124"/>
  </w:num>
  <w:num w:numId="56">
    <w:abstractNumId w:val="233"/>
  </w:num>
  <w:num w:numId="57">
    <w:abstractNumId w:val="121"/>
  </w:num>
  <w:num w:numId="58">
    <w:abstractNumId w:val="85"/>
  </w:num>
  <w:num w:numId="59">
    <w:abstractNumId w:val="49"/>
  </w:num>
  <w:num w:numId="60">
    <w:abstractNumId w:val="302"/>
  </w:num>
  <w:num w:numId="61">
    <w:abstractNumId w:val="147"/>
  </w:num>
  <w:num w:numId="62">
    <w:abstractNumId w:val="250"/>
  </w:num>
  <w:num w:numId="63">
    <w:abstractNumId w:val="247"/>
  </w:num>
  <w:num w:numId="64">
    <w:abstractNumId w:val="47"/>
  </w:num>
  <w:num w:numId="65">
    <w:abstractNumId w:val="244"/>
  </w:num>
  <w:num w:numId="66">
    <w:abstractNumId w:val="111"/>
  </w:num>
  <w:num w:numId="67">
    <w:abstractNumId w:val="31"/>
  </w:num>
  <w:num w:numId="68">
    <w:abstractNumId w:val="29"/>
  </w:num>
  <w:num w:numId="69">
    <w:abstractNumId w:val="139"/>
  </w:num>
  <w:num w:numId="70">
    <w:abstractNumId w:val="277"/>
  </w:num>
  <w:num w:numId="71">
    <w:abstractNumId w:val="243"/>
  </w:num>
  <w:num w:numId="72">
    <w:abstractNumId w:val="159"/>
  </w:num>
  <w:num w:numId="73">
    <w:abstractNumId w:val="305"/>
  </w:num>
  <w:num w:numId="74">
    <w:abstractNumId w:val="135"/>
  </w:num>
  <w:num w:numId="75">
    <w:abstractNumId w:val="226"/>
  </w:num>
  <w:num w:numId="76">
    <w:abstractNumId w:val="116"/>
  </w:num>
  <w:num w:numId="77">
    <w:abstractNumId w:val="301"/>
  </w:num>
  <w:num w:numId="78">
    <w:abstractNumId w:val="222"/>
  </w:num>
  <w:num w:numId="79">
    <w:abstractNumId w:val="297"/>
  </w:num>
  <w:num w:numId="80">
    <w:abstractNumId w:val="55"/>
  </w:num>
  <w:num w:numId="81">
    <w:abstractNumId w:val="205"/>
  </w:num>
  <w:num w:numId="82">
    <w:abstractNumId w:val="173"/>
  </w:num>
  <w:num w:numId="83">
    <w:abstractNumId w:val="120"/>
  </w:num>
  <w:num w:numId="84">
    <w:abstractNumId w:val="21"/>
  </w:num>
  <w:num w:numId="85">
    <w:abstractNumId w:val="257"/>
  </w:num>
  <w:num w:numId="86">
    <w:abstractNumId w:val="194"/>
  </w:num>
  <w:num w:numId="87">
    <w:abstractNumId w:val="196"/>
  </w:num>
  <w:num w:numId="88">
    <w:abstractNumId w:val="201"/>
  </w:num>
  <w:num w:numId="89">
    <w:abstractNumId w:val="270"/>
  </w:num>
  <w:num w:numId="90">
    <w:abstractNumId w:val="260"/>
  </w:num>
  <w:num w:numId="91">
    <w:abstractNumId w:val="280"/>
  </w:num>
  <w:num w:numId="92">
    <w:abstractNumId w:val="232"/>
  </w:num>
  <w:num w:numId="93">
    <w:abstractNumId w:val="217"/>
  </w:num>
  <w:num w:numId="94">
    <w:abstractNumId w:val="281"/>
  </w:num>
  <w:num w:numId="95">
    <w:abstractNumId w:val="137"/>
  </w:num>
  <w:num w:numId="96">
    <w:abstractNumId w:val="248"/>
  </w:num>
  <w:num w:numId="97">
    <w:abstractNumId w:val="230"/>
  </w:num>
  <w:num w:numId="98">
    <w:abstractNumId w:val="212"/>
  </w:num>
  <w:num w:numId="99">
    <w:abstractNumId w:val="285"/>
  </w:num>
  <w:num w:numId="100">
    <w:abstractNumId w:val="249"/>
  </w:num>
  <w:num w:numId="101">
    <w:abstractNumId w:val="140"/>
  </w:num>
  <w:num w:numId="102">
    <w:abstractNumId w:val="261"/>
  </w:num>
  <w:num w:numId="103">
    <w:abstractNumId w:val="71"/>
  </w:num>
  <w:num w:numId="104">
    <w:abstractNumId w:val="134"/>
  </w:num>
  <w:num w:numId="105">
    <w:abstractNumId w:val="146"/>
  </w:num>
  <w:num w:numId="106">
    <w:abstractNumId w:val="206"/>
  </w:num>
  <w:num w:numId="107">
    <w:abstractNumId w:val="40"/>
  </w:num>
  <w:num w:numId="108">
    <w:abstractNumId w:val="102"/>
  </w:num>
  <w:num w:numId="109">
    <w:abstractNumId w:val="45"/>
  </w:num>
  <w:num w:numId="110">
    <w:abstractNumId w:val="8"/>
  </w:num>
  <w:num w:numId="111">
    <w:abstractNumId w:val="318"/>
  </w:num>
  <w:num w:numId="112">
    <w:abstractNumId w:val="290"/>
  </w:num>
  <w:num w:numId="113">
    <w:abstractNumId w:val="279"/>
  </w:num>
  <w:num w:numId="114">
    <w:abstractNumId w:val="268"/>
  </w:num>
  <w:num w:numId="115">
    <w:abstractNumId w:val="68"/>
  </w:num>
  <w:num w:numId="116">
    <w:abstractNumId w:val="131"/>
  </w:num>
  <w:num w:numId="117">
    <w:abstractNumId w:val="78"/>
  </w:num>
  <w:num w:numId="118">
    <w:abstractNumId w:val="183"/>
  </w:num>
  <w:num w:numId="119">
    <w:abstractNumId w:val="65"/>
  </w:num>
  <w:num w:numId="120">
    <w:abstractNumId w:val="115"/>
  </w:num>
  <w:num w:numId="121">
    <w:abstractNumId w:val="298"/>
  </w:num>
  <w:num w:numId="122">
    <w:abstractNumId w:val="271"/>
  </w:num>
  <w:num w:numId="123">
    <w:abstractNumId w:val="221"/>
  </w:num>
  <w:num w:numId="124">
    <w:abstractNumId w:val="218"/>
  </w:num>
  <w:num w:numId="125">
    <w:abstractNumId w:val="130"/>
  </w:num>
  <w:num w:numId="126">
    <w:abstractNumId w:val="154"/>
  </w:num>
  <w:num w:numId="127">
    <w:abstractNumId w:val="160"/>
  </w:num>
  <w:num w:numId="128">
    <w:abstractNumId w:val="83"/>
  </w:num>
  <w:num w:numId="129">
    <w:abstractNumId w:val="51"/>
  </w:num>
  <w:num w:numId="130">
    <w:abstractNumId w:val="172"/>
  </w:num>
  <w:num w:numId="131">
    <w:abstractNumId w:val="158"/>
  </w:num>
  <w:num w:numId="132">
    <w:abstractNumId w:val="7"/>
  </w:num>
  <w:num w:numId="133">
    <w:abstractNumId w:val="211"/>
  </w:num>
  <w:num w:numId="134">
    <w:abstractNumId w:val="149"/>
  </w:num>
  <w:num w:numId="135">
    <w:abstractNumId w:val="315"/>
  </w:num>
  <w:num w:numId="136">
    <w:abstractNumId w:val="161"/>
  </w:num>
  <w:num w:numId="137">
    <w:abstractNumId w:val="76"/>
  </w:num>
  <w:num w:numId="138">
    <w:abstractNumId w:val="61"/>
  </w:num>
  <w:num w:numId="139">
    <w:abstractNumId w:val="110"/>
  </w:num>
  <w:num w:numId="140">
    <w:abstractNumId w:val="122"/>
  </w:num>
  <w:num w:numId="141">
    <w:abstractNumId w:val="255"/>
  </w:num>
  <w:num w:numId="142">
    <w:abstractNumId w:val="306"/>
  </w:num>
  <w:num w:numId="143">
    <w:abstractNumId w:val="276"/>
  </w:num>
  <w:num w:numId="144">
    <w:abstractNumId w:val="150"/>
  </w:num>
  <w:num w:numId="145">
    <w:abstractNumId w:val="228"/>
  </w:num>
  <w:num w:numId="146">
    <w:abstractNumId w:val="309"/>
  </w:num>
  <w:num w:numId="147">
    <w:abstractNumId w:val="72"/>
  </w:num>
  <w:num w:numId="148">
    <w:abstractNumId w:val="216"/>
  </w:num>
  <w:num w:numId="149">
    <w:abstractNumId w:val="9"/>
  </w:num>
  <w:num w:numId="150">
    <w:abstractNumId w:val="238"/>
  </w:num>
  <w:num w:numId="151">
    <w:abstractNumId w:val="48"/>
  </w:num>
  <w:num w:numId="152">
    <w:abstractNumId w:val="88"/>
  </w:num>
  <w:num w:numId="153">
    <w:abstractNumId w:val="100"/>
  </w:num>
  <w:num w:numId="154">
    <w:abstractNumId w:val="296"/>
  </w:num>
  <w:num w:numId="155">
    <w:abstractNumId w:val="170"/>
  </w:num>
  <w:num w:numId="156">
    <w:abstractNumId w:val="143"/>
  </w:num>
  <w:num w:numId="157">
    <w:abstractNumId w:val="274"/>
  </w:num>
  <w:num w:numId="158">
    <w:abstractNumId w:val="101"/>
  </w:num>
  <w:num w:numId="159">
    <w:abstractNumId w:val="195"/>
  </w:num>
  <w:num w:numId="160">
    <w:abstractNumId w:val="17"/>
  </w:num>
  <w:num w:numId="161">
    <w:abstractNumId w:val="1"/>
  </w:num>
  <w:num w:numId="162">
    <w:abstractNumId w:val="32"/>
  </w:num>
  <w:num w:numId="163">
    <w:abstractNumId w:val="13"/>
  </w:num>
  <w:num w:numId="164">
    <w:abstractNumId w:val="98"/>
  </w:num>
  <w:num w:numId="165">
    <w:abstractNumId w:val="208"/>
  </w:num>
  <w:num w:numId="166">
    <w:abstractNumId w:val="180"/>
  </w:num>
  <w:num w:numId="167">
    <w:abstractNumId w:val="37"/>
  </w:num>
  <w:num w:numId="168">
    <w:abstractNumId w:val="52"/>
  </w:num>
  <w:num w:numId="169">
    <w:abstractNumId w:val="16"/>
  </w:num>
  <w:num w:numId="170">
    <w:abstractNumId w:val="23"/>
  </w:num>
  <w:num w:numId="171">
    <w:abstractNumId w:val="223"/>
  </w:num>
  <w:num w:numId="172">
    <w:abstractNumId w:val="193"/>
  </w:num>
  <w:num w:numId="173">
    <w:abstractNumId w:val="86"/>
  </w:num>
  <w:num w:numId="174">
    <w:abstractNumId w:val="30"/>
  </w:num>
  <w:num w:numId="175">
    <w:abstractNumId w:val="95"/>
  </w:num>
  <w:num w:numId="176">
    <w:abstractNumId w:val="229"/>
  </w:num>
  <w:num w:numId="177">
    <w:abstractNumId w:val="81"/>
  </w:num>
  <w:num w:numId="178">
    <w:abstractNumId w:val="25"/>
  </w:num>
  <w:num w:numId="179">
    <w:abstractNumId w:val="267"/>
  </w:num>
  <w:num w:numId="180">
    <w:abstractNumId w:val="144"/>
  </w:num>
  <w:num w:numId="181">
    <w:abstractNumId w:val="204"/>
  </w:num>
  <w:num w:numId="182">
    <w:abstractNumId w:val="66"/>
  </w:num>
  <w:num w:numId="183">
    <w:abstractNumId w:val="316"/>
  </w:num>
  <w:num w:numId="184">
    <w:abstractNumId w:val="237"/>
  </w:num>
  <w:num w:numId="185">
    <w:abstractNumId w:val="33"/>
  </w:num>
  <w:num w:numId="186">
    <w:abstractNumId w:val="69"/>
  </w:num>
  <w:num w:numId="187">
    <w:abstractNumId w:val="73"/>
  </w:num>
  <w:num w:numId="188">
    <w:abstractNumId w:val="178"/>
  </w:num>
  <w:num w:numId="189">
    <w:abstractNumId w:val="89"/>
  </w:num>
  <w:num w:numId="190">
    <w:abstractNumId w:val="286"/>
  </w:num>
  <w:num w:numId="191">
    <w:abstractNumId w:val="236"/>
  </w:num>
  <w:num w:numId="192">
    <w:abstractNumId w:val="60"/>
  </w:num>
  <w:num w:numId="193">
    <w:abstractNumId w:val="234"/>
  </w:num>
  <w:num w:numId="194">
    <w:abstractNumId w:val="99"/>
  </w:num>
  <w:num w:numId="195">
    <w:abstractNumId w:val="0"/>
  </w:num>
  <w:num w:numId="196">
    <w:abstractNumId w:val="113"/>
  </w:num>
  <w:num w:numId="197">
    <w:abstractNumId w:val="239"/>
  </w:num>
  <w:num w:numId="198">
    <w:abstractNumId w:val="123"/>
  </w:num>
  <w:num w:numId="199">
    <w:abstractNumId w:val="57"/>
  </w:num>
  <w:num w:numId="200">
    <w:abstractNumId w:val="24"/>
  </w:num>
  <w:num w:numId="201">
    <w:abstractNumId w:val="188"/>
  </w:num>
  <w:num w:numId="202">
    <w:abstractNumId w:val="114"/>
  </w:num>
  <w:num w:numId="203">
    <w:abstractNumId w:val="27"/>
  </w:num>
  <w:num w:numId="204">
    <w:abstractNumId w:val="34"/>
  </w:num>
  <w:num w:numId="205">
    <w:abstractNumId w:val="291"/>
  </w:num>
  <w:num w:numId="206">
    <w:abstractNumId w:val="177"/>
  </w:num>
  <w:num w:numId="207">
    <w:abstractNumId w:val="145"/>
  </w:num>
  <w:num w:numId="208">
    <w:abstractNumId w:val="246"/>
  </w:num>
  <w:num w:numId="209">
    <w:abstractNumId w:val="125"/>
  </w:num>
  <w:num w:numId="210">
    <w:abstractNumId w:val="53"/>
  </w:num>
  <w:num w:numId="211">
    <w:abstractNumId w:val="96"/>
  </w:num>
  <w:num w:numId="212">
    <w:abstractNumId w:val="128"/>
  </w:num>
  <w:num w:numId="213">
    <w:abstractNumId w:val="153"/>
  </w:num>
  <w:num w:numId="214">
    <w:abstractNumId w:val="240"/>
  </w:num>
  <w:num w:numId="215">
    <w:abstractNumId w:val="220"/>
  </w:num>
  <w:num w:numId="216">
    <w:abstractNumId w:val="225"/>
  </w:num>
  <w:num w:numId="217">
    <w:abstractNumId w:val="22"/>
  </w:num>
  <w:num w:numId="218">
    <w:abstractNumId w:val="282"/>
  </w:num>
  <w:num w:numId="219">
    <w:abstractNumId w:val="273"/>
  </w:num>
  <w:num w:numId="220">
    <w:abstractNumId w:val="136"/>
  </w:num>
  <w:num w:numId="221">
    <w:abstractNumId w:val="224"/>
  </w:num>
  <w:num w:numId="222">
    <w:abstractNumId w:val="287"/>
  </w:num>
  <w:num w:numId="223">
    <w:abstractNumId w:val="148"/>
  </w:num>
  <w:num w:numId="224">
    <w:abstractNumId w:val="213"/>
  </w:num>
  <w:num w:numId="225">
    <w:abstractNumId w:val="87"/>
  </w:num>
  <w:num w:numId="226">
    <w:abstractNumId w:val="80"/>
  </w:num>
  <w:num w:numId="227">
    <w:abstractNumId w:val="127"/>
  </w:num>
  <w:num w:numId="228">
    <w:abstractNumId w:val="192"/>
  </w:num>
  <w:num w:numId="229">
    <w:abstractNumId w:val="97"/>
  </w:num>
  <w:num w:numId="230">
    <w:abstractNumId w:val="56"/>
  </w:num>
  <w:num w:numId="231">
    <w:abstractNumId w:val="126"/>
  </w:num>
  <w:num w:numId="232">
    <w:abstractNumId w:val="314"/>
  </w:num>
  <w:num w:numId="233">
    <w:abstractNumId w:val="319"/>
  </w:num>
  <w:num w:numId="234">
    <w:abstractNumId w:val="214"/>
  </w:num>
  <w:num w:numId="235">
    <w:abstractNumId w:val="256"/>
  </w:num>
  <w:num w:numId="236">
    <w:abstractNumId w:val="317"/>
  </w:num>
  <w:num w:numId="237">
    <w:abstractNumId w:val="133"/>
  </w:num>
  <w:num w:numId="238">
    <w:abstractNumId w:val="109"/>
  </w:num>
  <w:num w:numId="239">
    <w:abstractNumId w:val="203"/>
  </w:num>
  <w:num w:numId="240">
    <w:abstractNumId w:val="105"/>
  </w:num>
  <w:num w:numId="241">
    <w:abstractNumId w:val="50"/>
  </w:num>
  <w:num w:numId="242">
    <w:abstractNumId w:val="90"/>
  </w:num>
  <w:num w:numId="243">
    <w:abstractNumId w:val="169"/>
  </w:num>
  <w:num w:numId="244">
    <w:abstractNumId w:val="74"/>
  </w:num>
  <w:num w:numId="245">
    <w:abstractNumId w:val="241"/>
  </w:num>
  <w:num w:numId="246">
    <w:abstractNumId w:val="252"/>
  </w:num>
  <w:num w:numId="247">
    <w:abstractNumId w:val="231"/>
  </w:num>
  <w:num w:numId="248">
    <w:abstractNumId w:val="174"/>
  </w:num>
  <w:num w:numId="249">
    <w:abstractNumId w:val="18"/>
  </w:num>
  <w:num w:numId="250">
    <w:abstractNumId w:val="303"/>
  </w:num>
  <w:num w:numId="251">
    <w:abstractNumId w:val="197"/>
  </w:num>
  <w:num w:numId="252">
    <w:abstractNumId w:val="106"/>
  </w:num>
  <w:num w:numId="253">
    <w:abstractNumId w:val="275"/>
  </w:num>
  <w:num w:numId="254">
    <w:abstractNumId w:val="19"/>
  </w:num>
  <w:num w:numId="255">
    <w:abstractNumId w:val="63"/>
  </w:num>
  <w:num w:numId="256">
    <w:abstractNumId w:val="235"/>
  </w:num>
  <w:num w:numId="257">
    <w:abstractNumId w:val="312"/>
  </w:num>
  <w:num w:numId="258">
    <w:abstractNumId w:val="182"/>
  </w:num>
  <w:num w:numId="259">
    <w:abstractNumId w:val="43"/>
  </w:num>
  <w:num w:numId="260">
    <w:abstractNumId w:val="266"/>
  </w:num>
  <w:num w:numId="261">
    <w:abstractNumId w:val="278"/>
  </w:num>
  <w:num w:numId="262">
    <w:abstractNumId w:val="288"/>
  </w:num>
  <w:num w:numId="263">
    <w:abstractNumId w:val="5"/>
  </w:num>
  <w:num w:numId="264">
    <w:abstractNumId w:val="44"/>
  </w:num>
  <w:num w:numId="265">
    <w:abstractNumId w:val="26"/>
  </w:num>
  <w:num w:numId="266">
    <w:abstractNumId w:val="93"/>
  </w:num>
  <w:num w:numId="267">
    <w:abstractNumId w:val="162"/>
  </w:num>
  <w:num w:numId="268">
    <w:abstractNumId w:val="39"/>
  </w:num>
  <w:num w:numId="269">
    <w:abstractNumId w:val="209"/>
  </w:num>
  <w:num w:numId="270">
    <w:abstractNumId w:val="299"/>
  </w:num>
  <w:num w:numId="271">
    <w:abstractNumId w:val="189"/>
  </w:num>
  <w:num w:numId="272">
    <w:abstractNumId w:val="259"/>
  </w:num>
  <w:num w:numId="273">
    <w:abstractNumId w:val="168"/>
  </w:num>
  <w:num w:numId="274">
    <w:abstractNumId w:val="258"/>
  </w:num>
  <w:num w:numId="275">
    <w:abstractNumId w:val="295"/>
  </w:num>
  <w:num w:numId="276">
    <w:abstractNumId w:val="191"/>
  </w:num>
  <w:num w:numId="277">
    <w:abstractNumId w:val="186"/>
  </w:num>
  <w:num w:numId="278">
    <w:abstractNumId w:val="14"/>
  </w:num>
  <w:num w:numId="279">
    <w:abstractNumId w:val="77"/>
  </w:num>
  <w:num w:numId="280">
    <w:abstractNumId w:val="108"/>
  </w:num>
  <w:num w:numId="281">
    <w:abstractNumId w:val="307"/>
  </w:num>
  <w:num w:numId="282">
    <w:abstractNumId w:val="79"/>
  </w:num>
  <w:num w:numId="283">
    <w:abstractNumId w:val="82"/>
  </w:num>
  <w:num w:numId="284">
    <w:abstractNumId w:val="64"/>
  </w:num>
  <w:num w:numId="285">
    <w:abstractNumId w:val="75"/>
  </w:num>
  <w:num w:numId="286">
    <w:abstractNumId w:val="284"/>
  </w:num>
  <w:num w:numId="287">
    <w:abstractNumId w:val="164"/>
  </w:num>
  <w:num w:numId="288">
    <w:abstractNumId w:val="289"/>
  </w:num>
  <w:num w:numId="289">
    <w:abstractNumId w:val="166"/>
  </w:num>
  <w:num w:numId="290">
    <w:abstractNumId w:val="112"/>
  </w:num>
  <w:num w:numId="291">
    <w:abstractNumId w:val="175"/>
  </w:num>
  <w:num w:numId="292">
    <w:abstractNumId w:val="104"/>
  </w:num>
  <w:num w:numId="293">
    <w:abstractNumId w:val="59"/>
  </w:num>
  <w:num w:numId="294">
    <w:abstractNumId w:val="253"/>
  </w:num>
  <w:num w:numId="295">
    <w:abstractNumId w:val="67"/>
  </w:num>
  <w:num w:numId="296">
    <w:abstractNumId w:val="132"/>
  </w:num>
  <w:num w:numId="297">
    <w:abstractNumId w:val="54"/>
  </w:num>
  <w:num w:numId="298">
    <w:abstractNumId w:val="304"/>
  </w:num>
  <w:num w:numId="299">
    <w:abstractNumId w:val="11"/>
  </w:num>
  <w:num w:numId="300">
    <w:abstractNumId w:val="263"/>
  </w:num>
  <w:num w:numId="301">
    <w:abstractNumId w:val="190"/>
  </w:num>
  <w:num w:numId="302">
    <w:abstractNumId w:val="179"/>
  </w:num>
  <w:num w:numId="303">
    <w:abstractNumId w:val="227"/>
  </w:num>
  <w:num w:numId="304">
    <w:abstractNumId w:val="251"/>
  </w:num>
  <w:num w:numId="305">
    <w:abstractNumId w:val="163"/>
  </w:num>
  <w:num w:numId="306">
    <w:abstractNumId w:val="294"/>
  </w:num>
  <w:num w:numId="307">
    <w:abstractNumId w:val="70"/>
  </w:num>
  <w:num w:numId="308">
    <w:abstractNumId w:val="155"/>
  </w:num>
  <w:num w:numId="309">
    <w:abstractNumId w:val="12"/>
  </w:num>
  <w:num w:numId="310">
    <w:abstractNumId w:val="200"/>
  </w:num>
  <w:num w:numId="311">
    <w:abstractNumId w:val="152"/>
  </w:num>
  <w:num w:numId="312">
    <w:abstractNumId w:val="28"/>
  </w:num>
  <w:num w:numId="313">
    <w:abstractNumId w:val="94"/>
  </w:num>
  <w:num w:numId="314">
    <w:abstractNumId w:val="119"/>
  </w:num>
  <w:num w:numId="315">
    <w:abstractNumId w:val="46"/>
  </w:num>
  <w:num w:numId="316">
    <w:abstractNumId w:val="176"/>
  </w:num>
  <w:num w:numId="317">
    <w:abstractNumId w:val="181"/>
  </w:num>
  <w:num w:numId="318">
    <w:abstractNumId w:val="292"/>
  </w:num>
  <w:num w:numId="319">
    <w:abstractNumId w:val="3"/>
  </w:num>
  <w:num w:numId="320">
    <w:abstractNumId w:val="311"/>
  </w:num>
  <w:numIdMacAtCleanup w:val="3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53"/>
    <w:rsid w:val="00220F61"/>
    <w:rsid w:val="002C299D"/>
    <w:rsid w:val="00335C78"/>
    <w:rsid w:val="003C3453"/>
    <w:rsid w:val="007E2B7E"/>
    <w:rsid w:val="00964802"/>
    <w:rsid w:val="00987744"/>
    <w:rsid w:val="00DB63A0"/>
    <w:rsid w:val="00F50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355D2D1C"/>
  <w15:chartTrackingRefBased/>
  <w15:docId w15:val="{4B1DD548-93A5-034B-BE90-5103A51A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C345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C29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3453"/>
    <w:rPr>
      <w:rFonts w:ascii="Times New Roman" w:eastAsia="Times New Roman" w:hAnsi="Times New Roman" w:cs="Times New Roman"/>
      <w:b/>
      <w:bCs/>
      <w:sz w:val="27"/>
      <w:szCs w:val="27"/>
    </w:rPr>
  </w:style>
  <w:style w:type="paragraph" w:styleId="NormalWeb">
    <w:name w:val="Normal (Web)"/>
    <w:basedOn w:val="Normal"/>
    <w:uiPriority w:val="99"/>
    <w:unhideWhenUsed/>
    <w:rsid w:val="003C3453"/>
    <w:pPr>
      <w:spacing w:before="100" w:beforeAutospacing="1" w:after="100" w:afterAutospacing="1"/>
    </w:pPr>
    <w:rPr>
      <w:rFonts w:ascii="Times New Roman" w:eastAsia="Times New Roman" w:hAnsi="Times New Roman" w:cs="Times New Roman"/>
    </w:rPr>
  </w:style>
  <w:style w:type="paragraph" w:customStyle="1" w:styleId="msonormal0">
    <w:name w:val="msonormal"/>
    <w:basedOn w:val="Normal"/>
    <w:rsid w:val="003C345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C3453"/>
    <w:rPr>
      <w:color w:val="0000FF"/>
      <w:u w:val="single"/>
    </w:rPr>
  </w:style>
  <w:style w:type="character" w:styleId="FollowedHyperlink">
    <w:name w:val="FollowedHyperlink"/>
    <w:basedOn w:val="DefaultParagraphFont"/>
    <w:uiPriority w:val="99"/>
    <w:semiHidden/>
    <w:unhideWhenUsed/>
    <w:rsid w:val="003C3453"/>
    <w:rPr>
      <w:color w:val="800080"/>
      <w:u w:val="single"/>
    </w:rPr>
  </w:style>
  <w:style w:type="character" w:customStyle="1" w:styleId="apple-tab-span">
    <w:name w:val="apple-tab-span"/>
    <w:basedOn w:val="DefaultParagraphFont"/>
    <w:rsid w:val="003C3453"/>
  </w:style>
  <w:style w:type="character" w:customStyle="1" w:styleId="Heading4Char">
    <w:name w:val="Heading 4 Char"/>
    <w:basedOn w:val="DefaultParagraphFont"/>
    <w:link w:val="Heading4"/>
    <w:uiPriority w:val="9"/>
    <w:semiHidden/>
    <w:rsid w:val="002C299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156">
      <w:bodyDiv w:val="1"/>
      <w:marLeft w:val="0"/>
      <w:marRight w:val="0"/>
      <w:marTop w:val="0"/>
      <w:marBottom w:val="0"/>
      <w:divBdr>
        <w:top w:val="none" w:sz="0" w:space="0" w:color="auto"/>
        <w:left w:val="none" w:sz="0" w:space="0" w:color="auto"/>
        <w:bottom w:val="none" w:sz="0" w:space="0" w:color="auto"/>
        <w:right w:val="none" w:sz="0" w:space="0" w:color="auto"/>
      </w:divBdr>
    </w:div>
    <w:div w:id="27486433">
      <w:bodyDiv w:val="1"/>
      <w:marLeft w:val="0"/>
      <w:marRight w:val="0"/>
      <w:marTop w:val="0"/>
      <w:marBottom w:val="0"/>
      <w:divBdr>
        <w:top w:val="none" w:sz="0" w:space="0" w:color="auto"/>
        <w:left w:val="none" w:sz="0" w:space="0" w:color="auto"/>
        <w:bottom w:val="none" w:sz="0" w:space="0" w:color="auto"/>
        <w:right w:val="none" w:sz="0" w:space="0" w:color="auto"/>
      </w:divBdr>
    </w:div>
    <w:div w:id="48381367">
      <w:bodyDiv w:val="1"/>
      <w:marLeft w:val="0"/>
      <w:marRight w:val="0"/>
      <w:marTop w:val="0"/>
      <w:marBottom w:val="0"/>
      <w:divBdr>
        <w:top w:val="none" w:sz="0" w:space="0" w:color="auto"/>
        <w:left w:val="none" w:sz="0" w:space="0" w:color="auto"/>
        <w:bottom w:val="none" w:sz="0" w:space="0" w:color="auto"/>
        <w:right w:val="none" w:sz="0" w:space="0" w:color="auto"/>
      </w:divBdr>
    </w:div>
    <w:div w:id="80029998">
      <w:bodyDiv w:val="1"/>
      <w:marLeft w:val="0"/>
      <w:marRight w:val="0"/>
      <w:marTop w:val="0"/>
      <w:marBottom w:val="0"/>
      <w:divBdr>
        <w:top w:val="none" w:sz="0" w:space="0" w:color="auto"/>
        <w:left w:val="none" w:sz="0" w:space="0" w:color="auto"/>
        <w:bottom w:val="none" w:sz="0" w:space="0" w:color="auto"/>
        <w:right w:val="none" w:sz="0" w:space="0" w:color="auto"/>
      </w:divBdr>
    </w:div>
    <w:div w:id="112948514">
      <w:bodyDiv w:val="1"/>
      <w:marLeft w:val="0"/>
      <w:marRight w:val="0"/>
      <w:marTop w:val="0"/>
      <w:marBottom w:val="0"/>
      <w:divBdr>
        <w:top w:val="none" w:sz="0" w:space="0" w:color="auto"/>
        <w:left w:val="none" w:sz="0" w:space="0" w:color="auto"/>
        <w:bottom w:val="none" w:sz="0" w:space="0" w:color="auto"/>
        <w:right w:val="none" w:sz="0" w:space="0" w:color="auto"/>
      </w:divBdr>
    </w:div>
    <w:div w:id="220022917">
      <w:bodyDiv w:val="1"/>
      <w:marLeft w:val="0"/>
      <w:marRight w:val="0"/>
      <w:marTop w:val="0"/>
      <w:marBottom w:val="0"/>
      <w:divBdr>
        <w:top w:val="none" w:sz="0" w:space="0" w:color="auto"/>
        <w:left w:val="none" w:sz="0" w:space="0" w:color="auto"/>
        <w:bottom w:val="none" w:sz="0" w:space="0" w:color="auto"/>
        <w:right w:val="none" w:sz="0" w:space="0" w:color="auto"/>
      </w:divBdr>
    </w:div>
    <w:div w:id="316768194">
      <w:bodyDiv w:val="1"/>
      <w:marLeft w:val="0"/>
      <w:marRight w:val="0"/>
      <w:marTop w:val="0"/>
      <w:marBottom w:val="0"/>
      <w:divBdr>
        <w:top w:val="none" w:sz="0" w:space="0" w:color="auto"/>
        <w:left w:val="none" w:sz="0" w:space="0" w:color="auto"/>
        <w:bottom w:val="none" w:sz="0" w:space="0" w:color="auto"/>
        <w:right w:val="none" w:sz="0" w:space="0" w:color="auto"/>
      </w:divBdr>
    </w:div>
    <w:div w:id="335117716">
      <w:bodyDiv w:val="1"/>
      <w:marLeft w:val="0"/>
      <w:marRight w:val="0"/>
      <w:marTop w:val="0"/>
      <w:marBottom w:val="0"/>
      <w:divBdr>
        <w:top w:val="none" w:sz="0" w:space="0" w:color="auto"/>
        <w:left w:val="none" w:sz="0" w:space="0" w:color="auto"/>
        <w:bottom w:val="none" w:sz="0" w:space="0" w:color="auto"/>
        <w:right w:val="none" w:sz="0" w:space="0" w:color="auto"/>
      </w:divBdr>
    </w:div>
    <w:div w:id="356082669">
      <w:bodyDiv w:val="1"/>
      <w:marLeft w:val="0"/>
      <w:marRight w:val="0"/>
      <w:marTop w:val="0"/>
      <w:marBottom w:val="0"/>
      <w:divBdr>
        <w:top w:val="none" w:sz="0" w:space="0" w:color="auto"/>
        <w:left w:val="none" w:sz="0" w:space="0" w:color="auto"/>
        <w:bottom w:val="none" w:sz="0" w:space="0" w:color="auto"/>
        <w:right w:val="none" w:sz="0" w:space="0" w:color="auto"/>
      </w:divBdr>
    </w:div>
    <w:div w:id="530413752">
      <w:bodyDiv w:val="1"/>
      <w:marLeft w:val="0"/>
      <w:marRight w:val="0"/>
      <w:marTop w:val="0"/>
      <w:marBottom w:val="0"/>
      <w:divBdr>
        <w:top w:val="none" w:sz="0" w:space="0" w:color="auto"/>
        <w:left w:val="none" w:sz="0" w:space="0" w:color="auto"/>
        <w:bottom w:val="none" w:sz="0" w:space="0" w:color="auto"/>
        <w:right w:val="none" w:sz="0" w:space="0" w:color="auto"/>
      </w:divBdr>
    </w:div>
    <w:div w:id="618335570">
      <w:bodyDiv w:val="1"/>
      <w:marLeft w:val="0"/>
      <w:marRight w:val="0"/>
      <w:marTop w:val="0"/>
      <w:marBottom w:val="0"/>
      <w:divBdr>
        <w:top w:val="none" w:sz="0" w:space="0" w:color="auto"/>
        <w:left w:val="none" w:sz="0" w:space="0" w:color="auto"/>
        <w:bottom w:val="none" w:sz="0" w:space="0" w:color="auto"/>
        <w:right w:val="none" w:sz="0" w:space="0" w:color="auto"/>
      </w:divBdr>
    </w:div>
    <w:div w:id="651058733">
      <w:bodyDiv w:val="1"/>
      <w:marLeft w:val="0"/>
      <w:marRight w:val="0"/>
      <w:marTop w:val="0"/>
      <w:marBottom w:val="0"/>
      <w:divBdr>
        <w:top w:val="none" w:sz="0" w:space="0" w:color="auto"/>
        <w:left w:val="none" w:sz="0" w:space="0" w:color="auto"/>
        <w:bottom w:val="none" w:sz="0" w:space="0" w:color="auto"/>
        <w:right w:val="none" w:sz="0" w:space="0" w:color="auto"/>
      </w:divBdr>
    </w:div>
    <w:div w:id="654606045">
      <w:bodyDiv w:val="1"/>
      <w:marLeft w:val="0"/>
      <w:marRight w:val="0"/>
      <w:marTop w:val="0"/>
      <w:marBottom w:val="0"/>
      <w:divBdr>
        <w:top w:val="none" w:sz="0" w:space="0" w:color="auto"/>
        <w:left w:val="none" w:sz="0" w:space="0" w:color="auto"/>
        <w:bottom w:val="none" w:sz="0" w:space="0" w:color="auto"/>
        <w:right w:val="none" w:sz="0" w:space="0" w:color="auto"/>
      </w:divBdr>
    </w:div>
    <w:div w:id="830874067">
      <w:bodyDiv w:val="1"/>
      <w:marLeft w:val="0"/>
      <w:marRight w:val="0"/>
      <w:marTop w:val="0"/>
      <w:marBottom w:val="0"/>
      <w:divBdr>
        <w:top w:val="none" w:sz="0" w:space="0" w:color="auto"/>
        <w:left w:val="none" w:sz="0" w:space="0" w:color="auto"/>
        <w:bottom w:val="none" w:sz="0" w:space="0" w:color="auto"/>
        <w:right w:val="none" w:sz="0" w:space="0" w:color="auto"/>
      </w:divBdr>
    </w:div>
    <w:div w:id="966279642">
      <w:bodyDiv w:val="1"/>
      <w:marLeft w:val="0"/>
      <w:marRight w:val="0"/>
      <w:marTop w:val="0"/>
      <w:marBottom w:val="0"/>
      <w:divBdr>
        <w:top w:val="none" w:sz="0" w:space="0" w:color="auto"/>
        <w:left w:val="none" w:sz="0" w:space="0" w:color="auto"/>
        <w:bottom w:val="none" w:sz="0" w:space="0" w:color="auto"/>
        <w:right w:val="none" w:sz="0" w:space="0" w:color="auto"/>
      </w:divBdr>
    </w:div>
    <w:div w:id="1014766971">
      <w:bodyDiv w:val="1"/>
      <w:marLeft w:val="0"/>
      <w:marRight w:val="0"/>
      <w:marTop w:val="0"/>
      <w:marBottom w:val="0"/>
      <w:divBdr>
        <w:top w:val="none" w:sz="0" w:space="0" w:color="auto"/>
        <w:left w:val="none" w:sz="0" w:space="0" w:color="auto"/>
        <w:bottom w:val="none" w:sz="0" w:space="0" w:color="auto"/>
        <w:right w:val="none" w:sz="0" w:space="0" w:color="auto"/>
      </w:divBdr>
    </w:div>
    <w:div w:id="1054087670">
      <w:bodyDiv w:val="1"/>
      <w:marLeft w:val="0"/>
      <w:marRight w:val="0"/>
      <w:marTop w:val="0"/>
      <w:marBottom w:val="0"/>
      <w:divBdr>
        <w:top w:val="none" w:sz="0" w:space="0" w:color="auto"/>
        <w:left w:val="none" w:sz="0" w:space="0" w:color="auto"/>
        <w:bottom w:val="none" w:sz="0" w:space="0" w:color="auto"/>
        <w:right w:val="none" w:sz="0" w:space="0" w:color="auto"/>
      </w:divBdr>
    </w:div>
    <w:div w:id="1059089909">
      <w:bodyDiv w:val="1"/>
      <w:marLeft w:val="0"/>
      <w:marRight w:val="0"/>
      <w:marTop w:val="0"/>
      <w:marBottom w:val="0"/>
      <w:divBdr>
        <w:top w:val="none" w:sz="0" w:space="0" w:color="auto"/>
        <w:left w:val="none" w:sz="0" w:space="0" w:color="auto"/>
        <w:bottom w:val="none" w:sz="0" w:space="0" w:color="auto"/>
        <w:right w:val="none" w:sz="0" w:space="0" w:color="auto"/>
      </w:divBdr>
    </w:div>
    <w:div w:id="1110127430">
      <w:bodyDiv w:val="1"/>
      <w:marLeft w:val="0"/>
      <w:marRight w:val="0"/>
      <w:marTop w:val="0"/>
      <w:marBottom w:val="0"/>
      <w:divBdr>
        <w:top w:val="none" w:sz="0" w:space="0" w:color="auto"/>
        <w:left w:val="none" w:sz="0" w:space="0" w:color="auto"/>
        <w:bottom w:val="none" w:sz="0" w:space="0" w:color="auto"/>
        <w:right w:val="none" w:sz="0" w:space="0" w:color="auto"/>
      </w:divBdr>
    </w:div>
    <w:div w:id="1161314968">
      <w:bodyDiv w:val="1"/>
      <w:marLeft w:val="0"/>
      <w:marRight w:val="0"/>
      <w:marTop w:val="0"/>
      <w:marBottom w:val="0"/>
      <w:divBdr>
        <w:top w:val="none" w:sz="0" w:space="0" w:color="auto"/>
        <w:left w:val="none" w:sz="0" w:space="0" w:color="auto"/>
        <w:bottom w:val="none" w:sz="0" w:space="0" w:color="auto"/>
        <w:right w:val="none" w:sz="0" w:space="0" w:color="auto"/>
      </w:divBdr>
    </w:div>
    <w:div w:id="1298604135">
      <w:bodyDiv w:val="1"/>
      <w:marLeft w:val="0"/>
      <w:marRight w:val="0"/>
      <w:marTop w:val="0"/>
      <w:marBottom w:val="0"/>
      <w:divBdr>
        <w:top w:val="none" w:sz="0" w:space="0" w:color="auto"/>
        <w:left w:val="none" w:sz="0" w:space="0" w:color="auto"/>
        <w:bottom w:val="none" w:sz="0" w:space="0" w:color="auto"/>
        <w:right w:val="none" w:sz="0" w:space="0" w:color="auto"/>
      </w:divBdr>
    </w:div>
    <w:div w:id="1355612621">
      <w:bodyDiv w:val="1"/>
      <w:marLeft w:val="0"/>
      <w:marRight w:val="0"/>
      <w:marTop w:val="0"/>
      <w:marBottom w:val="0"/>
      <w:divBdr>
        <w:top w:val="none" w:sz="0" w:space="0" w:color="auto"/>
        <w:left w:val="none" w:sz="0" w:space="0" w:color="auto"/>
        <w:bottom w:val="none" w:sz="0" w:space="0" w:color="auto"/>
        <w:right w:val="none" w:sz="0" w:space="0" w:color="auto"/>
      </w:divBdr>
    </w:div>
    <w:div w:id="1407727076">
      <w:bodyDiv w:val="1"/>
      <w:marLeft w:val="0"/>
      <w:marRight w:val="0"/>
      <w:marTop w:val="0"/>
      <w:marBottom w:val="0"/>
      <w:divBdr>
        <w:top w:val="none" w:sz="0" w:space="0" w:color="auto"/>
        <w:left w:val="none" w:sz="0" w:space="0" w:color="auto"/>
        <w:bottom w:val="none" w:sz="0" w:space="0" w:color="auto"/>
        <w:right w:val="none" w:sz="0" w:space="0" w:color="auto"/>
      </w:divBdr>
    </w:div>
    <w:div w:id="1408379248">
      <w:bodyDiv w:val="1"/>
      <w:marLeft w:val="0"/>
      <w:marRight w:val="0"/>
      <w:marTop w:val="0"/>
      <w:marBottom w:val="0"/>
      <w:divBdr>
        <w:top w:val="none" w:sz="0" w:space="0" w:color="auto"/>
        <w:left w:val="none" w:sz="0" w:space="0" w:color="auto"/>
        <w:bottom w:val="none" w:sz="0" w:space="0" w:color="auto"/>
        <w:right w:val="none" w:sz="0" w:space="0" w:color="auto"/>
      </w:divBdr>
    </w:div>
    <w:div w:id="1441338221">
      <w:bodyDiv w:val="1"/>
      <w:marLeft w:val="0"/>
      <w:marRight w:val="0"/>
      <w:marTop w:val="0"/>
      <w:marBottom w:val="0"/>
      <w:divBdr>
        <w:top w:val="none" w:sz="0" w:space="0" w:color="auto"/>
        <w:left w:val="none" w:sz="0" w:space="0" w:color="auto"/>
        <w:bottom w:val="none" w:sz="0" w:space="0" w:color="auto"/>
        <w:right w:val="none" w:sz="0" w:space="0" w:color="auto"/>
      </w:divBdr>
    </w:div>
    <w:div w:id="1456171522">
      <w:bodyDiv w:val="1"/>
      <w:marLeft w:val="0"/>
      <w:marRight w:val="0"/>
      <w:marTop w:val="0"/>
      <w:marBottom w:val="0"/>
      <w:divBdr>
        <w:top w:val="none" w:sz="0" w:space="0" w:color="auto"/>
        <w:left w:val="none" w:sz="0" w:space="0" w:color="auto"/>
        <w:bottom w:val="none" w:sz="0" w:space="0" w:color="auto"/>
        <w:right w:val="none" w:sz="0" w:space="0" w:color="auto"/>
      </w:divBdr>
    </w:div>
    <w:div w:id="1468357973">
      <w:bodyDiv w:val="1"/>
      <w:marLeft w:val="0"/>
      <w:marRight w:val="0"/>
      <w:marTop w:val="0"/>
      <w:marBottom w:val="0"/>
      <w:divBdr>
        <w:top w:val="none" w:sz="0" w:space="0" w:color="auto"/>
        <w:left w:val="none" w:sz="0" w:space="0" w:color="auto"/>
        <w:bottom w:val="none" w:sz="0" w:space="0" w:color="auto"/>
        <w:right w:val="none" w:sz="0" w:space="0" w:color="auto"/>
      </w:divBdr>
    </w:div>
    <w:div w:id="1539514814">
      <w:bodyDiv w:val="1"/>
      <w:marLeft w:val="0"/>
      <w:marRight w:val="0"/>
      <w:marTop w:val="0"/>
      <w:marBottom w:val="0"/>
      <w:divBdr>
        <w:top w:val="none" w:sz="0" w:space="0" w:color="auto"/>
        <w:left w:val="none" w:sz="0" w:space="0" w:color="auto"/>
        <w:bottom w:val="none" w:sz="0" w:space="0" w:color="auto"/>
        <w:right w:val="none" w:sz="0" w:space="0" w:color="auto"/>
      </w:divBdr>
    </w:div>
    <w:div w:id="1580867671">
      <w:bodyDiv w:val="1"/>
      <w:marLeft w:val="0"/>
      <w:marRight w:val="0"/>
      <w:marTop w:val="0"/>
      <w:marBottom w:val="0"/>
      <w:divBdr>
        <w:top w:val="none" w:sz="0" w:space="0" w:color="auto"/>
        <w:left w:val="none" w:sz="0" w:space="0" w:color="auto"/>
        <w:bottom w:val="none" w:sz="0" w:space="0" w:color="auto"/>
        <w:right w:val="none" w:sz="0" w:space="0" w:color="auto"/>
      </w:divBdr>
    </w:div>
    <w:div w:id="1690253384">
      <w:bodyDiv w:val="1"/>
      <w:marLeft w:val="0"/>
      <w:marRight w:val="0"/>
      <w:marTop w:val="0"/>
      <w:marBottom w:val="0"/>
      <w:divBdr>
        <w:top w:val="none" w:sz="0" w:space="0" w:color="auto"/>
        <w:left w:val="none" w:sz="0" w:space="0" w:color="auto"/>
        <w:bottom w:val="none" w:sz="0" w:space="0" w:color="auto"/>
        <w:right w:val="none" w:sz="0" w:space="0" w:color="auto"/>
      </w:divBdr>
    </w:div>
    <w:div w:id="1722826204">
      <w:bodyDiv w:val="1"/>
      <w:marLeft w:val="0"/>
      <w:marRight w:val="0"/>
      <w:marTop w:val="0"/>
      <w:marBottom w:val="0"/>
      <w:divBdr>
        <w:top w:val="none" w:sz="0" w:space="0" w:color="auto"/>
        <w:left w:val="none" w:sz="0" w:space="0" w:color="auto"/>
        <w:bottom w:val="none" w:sz="0" w:space="0" w:color="auto"/>
        <w:right w:val="none" w:sz="0" w:space="0" w:color="auto"/>
      </w:divBdr>
    </w:div>
    <w:div w:id="1743138147">
      <w:bodyDiv w:val="1"/>
      <w:marLeft w:val="0"/>
      <w:marRight w:val="0"/>
      <w:marTop w:val="0"/>
      <w:marBottom w:val="0"/>
      <w:divBdr>
        <w:top w:val="none" w:sz="0" w:space="0" w:color="auto"/>
        <w:left w:val="none" w:sz="0" w:space="0" w:color="auto"/>
        <w:bottom w:val="none" w:sz="0" w:space="0" w:color="auto"/>
        <w:right w:val="none" w:sz="0" w:space="0" w:color="auto"/>
      </w:divBdr>
    </w:div>
    <w:div w:id="1785421066">
      <w:bodyDiv w:val="1"/>
      <w:marLeft w:val="0"/>
      <w:marRight w:val="0"/>
      <w:marTop w:val="0"/>
      <w:marBottom w:val="0"/>
      <w:divBdr>
        <w:top w:val="none" w:sz="0" w:space="0" w:color="auto"/>
        <w:left w:val="none" w:sz="0" w:space="0" w:color="auto"/>
        <w:bottom w:val="none" w:sz="0" w:space="0" w:color="auto"/>
        <w:right w:val="none" w:sz="0" w:space="0" w:color="auto"/>
      </w:divBdr>
    </w:div>
    <w:div w:id="1875263993">
      <w:bodyDiv w:val="1"/>
      <w:marLeft w:val="0"/>
      <w:marRight w:val="0"/>
      <w:marTop w:val="0"/>
      <w:marBottom w:val="0"/>
      <w:divBdr>
        <w:top w:val="none" w:sz="0" w:space="0" w:color="auto"/>
        <w:left w:val="none" w:sz="0" w:space="0" w:color="auto"/>
        <w:bottom w:val="none" w:sz="0" w:space="0" w:color="auto"/>
        <w:right w:val="none" w:sz="0" w:space="0" w:color="auto"/>
      </w:divBdr>
    </w:div>
    <w:div w:id="1954169048">
      <w:bodyDiv w:val="1"/>
      <w:marLeft w:val="0"/>
      <w:marRight w:val="0"/>
      <w:marTop w:val="0"/>
      <w:marBottom w:val="0"/>
      <w:divBdr>
        <w:top w:val="none" w:sz="0" w:space="0" w:color="auto"/>
        <w:left w:val="none" w:sz="0" w:space="0" w:color="auto"/>
        <w:bottom w:val="none" w:sz="0" w:space="0" w:color="auto"/>
        <w:right w:val="none" w:sz="0" w:space="0" w:color="auto"/>
      </w:divBdr>
    </w:div>
    <w:div w:id="2038041143">
      <w:bodyDiv w:val="1"/>
      <w:marLeft w:val="0"/>
      <w:marRight w:val="0"/>
      <w:marTop w:val="0"/>
      <w:marBottom w:val="0"/>
      <w:divBdr>
        <w:top w:val="none" w:sz="0" w:space="0" w:color="auto"/>
        <w:left w:val="none" w:sz="0" w:space="0" w:color="auto"/>
        <w:bottom w:val="none" w:sz="0" w:space="0" w:color="auto"/>
        <w:right w:val="none" w:sz="0" w:space="0" w:color="auto"/>
      </w:divBdr>
    </w:div>
    <w:div w:id="209192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nicalinfo.hiv.gov/en/guidelines/perinatal/management-infants-diagnosis-hiv-infection-children" TargetMode="External"/><Relationship Id="rId3" Type="http://schemas.openxmlformats.org/officeDocument/2006/relationships/settings" Target="settings.xml"/><Relationship Id="rId7" Type="http://schemas.openxmlformats.org/officeDocument/2006/relationships/hyperlink" Target="https://clinicalinfo.hiv.gov/en/guidelines/perinatal/management-infants-diagnosis-hiv-infection-childr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thylenediaminetetraacetic_acid" TargetMode="External"/><Relationship Id="rId5" Type="http://schemas.openxmlformats.org/officeDocument/2006/relationships/hyperlink" Target="https://en.wikipedia.org/wiki/Ethylenediaminetetraacetic_ac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117</Pages>
  <Words>38355</Words>
  <Characters>218626</Characters>
  <Application>Microsoft Office Word</Application>
  <DocSecurity>0</DocSecurity>
  <Lines>1821</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2024-11-26T03:46:00Z</dcterms:created>
  <dcterms:modified xsi:type="dcterms:W3CDTF">2024-11-26T14:21:00Z</dcterms:modified>
</cp:coreProperties>
</file>