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5DDD8" w14:textId="55F5A286" w:rsidR="00116BD4" w:rsidRPr="0058021F" w:rsidRDefault="0058021F" w:rsidP="0058021F">
      <w:pPr>
        <w:jc w:val="center"/>
        <w:rPr>
          <w:rFonts w:cs="Times New Roman (CS Gövde)"/>
          <w:b/>
          <w:sz w:val="36"/>
        </w:rPr>
      </w:pPr>
      <w:r w:rsidRPr="0058021F">
        <w:rPr>
          <w:rFonts w:cs="Times New Roman (CS Gövde)"/>
          <w:b/>
          <w:sz w:val="36"/>
        </w:rPr>
        <w:t>DATABASE NORMALIZATION</w:t>
      </w:r>
    </w:p>
    <w:p w14:paraId="0FDE311A" w14:textId="77777777" w:rsidR="0058021F" w:rsidRDefault="0058021F" w:rsidP="0058021F">
      <w:pPr>
        <w:jc w:val="center"/>
      </w:pPr>
    </w:p>
    <w:p w14:paraId="75438216" w14:textId="7DD0AF1E" w:rsidR="0058021F" w:rsidRDefault="0058021F" w:rsidP="0058021F">
      <w:r>
        <w:t xml:space="preserve">Normalization, </w:t>
      </w:r>
      <w:proofErr w:type="spellStart"/>
      <w:r>
        <w:t>database’deki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</w:t>
      </w:r>
      <w:proofErr w:type="spellStart"/>
      <w:r>
        <w:t>tekrarlayan</w:t>
      </w:r>
      <w:proofErr w:type="spellEnd"/>
      <w:r>
        <w:t xml:space="preserve"> </w:t>
      </w:r>
      <w:proofErr w:type="spellStart"/>
      <w:r>
        <w:t>bilgiyi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database’nin</w:t>
      </w:r>
      <w:proofErr w:type="spellEnd"/>
      <w:r>
        <w:t xml:space="preserve"> </w:t>
      </w:r>
      <w:proofErr w:type="spellStart"/>
      <w:r>
        <w:t>etkinliğini</w:t>
      </w:r>
      <w:proofErr w:type="spellEnd"/>
      <w:r>
        <w:t xml:space="preserve"> (efficiency) </w:t>
      </w:r>
      <w:proofErr w:type="spellStart"/>
      <w:r>
        <w:t>artıran</w:t>
      </w:r>
      <w:proofErr w:type="spellEnd"/>
      <w:r>
        <w:t xml:space="preserve">, </w:t>
      </w:r>
      <w:proofErr w:type="spellStart"/>
      <w:r>
        <w:t>değişime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adapte</w:t>
      </w:r>
      <w:proofErr w:type="spellEnd"/>
      <w:r>
        <w:t xml:space="preserve"> </w:t>
      </w:r>
      <w:proofErr w:type="spellStart"/>
      <w:r>
        <w:t>olmasını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prosestir</w:t>
      </w:r>
      <w:proofErr w:type="spellEnd"/>
      <w:r>
        <w:t xml:space="preserve">. </w:t>
      </w:r>
    </w:p>
    <w:p w14:paraId="7138E4E2" w14:textId="47991A76" w:rsidR="0058021F" w:rsidRDefault="0058021F" w:rsidP="0058021F">
      <w:pPr>
        <w:pStyle w:val="ListeParagraf"/>
        <w:numPr>
          <w:ilvl w:val="0"/>
          <w:numId w:val="1"/>
        </w:numPr>
      </w:pPr>
      <w:proofErr w:type="spellStart"/>
      <w:r>
        <w:t>Gereksiz</w:t>
      </w:r>
      <w:proofErr w:type="spellEnd"/>
      <w:r>
        <w:t xml:space="preserve"> </w:t>
      </w:r>
      <w:proofErr w:type="spellStart"/>
      <w:r>
        <w:t>fazlalık</w:t>
      </w:r>
      <w:proofErr w:type="spellEnd"/>
      <w:r>
        <w:t xml:space="preserve"> (redundancy) database </w:t>
      </w:r>
      <w:proofErr w:type="spellStart"/>
      <w:r>
        <w:t>orginizasyonunun</w:t>
      </w:r>
      <w:proofErr w:type="spellEnd"/>
      <w:r>
        <w:t xml:space="preserve"> </w:t>
      </w:r>
      <w:proofErr w:type="spellStart"/>
      <w:r>
        <w:t>efektifliğini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yönde</w:t>
      </w:r>
      <w:proofErr w:type="spellEnd"/>
      <w:r>
        <w:t xml:space="preserve"> </w:t>
      </w:r>
      <w:proofErr w:type="spellStart"/>
      <w:r>
        <w:t>etkileyen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database </w:t>
      </w:r>
      <w:proofErr w:type="spellStart"/>
      <w:r>
        <w:t>büyüklüğünü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yere </w:t>
      </w:r>
      <w:proofErr w:type="spellStart"/>
      <w:r>
        <w:t>artıran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problemdir</w:t>
      </w:r>
      <w:proofErr w:type="spellEnd"/>
      <w:r>
        <w:t xml:space="preserve"> .</w:t>
      </w:r>
    </w:p>
    <w:p w14:paraId="2066FF7E" w14:textId="41080D4B" w:rsidR="0058021F" w:rsidRDefault="0058021F" w:rsidP="0058021F">
      <w:pPr>
        <w:pStyle w:val="ListeParagraf"/>
        <w:numPr>
          <w:ilvl w:val="0"/>
          <w:numId w:val="1"/>
        </w:numPr>
      </w:pPr>
      <w:r>
        <w:t xml:space="preserve">Redundancy </w:t>
      </w:r>
      <w:proofErr w:type="spellStart"/>
      <w:r>
        <w:t>database’ye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bilgiyi</w:t>
      </w:r>
      <w:proofErr w:type="spellEnd"/>
      <w:r>
        <w:t xml:space="preserve"> </w:t>
      </w:r>
      <w:proofErr w:type="spellStart"/>
      <w:r>
        <w:t>eklerken</w:t>
      </w:r>
      <w:proofErr w:type="spellEnd"/>
      <w:r>
        <w:t xml:space="preserve">, </w:t>
      </w:r>
      <w:proofErr w:type="spellStart"/>
      <w:r>
        <w:t>çıkartırken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bilgiyi</w:t>
      </w:r>
      <w:proofErr w:type="spellEnd"/>
      <w:r>
        <w:t xml:space="preserve"> </w:t>
      </w:r>
      <w:proofErr w:type="spellStart"/>
      <w:r>
        <w:t>yenilemek</w:t>
      </w:r>
      <w:proofErr w:type="spellEnd"/>
      <w:r>
        <w:t xml:space="preserve"> </w:t>
      </w:r>
      <w:proofErr w:type="spellStart"/>
      <w:r>
        <w:t>istediğimizde</w:t>
      </w:r>
      <w:proofErr w:type="spellEnd"/>
      <w:r>
        <w:t xml:space="preserve"> bize </w:t>
      </w:r>
      <w:proofErr w:type="spellStart"/>
      <w:r>
        <w:t>problemler</w:t>
      </w:r>
      <w:proofErr w:type="spellEnd"/>
      <w:r>
        <w:t xml:space="preserve"> </w:t>
      </w:r>
      <w:proofErr w:type="spellStart"/>
      <w:r>
        <w:t>yaratabilir</w:t>
      </w:r>
      <w:proofErr w:type="spellEnd"/>
      <w:r>
        <w:t xml:space="preserve">. </w:t>
      </w:r>
    </w:p>
    <w:p w14:paraId="136C0D5D" w14:textId="77777777" w:rsidR="0058021F" w:rsidRDefault="0058021F" w:rsidP="0058021F">
      <w:r>
        <w:t xml:space="preserve">Normalization </w:t>
      </w:r>
      <w:proofErr w:type="spellStart"/>
      <w:r>
        <w:t>belirli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tabloyu</w:t>
      </w:r>
      <w:proofErr w:type="spellEnd"/>
      <w:r>
        <w:t xml:space="preserve"> </w:t>
      </w:r>
      <w:proofErr w:type="spellStart"/>
      <w:r>
        <w:t>birkaç</w:t>
      </w:r>
      <w:proofErr w:type="spellEnd"/>
      <w:r>
        <w:t xml:space="preserve"> </w:t>
      </w:r>
      <w:proofErr w:type="spellStart"/>
      <w:r>
        <w:t>tablo</w:t>
      </w:r>
      <w:proofErr w:type="spellEnd"/>
      <w:r>
        <w:t xml:space="preserve"> </w:t>
      </w:r>
      <w:proofErr w:type="spellStart"/>
      <w:r>
        <w:t>haline</w:t>
      </w:r>
      <w:proofErr w:type="spellEnd"/>
      <w:r>
        <w:t xml:space="preserve"> </w:t>
      </w:r>
      <w:proofErr w:type="spellStart"/>
      <w:r>
        <w:t>getirip</w:t>
      </w:r>
      <w:proofErr w:type="spellEnd"/>
      <w:r>
        <w:t xml:space="preserve"> </w:t>
      </w:r>
      <w:proofErr w:type="spellStart"/>
      <w:r>
        <w:t>ayırarak</w:t>
      </w:r>
      <w:proofErr w:type="spellEnd"/>
      <w:r>
        <w:t xml:space="preserve"> </w:t>
      </w:r>
      <w:proofErr w:type="spellStart"/>
      <w:r>
        <w:t>yapılır</w:t>
      </w:r>
      <w:proofErr w:type="spellEnd"/>
      <w:r>
        <w:t xml:space="preserve">. </w:t>
      </w:r>
    </w:p>
    <w:p w14:paraId="38E97BE4" w14:textId="467F0EEA" w:rsidR="0058021F" w:rsidRDefault="0058021F" w:rsidP="0058021F">
      <w:r>
        <w:fldChar w:fldCharType="begin"/>
      </w:r>
      <w:r>
        <w:instrText xml:space="preserve"> INCLUDEPICTURE "https://media.geeksforgeeks.org/wp-content/uploads/20260121113045221000/before_normalization-.webp"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5FD0860" wp14:editId="71BD4E8B">
            <wp:extent cx="2832735" cy="1417432"/>
            <wp:effectExtent l="0" t="0" r="0" b="5080"/>
            <wp:docPr id="217077862" name="Resim 1" descr="before_normalization-.web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efore_normalization-.web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615" cy="1432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>
        <w:fldChar w:fldCharType="begin"/>
      </w:r>
      <w:r>
        <w:instrText xml:space="preserve"> INCLUDEPICTURE "https://media.geeksforgeeks.org/wp-content/uploads/20260211112535440628/after_normalization.webp"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9A031EC" wp14:editId="03C32DB6">
            <wp:extent cx="2832847" cy="1417672"/>
            <wp:effectExtent l="0" t="0" r="0" b="5080"/>
            <wp:docPr id="127435215" name="Resim 2" descr="after_normalization.web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fter_normalization.web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048" cy="1440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FD71105" w14:textId="3276C1BB" w:rsidR="0058021F" w:rsidRDefault="0058021F" w:rsidP="0058021F">
      <w:pPr>
        <w:pStyle w:val="ListeParagraf"/>
        <w:numPr>
          <w:ilvl w:val="0"/>
          <w:numId w:val="2"/>
        </w:numPr>
      </w:pPr>
      <w:proofErr w:type="spellStart"/>
      <w:r>
        <w:t>Yukarıdaki</w:t>
      </w:r>
      <w:proofErr w:type="spellEnd"/>
      <w:r>
        <w:t xml:space="preserve"> </w:t>
      </w:r>
      <w:proofErr w:type="spellStart"/>
      <w:r>
        <w:t>örnekte</w:t>
      </w:r>
      <w:proofErr w:type="spellEnd"/>
      <w:r>
        <w:t xml:space="preserve"> IT </w:t>
      </w:r>
      <w:proofErr w:type="spellStart"/>
      <w:r>
        <w:t>departmanındaki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çalışanlar</w:t>
      </w:r>
      <w:proofErr w:type="spellEnd"/>
      <w:r>
        <w:t xml:space="preserve"> </w:t>
      </w:r>
      <w:proofErr w:type="spellStart"/>
      <w:r>
        <w:t>ayrılsaydı</w:t>
      </w:r>
      <w:proofErr w:type="spellEnd"/>
      <w:r>
        <w:t xml:space="preserve"> </w:t>
      </w:r>
      <w:proofErr w:type="spellStart"/>
      <w:r>
        <w:t>departmanın</w:t>
      </w:r>
      <w:proofErr w:type="spellEnd"/>
      <w:r>
        <w:t xml:space="preserve"> </w:t>
      </w:r>
      <w:proofErr w:type="spellStart"/>
      <w:r>
        <w:t>konum</w:t>
      </w:r>
      <w:proofErr w:type="spellEnd"/>
      <w:r>
        <w:t xml:space="preserve"> </w:t>
      </w:r>
      <w:proofErr w:type="spellStart"/>
      <w:r>
        <w:t>bilgisi</w:t>
      </w:r>
      <w:proofErr w:type="spellEnd"/>
      <w:r>
        <w:t xml:space="preserve"> de </w:t>
      </w:r>
      <w:proofErr w:type="spellStart"/>
      <w:r>
        <w:t>kaydedilmiş</w:t>
      </w:r>
      <w:proofErr w:type="spellEnd"/>
      <w:r>
        <w:t xml:space="preserve"> </w:t>
      </w:r>
      <w:proofErr w:type="spellStart"/>
      <w:r>
        <w:t>olurdu</w:t>
      </w:r>
      <w:proofErr w:type="spellEnd"/>
      <w:r>
        <w:t>. (Deletion)</w:t>
      </w:r>
    </w:p>
    <w:p w14:paraId="2A5DC4BA" w14:textId="1FADB968" w:rsidR="0058021F" w:rsidRDefault="0058021F" w:rsidP="0058021F">
      <w:pPr>
        <w:pStyle w:val="ListeParagraf"/>
        <w:numPr>
          <w:ilvl w:val="0"/>
          <w:numId w:val="2"/>
        </w:numPr>
      </w:pPr>
      <w:proofErr w:type="spellStart"/>
      <w:r>
        <w:t>Departman</w:t>
      </w:r>
      <w:proofErr w:type="spellEnd"/>
      <w:r>
        <w:t xml:space="preserve"> </w:t>
      </w:r>
      <w:proofErr w:type="spellStart"/>
      <w:r>
        <w:t>konumunun</w:t>
      </w:r>
      <w:proofErr w:type="spellEnd"/>
      <w:r>
        <w:t xml:space="preserve"> her </w:t>
      </w:r>
      <w:proofErr w:type="spellStart"/>
      <w:r>
        <w:t>çalışan</w:t>
      </w:r>
      <w:proofErr w:type="spellEnd"/>
      <w:r>
        <w:t xml:space="preserve"> </w:t>
      </w:r>
      <w:proofErr w:type="spellStart"/>
      <w:r>
        <w:t>recordunda</w:t>
      </w:r>
      <w:proofErr w:type="spellEnd"/>
      <w:r>
        <w:t xml:space="preserve"> </w:t>
      </w:r>
      <w:proofErr w:type="spellStart"/>
      <w:r>
        <w:t>tekrarlanması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data </w:t>
      </w:r>
      <w:proofErr w:type="spellStart"/>
      <w:r>
        <w:t>redundancydir</w:t>
      </w:r>
      <w:proofErr w:type="spellEnd"/>
      <w:r>
        <w:t xml:space="preserve">. </w:t>
      </w:r>
    </w:p>
    <w:p w14:paraId="539B08B1" w14:textId="09EF3F96" w:rsidR="0058021F" w:rsidRDefault="0058021F" w:rsidP="0058021F">
      <w:pPr>
        <w:pStyle w:val="ListeParagraf"/>
        <w:numPr>
          <w:ilvl w:val="0"/>
          <w:numId w:val="2"/>
        </w:numPr>
      </w:pPr>
      <w:r>
        <w:t xml:space="preserve">Yeni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departman</w:t>
      </w:r>
      <w:proofErr w:type="spellEnd"/>
      <w:r>
        <w:t xml:space="preserve"> </w:t>
      </w:r>
      <w:proofErr w:type="spellStart"/>
      <w:r>
        <w:t>açıldığı</w:t>
      </w:r>
      <w:proofErr w:type="spellEnd"/>
      <w:r>
        <w:t xml:space="preserve"> </w:t>
      </w:r>
      <w:proofErr w:type="spellStart"/>
      <w:r>
        <w:t>fakat</w:t>
      </w:r>
      <w:proofErr w:type="spellEnd"/>
      <w:r>
        <w:t xml:space="preserve"> </w:t>
      </w:r>
      <w:proofErr w:type="spellStart"/>
      <w:r>
        <w:t>çalışan</w:t>
      </w:r>
      <w:proofErr w:type="spellEnd"/>
      <w:r>
        <w:t xml:space="preserve"> </w:t>
      </w:r>
      <w:proofErr w:type="spellStart"/>
      <w:r>
        <w:t>alımı</w:t>
      </w:r>
      <w:proofErr w:type="spellEnd"/>
      <w:r>
        <w:t xml:space="preserve"> </w:t>
      </w:r>
      <w:proofErr w:type="spellStart"/>
      <w:r>
        <w:t>henüz</w:t>
      </w:r>
      <w:proofErr w:type="spellEnd"/>
      <w:r>
        <w:t xml:space="preserve"> </w:t>
      </w:r>
      <w:proofErr w:type="spellStart"/>
      <w:r>
        <w:t>yapılmadığı</w:t>
      </w:r>
      <w:proofErr w:type="spellEnd"/>
      <w:r>
        <w:t xml:space="preserve"> </w:t>
      </w:r>
      <w:proofErr w:type="spellStart"/>
      <w:r>
        <w:t>takdirde</w:t>
      </w:r>
      <w:proofErr w:type="spellEnd"/>
      <w:r>
        <w:t xml:space="preserve"> </w:t>
      </w:r>
      <w:proofErr w:type="spellStart"/>
      <w:r>
        <w:t>tabloya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yeni </w:t>
      </w:r>
      <w:proofErr w:type="spellStart"/>
      <w:r>
        <w:t>departman</w:t>
      </w:r>
      <w:proofErr w:type="spellEnd"/>
      <w:r>
        <w:t xml:space="preserve"> </w:t>
      </w:r>
      <w:proofErr w:type="spellStart"/>
      <w:r>
        <w:t>eklenemeyecektir</w:t>
      </w:r>
      <w:proofErr w:type="spellEnd"/>
      <w:r>
        <w:t>. (Insertion)</w:t>
      </w:r>
    </w:p>
    <w:p w14:paraId="1CF7597D" w14:textId="61C622FC" w:rsidR="0058021F" w:rsidRDefault="0058021F" w:rsidP="0058021F">
      <w:pPr>
        <w:pStyle w:val="ListeParagraf"/>
        <w:numPr>
          <w:ilvl w:val="0"/>
          <w:numId w:val="2"/>
        </w:numPr>
      </w:pPr>
      <w:r>
        <w:t xml:space="preserve">Bir </w:t>
      </w:r>
      <w:proofErr w:type="spellStart"/>
      <w:r>
        <w:t>departmanın</w:t>
      </w:r>
      <w:proofErr w:type="spellEnd"/>
      <w:r>
        <w:t xml:space="preserve"> </w:t>
      </w:r>
      <w:proofErr w:type="spellStart"/>
      <w:r>
        <w:t>adı</w:t>
      </w:r>
      <w:proofErr w:type="spellEnd"/>
      <w:r>
        <w:t xml:space="preserve"> </w:t>
      </w:r>
      <w:proofErr w:type="spellStart"/>
      <w:r>
        <w:t>değiştiğinde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satırlar</w:t>
      </w:r>
      <w:proofErr w:type="spellEnd"/>
      <w:r>
        <w:t xml:space="preserve"> </w:t>
      </w:r>
      <w:proofErr w:type="spellStart"/>
      <w:r>
        <w:t>yenilenmek</w:t>
      </w:r>
      <w:proofErr w:type="spellEnd"/>
      <w:r>
        <w:t xml:space="preserve"> </w:t>
      </w:r>
      <w:proofErr w:type="spellStart"/>
      <w:r>
        <w:t>zorunda</w:t>
      </w:r>
      <w:proofErr w:type="spellEnd"/>
      <w:r>
        <w:t xml:space="preserve"> </w:t>
      </w:r>
      <w:proofErr w:type="spellStart"/>
      <w:r>
        <w:t>kalınacaktır</w:t>
      </w:r>
      <w:proofErr w:type="spellEnd"/>
      <w:r>
        <w:t>. (Update)</w:t>
      </w:r>
    </w:p>
    <w:p w14:paraId="320EF38F" w14:textId="77777777" w:rsidR="0058021F" w:rsidRDefault="0058021F" w:rsidP="0058021F">
      <w:pPr>
        <w:pStyle w:val="ListeParagraf"/>
      </w:pPr>
    </w:p>
    <w:p w14:paraId="314CAD0E" w14:textId="77777777" w:rsidR="0058021F" w:rsidRDefault="0058021F" w:rsidP="0058021F">
      <w:pPr>
        <w:pStyle w:val="ListeParagraf"/>
      </w:pPr>
    </w:p>
    <w:p w14:paraId="0B65EC8D" w14:textId="4E561877" w:rsidR="0058021F" w:rsidRDefault="0058021F" w:rsidP="0058021F">
      <w:pPr>
        <w:pStyle w:val="ListeParagraf"/>
        <w:rPr>
          <w:rFonts w:cs="Times New Roman (CS Gövde)"/>
          <w:b/>
          <w:sz w:val="32"/>
        </w:rPr>
      </w:pPr>
      <w:r w:rsidRPr="0058021F">
        <w:rPr>
          <w:rFonts w:cs="Times New Roman (CS Gövde)"/>
          <w:b/>
          <w:sz w:val="32"/>
        </w:rPr>
        <w:t xml:space="preserve">Ne Zaman </w:t>
      </w:r>
      <w:proofErr w:type="spellStart"/>
      <w:r w:rsidRPr="0058021F">
        <w:rPr>
          <w:rFonts w:cs="Times New Roman (CS Gövde)"/>
          <w:b/>
          <w:sz w:val="32"/>
        </w:rPr>
        <w:t>Normalizasyona</w:t>
      </w:r>
      <w:proofErr w:type="spellEnd"/>
      <w:r w:rsidRPr="0058021F">
        <w:rPr>
          <w:rFonts w:cs="Times New Roman (CS Gövde)"/>
          <w:b/>
          <w:sz w:val="32"/>
        </w:rPr>
        <w:t xml:space="preserve"> </w:t>
      </w:r>
      <w:proofErr w:type="spellStart"/>
      <w:r w:rsidRPr="0058021F">
        <w:rPr>
          <w:rFonts w:cs="Times New Roman (CS Gövde)"/>
          <w:b/>
          <w:sz w:val="32"/>
        </w:rPr>
        <w:t>İhtiyacımız</w:t>
      </w:r>
      <w:proofErr w:type="spellEnd"/>
      <w:r w:rsidRPr="0058021F">
        <w:rPr>
          <w:rFonts w:cs="Times New Roman (CS Gövde)"/>
          <w:b/>
          <w:sz w:val="32"/>
        </w:rPr>
        <w:t xml:space="preserve"> </w:t>
      </w:r>
      <w:proofErr w:type="spellStart"/>
      <w:r w:rsidRPr="0058021F">
        <w:rPr>
          <w:rFonts w:cs="Times New Roman (CS Gövde)"/>
          <w:b/>
          <w:sz w:val="32"/>
        </w:rPr>
        <w:t>Olur</w:t>
      </w:r>
      <w:proofErr w:type="spellEnd"/>
      <w:r w:rsidRPr="0058021F">
        <w:rPr>
          <w:rFonts w:cs="Times New Roman (CS Gövde)"/>
          <w:b/>
          <w:sz w:val="32"/>
        </w:rPr>
        <w:t>?</w:t>
      </w:r>
    </w:p>
    <w:p w14:paraId="1BC0D51B" w14:textId="4DA638F3" w:rsidR="008F284B" w:rsidRPr="008F284B" w:rsidRDefault="008F284B" w:rsidP="008F284B">
      <w:pPr>
        <w:rPr>
          <w:rFonts w:cs="Times New Roman (CS Gövde)"/>
          <w:bCs/>
          <w:sz w:val="28"/>
          <w:szCs w:val="22"/>
          <w:lang w:val="tr-TR"/>
        </w:rPr>
      </w:pPr>
      <w:r w:rsidRPr="008F284B">
        <w:rPr>
          <w:rFonts w:cs="Times New Roman (CS Gövde)"/>
          <w:bCs/>
          <w:sz w:val="28"/>
          <w:szCs w:val="22"/>
          <w:lang w:val="tr-TR"/>
        </w:rPr>
        <w:t>Özellikle silme, güncelleme gibi işlemler de çıkabilecek sorunlar büyük oranda azaltılmış olur.</w:t>
      </w:r>
      <w:r>
        <w:rPr>
          <w:rFonts w:cs="Times New Roman (CS Gövde)"/>
          <w:bCs/>
          <w:sz w:val="28"/>
          <w:szCs w:val="22"/>
          <w:lang w:val="tr-TR"/>
        </w:rPr>
        <w:t xml:space="preserve"> Özellikle yukarıda belirtildiği gibi ekleme, güncelleme ve silme işlemlerinde oluşabilecek anomalilerin azalması veya kaldırılmasında normalizasyona ihtiyacımız olur.</w:t>
      </w:r>
    </w:p>
    <w:p w14:paraId="4F5EB295" w14:textId="08E03538" w:rsidR="008F284B" w:rsidRPr="008F284B" w:rsidRDefault="008F284B" w:rsidP="008F284B">
      <w:pPr>
        <w:rPr>
          <w:rFonts w:cs="Times New Roman (CS Gövde)"/>
          <w:b/>
          <w:sz w:val="32"/>
          <w:lang w:val="tr-TR"/>
        </w:rPr>
      </w:pPr>
    </w:p>
    <w:p w14:paraId="2C943E86" w14:textId="77777777" w:rsidR="00E55B93" w:rsidRDefault="00E55B93" w:rsidP="00E55B93">
      <w:pPr>
        <w:rPr>
          <w:rFonts w:cs="Times New Roman (CS Gövde)"/>
          <w:b/>
          <w:sz w:val="32"/>
        </w:rPr>
      </w:pPr>
    </w:p>
    <w:p w14:paraId="0B3EC94F" w14:textId="34AA83F0" w:rsidR="00E55B93" w:rsidRDefault="00E55B9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proofErr w:type="spellStart"/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  <w:lastRenderedPageBreak/>
        <w:t>1NF</w:t>
      </w:r>
      <w:proofErr w:type="spellEnd"/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  <w:t xml:space="preserve"> (1. Normal Form) ve Kuralları</w:t>
      </w:r>
    </w:p>
    <w:p w14:paraId="27842993" w14:textId="6C76CF30" w:rsidR="00E55B93" w:rsidRDefault="00E55B93" w:rsidP="00E55B9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 xml:space="preserve">Herhangi bir </w:t>
      </w:r>
      <w:proofErr w:type="spellStart"/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>row</w:t>
      </w:r>
      <w:proofErr w:type="spellEnd"/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 xml:space="preserve"> </w:t>
      </w:r>
      <w:proofErr w:type="spellStart"/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>order</w:t>
      </w:r>
      <w:proofErr w:type="spellEnd"/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 xml:space="preserve"> // satır sırası olmamalıdır. </w:t>
      </w:r>
    </w:p>
    <w:p w14:paraId="2C012FDA" w14:textId="5D2F9B85" w:rsidR="00E55B93" w:rsidRDefault="00E55B93" w:rsidP="00E55B9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>Her sütunda yalnızca bir değer bulunmalıdır ve belirli bir sütundaki değerler aynı tip olmalıdır.</w:t>
      </w:r>
    </w:p>
    <w:p w14:paraId="6400D947" w14:textId="12D0F36F" w:rsidR="00E55B93" w:rsidRDefault="00E55B93" w:rsidP="00E55B9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>Tabloda tekrar eden satırlar bulunmamalıdır.</w:t>
      </w:r>
    </w:p>
    <w:p w14:paraId="00B662CF" w14:textId="7ED906B6" w:rsidR="00E55B93" w:rsidRPr="00E55B93" w:rsidRDefault="00E55B93" w:rsidP="00E55B9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 xml:space="preserve">Her satırın eşsiz bir anahtarı bulunmalıdır. </w:t>
      </w:r>
    </w:p>
    <w:p w14:paraId="704918A6" w14:textId="49E46101" w:rsidR="00E55B93" w:rsidRPr="00E55B93" w:rsidRDefault="00E55B93" w:rsidP="00E55B93">
      <w:pPr>
        <w:shd w:val="clear" w:color="auto" w:fill="FFFFFF"/>
        <w:spacing w:before="468" w:after="0" w:line="450" w:lineRule="atLeast"/>
        <w:outlineLvl w:val="1"/>
      </w:pPr>
      <w:r>
        <w:fldChar w:fldCharType="begin"/>
      </w:r>
      <w:r>
        <w:instrText xml:space="preserve"> INCLUDEPICTURE "https://miro.medium.com/v2/resize:fit:1240/1*HX6mFGeKLKo4X1Fo0g12bA.png"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D37AA02" wp14:editId="0B81FEF9">
            <wp:extent cx="5760720" cy="1403985"/>
            <wp:effectExtent l="0" t="0" r="0" b="0"/>
            <wp:docPr id="554648161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9BBF05A" w14:textId="130AB98F" w:rsidR="00E55B93" w:rsidRDefault="00E55B93" w:rsidP="00E55B93">
      <w:r>
        <w:fldChar w:fldCharType="begin"/>
      </w:r>
      <w:r>
        <w:instrText xml:space="preserve"> INCLUDEPICTURE "https://miro.medium.com/v2/resize:fit:1242/1*XLCYftij03Vb0y_ZfxLaeQ.png"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EF12449" wp14:editId="51505CF3">
            <wp:extent cx="5760720" cy="1721485"/>
            <wp:effectExtent l="0" t="0" r="5080" b="5715"/>
            <wp:docPr id="1830941887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F6FCEA6" w14:textId="77777777" w:rsidR="00B71483" w:rsidRDefault="00B7148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</w:p>
    <w:p w14:paraId="3E8F1E1D" w14:textId="77777777" w:rsidR="00B71483" w:rsidRDefault="00B7148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</w:p>
    <w:p w14:paraId="24934BD8" w14:textId="77777777" w:rsidR="00B71483" w:rsidRDefault="00B7148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</w:p>
    <w:p w14:paraId="1BC3E468" w14:textId="77777777" w:rsidR="00B71483" w:rsidRDefault="00B7148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</w:p>
    <w:p w14:paraId="3434C686" w14:textId="77777777" w:rsidR="00B71483" w:rsidRDefault="00B7148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</w:p>
    <w:p w14:paraId="164E9823" w14:textId="451E3DC7" w:rsidR="00E55B93" w:rsidRDefault="00E55B93" w:rsidP="00E55B9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proofErr w:type="spellStart"/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  <w:lastRenderedPageBreak/>
        <w:t>2NF</w:t>
      </w:r>
      <w:proofErr w:type="spellEnd"/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  <w:t xml:space="preserve"> (2. Normal Form) ve Kuralları</w:t>
      </w:r>
    </w:p>
    <w:p w14:paraId="50FE3B59" w14:textId="16C3E08E" w:rsidR="00E55B93" w:rsidRPr="00E55B93" w:rsidRDefault="00E55B93" w:rsidP="00E55B9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sz w:val="22"/>
          <w:szCs w:val="22"/>
          <w:lang w:val="tr-TR" w:eastAsia="tr-TR"/>
          <w14:ligatures w14:val="none"/>
        </w:rPr>
        <w:t xml:space="preserve">Tablo </w:t>
      </w:r>
      <w:proofErr w:type="spellStart"/>
      <w:r>
        <w:rPr>
          <w:rFonts w:ascii="Aptos" w:eastAsia="Times New Roman" w:hAnsi="Aptos" w:cs="Times New Roman"/>
          <w:color w:val="242424"/>
          <w:spacing w:val="-4"/>
          <w:kern w:val="0"/>
          <w:sz w:val="22"/>
          <w:szCs w:val="22"/>
          <w:lang w:val="tr-TR" w:eastAsia="tr-TR"/>
          <w14:ligatures w14:val="none"/>
        </w:rPr>
        <w:t>1NF</w:t>
      </w:r>
      <w:proofErr w:type="spellEnd"/>
      <w:r>
        <w:rPr>
          <w:rFonts w:ascii="Aptos" w:eastAsia="Times New Roman" w:hAnsi="Aptos" w:cs="Times New Roman"/>
          <w:color w:val="242424"/>
          <w:spacing w:val="-4"/>
          <w:kern w:val="0"/>
          <w:sz w:val="22"/>
          <w:szCs w:val="22"/>
          <w:lang w:val="tr-TR" w:eastAsia="tr-TR"/>
          <w14:ligatures w14:val="none"/>
        </w:rPr>
        <w:t xml:space="preserve"> olmalıdır</w:t>
      </w:r>
      <w:r w:rsidRPr="00E55B93"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>.</w:t>
      </w:r>
    </w:p>
    <w:p w14:paraId="6C5862D1" w14:textId="73D636E7" w:rsidR="003E766B" w:rsidRDefault="003E766B" w:rsidP="003E766B">
      <w:pPr>
        <w:pStyle w:val="nq"/>
        <w:numPr>
          <w:ilvl w:val="0"/>
          <w:numId w:val="2"/>
        </w:numPr>
        <w:shd w:val="clear" w:color="auto" w:fill="FFFFFF"/>
        <w:spacing w:before="274" w:beforeAutospacing="0" w:after="0" w:afterAutospacing="0" w:line="480" w:lineRule="atLeast"/>
        <w:rPr>
          <w:rFonts w:ascii="Aptos" w:hAnsi="Aptos" w:cs="Segoe UI"/>
          <w:color w:val="242424"/>
          <w:spacing w:val="-1"/>
        </w:rPr>
      </w:pPr>
      <w:r w:rsidRPr="003E766B">
        <w:rPr>
          <w:rFonts w:ascii="Aptos" w:hAnsi="Aptos" w:cs="Segoe UI"/>
          <w:color w:val="242424"/>
          <w:spacing w:val="-1"/>
        </w:rPr>
        <w:t>Herhangi bir veri alt kümesi birden çok satırda tekrarlanmamalıdır. Bu tür veri alt kümeleri için yeni tablolar oluşturulmalıdır</w:t>
      </w:r>
      <w:r>
        <w:rPr>
          <w:rFonts w:ascii="Aptos" w:hAnsi="Aptos" w:cs="Segoe UI"/>
          <w:color w:val="242424"/>
          <w:spacing w:val="-1"/>
        </w:rPr>
        <w:t>.</w:t>
      </w:r>
    </w:p>
    <w:p w14:paraId="58382F0E" w14:textId="131CDA32" w:rsidR="003E766B" w:rsidRPr="003E766B" w:rsidRDefault="003E766B" w:rsidP="003E766B">
      <w:pPr>
        <w:pStyle w:val="nq"/>
        <w:numPr>
          <w:ilvl w:val="0"/>
          <w:numId w:val="2"/>
        </w:numPr>
        <w:shd w:val="clear" w:color="auto" w:fill="FFFFFF"/>
        <w:spacing w:before="274" w:beforeAutospacing="0" w:after="0" w:afterAutospacing="0" w:line="480" w:lineRule="atLeast"/>
        <w:rPr>
          <w:rFonts w:ascii="Aptos" w:hAnsi="Aptos" w:cs="Segoe UI"/>
          <w:color w:val="242424"/>
          <w:spacing w:val="-1"/>
        </w:rPr>
      </w:pPr>
      <w:r>
        <w:rPr>
          <w:rFonts w:ascii="Aptos" w:hAnsi="Aptos" w:cs="Segoe UI"/>
          <w:color w:val="242424"/>
          <w:spacing w:val="-1"/>
        </w:rPr>
        <w:t xml:space="preserve">Tablodaki sütunlar anahtar seçilen sütunlar ile tam bağımlı olmalıdır. Tam bağımlı olmayanlar için yeni tablolar oluşturulmalıdır. </w:t>
      </w:r>
    </w:p>
    <w:p w14:paraId="4F46A7DD" w14:textId="19C9D413" w:rsidR="00E55B93" w:rsidRPr="00E55B93" w:rsidRDefault="003E766B" w:rsidP="003E766B">
      <w:pPr>
        <w:pStyle w:val="ListeParagraf"/>
        <w:shd w:val="clear" w:color="auto" w:fill="FFFFFF"/>
        <w:spacing w:before="468" w:after="0" w:line="450" w:lineRule="atLeast"/>
        <w:jc w:val="righ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r>
        <w:fldChar w:fldCharType="begin"/>
      </w:r>
      <w:r>
        <w:instrText xml:space="preserve"> INCLUDEPICTURE "https://miro.medium.com/v2/resize:fit:1214/1*oxCPkGEHkT3oJsavwnjvKg.png"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ED98FED" wp14:editId="2B736BB0">
            <wp:extent cx="5248275" cy="2742459"/>
            <wp:effectExtent l="0" t="0" r="0" b="1270"/>
            <wp:docPr id="22682837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561" cy="2784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4ADB03C" w14:textId="61CE9F0C" w:rsidR="00E55B93" w:rsidRDefault="003E766B" w:rsidP="003E766B">
      <w:pPr>
        <w:jc w:val="right"/>
        <w:rPr>
          <w:rFonts w:cs="Times New Roman (CS Gövde)"/>
          <w:b/>
          <w:sz w:val="32"/>
        </w:rPr>
      </w:pPr>
      <w:r>
        <w:fldChar w:fldCharType="begin"/>
      </w:r>
      <w:r>
        <w:instrText xml:space="preserve"> INCLUDEPICTURE "https://miro.medium.com/v2/resize:fit:1236/1*h0438RIm509SVa4y10WhSw.png"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EB8799B" wp14:editId="457F6AD1">
            <wp:extent cx="5256794" cy="2195195"/>
            <wp:effectExtent l="0" t="0" r="1270" b="1905"/>
            <wp:docPr id="1627972240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369" cy="221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3564378" w14:textId="2B38D363" w:rsidR="00E55B93" w:rsidRDefault="00E55B93" w:rsidP="003E766B">
      <w:pPr>
        <w:jc w:val="center"/>
        <w:rPr>
          <w:rFonts w:cs="Times New Roman (CS Gövde)"/>
          <w:b/>
          <w:sz w:val="32"/>
        </w:rPr>
      </w:pPr>
    </w:p>
    <w:p w14:paraId="036555E5" w14:textId="77777777" w:rsidR="00B71483" w:rsidRDefault="00B71483" w:rsidP="003E766B">
      <w:pPr>
        <w:jc w:val="center"/>
        <w:rPr>
          <w:rFonts w:cs="Times New Roman (CS Gövde)"/>
          <w:b/>
          <w:sz w:val="32"/>
        </w:rPr>
      </w:pPr>
    </w:p>
    <w:p w14:paraId="461A6F31" w14:textId="77777777" w:rsidR="00B71483" w:rsidRDefault="00B71483" w:rsidP="003E766B">
      <w:pPr>
        <w:jc w:val="center"/>
        <w:rPr>
          <w:rFonts w:cs="Times New Roman (CS Gövde)"/>
          <w:b/>
          <w:sz w:val="32"/>
        </w:rPr>
      </w:pPr>
    </w:p>
    <w:p w14:paraId="6AB12FA8" w14:textId="06FBFF6E" w:rsidR="00B71483" w:rsidRDefault="00B71483" w:rsidP="00B71483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proofErr w:type="spellStart"/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  <w:lastRenderedPageBreak/>
        <w:t>3NF</w:t>
      </w:r>
      <w:proofErr w:type="spellEnd"/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  <w:t xml:space="preserve"> 3. Normal Form) ve Kuralları</w:t>
      </w:r>
    </w:p>
    <w:p w14:paraId="2A7E3645" w14:textId="119666F3" w:rsidR="00B71483" w:rsidRPr="00B71483" w:rsidRDefault="00B71483" w:rsidP="00B7148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sz w:val="22"/>
          <w:szCs w:val="22"/>
          <w:lang w:val="tr-TR" w:eastAsia="tr-TR"/>
          <w14:ligatures w14:val="none"/>
        </w:rPr>
        <w:t xml:space="preserve">Tablo </w:t>
      </w:r>
      <w:proofErr w:type="spellStart"/>
      <w:r>
        <w:rPr>
          <w:rFonts w:ascii="Aptos" w:eastAsia="Times New Roman" w:hAnsi="Aptos" w:cs="Times New Roman"/>
          <w:color w:val="242424"/>
          <w:spacing w:val="-4"/>
          <w:kern w:val="0"/>
          <w:sz w:val="22"/>
          <w:szCs w:val="22"/>
          <w:lang w:val="tr-TR" w:eastAsia="tr-TR"/>
          <w14:ligatures w14:val="none"/>
        </w:rPr>
        <w:t>2NF</w:t>
      </w:r>
      <w:proofErr w:type="spellEnd"/>
      <w:r>
        <w:rPr>
          <w:rFonts w:ascii="Aptos" w:eastAsia="Times New Roman" w:hAnsi="Aptos" w:cs="Times New Roman"/>
          <w:color w:val="242424"/>
          <w:spacing w:val="-4"/>
          <w:kern w:val="0"/>
          <w:sz w:val="22"/>
          <w:szCs w:val="22"/>
          <w:lang w:val="tr-TR" w:eastAsia="tr-TR"/>
          <w14:ligatures w14:val="none"/>
        </w:rPr>
        <w:t xml:space="preserve"> olmalıdır</w:t>
      </w:r>
      <w:r w:rsidRPr="00E55B93"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>.</w:t>
      </w:r>
    </w:p>
    <w:p w14:paraId="397C93BC" w14:textId="350BAFA0" w:rsidR="00B71483" w:rsidRPr="00B71483" w:rsidRDefault="00B71483" w:rsidP="00B71483">
      <w:pPr>
        <w:pStyle w:val="ListeParagraf"/>
        <w:numPr>
          <w:ilvl w:val="0"/>
          <w:numId w:val="2"/>
        </w:num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r>
        <w:rPr>
          <w:rFonts w:ascii="Aptos" w:eastAsia="Times New Roman" w:hAnsi="Aptos" w:cs="Times New Roman"/>
          <w:color w:val="242424"/>
          <w:spacing w:val="-4"/>
          <w:kern w:val="0"/>
          <w:lang w:val="tr-TR" w:eastAsia="tr-TR"/>
          <w14:ligatures w14:val="none"/>
        </w:rPr>
        <w:t xml:space="preserve">Tablodaki tüm anahtar olmayan özellikler sadece ve sadece anahtar kelimeye veya kelime grubuna bağımlı olmalıdır. </w:t>
      </w:r>
    </w:p>
    <w:p w14:paraId="46F61B62" w14:textId="236BC927" w:rsidR="00B71483" w:rsidRPr="00B71483" w:rsidRDefault="00B71483" w:rsidP="00B71483">
      <w:pPr>
        <w:pStyle w:val="nq"/>
        <w:numPr>
          <w:ilvl w:val="0"/>
          <w:numId w:val="2"/>
        </w:numPr>
        <w:shd w:val="clear" w:color="auto" w:fill="FFFFFF"/>
        <w:spacing w:before="322" w:beforeAutospacing="0" w:after="0" w:afterAutospacing="0" w:line="420" w:lineRule="atLeast"/>
        <w:rPr>
          <w:rFonts w:ascii="Aptos" w:hAnsi="Aptos" w:cs="Segoe UI"/>
          <w:color w:val="242424"/>
          <w:spacing w:val="-1"/>
        </w:rPr>
      </w:pPr>
      <w:r w:rsidRPr="00B71483">
        <w:rPr>
          <w:rFonts w:ascii="Aptos" w:hAnsi="Aptos" w:cs="Segoe UI"/>
          <w:color w:val="242424"/>
          <w:spacing w:val="-1"/>
        </w:rPr>
        <w:t>Anahtar olmayan hiç bir kolon bir diğerine (anahtar olmayan başka bir kolona) bağıl olmamalı ya da geçişken fonksiyonel bir bağımlılığı (</w:t>
      </w:r>
      <w:proofErr w:type="spellStart"/>
      <w:r w:rsidRPr="00B71483">
        <w:rPr>
          <w:rFonts w:ascii="Aptos" w:hAnsi="Aptos" w:cs="Segoe UI"/>
          <w:color w:val="242424"/>
          <w:spacing w:val="-1"/>
        </w:rPr>
        <w:t>transitional</w:t>
      </w:r>
      <w:proofErr w:type="spellEnd"/>
      <w:r w:rsidRPr="00B71483">
        <w:rPr>
          <w:rFonts w:ascii="Aptos" w:hAnsi="Aptos" w:cs="Segoe UI"/>
          <w:color w:val="242424"/>
          <w:spacing w:val="-1"/>
        </w:rPr>
        <w:t xml:space="preserve"> </w:t>
      </w:r>
      <w:proofErr w:type="spellStart"/>
      <w:r w:rsidRPr="00B71483">
        <w:rPr>
          <w:rFonts w:ascii="Aptos" w:hAnsi="Aptos" w:cs="Segoe UI"/>
          <w:color w:val="242424"/>
          <w:spacing w:val="-1"/>
        </w:rPr>
        <w:t>functional</w:t>
      </w:r>
      <w:proofErr w:type="spellEnd"/>
      <w:r w:rsidRPr="00B71483">
        <w:rPr>
          <w:rFonts w:ascii="Aptos" w:hAnsi="Aptos" w:cs="Segoe UI"/>
          <w:color w:val="242424"/>
          <w:spacing w:val="-1"/>
        </w:rPr>
        <w:t xml:space="preserve"> </w:t>
      </w:r>
      <w:proofErr w:type="spellStart"/>
      <w:r w:rsidRPr="00B71483">
        <w:rPr>
          <w:rFonts w:ascii="Aptos" w:hAnsi="Aptos" w:cs="Segoe UI"/>
          <w:color w:val="242424"/>
          <w:spacing w:val="-1"/>
        </w:rPr>
        <w:t>dependency</w:t>
      </w:r>
      <w:proofErr w:type="spellEnd"/>
      <w:r w:rsidRPr="00B71483">
        <w:rPr>
          <w:rFonts w:ascii="Aptos" w:hAnsi="Aptos" w:cs="Segoe UI"/>
          <w:color w:val="242424"/>
          <w:spacing w:val="-1"/>
        </w:rPr>
        <w:t>) olmamalıdır. Başka bir deyişle her kolon eşsiz anahtara tam bağımlı olmak zorundadır.</w:t>
      </w:r>
    </w:p>
    <w:p w14:paraId="640B6067" w14:textId="5F7BEA09" w:rsidR="00B71483" w:rsidRPr="00E55B93" w:rsidRDefault="00B71483" w:rsidP="00B71483">
      <w:pPr>
        <w:pStyle w:val="ListeParagraf"/>
        <w:shd w:val="clear" w:color="auto" w:fill="FFFFFF"/>
        <w:spacing w:before="468" w:after="0" w:line="450" w:lineRule="atLeast"/>
        <w:jc w:val="center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36"/>
          <w:szCs w:val="36"/>
          <w:lang w:val="tr-TR" w:eastAsia="tr-TR"/>
          <w14:ligatures w14:val="none"/>
        </w:rPr>
      </w:pPr>
      <w:r>
        <w:fldChar w:fldCharType="begin"/>
      </w:r>
      <w:r>
        <w:instrText xml:space="preserve"> INCLUDEPICTURE "https://miro.medium.com/v2/resize:fit:1246/1*hdKrI25wTBY5w--LuF-bww.png"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FCE4BE3" wp14:editId="18421D88">
            <wp:extent cx="5280446" cy="2280976"/>
            <wp:effectExtent l="0" t="0" r="3175" b="5080"/>
            <wp:docPr id="767035115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1" cy="2316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>
        <w:t xml:space="preserve"> </w:t>
      </w:r>
      <w:r>
        <w:fldChar w:fldCharType="begin"/>
      </w:r>
      <w:r>
        <w:instrText xml:space="preserve"> INCLUDEPICTURE "https://miro.medium.com/v2/resize:fit:1236/1*h0438RIm509SVa4y10WhSw.png"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0A69BE6" wp14:editId="0B37AC50">
            <wp:extent cx="5282013" cy="1557494"/>
            <wp:effectExtent l="0" t="0" r="1270" b="5080"/>
            <wp:docPr id="470642197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8442" cy="1588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DFFD592" w14:textId="59BC8A23" w:rsidR="00B71483" w:rsidRDefault="00B71483" w:rsidP="00B71483">
      <w:pPr>
        <w:jc w:val="right"/>
      </w:pPr>
      <w:r>
        <w:fldChar w:fldCharType="begin"/>
      </w:r>
      <w:r>
        <w:instrText xml:space="preserve"> INCLUDEPICTURE "https://miro.medium.com/v2/resize:fit:1282/1*w6WdzXMdyg_dNL1WkWOmVg.png"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1A76500" wp14:editId="04204FC4">
            <wp:extent cx="5289637" cy="1567543"/>
            <wp:effectExtent l="0" t="0" r="0" b="0"/>
            <wp:docPr id="1880764879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850" cy="1577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BF89CBA" w14:textId="77777777" w:rsidR="008F284B" w:rsidRDefault="008F284B" w:rsidP="00B71483">
      <w:pPr>
        <w:jc w:val="right"/>
      </w:pPr>
    </w:p>
    <w:p w14:paraId="350D7178" w14:textId="4596E868" w:rsidR="008F284B" w:rsidRDefault="008F284B" w:rsidP="008F284B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28"/>
          <w:szCs w:val="28"/>
          <w:lang w:eastAsia="tr-TR"/>
          <w14:ligatures w14:val="none"/>
        </w:rPr>
      </w:pPr>
      <w:r w:rsidRPr="008F284B"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28"/>
          <w:szCs w:val="28"/>
          <w:lang w:eastAsia="tr-TR"/>
          <w14:ligatures w14:val="none"/>
        </w:rPr>
        <w:lastRenderedPageBreak/>
        <w:t>Boyce-Codd Normal Form</w:t>
      </w:r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28"/>
          <w:szCs w:val="28"/>
          <w:lang w:eastAsia="tr-TR"/>
          <w14:ligatures w14:val="none"/>
        </w:rPr>
        <w:t xml:space="preserve"> (</w:t>
      </w:r>
      <w:r w:rsidRPr="008F284B"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28"/>
          <w:szCs w:val="28"/>
          <w:lang w:eastAsia="tr-TR"/>
          <w14:ligatures w14:val="none"/>
        </w:rPr>
        <w:t>BCNF</w:t>
      </w:r>
      <w:r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28"/>
          <w:szCs w:val="28"/>
          <w:lang w:eastAsia="tr-TR"/>
          <w14:ligatures w14:val="none"/>
        </w:rPr>
        <w:t>)</w:t>
      </w:r>
      <w:r w:rsidR="00974AC0">
        <w:rPr>
          <w:rFonts w:ascii="Aptos" w:eastAsia="Times New Roman" w:hAnsi="Aptos" w:cs="Times New Roman"/>
          <w:b/>
          <w:bCs/>
          <w:color w:val="242424"/>
          <w:spacing w:val="-4"/>
          <w:kern w:val="0"/>
          <w:sz w:val="28"/>
          <w:szCs w:val="28"/>
          <w:lang w:eastAsia="tr-TR"/>
          <w14:ligatures w14:val="none"/>
        </w:rPr>
        <w:t xml:space="preserve"> (3.5NF)</w:t>
      </w:r>
    </w:p>
    <w:p w14:paraId="7E767318" w14:textId="7D488A9F" w:rsidR="00666BB2" w:rsidRPr="008F284B" w:rsidRDefault="008F284B" w:rsidP="008F284B">
      <w:pPr>
        <w:shd w:val="clear" w:color="auto" w:fill="FFFFFF"/>
        <w:spacing w:before="468" w:after="0" w:line="450" w:lineRule="atLeast"/>
        <w:outlineLvl w:val="1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Bir R ilişki şemasının (tablosunun)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Boyce-Codd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Normal Formunda (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) olabilmesi için, R üzerinde tanımlı ve geçerli olan her önemsiz olmayan (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non-trivial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) X -&gt; Y</w:t>
      </w:r>
      <w:r w:rsidR="00666BB2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(X bilindiği takdirde Y hakkında da çıkarım yapılabilir)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 fonksiyonel bağımlılığı (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Functional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Dependency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) için </w:t>
      </w:r>
      <w:proofErr w:type="spellStart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X'in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 xml:space="preserve"> R ilişkisinin bir Süper Anahtarı (</w:t>
      </w:r>
      <w:proofErr w:type="spellStart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Superkey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)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olmas</w:t>
      </w:r>
      <w:r w:rsidR="00666BB2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ı 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zorunludur.</w:t>
      </w:r>
      <w:r w:rsidR="00666BB2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</w:t>
      </w:r>
    </w:p>
    <w:p w14:paraId="5FA0FCBB" w14:textId="0C262B63" w:rsidR="008F284B" w:rsidRPr="008F284B" w:rsidRDefault="008F284B" w:rsidP="008F284B">
      <w:p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Formal olarak ifade edilirse; R şemasında geçerli her X -&gt; Y bağımlılığı için aşağıdaki şartlardan en az biri sağlanmalıdır:</w:t>
      </w:r>
    </w:p>
    <w:p w14:paraId="3E0C69C0" w14:textId="281E35A8" w:rsidR="008F284B" w:rsidRPr="008F284B" w:rsidRDefault="008F284B" w:rsidP="008F284B">
      <w:pPr>
        <w:numPr>
          <w:ilvl w:val="0"/>
          <w:numId w:val="6"/>
        </w:num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Y &lt; X (Yani bağımlılık önemsizdir /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trivial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).</w:t>
      </w:r>
      <w:r w:rsidR="00666BB2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(Y, </w:t>
      </w:r>
      <w:proofErr w:type="spellStart"/>
      <w:r w:rsidR="00666BB2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X’in</w:t>
      </w:r>
      <w:proofErr w:type="spellEnd"/>
      <w:r w:rsidR="00666BB2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alt kümesi yani X zaten Y’yi kapsayan bir durumda ise)</w:t>
      </w:r>
    </w:p>
    <w:p w14:paraId="7D41C017" w14:textId="5027CED0" w:rsidR="008F284B" w:rsidRPr="008F284B" w:rsidRDefault="008F284B" w:rsidP="008F284B">
      <w:pPr>
        <w:numPr>
          <w:ilvl w:val="0"/>
          <w:numId w:val="6"/>
        </w:num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X, R ilişkisi için bir süper anahtardır (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Superkey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).</w:t>
      </w:r>
    </w:p>
    <w:p w14:paraId="5E732E49" w14:textId="77777777" w:rsidR="008F284B" w:rsidRPr="008F284B" w:rsidRDefault="008F284B" w:rsidP="008F284B">
      <w:p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Kısacası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, bir tablodaki tüm kuralların ve belirleyicilerin (determinant) yalnızca ve yalnızca anahtarlar (veya süper anahtarlar) olabileceğini hükme bağlar.</w:t>
      </w:r>
    </w:p>
    <w:p w14:paraId="03C390FF" w14:textId="77777777" w:rsidR="008F284B" w:rsidRPr="008F284B" w:rsidRDefault="008F284B" w:rsidP="008F284B">
      <w:pPr>
        <w:spacing w:after="100" w:afterAutospacing="1" w:line="240" w:lineRule="auto"/>
        <w:outlineLvl w:val="2"/>
        <w:rPr>
          <w:rFonts w:ascii="Aptos" w:eastAsia="Times New Roman" w:hAnsi="Aptos" w:cs="Arial"/>
          <w:b/>
          <w:bCs/>
          <w:kern w:val="0"/>
          <w:lang w:val="tr-TR" w:eastAsia="tr-TR"/>
          <w14:ligatures w14:val="none"/>
        </w:rPr>
      </w:pPr>
      <w:proofErr w:type="spellStart"/>
      <w:r w:rsidRPr="008F284B">
        <w:rPr>
          <w:rFonts w:ascii="Aptos" w:eastAsia="Times New Roman" w:hAnsi="Aptos" w:cs="Arial"/>
          <w:b/>
          <w:bCs/>
          <w:kern w:val="0"/>
          <w:lang w:val="tr-TR" w:eastAsia="tr-TR"/>
          <w14:ligatures w14:val="none"/>
        </w:rPr>
        <w:t>3NF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lang w:val="tr-TR" w:eastAsia="tr-TR"/>
          <w14:ligatures w14:val="none"/>
        </w:rPr>
        <w:t xml:space="preserve"> ile </w:t>
      </w:r>
      <w:proofErr w:type="spellStart"/>
      <w:r w:rsidRPr="008F284B">
        <w:rPr>
          <w:rFonts w:ascii="Aptos" w:eastAsia="Times New Roman" w:hAnsi="Aptos" w:cs="Arial"/>
          <w:b/>
          <w:bCs/>
          <w:kern w:val="0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lang w:val="tr-TR" w:eastAsia="tr-TR"/>
          <w14:ligatures w14:val="none"/>
        </w:rPr>
        <w:t xml:space="preserve"> Arasındaki Kritik Fark</w:t>
      </w:r>
    </w:p>
    <w:p w14:paraId="009E3E63" w14:textId="7EFBAD3C" w:rsidR="008F284B" w:rsidRPr="008F284B" w:rsidRDefault="008F284B" w:rsidP="008F284B">
      <w:p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Üçüncü Normal Form (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3NF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), X -&gt; Y bağımlılığında X bir süper anahtar olmasa bile, eğer </w:t>
      </w:r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 xml:space="preserve">Y bir birincil nitelik (prime </w:t>
      </w:r>
      <w:proofErr w:type="spellStart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attribute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)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ise (yani herhangi bir aday anahtarın parçasıysa) bu bağımlılığa izin verir.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ise bu istisnayı tamamen ortadan kaldırır.</w:t>
      </w:r>
    </w:p>
    <w:p w14:paraId="51CC14D6" w14:textId="6FA287D7" w:rsidR="008F284B" w:rsidRPr="008F284B" w:rsidRDefault="008F284B" w:rsidP="008F284B">
      <w:pPr>
        <w:numPr>
          <w:ilvl w:val="0"/>
          <w:numId w:val="7"/>
        </w:num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proofErr w:type="spellStart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3NF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 xml:space="preserve"> Koşulu: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X -&gt; Y için; X süper anahtar olmalıdır </w:t>
      </w:r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VEYA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Y birincil nitelik olmalıdır.</w:t>
      </w:r>
    </w:p>
    <w:p w14:paraId="1D482A6A" w14:textId="36EDED65" w:rsidR="008F284B" w:rsidRPr="008F284B" w:rsidRDefault="008F284B" w:rsidP="008F284B">
      <w:pPr>
        <w:numPr>
          <w:ilvl w:val="0"/>
          <w:numId w:val="7"/>
        </w:num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proofErr w:type="spellStart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 xml:space="preserve"> Koşulu: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X -&gt; Y için; X </w:t>
      </w:r>
      <w:r w:rsidRPr="008F284B">
        <w:rPr>
          <w:rFonts w:ascii="Aptos" w:eastAsia="Times New Roman" w:hAnsi="Aptos" w:cs="Arial"/>
          <w:b/>
          <w:bCs/>
          <w:kern w:val="0"/>
          <w:sz w:val="22"/>
          <w:szCs w:val="22"/>
          <w:lang w:val="tr-TR" w:eastAsia="tr-TR"/>
          <w14:ligatures w14:val="none"/>
        </w:rPr>
        <w:t>mutlaka</w:t>
      </w: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süper anahtar olmalıdır.</w:t>
      </w:r>
    </w:p>
    <w:p w14:paraId="748FED2F" w14:textId="77777777" w:rsidR="008F284B" w:rsidRPr="008F284B" w:rsidRDefault="008F284B" w:rsidP="008F284B">
      <w:pPr>
        <w:spacing w:after="100" w:afterAutospacing="1" w:line="240" w:lineRule="auto"/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</w:pPr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Bu nedenle,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formundaki her tablo aynı zamanda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3NF'dedir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; fakat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3NF'de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olan her tablo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şartlarını karşılamayabilir. 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BCNF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 xml:space="preserve"> ihlalleri genellikle birbiriyle örtüşen (</w:t>
      </w:r>
      <w:proofErr w:type="spellStart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overlapping</w:t>
      </w:r>
      <w:proofErr w:type="spellEnd"/>
      <w:r w:rsidRPr="008F284B">
        <w:rPr>
          <w:rFonts w:ascii="Aptos" w:eastAsia="Times New Roman" w:hAnsi="Aptos" w:cs="Arial"/>
          <w:kern w:val="0"/>
          <w:sz w:val="22"/>
          <w:szCs w:val="22"/>
          <w:lang w:val="tr-TR" w:eastAsia="tr-TR"/>
          <w14:ligatures w14:val="none"/>
        </w:rPr>
        <w:t>) bileşik aday anahtarlara sahip tablolarda meydana gelir.</w:t>
      </w:r>
    </w:p>
    <w:p w14:paraId="394F9B55" w14:textId="77777777" w:rsidR="00666BB2" w:rsidRDefault="00666BB2" w:rsidP="00666BB2">
      <w:pPr>
        <w:jc w:val="center"/>
        <w:rPr>
          <w:rFonts w:cs="Times New Roman (CS Gövde)"/>
          <w:b/>
          <w:sz w:val="32"/>
        </w:rPr>
      </w:pPr>
      <w:r w:rsidRPr="00666BB2">
        <w:rPr>
          <w:rFonts w:cs="Times New Roman (CS Gövde)"/>
          <w:b/>
          <w:sz w:val="32"/>
        </w:rPr>
        <w:drawing>
          <wp:inline distT="0" distB="0" distL="0" distR="0" wp14:anchorId="1708EC16" wp14:editId="69870815">
            <wp:extent cx="5047013" cy="1815299"/>
            <wp:effectExtent l="0" t="0" r="0" b="1270"/>
            <wp:docPr id="180867771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77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2035" cy="186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C1B1" w14:textId="602100F9" w:rsidR="008F284B" w:rsidRDefault="00666BB2" w:rsidP="00666BB2">
      <w:pPr>
        <w:jc w:val="center"/>
        <w:rPr>
          <w:rFonts w:cs="Times New Roman (CS Gövde)"/>
          <w:b/>
          <w:color w:val="EE0000"/>
          <w:sz w:val="36"/>
          <w:szCs w:val="26"/>
        </w:rPr>
      </w:pPr>
      <w:r w:rsidRPr="00666BB2">
        <w:rPr>
          <w:rFonts w:cs="Times New Roman (CS Gövde)"/>
          <w:b/>
          <w:color w:val="EE0000"/>
          <w:sz w:val="36"/>
          <w:szCs w:val="26"/>
        </w:rPr>
        <w:t xml:space="preserve">Bu </w:t>
      </w:r>
      <w:proofErr w:type="spellStart"/>
      <w:r w:rsidRPr="00666BB2">
        <w:rPr>
          <w:rFonts w:cs="Times New Roman (CS Gövde)"/>
          <w:b/>
          <w:color w:val="EE0000"/>
          <w:sz w:val="36"/>
          <w:szCs w:val="26"/>
        </w:rPr>
        <w:t>tablo</w:t>
      </w:r>
      <w:proofErr w:type="spellEnd"/>
      <w:r w:rsidRPr="00666BB2">
        <w:rPr>
          <w:rFonts w:cs="Times New Roman (CS Gövde)"/>
          <w:b/>
          <w:color w:val="EE0000"/>
          <w:sz w:val="36"/>
          <w:szCs w:val="26"/>
        </w:rPr>
        <w:t xml:space="preserve"> </w:t>
      </w:r>
      <w:proofErr w:type="spellStart"/>
      <w:r w:rsidRPr="00666BB2">
        <w:rPr>
          <w:rFonts w:cs="Times New Roman (CS Gövde)"/>
          <w:b/>
          <w:color w:val="EE0000"/>
          <w:sz w:val="36"/>
          <w:szCs w:val="26"/>
        </w:rPr>
        <w:t>3NF</w:t>
      </w:r>
      <w:proofErr w:type="spellEnd"/>
      <w:r w:rsidRPr="00666BB2">
        <w:rPr>
          <w:rFonts w:cs="Times New Roman (CS Gövde)"/>
          <w:b/>
          <w:color w:val="EE0000"/>
          <w:sz w:val="36"/>
          <w:szCs w:val="26"/>
        </w:rPr>
        <w:t xml:space="preserve"> </w:t>
      </w:r>
      <w:proofErr w:type="spellStart"/>
      <w:r w:rsidRPr="00666BB2">
        <w:rPr>
          <w:rFonts w:cs="Times New Roman (CS Gövde)"/>
          <w:b/>
          <w:color w:val="EE0000"/>
          <w:sz w:val="36"/>
          <w:szCs w:val="26"/>
        </w:rPr>
        <w:t>uyarken</w:t>
      </w:r>
      <w:proofErr w:type="spellEnd"/>
      <w:r w:rsidRPr="00666BB2">
        <w:rPr>
          <w:rFonts w:cs="Times New Roman (CS Gövde)"/>
          <w:b/>
          <w:color w:val="EE0000"/>
          <w:sz w:val="36"/>
          <w:szCs w:val="26"/>
        </w:rPr>
        <w:t xml:space="preserve"> BCNF </w:t>
      </w:r>
      <w:proofErr w:type="spellStart"/>
      <w:r w:rsidRPr="00666BB2">
        <w:rPr>
          <w:rFonts w:cs="Times New Roman (CS Gövde)"/>
          <w:b/>
          <w:color w:val="EE0000"/>
          <w:sz w:val="36"/>
          <w:szCs w:val="26"/>
        </w:rPr>
        <w:t>uymaz</w:t>
      </w:r>
      <w:proofErr w:type="spellEnd"/>
      <w:r w:rsidRPr="00666BB2">
        <w:rPr>
          <w:rFonts w:cs="Times New Roman (CS Gövde)"/>
          <w:b/>
          <w:color w:val="EE0000"/>
          <w:sz w:val="36"/>
          <w:szCs w:val="26"/>
        </w:rPr>
        <w:t>!</w:t>
      </w:r>
    </w:p>
    <w:p w14:paraId="4B328034" w14:textId="6B6D161E" w:rsidR="00666BB2" w:rsidRDefault="00666BB2" w:rsidP="00666BB2">
      <w:pPr>
        <w:rPr>
          <w:rFonts w:cs="Times New Roman (CS Gövde)"/>
          <w:bCs/>
          <w:color w:val="000000" w:themeColor="text1"/>
          <w:sz w:val="22"/>
          <w:szCs w:val="18"/>
        </w:rPr>
      </w:pPr>
      <w:r>
        <w:rPr>
          <w:rFonts w:cs="Times New Roman (CS Gövde)"/>
          <w:bCs/>
          <w:color w:val="000000" w:themeColor="text1"/>
          <w:sz w:val="22"/>
          <w:szCs w:val="18"/>
        </w:rPr>
        <w:t xml:space="preserve">Bunun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sebebi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{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öğrenci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,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hoca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}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veya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{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öğrenci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,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algoritma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}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çiftlerinin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ikisinin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de prime key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olabilme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ihtimalidir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. Yani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bu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tablodaki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tüm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sütun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belirtleyicileri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birer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candidate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key’dir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.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3NF’nin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formal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tanımında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candidate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key’lere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bakılacağından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burada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3NF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için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bir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Kural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ihlali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yoktur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>.</w:t>
      </w:r>
    </w:p>
    <w:p w14:paraId="511D2736" w14:textId="45D8B36A" w:rsidR="00666BB2" w:rsidRPr="0012101A" w:rsidRDefault="00666BB2" w:rsidP="0012101A">
      <w:pPr>
        <w:rPr>
          <w:rFonts w:ascii="Aptos" w:hAnsi="Aptos" w:cs="Cambria Math"/>
        </w:rPr>
      </w:pP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lastRenderedPageBreak/>
        <w:t>Fakat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dikkat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ettiğimizde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burada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daha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gizli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bir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kural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vardır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. Her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danı</w:t>
      </w:r>
      <w:r w:rsidR="00741F1E">
        <w:rPr>
          <w:rFonts w:ascii="Aptos" w:hAnsi="Aptos" w:cs="Times New Roman (CS Gövde)"/>
          <w:bCs/>
          <w:color w:val="000000" w:themeColor="text1"/>
          <w:sz w:val="22"/>
          <w:szCs w:val="18"/>
        </w:rPr>
        <w:t>ş</w:t>
      </w:r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man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hoca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yalnızca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bir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algoritma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hakkında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çalışma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yapmaktadır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.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Dolayısı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ile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Danışman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>Hoca</w:t>
      </w:r>
      <w:proofErr w:type="spellEnd"/>
      <w:r w:rsidRPr="0012101A">
        <w:rPr>
          <w:rFonts w:ascii="Aptos" w:hAnsi="Aptos" w:cs="Times New Roman (CS Gövde)"/>
          <w:bCs/>
          <w:color w:val="000000" w:themeColor="text1"/>
          <w:sz w:val="22"/>
          <w:szCs w:val="18"/>
        </w:rPr>
        <w:t xml:space="preserve"> </w:t>
      </w:r>
      <w:r w:rsidR="0012101A" w:rsidRPr="0012101A">
        <w:rPr>
          <w:rFonts w:ascii="Aptos" w:hAnsi="Aptos" w:cs="Cambria Math"/>
        </w:rPr>
        <w:t xml:space="preserve">-&gt; </w:t>
      </w:r>
      <w:proofErr w:type="spellStart"/>
      <w:r w:rsidRPr="0012101A">
        <w:rPr>
          <w:rFonts w:ascii="Aptos" w:hAnsi="Aptos" w:cs="Cambria Math"/>
        </w:rPr>
        <w:t>Algoritma</w:t>
      </w:r>
      <w:proofErr w:type="spellEnd"/>
      <w:r w:rsidRPr="0012101A">
        <w:rPr>
          <w:rFonts w:ascii="Aptos" w:hAnsi="Aptos" w:cs="Cambria Math"/>
        </w:rPr>
        <w:t xml:space="preserve"> </w:t>
      </w:r>
      <w:proofErr w:type="spellStart"/>
      <w:r w:rsidRPr="0012101A">
        <w:rPr>
          <w:rFonts w:ascii="Aptos" w:hAnsi="Aptos" w:cs="Cambria Math"/>
        </w:rPr>
        <w:t>diyebiliriz</w:t>
      </w:r>
      <w:proofErr w:type="spellEnd"/>
      <w:r w:rsidRPr="0012101A">
        <w:rPr>
          <w:rFonts w:ascii="Aptos" w:hAnsi="Aptos" w:cs="Cambria Math"/>
        </w:rPr>
        <w:t>.</w:t>
      </w:r>
    </w:p>
    <w:p w14:paraId="0F2FE7B6" w14:textId="6B5B67B8" w:rsidR="0012101A" w:rsidRPr="00741F1E" w:rsidRDefault="0012101A" w:rsidP="0012101A">
      <w:pPr>
        <w:rPr>
          <w:rFonts w:ascii="Aptos" w:hAnsi="Aptos" w:cs="Cambria Math"/>
          <w:sz w:val="22"/>
          <w:szCs w:val="22"/>
        </w:rPr>
      </w:pPr>
      <w:proofErr w:type="spellStart"/>
      <w:r w:rsidRPr="00741F1E">
        <w:rPr>
          <w:rFonts w:ascii="Aptos" w:hAnsi="Aptos" w:cs="Cambria Math"/>
          <w:sz w:val="22"/>
          <w:szCs w:val="22"/>
        </w:rPr>
        <w:t>Fakat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r w:rsidRPr="00741F1E">
        <w:rPr>
          <w:rFonts w:ascii="Aptos" w:hAnsi="Aptos" w:cs="Cambria Math"/>
          <w:sz w:val="22"/>
          <w:szCs w:val="22"/>
        </w:rPr>
        <w:t xml:space="preserve">BCNF </w:t>
      </w:r>
      <w:proofErr w:type="spellStart"/>
      <w:r w:rsidRPr="00741F1E">
        <w:rPr>
          <w:rFonts w:ascii="Aptos" w:hAnsi="Aptos" w:cs="Cambria Math"/>
          <w:sz w:val="22"/>
          <w:szCs w:val="22"/>
        </w:rPr>
        <w:t>kuralı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der ki</w:t>
      </w:r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</w:t>
      </w:r>
      <w:r w:rsidRPr="00741F1E">
        <w:rPr>
          <w:rFonts w:ascii="Aptos" w:hAnsi="Aptos" w:cs="Cambria Math"/>
          <w:sz w:val="22"/>
          <w:szCs w:val="22"/>
        </w:rPr>
        <w:t>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sütun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başka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sütunu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belirliyorsa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, </w:t>
      </w:r>
      <w:proofErr w:type="spellStart"/>
      <w:r w:rsidRPr="00741F1E">
        <w:rPr>
          <w:rFonts w:ascii="Aptos" w:hAnsi="Aptos" w:cs="Cambria Math"/>
          <w:sz w:val="22"/>
          <w:szCs w:val="22"/>
        </w:rPr>
        <w:t>belirleyen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taraf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(</w:t>
      </w:r>
      <w:proofErr w:type="spellStart"/>
      <w:r w:rsidRPr="00741F1E">
        <w:rPr>
          <w:rFonts w:ascii="Aptos" w:hAnsi="Aptos" w:cs="Cambria Math"/>
          <w:sz w:val="22"/>
          <w:szCs w:val="22"/>
        </w:rPr>
        <w:t>yani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burada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danışman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hoca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) </w:t>
      </w:r>
      <w:proofErr w:type="spellStart"/>
      <w:r w:rsidRPr="00741F1E">
        <w:rPr>
          <w:rFonts w:ascii="Aptos" w:hAnsi="Aptos" w:cs="Cambria Math"/>
          <w:sz w:val="22"/>
          <w:szCs w:val="22"/>
        </w:rPr>
        <w:t>kesinlikle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r w:rsidRPr="00741F1E">
        <w:rPr>
          <w:rFonts w:ascii="Aptos" w:hAnsi="Aptos" w:cs="Cambria Math"/>
          <w:sz w:val="22"/>
          <w:szCs w:val="22"/>
        </w:rPr>
        <w:t>super key</w:t>
      </w:r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olmak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zorundadır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. </w:t>
      </w:r>
      <w:proofErr w:type="spellStart"/>
      <w:r w:rsidRPr="00741F1E">
        <w:rPr>
          <w:rFonts w:ascii="Aptos" w:hAnsi="Aptos" w:cs="Cambria Math"/>
          <w:sz w:val="22"/>
          <w:szCs w:val="22"/>
        </w:rPr>
        <w:t>Fakat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bizim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tablomuzda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</w:t>
      </w:r>
      <w:r w:rsidRPr="00741F1E">
        <w:rPr>
          <w:rFonts w:ascii="Aptos" w:hAnsi="Aptos" w:cs="Cambria Math"/>
          <w:sz w:val="22"/>
          <w:szCs w:val="22"/>
        </w:rPr>
        <w:t>anışman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h</w:t>
      </w:r>
      <w:r w:rsidRPr="00741F1E">
        <w:rPr>
          <w:rFonts w:ascii="Aptos" w:hAnsi="Aptos" w:cs="Cambria Math"/>
          <w:sz w:val="22"/>
          <w:szCs w:val="22"/>
        </w:rPr>
        <w:t>oca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tek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başına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superkey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olmak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için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yeterli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değildir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, </w:t>
      </w:r>
      <w:proofErr w:type="spellStart"/>
      <w:r w:rsidRPr="00741F1E">
        <w:rPr>
          <w:rFonts w:ascii="Aptos" w:hAnsi="Aptos" w:cs="Cambria Math"/>
          <w:sz w:val="22"/>
          <w:szCs w:val="22"/>
        </w:rPr>
        <w:t>başka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deyişle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sadece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danışman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hocayı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bilmek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diğer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tüm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satırları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bilmemiz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için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yeterli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değildir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. </w:t>
      </w:r>
      <w:proofErr w:type="spellStart"/>
      <w:r w:rsidRPr="00741F1E">
        <w:rPr>
          <w:rFonts w:ascii="Aptos" w:hAnsi="Aptos" w:cs="Cambria Math"/>
          <w:sz w:val="22"/>
          <w:szCs w:val="22"/>
        </w:rPr>
        <w:t>Super</w:t>
      </w:r>
      <w:r w:rsidRPr="00741F1E">
        <w:rPr>
          <w:rFonts w:ascii="Aptos" w:hAnsi="Aptos" w:cs="Cambria Math"/>
          <w:sz w:val="22"/>
          <w:szCs w:val="22"/>
        </w:rPr>
        <w:t>key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olmayan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elemanın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başka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elemanı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belirlemesi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BCNF'yi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ihlal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eder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. </w:t>
      </w:r>
      <w:proofErr w:type="spellStart"/>
      <w:r w:rsidRPr="00741F1E">
        <w:rPr>
          <w:rFonts w:ascii="Aptos" w:hAnsi="Aptos" w:cs="Cambria Math"/>
          <w:sz w:val="22"/>
          <w:szCs w:val="22"/>
        </w:rPr>
        <w:t>Dolayısıyla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bu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kuralı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bozan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sütunlar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için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yeni </w:t>
      </w:r>
      <w:proofErr w:type="spellStart"/>
      <w:r w:rsidRPr="00741F1E">
        <w:rPr>
          <w:rFonts w:ascii="Aptos" w:hAnsi="Aptos" w:cs="Cambria Math"/>
          <w:sz w:val="22"/>
          <w:szCs w:val="22"/>
        </w:rPr>
        <w:t>bir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tablo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oluşturulur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(</w:t>
      </w:r>
      <w:proofErr w:type="spellStart"/>
      <w:r w:rsidRPr="00741F1E">
        <w:rPr>
          <w:rFonts w:ascii="Aptos" w:hAnsi="Aptos" w:cs="Cambria Math"/>
          <w:sz w:val="22"/>
          <w:szCs w:val="22"/>
        </w:rPr>
        <w:t>Algoritma</w:t>
      </w:r>
      <w:proofErr w:type="spellEnd"/>
      <w:r w:rsidRPr="00741F1E">
        <w:rPr>
          <w:rFonts w:ascii="Aptos" w:hAnsi="Aptos" w:cs="Cambria Math"/>
          <w:sz w:val="22"/>
          <w:szCs w:val="22"/>
        </w:rPr>
        <w:t>)</w:t>
      </w:r>
      <w:r w:rsidRPr="00741F1E">
        <w:rPr>
          <w:rFonts w:ascii="Aptos" w:hAnsi="Aptos" w:cs="Cambria Math"/>
          <w:sz w:val="22"/>
          <w:szCs w:val="22"/>
        </w:rPr>
        <w:t xml:space="preserve">. </w:t>
      </w:r>
      <w:proofErr w:type="spellStart"/>
      <w:r w:rsidRPr="00741F1E">
        <w:rPr>
          <w:rFonts w:ascii="Aptos" w:hAnsi="Aptos" w:cs="Cambria Math"/>
          <w:sz w:val="22"/>
          <w:szCs w:val="22"/>
        </w:rPr>
        <w:t>Aşağıdaki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tasarım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BCNF'ye</w:t>
      </w:r>
      <w:proofErr w:type="spellEnd"/>
      <w:r w:rsidRPr="00741F1E">
        <w:rPr>
          <w:rFonts w:ascii="Aptos" w:hAnsi="Aptos" w:cs="Cambria Math"/>
          <w:sz w:val="22"/>
          <w:szCs w:val="22"/>
        </w:rPr>
        <w:t xml:space="preserve"> </w:t>
      </w:r>
      <w:proofErr w:type="spellStart"/>
      <w:r w:rsidRPr="00741F1E">
        <w:rPr>
          <w:rFonts w:ascii="Aptos" w:hAnsi="Aptos" w:cs="Cambria Math"/>
          <w:sz w:val="22"/>
          <w:szCs w:val="22"/>
        </w:rPr>
        <w:t>uygundur</w:t>
      </w:r>
      <w:proofErr w:type="spellEnd"/>
      <w:r w:rsidRPr="00741F1E">
        <w:rPr>
          <w:rFonts w:ascii="Aptos" w:hAnsi="Aptos" w:cs="Cambria Math"/>
          <w:sz w:val="22"/>
          <w:szCs w:val="22"/>
        </w:rPr>
        <w:t>.</w:t>
      </w:r>
    </w:p>
    <w:p w14:paraId="7865BFCA" w14:textId="77777777" w:rsidR="0012101A" w:rsidRDefault="0012101A" w:rsidP="0012101A">
      <w:pPr>
        <w:rPr>
          <w:rFonts w:ascii="Aptos" w:hAnsi="Aptos" w:cs="Cambria Math"/>
        </w:rPr>
      </w:pPr>
    </w:p>
    <w:p w14:paraId="760EA10B" w14:textId="4D4C9D00" w:rsidR="00666BB2" w:rsidRPr="00666BB2" w:rsidRDefault="00666BB2" w:rsidP="0012101A">
      <w:pPr>
        <w:jc w:val="center"/>
        <w:rPr>
          <w:noProof/>
        </w:rPr>
      </w:pPr>
      <w:r w:rsidRPr="00666BB2">
        <w:rPr>
          <w:rFonts w:cs="Times New Roman (CS Gövde)"/>
          <w:b/>
          <w:sz w:val="32"/>
        </w:rPr>
        <w:drawing>
          <wp:inline distT="0" distB="0" distL="0" distR="0" wp14:anchorId="3712EF40" wp14:editId="6EF07BF7">
            <wp:extent cx="5196205" cy="1483995"/>
            <wp:effectExtent l="0" t="0" r="0" b="1905"/>
            <wp:docPr id="920481320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81320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343" cy="150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51DE1" w14:textId="77777777" w:rsidR="00666BB2" w:rsidRDefault="00666BB2" w:rsidP="00666BB2">
      <w:pPr>
        <w:jc w:val="center"/>
        <w:rPr>
          <w:rFonts w:cs="Times New Roman (CS Gövde)"/>
          <w:bCs/>
          <w:color w:val="000000" w:themeColor="text1"/>
          <w:sz w:val="22"/>
          <w:szCs w:val="18"/>
        </w:rPr>
      </w:pP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Öğrenci-Danışman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Hoca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Tablosu</w:t>
      </w:r>
      <w:proofErr w:type="spellEnd"/>
    </w:p>
    <w:p w14:paraId="108470DE" w14:textId="77777777" w:rsidR="00666BB2" w:rsidRPr="00666BB2" w:rsidRDefault="00666BB2" w:rsidP="00666BB2">
      <w:pPr>
        <w:jc w:val="center"/>
        <w:rPr>
          <w:rFonts w:cs="Times New Roman (CS Gövde)"/>
          <w:bCs/>
          <w:color w:val="000000" w:themeColor="text1"/>
          <w:sz w:val="22"/>
          <w:szCs w:val="18"/>
        </w:rPr>
      </w:pPr>
    </w:p>
    <w:p w14:paraId="013033DB" w14:textId="4F727452" w:rsidR="00666BB2" w:rsidRPr="00666BB2" w:rsidRDefault="00666BB2" w:rsidP="00666BB2">
      <w:pPr>
        <w:jc w:val="center"/>
        <w:rPr>
          <w:rFonts w:cs="Times New Roman (CS Gövde)"/>
          <w:b/>
          <w:sz w:val="32"/>
        </w:rPr>
      </w:pPr>
      <w:r w:rsidRPr="00666BB2">
        <w:rPr>
          <w:rFonts w:cs="Times New Roman (CS Gövde)"/>
          <w:b/>
          <w:sz w:val="32"/>
        </w:rPr>
        <w:drawing>
          <wp:inline distT="0" distB="0" distL="0" distR="0" wp14:anchorId="3E8CF623" wp14:editId="3401077F">
            <wp:extent cx="5196252" cy="1555668"/>
            <wp:effectExtent l="0" t="0" r="0" b="0"/>
            <wp:docPr id="203590588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58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062" cy="157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16D3" w14:textId="77777777" w:rsidR="00666BB2" w:rsidRPr="00666BB2" w:rsidRDefault="00666BB2" w:rsidP="00666BB2">
      <w:pPr>
        <w:jc w:val="center"/>
        <w:rPr>
          <w:rFonts w:cs="Times New Roman (CS Gövde)"/>
          <w:bCs/>
          <w:color w:val="000000" w:themeColor="text1"/>
          <w:sz w:val="22"/>
          <w:szCs w:val="18"/>
        </w:rPr>
      </w:pP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Danışman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Hoca-Algoritma</w:t>
      </w:r>
      <w:proofErr w:type="spellEnd"/>
      <w:r>
        <w:rPr>
          <w:rFonts w:cs="Times New Roman (CS Gövde)"/>
          <w:bCs/>
          <w:color w:val="000000" w:themeColor="text1"/>
          <w:sz w:val="22"/>
          <w:szCs w:val="18"/>
        </w:rPr>
        <w:t xml:space="preserve"> </w:t>
      </w:r>
      <w:proofErr w:type="spellStart"/>
      <w:r>
        <w:rPr>
          <w:rFonts w:cs="Times New Roman (CS Gövde)"/>
          <w:bCs/>
          <w:color w:val="000000" w:themeColor="text1"/>
          <w:sz w:val="22"/>
          <w:szCs w:val="18"/>
        </w:rPr>
        <w:t>Tablosu</w:t>
      </w:r>
      <w:proofErr w:type="spellEnd"/>
    </w:p>
    <w:p w14:paraId="1A9FD80D" w14:textId="77777777" w:rsidR="00666BB2" w:rsidRPr="00E55B93" w:rsidRDefault="00666BB2" w:rsidP="00666BB2">
      <w:pPr>
        <w:jc w:val="center"/>
        <w:rPr>
          <w:rFonts w:cs="Times New Roman (CS Gövde)"/>
          <w:b/>
          <w:sz w:val="32"/>
        </w:rPr>
      </w:pPr>
    </w:p>
    <w:sectPr w:rsidR="00666BB2" w:rsidRPr="00E55B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S Gövde)"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2D69"/>
    <w:multiLevelType w:val="multilevel"/>
    <w:tmpl w:val="ABDC8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50CBE"/>
    <w:multiLevelType w:val="multilevel"/>
    <w:tmpl w:val="1358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A62A9"/>
    <w:multiLevelType w:val="multilevel"/>
    <w:tmpl w:val="7030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9371C"/>
    <w:multiLevelType w:val="hybridMultilevel"/>
    <w:tmpl w:val="EAD8E99A"/>
    <w:lvl w:ilvl="0" w:tplc="536840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D76723"/>
    <w:multiLevelType w:val="hybridMultilevel"/>
    <w:tmpl w:val="239A0F24"/>
    <w:lvl w:ilvl="0" w:tplc="21EE01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  <w:szCs w:val="24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266876"/>
    <w:multiLevelType w:val="multilevel"/>
    <w:tmpl w:val="7E7E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F1D8D"/>
    <w:multiLevelType w:val="multilevel"/>
    <w:tmpl w:val="BF1C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1A46CD"/>
    <w:multiLevelType w:val="multilevel"/>
    <w:tmpl w:val="CD5C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D74F9B"/>
    <w:multiLevelType w:val="hybridMultilevel"/>
    <w:tmpl w:val="1CECF018"/>
    <w:lvl w:ilvl="0" w:tplc="5F92CB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FB447C"/>
    <w:multiLevelType w:val="multilevel"/>
    <w:tmpl w:val="04126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417449">
    <w:abstractNumId w:val="8"/>
  </w:num>
  <w:num w:numId="2" w16cid:durableId="219832505">
    <w:abstractNumId w:val="4"/>
  </w:num>
  <w:num w:numId="3" w16cid:durableId="860824478">
    <w:abstractNumId w:val="3"/>
  </w:num>
  <w:num w:numId="4" w16cid:durableId="1691684343">
    <w:abstractNumId w:val="9"/>
  </w:num>
  <w:num w:numId="5" w16cid:durableId="1136800097">
    <w:abstractNumId w:val="2"/>
  </w:num>
  <w:num w:numId="6" w16cid:durableId="1673490239">
    <w:abstractNumId w:val="0"/>
  </w:num>
  <w:num w:numId="7" w16cid:durableId="1020667798">
    <w:abstractNumId w:val="1"/>
  </w:num>
  <w:num w:numId="8" w16cid:durableId="639501691">
    <w:abstractNumId w:val="7"/>
  </w:num>
  <w:num w:numId="9" w16cid:durableId="584847582">
    <w:abstractNumId w:val="6"/>
  </w:num>
  <w:num w:numId="10" w16cid:durableId="12824231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21F"/>
    <w:rsid w:val="00067E5C"/>
    <w:rsid w:val="000C753E"/>
    <w:rsid w:val="00116BD4"/>
    <w:rsid w:val="0012101A"/>
    <w:rsid w:val="002D235E"/>
    <w:rsid w:val="003E766B"/>
    <w:rsid w:val="0058021F"/>
    <w:rsid w:val="00666BB2"/>
    <w:rsid w:val="006C7CA4"/>
    <w:rsid w:val="00741F1E"/>
    <w:rsid w:val="008C633F"/>
    <w:rsid w:val="008F284B"/>
    <w:rsid w:val="00974AC0"/>
    <w:rsid w:val="00B71483"/>
    <w:rsid w:val="00D6572A"/>
    <w:rsid w:val="00E26160"/>
    <w:rsid w:val="00E55B93"/>
    <w:rsid w:val="00F3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273BD2"/>
  <w15:chartTrackingRefBased/>
  <w15:docId w15:val="{A94F23D8-694F-2D4D-8BE2-E11399B9C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5802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5802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5802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802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802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802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802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802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802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8021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rsid w:val="0058021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rsid w:val="0058021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8021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8021F"/>
    <w:rPr>
      <w:rFonts w:eastAsiaTheme="majorEastAsia" w:cstheme="majorBidi"/>
      <w:color w:val="0F4761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8021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8021F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8021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8021F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5802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8021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5802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8021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5802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8021F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58021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8021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802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8021F"/>
    <w:rPr>
      <w:i/>
      <w:iCs/>
      <w:color w:val="0F4761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58021F"/>
    <w:rPr>
      <w:b/>
      <w:bCs/>
      <w:smallCaps/>
      <w:color w:val="0F4761" w:themeColor="accent1" w:themeShade="BF"/>
      <w:spacing w:val="5"/>
    </w:rPr>
  </w:style>
  <w:style w:type="character" w:styleId="Gl">
    <w:name w:val="Strong"/>
    <w:basedOn w:val="VarsaylanParagrafYazTipi"/>
    <w:uiPriority w:val="22"/>
    <w:qFormat/>
    <w:rsid w:val="00E55B93"/>
    <w:rPr>
      <w:b/>
      <w:bCs/>
    </w:rPr>
  </w:style>
  <w:style w:type="paragraph" w:customStyle="1" w:styleId="nq">
    <w:name w:val="nq"/>
    <w:basedOn w:val="Normal"/>
    <w:rsid w:val="003E7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tr-TR" w:eastAsia="tr-T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F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tr-TR" w:eastAsia="tr-TR"/>
      <w14:ligatures w14:val="none"/>
    </w:rPr>
  </w:style>
  <w:style w:type="character" w:customStyle="1" w:styleId="math-inline">
    <w:name w:val="math-inline"/>
    <w:basedOn w:val="VarsaylanParagrafYazTipi"/>
    <w:rsid w:val="008F28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895</Words>
  <Characters>5103</Characters>
  <Application>Microsoft Office Word</Application>
  <DocSecurity>0</DocSecurity>
  <Lines>42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Başak Heybeli</dc:creator>
  <cp:keywords/>
  <dc:description/>
  <cp:lastModifiedBy>Başak Heybeli</cp:lastModifiedBy>
  <cp:revision>4</cp:revision>
  <dcterms:created xsi:type="dcterms:W3CDTF">2026-07-01T05:42:00Z</dcterms:created>
  <dcterms:modified xsi:type="dcterms:W3CDTF">2026-07-02T06:35:00Z</dcterms:modified>
</cp:coreProperties>
</file>