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5242151"/>
    <w:p w14:paraId="214B739D" w14:textId="4E64FC87" w:rsidR="008F40CE" w:rsidRDefault="008F40CE" w:rsidP="008F40CE">
      <w:pPr>
        <w:pStyle w:val="Heading1"/>
      </w:pPr>
      <w:r>
        <w:rPr>
          <w:noProof/>
        </w:rPr>
        <mc:AlternateContent>
          <mc:Choice Requires="wps">
            <w:drawing>
              <wp:anchor distT="0" distB="0" distL="114300" distR="114300" simplePos="0" relativeHeight="251658242" behindDoc="0" locked="0" layoutInCell="1" allowOverlap="1" wp14:anchorId="4D6E821C" wp14:editId="67E912B0">
                <wp:simplePos x="0" y="0"/>
                <wp:positionH relativeFrom="column">
                  <wp:posOffset>5460999</wp:posOffset>
                </wp:positionH>
                <wp:positionV relativeFrom="paragraph">
                  <wp:posOffset>1076960</wp:posOffset>
                </wp:positionV>
                <wp:extent cx="1533525" cy="274320"/>
                <wp:effectExtent l="0" t="0" r="15875" b="17780"/>
                <wp:wrapNone/>
                <wp:docPr id="996079068" name="Text Box 11"/>
                <wp:cNvGraphicFramePr/>
                <a:graphic xmlns:a="http://schemas.openxmlformats.org/drawingml/2006/main">
                  <a:graphicData uri="http://schemas.microsoft.com/office/word/2010/wordprocessingShape">
                    <wps:wsp>
                      <wps:cNvSpPr txBox="1"/>
                      <wps:spPr>
                        <a:xfrm flipH="1">
                          <a:off x="0" y="0"/>
                          <a:ext cx="1533525" cy="274320"/>
                        </a:xfrm>
                        <a:prstGeom prst="rect">
                          <a:avLst/>
                        </a:prstGeom>
                        <a:solidFill>
                          <a:srgbClr val="1D66AA"/>
                        </a:solidFill>
                        <a:ln w="6350">
                          <a:solidFill>
                            <a:prstClr val="black"/>
                          </a:solidFill>
                        </a:ln>
                      </wps:spPr>
                      <wps:txbx>
                        <w:txbxContent>
                          <w:p w14:paraId="6EDD8FC9" w14:textId="77777777" w:rsidR="008F40CE" w:rsidRDefault="008F40CE" w:rsidP="008F40CE">
                            <w:r w:rsidRPr="00133A55">
                              <w:rPr>
                                <w:b/>
                                <w:bCs/>
                              </w:rPr>
                              <w:t>Thriv</w:t>
                            </w:r>
                            <w:r>
                              <w:t>e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6E821C" id="_x0000_t202" coordsize="21600,21600" o:spt="202" path="m,l,21600r21600,l21600,xe">
                <v:stroke joinstyle="miter"/>
                <v:path gradientshapeok="t" o:connecttype="rect"/>
              </v:shapetype>
              <v:shape id="Text Box 11" o:spid="_x0000_s1026" type="#_x0000_t202" style="position:absolute;margin-left:430pt;margin-top:84.8pt;width:120.75pt;height:21.6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" fillcolor="#1d66aa" strokeweight=".5pt">
                <v:textbox>
                  <w:txbxContent>
                    <w:p w14:paraId="6EDD8FC9" w14:textId="77777777" w:rsidR="008F40CE" w:rsidRDefault="008F40CE" w:rsidP="008F40CE">
                      <w:r w:rsidRPr="00133A55">
                        <w:rPr>
                          <w:b/>
                          <w:bCs/>
                        </w:rPr>
                        <w:t>Thriv</w:t>
                      </w:r>
                      <w:r>
                        <w:t>e | Confidential</w:t>
                      </w:r>
                    </w:p>
                  </w:txbxContent>
                </v:textbox>
              </v:shape>
            </w:pict>
          </mc:Fallback>
        </mc:AlternateContent>
      </w:r>
      <w:r w:rsidR="00F277A4">
        <w:rPr>
          <w:noProof/>
        </w:rPr>
        <mc:AlternateContent>
          <mc:Choice Requires="wps">
            <w:drawing>
              <wp:anchor distT="0" distB="0" distL="114300" distR="114300" simplePos="0" relativeHeight="251658241" behindDoc="0" locked="0" layoutInCell="1" allowOverlap="1" wp14:anchorId="117E1BC7" wp14:editId="212A9CAE">
                <wp:simplePos x="0" y="0"/>
                <wp:positionH relativeFrom="margin">
                  <wp:posOffset>508000</wp:posOffset>
                </wp:positionH>
                <wp:positionV relativeFrom="paragraph">
                  <wp:posOffset>1183640</wp:posOffset>
                </wp:positionV>
                <wp:extent cx="5806440" cy="1958975"/>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6440" cy="19589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xmlns:ma14="http://schemas.microsoft.com/office/mac/drawingml/2011/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xmlns:ma14="http://schemas.microsoft.com/office/mac/drawingml/2011/main" w="9525">
                              <a:solidFill>
                                <a:srgbClr val="000000"/>
                              </a:solidFill>
                              <a:miter lim="800000"/>
                              <a:headEnd/>
                              <a:tailEnd/>
                            </a14:hiddenLine>
                          </a:ext>
                        </a:extLst>
                      </wps:spPr>
                      <wps:txbx>
                        <w:txbxContent>
                          <w:sdt>
                            <w:sdtPr>
                              <w:rPr>
                                <w:rFonts w:cs="Arial"/>
                                <w:bCs/>
                                <w:color w:val="FFFFFF" w:themeColor="background1"/>
                                <w:sz w:val="56"/>
                                <w:szCs w:val="72"/>
                              </w:rPr>
                              <w:alias w:val="Title"/>
                              <w:id w:val="-1387948664"/>
                              <w:dataBinding w:prefixMappings="xmlns:ns0='http://schemas.openxmlformats.org/package/2006/metadata/core-properties' xmlns:ns1='http://purl.org/dc/elements/1.1/'" w:xpath="/ns0:coreProperties[1]/ns1:title[1]" w:storeItemID="{6C3C8BC8-F283-45AE-878A-BAB7291924A1}"/>
                              <w:text/>
                            </w:sdtPr>
                            <w:sdtContent>
                              <w:p w14:paraId="1685067A" w14:textId="0EC91E57" w:rsidR="00F277A4" w:rsidRPr="0024344E" w:rsidRDefault="00F277A4" w:rsidP="00F277A4">
                                <w:pPr>
                                  <w:rPr>
                                    <w:rFonts w:cs="Arial"/>
                                    <w:bCs/>
                                    <w:color w:val="FFFFFF" w:themeColor="background1"/>
                                    <w:sz w:val="72"/>
                                    <w:szCs w:val="72"/>
                                  </w:rPr>
                                </w:pPr>
                                <w:r>
                                  <w:rPr>
                                    <w:rFonts w:cs="Arial"/>
                                    <w:bCs/>
                                    <w:color w:val="FFFFFF" w:themeColor="background1"/>
                                    <w:sz w:val="56"/>
                                    <w:szCs w:val="72"/>
                                  </w:rPr>
                                  <w:t>Clearstead Infrastructure Consolidation</w:t>
                                </w:r>
                              </w:p>
                            </w:sdtContent>
                          </w:sdt>
                          <w:p w14:paraId="08564380" w14:textId="77777777" w:rsidR="00F277A4" w:rsidRPr="003B4A7E" w:rsidRDefault="00F277A4" w:rsidP="00F277A4">
                            <w:pPr>
                              <w:jc w:val="center"/>
                              <w:rPr>
                                <w:rFonts w:cs="Arial"/>
                                <w:bCs/>
                                <w:color w:val="FFFFFF" w:themeColor="background1"/>
                                <w:sz w:val="40"/>
                                <w:szCs w:val="40"/>
                              </w:rPr>
                            </w:pPr>
                            <w:r>
                              <w:rPr>
                                <w:rFonts w:cs="Arial"/>
                                <w:bCs/>
                                <w:color w:val="FFFFFF" w:themeColor="background1"/>
                                <w:sz w:val="40"/>
                                <w:szCs w:val="40"/>
                              </w:rPr>
                              <w:t>Technical Implementation Plan</w:t>
                            </w:r>
                          </w:p>
                          <w:p w14:paraId="70683C6B" w14:textId="77777777" w:rsidR="00F277A4" w:rsidRPr="0024344E" w:rsidRDefault="00F277A4" w:rsidP="00F277A4">
                            <w:pPr>
                              <w:rPr>
                                <w:b/>
                                <w:bCs/>
                                <w:color w:val="FFFFFF" w:themeColor="background1"/>
                                <w:sz w:val="32"/>
                                <w:szCs w:val="32"/>
                              </w:rPr>
                            </w:pPr>
                            <w:r w:rsidRPr="0024344E">
                              <w:rPr>
                                <w:rFonts w:cstheme="minorBidi"/>
                                <w:color w:val="FFFFFF" w:themeColor="background1"/>
                                <w:sz w:val="20"/>
                                <w:szCs w:val="20"/>
                              </w:rPr>
                              <w:tab/>
                            </w:r>
                          </w:p>
                          <w:p w14:paraId="69E2DA8A" w14:textId="77777777" w:rsidR="00F277A4" w:rsidRDefault="00F277A4" w:rsidP="00F277A4">
                            <w:pPr>
                              <w:rPr>
                                <w:b/>
                                <w:bCs/>
                                <w:color w:val="808080" w:themeColor="text1" w:themeTint="7F"/>
                                <w:sz w:val="32"/>
                                <w:szCs w:val="32"/>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17E1BC7" id="Rectangle 21" o:spid="_x0000_s1027" style="position:absolute;margin-left:40pt;margin-top:93.2pt;width:457.2pt;height:154.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" filled="f" stroked="f">
                <v:textbox>
                  <w:txbxContent>
                    <w:sdt>
                      <w:sdtPr>
                        <w:rPr>
                          <w:rFonts w:cs="Arial"/>
                          <w:bCs/>
                          <w:color w:val="FFFFFF" w:themeColor="background1"/>
                          <w:sz w:val="56"/>
                          <w:szCs w:val="72"/>
                        </w:rPr>
                        <w:alias w:val="Title"/>
                        <w:id w:val="-1387948664"/>
                        <w:dataBinding w:prefixMappings="xmlns:ns0='http://schemas.openxmlformats.org/package/2006/metadata/core-properties' xmlns:ns1='http://purl.org/dc/elements/1.1/'" w:xpath="/ns0:coreProperties[1]/ns1:title[1]" w:storeItemID="{6C3C8BC8-F283-45AE-878A-BAB7291924A1}"/>
                        <w:text/>
                      </w:sdtPr>
                      <w:sdtEndPr/>
                      <w:sdtContent>
                        <w:p w14:paraId="1685067A" w14:textId="0EC91E57" w:rsidR="00F277A4" w:rsidRPr="0024344E" w:rsidRDefault="00F277A4" w:rsidP="00F277A4">
                          <w:pPr>
                            <w:rPr>
                              <w:rFonts w:cs="Arial"/>
                              <w:bCs/>
                              <w:color w:val="FFFFFF" w:themeColor="background1"/>
                              <w:sz w:val="72"/>
                              <w:szCs w:val="72"/>
                            </w:rPr>
                          </w:pPr>
                          <w:r>
                            <w:rPr>
                              <w:rFonts w:cs="Arial"/>
                              <w:bCs/>
                              <w:color w:val="FFFFFF" w:themeColor="background1"/>
                              <w:sz w:val="56"/>
                              <w:szCs w:val="72"/>
                            </w:rPr>
                            <w:t>Clearstead Infrastructure Consolidation</w:t>
                          </w:r>
                        </w:p>
                      </w:sdtContent>
                    </w:sdt>
                    <w:p w14:paraId="08564380" w14:textId="77777777" w:rsidR="00F277A4" w:rsidRPr="003B4A7E" w:rsidRDefault="00F277A4" w:rsidP="00F277A4">
                      <w:pPr>
                        <w:jc w:val="center"/>
                        <w:rPr>
                          <w:rFonts w:cs="Arial"/>
                          <w:bCs/>
                          <w:color w:val="FFFFFF" w:themeColor="background1"/>
                          <w:sz w:val="40"/>
                          <w:szCs w:val="40"/>
                        </w:rPr>
                      </w:pPr>
                      <w:r>
                        <w:rPr>
                          <w:rFonts w:cs="Arial"/>
                          <w:bCs/>
                          <w:color w:val="FFFFFF" w:themeColor="background1"/>
                          <w:sz w:val="40"/>
                          <w:szCs w:val="40"/>
                        </w:rPr>
                        <w:t>Technical Implementation Plan</w:t>
                      </w:r>
                    </w:p>
                    <w:p w14:paraId="70683C6B" w14:textId="77777777" w:rsidR="00F277A4" w:rsidRPr="0024344E" w:rsidRDefault="00F277A4" w:rsidP="00F277A4">
                      <w:pPr>
                        <w:rPr>
                          <w:b/>
                          <w:bCs/>
                          <w:color w:val="FFFFFF" w:themeColor="background1"/>
                          <w:sz w:val="32"/>
                          <w:szCs w:val="32"/>
                        </w:rPr>
                      </w:pPr>
                      <w:r w:rsidRPr="0024344E">
                        <w:rPr>
                          <w:rFonts w:cstheme="minorBidi"/>
                          <w:color w:val="FFFFFF" w:themeColor="background1"/>
                          <w:sz w:val="20"/>
                          <w:szCs w:val="20"/>
                        </w:rPr>
                        <w:tab/>
                      </w:r>
                    </w:p>
                    <w:p w14:paraId="69E2DA8A" w14:textId="77777777" w:rsidR="00F277A4" w:rsidRDefault="00F277A4" w:rsidP="00F277A4">
                      <w:pPr>
                        <w:rPr>
                          <w:b/>
                          <w:bCs/>
                          <w:color w:val="808080" w:themeColor="text1" w:themeTint="7F"/>
                          <w:sz w:val="32"/>
                          <w:szCs w:val="32"/>
                        </w:rPr>
                      </w:pPr>
                    </w:p>
                  </w:txbxContent>
                </v:textbox>
                <w10:wrap anchorx="margin"/>
              </v:rect>
            </w:pict>
          </mc:Fallback>
        </mc:AlternateContent>
      </w:r>
      <w:r w:rsidR="00AD5C00" w:rsidRPr="009842D9">
        <w:rPr>
          <w:rFonts w:eastAsia="Calibri"/>
          <w:b/>
          <w:caps w:val="0"/>
          <w:noProof/>
        </w:rPr>
        <w:drawing>
          <wp:anchor distT="0" distB="0" distL="114300" distR="114300" simplePos="0" relativeHeight="251658240" behindDoc="0" locked="0" layoutInCell="1" allowOverlap="1" wp14:anchorId="56176DA3" wp14:editId="1D48DB86">
            <wp:simplePos x="0" y="0"/>
            <wp:positionH relativeFrom="margin">
              <wp:posOffset>-508000</wp:posOffset>
            </wp:positionH>
            <wp:positionV relativeFrom="margin">
              <wp:posOffset>-1061720</wp:posOffset>
            </wp:positionV>
            <wp:extent cx="7813040" cy="10866120"/>
            <wp:effectExtent l="0" t="0" r="0" b="5080"/>
            <wp:wrapThrough wrapText="bothSides">
              <wp:wrapPolygon edited="0">
                <wp:start x="0" y="0"/>
                <wp:lineTo x="0" y="21585"/>
                <wp:lineTo x="21558" y="21585"/>
                <wp:lineTo x="21558" y="0"/>
                <wp:lineTo x="0" y="0"/>
              </wp:wrapPolygon>
            </wp:wrapThrough>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813040" cy="10866120"/>
                    </a:xfrm>
                    <a:prstGeom prst="rect">
                      <a:avLst/>
                    </a:prstGeom>
                    <a:ln>
                      <a:noFill/>
                    </a:ln>
                  </pic:spPr>
                </pic:pic>
              </a:graphicData>
            </a:graphic>
            <wp14:sizeRelH relativeFrom="margin">
              <wp14:pctWidth>0</wp14:pctWidth>
            </wp14:sizeRelH>
            <wp14:sizeRelV relativeFrom="margin">
              <wp14:pctHeight>0</wp14:pctHeight>
            </wp14:sizeRelV>
          </wp:anchor>
        </w:drawing>
      </w:r>
      <w:bookmarkEnd w:id="0"/>
    </w:p>
    <w:sdt>
      <w:sdtPr>
        <w:rPr>
          <w:rFonts w:ascii="Times New Roman" w:hAnsi="Times New Roman"/>
          <w:caps w:val="0"/>
          <w:color w:val="auto"/>
          <w:spacing w:val="0"/>
          <w:sz w:val="24"/>
          <w:szCs w:val="24"/>
        </w:rPr>
        <w:id w:val="-524088293"/>
        <w:docPartObj>
          <w:docPartGallery w:val="Table of Contents"/>
          <w:docPartUnique/>
        </w:docPartObj>
      </w:sdtPr>
      <w:sdtEndPr>
        <w:rPr>
          <w:b/>
          <w:bCs/>
          <w:noProof/>
        </w:rPr>
      </w:sdtEndPr>
      <w:sdtContent>
        <w:p w14:paraId="42BD3383" w14:textId="4C5EEACB" w:rsidR="00057791" w:rsidRDefault="00057791">
          <w:pPr>
            <w:pStyle w:val="TOCHeading"/>
          </w:pPr>
          <w:r>
            <w:t>Table of Contents</w:t>
          </w:r>
        </w:p>
        <w:p w14:paraId="36B94DF7" w14:textId="4E7CD5B1" w:rsidR="00632223" w:rsidRDefault="00057791">
          <w:pPr>
            <w:pStyle w:val="TOC1"/>
            <w:tabs>
              <w:tab w:val="right" w:leader="dot" w:pos="1079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5242151" w:history="1">
            <w:r w:rsidR="00632223">
              <w:rPr>
                <w:noProof/>
                <w:webHidden/>
              </w:rPr>
              <w:tab/>
            </w:r>
            <w:r w:rsidR="00632223">
              <w:rPr>
                <w:noProof/>
                <w:webHidden/>
              </w:rPr>
              <w:fldChar w:fldCharType="begin"/>
            </w:r>
            <w:r w:rsidR="00632223">
              <w:rPr>
                <w:noProof/>
                <w:webHidden/>
              </w:rPr>
              <w:instrText xml:space="preserve"> PAGEREF _Toc225242151 \h </w:instrText>
            </w:r>
            <w:r w:rsidR="00632223">
              <w:rPr>
                <w:noProof/>
                <w:webHidden/>
              </w:rPr>
            </w:r>
            <w:r w:rsidR="00632223">
              <w:rPr>
                <w:noProof/>
                <w:webHidden/>
              </w:rPr>
              <w:fldChar w:fldCharType="separate"/>
            </w:r>
            <w:r w:rsidR="00632223">
              <w:rPr>
                <w:noProof/>
                <w:webHidden/>
              </w:rPr>
              <w:t>1</w:t>
            </w:r>
            <w:r w:rsidR="00632223">
              <w:rPr>
                <w:noProof/>
                <w:webHidden/>
              </w:rPr>
              <w:fldChar w:fldCharType="end"/>
            </w:r>
          </w:hyperlink>
        </w:p>
        <w:p w14:paraId="7DF0C3FC" w14:textId="0714DA89"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52" w:history="1">
            <w:r w:rsidRPr="007E0311">
              <w:rPr>
                <w:rStyle w:val="Hyperlink"/>
                <w:noProof/>
              </w:rPr>
              <w:t>Purpose</w:t>
            </w:r>
            <w:r>
              <w:rPr>
                <w:noProof/>
                <w:webHidden/>
              </w:rPr>
              <w:tab/>
            </w:r>
            <w:r>
              <w:rPr>
                <w:noProof/>
                <w:webHidden/>
              </w:rPr>
              <w:fldChar w:fldCharType="begin"/>
            </w:r>
            <w:r>
              <w:rPr>
                <w:noProof/>
                <w:webHidden/>
              </w:rPr>
              <w:instrText xml:space="preserve"> PAGEREF _Toc225242152 \h </w:instrText>
            </w:r>
            <w:r>
              <w:rPr>
                <w:noProof/>
                <w:webHidden/>
              </w:rPr>
            </w:r>
            <w:r>
              <w:rPr>
                <w:noProof/>
                <w:webHidden/>
              </w:rPr>
              <w:fldChar w:fldCharType="separate"/>
            </w:r>
            <w:r>
              <w:rPr>
                <w:noProof/>
                <w:webHidden/>
              </w:rPr>
              <w:t>6</w:t>
            </w:r>
            <w:r>
              <w:rPr>
                <w:noProof/>
                <w:webHidden/>
              </w:rPr>
              <w:fldChar w:fldCharType="end"/>
            </w:r>
          </w:hyperlink>
        </w:p>
        <w:p w14:paraId="189B90C9" w14:textId="7F7838D7"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53" w:history="1">
            <w:r w:rsidRPr="007E0311">
              <w:rPr>
                <w:rStyle w:val="Hyperlink"/>
                <w:noProof/>
              </w:rPr>
              <w:t>Executive Summary</w:t>
            </w:r>
            <w:r>
              <w:rPr>
                <w:noProof/>
                <w:webHidden/>
              </w:rPr>
              <w:tab/>
            </w:r>
            <w:r>
              <w:rPr>
                <w:noProof/>
                <w:webHidden/>
              </w:rPr>
              <w:fldChar w:fldCharType="begin"/>
            </w:r>
            <w:r>
              <w:rPr>
                <w:noProof/>
                <w:webHidden/>
              </w:rPr>
              <w:instrText xml:space="preserve"> PAGEREF _Toc225242153 \h </w:instrText>
            </w:r>
            <w:r>
              <w:rPr>
                <w:noProof/>
                <w:webHidden/>
              </w:rPr>
            </w:r>
            <w:r>
              <w:rPr>
                <w:noProof/>
                <w:webHidden/>
              </w:rPr>
              <w:fldChar w:fldCharType="separate"/>
            </w:r>
            <w:r>
              <w:rPr>
                <w:noProof/>
                <w:webHidden/>
              </w:rPr>
              <w:t>6</w:t>
            </w:r>
            <w:r>
              <w:rPr>
                <w:noProof/>
                <w:webHidden/>
              </w:rPr>
              <w:fldChar w:fldCharType="end"/>
            </w:r>
          </w:hyperlink>
        </w:p>
        <w:p w14:paraId="230E3AA0" w14:textId="4E082A17"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54" w:history="1">
            <w:r w:rsidRPr="007E0311">
              <w:rPr>
                <w:rStyle w:val="Hyperlink"/>
                <w:noProof/>
              </w:rPr>
              <w:t>Revision History</w:t>
            </w:r>
            <w:r>
              <w:rPr>
                <w:noProof/>
                <w:webHidden/>
              </w:rPr>
              <w:tab/>
            </w:r>
            <w:r>
              <w:rPr>
                <w:noProof/>
                <w:webHidden/>
              </w:rPr>
              <w:fldChar w:fldCharType="begin"/>
            </w:r>
            <w:r>
              <w:rPr>
                <w:noProof/>
                <w:webHidden/>
              </w:rPr>
              <w:instrText xml:space="preserve"> PAGEREF _Toc225242154 \h </w:instrText>
            </w:r>
            <w:r>
              <w:rPr>
                <w:noProof/>
                <w:webHidden/>
              </w:rPr>
            </w:r>
            <w:r>
              <w:rPr>
                <w:noProof/>
                <w:webHidden/>
              </w:rPr>
              <w:fldChar w:fldCharType="separate"/>
            </w:r>
            <w:r>
              <w:rPr>
                <w:noProof/>
                <w:webHidden/>
              </w:rPr>
              <w:t>7</w:t>
            </w:r>
            <w:r>
              <w:rPr>
                <w:noProof/>
                <w:webHidden/>
              </w:rPr>
              <w:fldChar w:fldCharType="end"/>
            </w:r>
          </w:hyperlink>
        </w:p>
        <w:p w14:paraId="73EBCA2A" w14:textId="7B00D95C"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55" w:history="1">
            <w:r w:rsidRPr="007E0311">
              <w:rPr>
                <w:rStyle w:val="Hyperlink"/>
                <w:noProof/>
              </w:rPr>
              <w:t>Implementation Summary</w:t>
            </w:r>
            <w:r>
              <w:rPr>
                <w:noProof/>
                <w:webHidden/>
              </w:rPr>
              <w:tab/>
            </w:r>
            <w:r>
              <w:rPr>
                <w:noProof/>
                <w:webHidden/>
              </w:rPr>
              <w:fldChar w:fldCharType="begin"/>
            </w:r>
            <w:r>
              <w:rPr>
                <w:noProof/>
                <w:webHidden/>
              </w:rPr>
              <w:instrText xml:space="preserve"> PAGEREF _Toc225242155 \h </w:instrText>
            </w:r>
            <w:r>
              <w:rPr>
                <w:noProof/>
                <w:webHidden/>
              </w:rPr>
            </w:r>
            <w:r>
              <w:rPr>
                <w:noProof/>
                <w:webHidden/>
              </w:rPr>
              <w:fldChar w:fldCharType="separate"/>
            </w:r>
            <w:r>
              <w:rPr>
                <w:noProof/>
                <w:webHidden/>
              </w:rPr>
              <w:t>8</w:t>
            </w:r>
            <w:r>
              <w:rPr>
                <w:noProof/>
                <w:webHidden/>
              </w:rPr>
              <w:fldChar w:fldCharType="end"/>
            </w:r>
          </w:hyperlink>
        </w:p>
        <w:p w14:paraId="37B79662" w14:textId="09C8C3F6"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56" w:history="1">
            <w:r w:rsidRPr="007E0311">
              <w:rPr>
                <w:rStyle w:val="Hyperlink"/>
                <w:rFonts w:ascii="Arial Bold" w:eastAsiaTheme="majorEastAsia" w:hAnsi="Arial Bold" w:cstheme="majorBidi"/>
                <w:noProof/>
                <w:spacing w:val="20"/>
              </w:rPr>
              <w:t>Assumptions</w:t>
            </w:r>
            <w:r>
              <w:rPr>
                <w:noProof/>
                <w:webHidden/>
              </w:rPr>
              <w:tab/>
            </w:r>
            <w:r>
              <w:rPr>
                <w:noProof/>
                <w:webHidden/>
              </w:rPr>
              <w:fldChar w:fldCharType="begin"/>
            </w:r>
            <w:r>
              <w:rPr>
                <w:noProof/>
                <w:webHidden/>
              </w:rPr>
              <w:instrText xml:space="preserve"> PAGEREF _Toc225242156 \h </w:instrText>
            </w:r>
            <w:r>
              <w:rPr>
                <w:noProof/>
                <w:webHidden/>
              </w:rPr>
            </w:r>
            <w:r>
              <w:rPr>
                <w:noProof/>
                <w:webHidden/>
              </w:rPr>
              <w:fldChar w:fldCharType="separate"/>
            </w:r>
            <w:r>
              <w:rPr>
                <w:noProof/>
                <w:webHidden/>
              </w:rPr>
              <w:t>8</w:t>
            </w:r>
            <w:r>
              <w:rPr>
                <w:noProof/>
                <w:webHidden/>
              </w:rPr>
              <w:fldChar w:fldCharType="end"/>
            </w:r>
          </w:hyperlink>
        </w:p>
        <w:p w14:paraId="19110173" w14:textId="3DFDDA6C"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57" w:history="1">
            <w:r w:rsidRPr="007E0311">
              <w:rPr>
                <w:rStyle w:val="Hyperlink"/>
                <w:noProof/>
              </w:rPr>
              <w:t>Timeline of Phases</w:t>
            </w:r>
            <w:r>
              <w:rPr>
                <w:noProof/>
                <w:webHidden/>
              </w:rPr>
              <w:tab/>
            </w:r>
            <w:r>
              <w:rPr>
                <w:noProof/>
                <w:webHidden/>
              </w:rPr>
              <w:fldChar w:fldCharType="begin"/>
            </w:r>
            <w:r>
              <w:rPr>
                <w:noProof/>
                <w:webHidden/>
              </w:rPr>
              <w:instrText xml:space="preserve"> PAGEREF _Toc225242157 \h </w:instrText>
            </w:r>
            <w:r>
              <w:rPr>
                <w:noProof/>
                <w:webHidden/>
              </w:rPr>
            </w:r>
            <w:r>
              <w:rPr>
                <w:noProof/>
                <w:webHidden/>
              </w:rPr>
              <w:fldChar w:fldCharType="separate"/>
            </w:r>
            <w:r>
              <w:rPr>
                <w:noProof/>
                <w:webHidden/>
              </w:rPr>
              <w:t>9</w:t>
            </w:r>
            <w:r>
              <w:rPr>
                <w:noProof/>
                <w:webHidden/>
              </w:rPr>
              <w:fldChar w:fldCharType="end"/>
            </w:r>
          </w:hyperlink>
        </w:p>
        <w:p w14:paraId="3C715612" w14:textId="7F2025FC"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58" w:history="1">
            <w:r w:rsidRPr="007E0311">
              <w:rPr>
                <w:rStyle w:val="Hyperlink"/>
                <w:noProof/>
              </w:rPr>
              <w:t>Phase 1 – M365 Security Assessment Remediation</w:t>
            </w:r>
            <w:r>
              <w:rPr>
                <w:noProof/>
                <w:webHidden/>
              </w:rPr>
              <w:tab/>
            </w:r>
            <w:r>
              <w:rPr>
                <w:noProof/>
                <w:webHidden/>
              </w:rPr>
              <w:fldChar w:fldCharType="begin"/>
            </w:r>
            <w:r>
              <w:rPr>
                <w:noProof/>
                <w:webHidden/>
              </w:rPr>
              <w:instrText xml:space="preserve"> PAGEREF _Toc225242158 \h </w:instrText>
            </w:r>
            <w:r>
              <w:rPr>
                <w:noProof/>
                <w:webHidden/>
              </w:rPr>
            </w:r>
            <w:r>
              <w:rPr>
                <w:noProof/>
                <w:webHidden/>
              </w:rPr>
              <w:fldChar w:fldCharType="separate"/>
            </w:r>
            <w:r>
              <w:rPr>
                <w:noProof/>
                <w:webHidden/>
              </w:rPr>
              <w:t>10</w:t>
            </w:r>
            <w:r>
              <w:rPr>
                <w:noProof/>
                <w:webHidden/>
              </w:rPr>
              <w:fldChar w:fldCharType="end"/>
            </w:r>
          </w:hyperlink>
        </w:p>
        <w:p w14:paraId="62FFBA57" w14:textId="2DD5279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59"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_Toc225242159 \h </w:instrText>
            </w:r>
            <w:r>
              <w:rPr>
                <w:noProof/>
                <w:webHidden/>
              </w:rPr>
            </w:r>
            <w:r>
              <w:rPr>
                <w:noProof/>
                <w:webHidden/>
              </w:rPr>
              <w:fldChar w:fldCharType="separate"/>
            </w:r>
            <w:r>
              <w:rPr>
                <w:noProof/>
                <w:webHidden/>
              </w:rPr>
              <w:t>10</w:t>
            </w:r>
            <w:r>
              <w:rPr>
                <w:noProof/>
                <w:webHidden/>
              </w:rPr>
              <w:fldChar w:fldCharType="end"/>
            </w:r>
          </w:hyperlink>
        </w:p>
        <w:p w14:paraId="079C9897" w14:textId="20A8EC78"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60"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_Toc225242160 \h </w:instrText>
            </w:r>
            <w:r>
              <w:rPr>
                <w:noProof/>
                <w:webHidden/>
              </w:rPr>
            </w:r>
            <w:r>
              <w:rPr>
                <w:noProof/>
                <w:webHidden/>
              </w:rPr>
              <w:fldChar w:fldCharType="separate"/>
            </w:r>
            <w:r>
              <w:rPr>
                <w:noProof/>
                <w:webHidden/>
              </w:rPr>
              <w:t>10</w:t>
            </w:r>
            <w:r>
              <w:rPr>
                <w:noProof/>
                <w:webHidden/>
              </w:rPr>
              <w:fldChar w:fldCharType="end"/>
            </w:r>
          </w:hyperlink>
        </w:p>
        <w:p w14:paraId="1D968B6F" w14:textId="74F4E1B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61"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_Toc225242161 \h </w:instrText>
            </w:r>
            <w:r>
              <w:rPr>
                <w:noProof/>
                <w:webHidden/>
              </w:rPr>
            </w:r>
            <w:r>
              <w:rPr>
                <w:noProof/>
                <w:webHidden/>
              </w:rPr>
              <w:fldChar w:fldCharType="separate"/>
            </w:r>
            <w:r>
              <w:rPr>
                <w:noProof/>
                <w:webHidden/>
              </w:rPr>
              <w:t>10</w:t>
            </w:r>
            <w:r>
              <w:rPr>
                <w:noProof/>
                <w:webHidden/>
              </w:rPr>
              <w:fldChar w:fldCharType="end"/>
            </w:r>
          </w:hyperlink>
        </w:p>
        <w:p w14:paraId="336FEC1B" w14:textId="71748777"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62"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_Toc225242162 \h </w:instrText>
            </w:r>
            <w:r>
              <w:rPr>
                <w:noProof/>
                <w:webHidden/>
              </w:rPr>
            </w:r>
            <w:r>
              <w:rPr>
                <w:noProof/>
                <w:webHidden/>
              </w:rPr>
              <w:fldChar w:fldCharType="separate"/>
            </w:r>
            <w:r>
              <w:rPr>
                <w:noProof/>
                <w:webHidden/>
              </w:rPr>
              <w:t>10</w:t>
            </w:r>
            <w:r>
              <w:rPr>
                <w:noProof/>
                <w:webHidden/>
              </w:rPr>
              <w:fldChar w:fldCharType="end"/>
            </w:r>
          </w:hyperlink>
        </w:p>
        <w:p w14:paraId="67C185EC" w14:textId="5D48DD62"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63"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_Toc225242163 \h </w:instrText>
            </w:r>
            <w:r>
              <w:rPr>
                <w:noProof/>
                <w:webHidden/>
              </w:rPr>
            </w:r>
            <w:r>
              <w:rPr>
                <w:noProof/>
                <w:webHidden/>
              </w:rPr>
              <w:fldChar w:fldCharType="separate"/>
            </w:r>
            <w:r>
              <w:rPr>
                <w:noProof/>
                <w:webHidden/>
              </w:rPr>
              <w:t>10</w:t>
            </w:r>
            <w:r>
              <w:rPr>
                <w:noProof/>
                <w:webHidden/>
              </w:rPr>
              <w:fldChar w:fldCharType="end"/>
            </w:r>
          </w:hyperlink>
        </w:p>
        <w:p w14:paraId="063B9ED5" w14:textId="7646310E"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64"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_Toc225242164 \h </w:instrText>
            </w:r>
            <w:r>
              <w:rPr>
                <w:noProof/>
                <w:webHidden/>
              </w:rPr>
            </w:r>
            <w:r>
              <w:rPr>
                <w:noProof/>
                <w:webHidden/>
              </w:rPr>
              <w:fldChar w:fldCharType="separate"/>
            </w:r>
            <w:r>
              <w:rPr>
                <w:noProof/>
                <w:webHidden/>
              </w:rPr>
              <w:t>10</w:t>
            </w:r>
            <w:r>
              <w:rPr>
                <w:noProof/>
                <w:webHidden/>
              </w:rPr>
              <w:fldChar w:fldCharType="end"/>
            </w:r>
          </w:hyperlink>
        </w:p>
        <w:p w14:paraId="3848FAAA" w14:textId="6D0645DF"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65"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_Toc225242165 \h </w:instrText>
            </w:r>
            <w:r>
              <w:rPr>
                <w:noProof/>
                <w:webHidden/>
              </w:rPr>
            </w:r>
            <w:r>
              <w:rPr>
                <w:noProof/>
                <w:webHidden/>
              </w:rPr>
              <w:fldChar w:fldCharType="separate"/>
            </w:r>
            <w:r>
              <w:rPr>
                <w:noProof/>
                <w:webHidden/>
              </w:rPr>
              <w:t>12</w:t>
            </w:r>
            <w:r>
              <w:rPr>
                <w:noProof/>
                <w:webHidden/>
              </w:rPr>
              <w:fldChar w:fldCharType="end"/>
            </w:r>
          </w:hyperlink>
        </w:p>
        <w:p w14:paraId="62C528D1" w14:textId="0FB4D527"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66" w:history="1">
            <w:r w:rsidRPr="007E0311">
              <w:rPr>
                <w:rStyle w:val="Hyperlink"/>
                <w:noProof/>
              </w:rPr>
              <w:t>Next Day Support</w:t>
            </w:r>
            <w:r>
              <w:rPr>
                <w:noProof/>
                <w:webHidden/>
              </w:rPr>
              <w:tab/>
            </w:r>
            <w:r>
              <w:rPr>
                <w:noProof/>
                <w:webHidden/>
              </w:rPr>
              <w:fldChar w:fldCharType="begin"/>
            </w:r>
            <w:r>
              <w:rPr>
                <w:noProof/>
                <w:webHidden/>
              </w:rPr>
              <w:instrText xml:space="preserve"> PAGEREF _Toc225242166 \h </w:instrText>
            </w:r>
            <w:r>
              <w:rPr>
                <w:noProof/>
                <w:webHidden/>
              </w:rPr>
            </w:r>
            <w:r>
              <w:rPr>
                <w:noProof/>
                <w:webHidden/>
              </w:rPr>
              <w:fldChar w:fldCharType="separate"/>
            </w:r>
            <w:r>
              <w:rPr>
                <w:noProof/>
                <w:webHidden/>
              </w:rPr>
              <w:t>12</w:t>
            </w:r>
            <w:r>
              <w:rPr>
                <w:noProof/>
                <w:webHidden/>
              </w:rPr>
              <w:fldChar w:fldCharType="end"/>
            </w:r>
          </w:hyperlink>
        </w:p>
        <w:p w14:paraId="40BBCAB1" w14:textId="71F9F089"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67" w:history="1">
            <w:r w:rsidRPr="007E0311">
              <w:rPr>
                <w:rStyle w:val="Hyperlink"/>
                <w:noProof/>
              </w:rPr>
              <w:t>Phase 2 – Clarius M365 Migration</w:t>
            </w:r>
            <w:r>
              <w:rPr>
                <w:noProof/>
                <w:webHidden/>
              </w:rPr>
              <w:tab/>
            </w:r>
            <w:r>
              <w:rPr>
                <w:noProof/>
                <w:webHidden/>
              </w:rPr>
              <w:fldChar w:fldCharType="begin"/>
            </w:r>
            <w:r>
              <w:rPr>
                <w:noProof/>
                <w:webHidden/>
              </w:rPr>
              <w:instrText xml:space="preserve"> PAGEREF _Toc225242167 \h </w:instrText>
            </w:r>
            <w:r>
              <w:rPr>
                <w:noProof/>
                <w:webHidden/>
              </w:rPr>
            </w:r>
            <w:r>
              <w:rPr>
                <w:noProof/>
                <w:webHidden/>
              </w:rPr>
              <w:fldChar w:fldCharType="separate"/>
            </w:r>
            <w:r>
              <w:rPr>
                <w:noProof/>
                <w:webHidden/>
              </w:rPr>
              <w:t>13</w:t>
            </w:r>
            <w:r>
              <w:rPr>
                <w:noProof/>
                <w:webHidden/>
              </w:rPr>
              <w:fldChar w:fldCharType="end"/>
            </w:r>
          </w:hyperlink>
        </w:p>
        <w:p w14:paraId="7F5BD04C" w14:textId="006524D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68"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_Toc225242168 \h </w:instrText>
            </w:r>
            <w:r>
              <w:rPr>
                <w:noProof/>
                <w:webHidden/>
              </w:rPr>
            </w:r>
            <w:r>
              <w:rPr>
                <w:noProof/>
                <w:webHidden/>
              </w:rPr>
              <w:fldChar w:fldCharType="separate"/>
            </w:r>
            <w:r>
              <w:rPr>
                <w:noProof/>
                <w:webHidden/>
              </w:rPr>
              <w:t>13</w:t>
            </w:r>
            <w:r>
              <w:rPr>
                <w:noProof/>
                <w:webHidden/>
              </w:rPr>
              <w:fldChar w:fldCharType="end"/>
            </w:r>
          </w:hyperlink>
        </w:p>
        <w:p w14:paraId="0052F850" w14:textId="76632D3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69"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_Toc225242169 \h </w:instrText>
            </w:r>
            <w:r>
              <w:rPr>
                <w:noProof/>
                <w:webHidden/>
              </w:rPr>
            </w:r>
            <w:r>
              <w:rPr>
                <w:noProof/>
                <w:webHidden/>
              </w:rPr>
              <w:fldChar w:fldCharType="separate"/>
            </w:r>
            <w:r>
              <w:rPr>
                <w:noProof/>
                <w:webHidden/>
              </w:rPr>
              <w:t>13</w:t>
            </w:r>
            <w:r>
              <w:rPr>
                <w:noProof/>
                <w:webHidden/>
              </w:rPr>
              <w:fldChar w:fldCharType="end"/>
            </w:r>
          </w:hyperlink>
        </w:p>
        <w:p w14:paraId="0A0CBC8E" w14:textId="536DCD6A"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70"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_Toc225242170 \h </w:instrText>
            </w:r>
            <w:r>
              <w:rPr>
                <w:noProof/>
                <w:webHidden/>
              </w:rPr>
            </w:r>
            <w:r>
              <w:rPr>
                <w:noProof/>
                <w:webHidden/>
              </w:rPr>
              <w:fldChar w:fldCharType="separate"/>
            </w:r>
            <w:r>
              <w:rPr>
                <w:noProof/>
                <w:webHidden/>
              </w:rPr>
              <w:t>13</w:t>
            </w:r>
            <w:r>
              <w:rPr>
                <w:noProof/>
                <w:webHidden/>
              </w:rPr>
              <w:fldChar w:fldCharType="end"/>
            </w:r>
          </w:hyperlink>
        </w:p>
        <w:p w14:paraId="25AA3C80" w14:textId="4045E35F"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71"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_Toc225242171 \h </w:instrText>
            </w:r>
            <w:r>
              <w:rPr>
                <w:noProof/>
                <w:webHidden/>
              </w:rPr>
            </w:r>
            <w:r>
              <w:rPr>
                <w:noProof/>
                <w:webHidden/>
              </w:rPr>
              <w:fldChar w:fldCharType="separate"/>
            </w:r>
            <w:r>
              <w:rPr>
                <w:noProof/>
                <w:webHidden/>
              </w:rPr>
              <w:t>13</w:t>
            </w:r>
            <w:r>
              <w:rPr>
                <w:noProof/>
                <w:webHidden/>
              </w:rPr>
              <w:fldChar w:fldCharType="end"/>
            </w:r>
          </w:hyperlink>
        </w:p>
        <w:p w14:paraId="0EDFC319" w14:textId="641BF957"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72"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_Toc225242172 \h </w:instrText>
            </w:r>
            <w:r>
              <w:rPr>
                <w:noProof/>
                <w:webHidden/>
              </w:rPr>
            </w:r>
            <w:r>
              <w:rPr>
                <w:noProof/>
                <w:webHidden/>
              </w:rPr>
              <w:fldChar w:fldCharType="separate"/>
            </w:r>
            <w:r>
              <w:rPr>
                <w:noProof/>
                <w:webHidden/>
              </w:rPr>
              <w:t>13</w:t>
            </w:r>
            <w:r>
              <w:rPr>
                <w:noProof/>
                <w:webHidden/>
              </w:rPr>
              <w:fldChar w:fldCharType="end"/>
            </w:r>
          </w:hyperlink>
        </w:p>
        <w:p w14:paraId="394C610C" w14:textId="584CC22C"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73" w:history="1">
            <w:r w:rsidRPr="007E0311">
              <w:rPr>
                <w:rStyle w:val="Hyperlink"/>
                <w:rFonts w:ascii="Arial Bold" w:eastAsiaTheme="majorEastAsia" w:hAnsi="Arial Bold" w:cstheme="majorBidi"/>
                <w:noProof/>
                <w:spacing w:val="20"/>
              </w:rPr>
              <w:t>Data Cleanup/Archival</w:t>
            </w:r>
            <w:r>
              <w:rPr>
                <w:noProof/>
                <w:webHidden/>
              </w:rPr>
              <w:tab/>
            </w:r>
            <w:r>
              <w:rPr>
                <w:noProof/>
                <w:webHidden/>
              </w:rPr>
              <w:fldChar w:fldCharType="begin"/>
            </w:r>
            <w:r>
              <w:rPr>
                <w:noProof/>
                <w:webHidden/>
              </w:rPr>
              <w:instrText xml:space="preserve"> PAGEREF _Toc225242173 \h </w:instrText>
            </w:r>
            <w:r>
              <w:rPr>
                <w:noProof/>
                <w:webHidden/>
              </w:rPr>
            </w:r>
            <w:r>
              <w:rPr>
                <w:noProof/>
                <w:webHidden/>
              </w:rPr>
              <w:fldChar w:fldCharType="separate"/>
            </w:r>
            <w:r>
              <w:rPr>
                <w:noProof/>
                <w:webHidden/>
              </w:rPr>
              <w:t>13</w:t>
            </w:r>
            <w:r>
              <w:rPr>
                <w:noProof/>
                <w:webHidden/>
              </w:rPr>
              <w:fldChar w:fldCharType="end"/>
            </w:r>
          </w:hyperlink>
        </w:p>
        <w:p w14:paraId="4233EC14" w14:textId="13C29555"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74" w:history="1">
            <w:r w:rsidRPr="007E0311">
              <w:rPr>
                <w:rStyle w:val="Hyperlink"/>
                <w:rFonts w:ascii="Arial Bold" w:eastAsiaTheme="majorEastAsia" w:hAnsi="Arial Bold" w:cstheme="majorBidi"/>
                <w:noProof/>
                <w:spacing w:val="20"/>
              </w:rPr>
              <w:t>Exchange Online Migration</w:t>
            </w:r>
            <w:r>
              <w:rPr>
                <w:noProof/>
                <w:webHidden/>
              </w:rPr>
              <w:tab/>
            </w:r>
            <w:r>
              <w:rPr>
                <w:noProof/>
                <w:webHidden/>
              </w:rPr>
              <w:fldChar w:fldCharType="begin"/>
            </w:r>
            <w:r>
              <w:rPr>
                <w:noProof/>
                <w:webHidden/>
              </w:rPr>
              <w:instrText xml:space="preserve"> PAGEREF _Toc225242174 \h </w:instrText>
            </w:r>
            <w:r>
              <w:rPr>
                <w:noProof/>
                <w:webHidden/>
              </w:rPr>
            </w:r>
            <w:r>
              <w:rPr>
                <w:noProof/>
                <w:webHidden/>
              </w:rPr>
              <w:fldChar w:fldCharType="separate"/>
            </w:r>
            <w:r>
              <w:rPr>
                <w:noProof/>
                <w:webHidden/>
              </w:rPr>
              <w:t>13</w:t>
            </w:r>
            <w:r>
              <w:rPr>
                <w:noProof/>
                <w:webHidden/>
              </w:rPr>
              <w:fldChar w:fldCharType="end"/>
            </w:r>
          </w:hyperlink>
        </w:p>
        <w:p w14:paraId="5CF48DE9" w14:textId="1307A77B"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75" w:history="1">
            <w:r w:rsidRPr="007E0311">
              <w:rPr>
                <w:rStyle w:val="Hyperlink"/>
                <w:rFonts w:ascii="Arial Bold" w:eastAsiaTheme="majorEastAsia" w:hAnsi="Arial Bold" w:cstheme="majorBidi"/>
                <w:noProof/>
                <w:spacing w:val="20"/>
              </w:rPr>
              <w:t>Microsoft Teams Migration</w:t>
            </w:r>
            <w:r>
              <w:rPr>
                <w:noProof/>
                <w:webHidden/>
              </w:rPr>
              <w:tab/>
            </w:r>
            <w:r>
              <w:rPr>
                <w:noProof/>
                <w:webHidden/>
              </w:rPr>
              <w:fldChar w:fldCharType="begin"/>
            </w:r>
            <w:r>
              <w:rPr>
                <w:noProof/>
                <w:webHidden/>
              </w:rPr>
              <w:instrText xml:space="preserve"> PAGEREF _Toc225242175 \h </w:instrText>
            </w:r>
            <w:r>
              <w:rPr>
                <w:noProof/>
                <w:webHidden/>
              </w:rPr>
            </w:r>
            <w:r>
              <w:rPr>
                <w:noProof/>
                <w:webHidden/>
              </w:rPr>
              <w:fldChar w:fldCharType="separate"/>
            </w:r>
            <w:r>
              <w:rPr>
                <w:noProof/>
                <w:webHidden/>
              </w:rPr>
              <w:t>14</w:t>
            </w:r>
            <w:r>
              <w:rPr>
                <w:noProof/>
                <w:webHidden/>
              </w:rPr>
              <w:fldChar w:fldCharType="end"/>
            </w:r>
          </w:hyperlink>
        </w:p>
        <w:p w14:paraId="2CF50AE6" w14:textId="45C6C38A"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76" w:history="1">
            <w:r w:rsidRPr="007E0311">
              <w:rPr>
                <w:rStyle w:val="Hyperlink"/>
                <w:rFonts w:ascii="Arial Bold" w:eastAsiaTheme="majorEastAsia" w:hAnsi="Arial Bold" w:cstheme="majorBidi"/>
                <w:noProof/>
                <w:spacing w:val="20"/>
              </w:rPr>
              <w:t>Sharepoint Online and OneDrive Migration</w:t>
            </w:r>
            <w:r>
              <w:rPr>
                <w:noProof/>
                <w:webHidden/>
              </w:rPr>
              <w:tab/>
            </w:r>
            <w:r>
              <w:rPr>
                <w:noProof/>
                <w:webHidden/>
              </w:rPr>
              <w:fldChar w:fldCharType="begin"/>
            </w:r>
            <w:r>
              <w:rPr>
                <w:noProof/>
                <w:webHidden/>
              </w:rPr>
              <w:instrText xml:space="preserve"> PAGEREF _Toc225242176 \h </w:instrText>
            </w:r>
            <w:r>
              <w:rPr>
                <w:noProof/>
                <w:webHidden/>
              </w:rPr>
            </w:r>
            <w:r>
              <w:rPr>
                <w:noProof/>
                <w:webHidden/>
              </w:rPr>
              <w:fldChar w:fldCharType="separate"/>
            </w:r>
            <w:r>
              <w:rPr>
                <w:noProof/>
                <w:webHidden/>
              </w:rPr>
              <w:t>14</w:t>
            </w:r>
            <w:r>
              <w:rPr>
                <w:noProof/>
                <w:webHidden/>
              </w:rPr>
              <w:fldChar w:fldCharType="end"/>
            </w:r>
          </w:hyperlink>
        </w:p>
        <w:p w14:paraId="4FAFD892" w14:textId="746D6841"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77"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_Toc225242177 \h </w:instrText>
            </w:r>
            <w:r>
              <w:rPr>
                <w:noProof/>
                <w:webHidden/>
              </w:rPr>
            </w:r>
            <w:r>
              <w:rPr>
                <w:noProof/>
                <w:webHidden/>
              </w:rPr>
              <w:fldChar w:fldCharType="separate"/>
            </w:r>
            <w:r>
              <w:rPr>
                <w:noProof/>
                <w:webHidden/>
              </w:rPr>
              <w:t>14</w:t>
            </w:r>
            <w:r>
              <w:rPr>
                <w:noProof/>
                <w:webHidden/>
              </w:rPr>
              <w:fldChar w:fldCharType="end"/>
            </w:r>
          </w:hyperlink>
        </w:p>
        <w:p w14:paraId="281429AA" w14:textId="1ABB2E3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78"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_Toc225242178 \h </w:instrText>
            </w:r>
            <w:r>
              <w:rPr>
                <w:noProof/>
                <w:webHidden/>
              </w:rPr>
            </w:r>
            <w:r>
              <w:rPr>
                <w:noProof/>
                <w:webHidden/>
              </w:rPr>
              <w:fldChar w:fldCharType="separate"/>
            </w:r>
            <w:r>
              <w:rPr>
                <w:noProof/>
                <w:webHidden/>
              </w:rPr>
              <w:t>15</w:t>
            </w:r>
            <w:r>
              <w:rPr>
                <w:noProof/>
                <w:webHidden/>
              </w:rPr>
              <w:fldChar w:fldCharType="end"/>
            </w:r>
          </w:hyperlink>
        </w:p>
        <w:p w14:paraId="288F2352" w14:textId="068534B7"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79" w:history="1">
            <w:r w:rsidRPr="007E0311">
              <w:rPr>
                <w:rStyle w:val="Hyperlink"/>
                <w:noProof/>
              </w:rPr>
              <w:t>Next Day Support</w:t>
            </w:r>
            <w:r>
              <w:rPr>
                <w:noProof/>
                <w:webHidden/>
              </w:rPr>
              <w:tab/>
            </w:r>
            <w:r>
              <w:rPr>
                <w:noProof/>
                <w:webHidden/>
              </w:rPr>
              <w:fldChar w:fldCharType="begin"/>
            </w:r>
            <w:r>
              <w:rPr>
                <w:noProof/>
                <w:webHidden/>
              </w:rPr>
              <w:instrText xml:space="preserve"> PAGEREF _Toc225242179 \h </w:instrText>
            </w:r>
            <w:r>
              <w:rPr>
                <w:noProof/>
                <w:webHidden/>
              </w:rPr>
            </w:r>
            <w:r>
              <w:rPr>
                <w:noProof/>
                <w:webHidden/>
              </w:rPr>
              <w:fldChar w:fldCharType="separate"/>
            </w:r>
            <w:r>
              <w:rPr>
                <w:noProof/>
                <w:webHidden/>
              </w:rPr>
              <w:t>16</w:t>
            </w:r>
            <w:r>
              <w:rPr>
                <w:noProof/>
                <w:webHidden/>
              </w:rPr>
              <w:fldChar w:fldCharType="end"/>
            </w:r>
          </w:hyperlink>
        </w:p>
        <w:p w14:paraId="164ABBFC" w14:textId="2FA63C2F"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80" w:history="1">
            <w:r w:rsidRPr="007E0311">
              <w:rPr>
                <w:rStyle w:val="Hyperlink"/>
                <w:noProof/>
              </w:rPr>
              <w:t>Phase 3 – Clarius Workstation Entra Migration to Clearstead HQ And Server Decommissioning</w:t>
            </w:r>
            <w:r>
              <w:rPr>
                <w:noProof/>
                <w:webHidden/>
              </w:rPr>
              <w:tab/>
            </w:r>
            <w:r>
              <w:rPr>
                <w:noProof/>
                <w:webHidden/>
              </w:rPr>
              <w:fldChar w:fldCharType="begin"/>
            </w:r>
            <w:r>
              <w:rPr>
                <w:noProof/>
                <w:webHidden/>
              </w:rPr>
              <w:instrText xml:space="preserve"> PAGEREF _Toc225242180 \h </w:instrText>
            </w:r>
            <w:r>
              <w:rPr>
                <w:noProof/>
                <w:webHidden/>
              </w:rPr>
            </w:r>
            <w:r>
              <w:rPr>
                <w:noProof/>
                <w:webHidden/>
              </w:rPr>
              <w:fldChar w:fldCharType="separate"/>
            </w:r>
            <w:r>
              <w:rPr>
                <w:noProof/>
                <w:webHidden/>
              </w:rPr>
              <w:t>17</w:t>
            </w:r>
            <w:r>
              <w:rPr>
                <w:noProof/>
                <w:webHidden/>
              </w:rPr>
              <w:fldChar w:fldCharType="end"/>
            </w:r>
          </w:hyperlink>
        </w:p>
        <w:p w14:paraId="4C1A790E" w14:textId="4D942CDC"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81"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_Toc225242181 \h </w:instrText>
            </w:r>
            <w:r>
              <w:rPr>
                <w:noProof/>
                <w:webHidden/>
              </w:rPr>
            </w:r>
            <w:r>
              <w:rPr>
                <w:noProof/>
                <w:webHidden/>
              </w:rPr>
              <w:fldChar w:fldCharType="separate"/>
            </w:r>
            <w:r>
              <w:rPr>
                <w:noProof/>
                <w:webHidden/>
              </w:rPr>
              <w:t>17</w:t>
            </w:r>
            <w:r>
              <w:rPr>
                <w:noProof/>
                <w:webHidden/>
              </w:rPr>
              <w:fldChar w:fldCharType="end"/>
            </w:r>
          </w:hyperlink>
        </w:p>
        <w:p w14:paraId="2EA2E501" w14:textId="6A8A994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82"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_Toc225242182 \h </w:instrText>
            </w:r>
            <w:r>
              <w:rPr>
                <w:noProof/>
                <w:webHidden/>
              </w:rPr>
            </w:r>
            <w:r>
              <w:rPr>
                <w:noProof/>
                <w:webHidden/>
              </w:rPr>
              <w:fldChar w:fldCharType="separate"/>
            </w:r>
            <w:r>
              <w:rPr>
                <w:noProof/>
                <w:webHidden/>
              </w:rPr>
              <w:t>17</w:t>
            </w:r>
            <w:r>
              <w:rPr>
                <w:noProof/>
                <w:webHidden/>
              </w:rPr>
              <w:fldChar w:fldCharType="end"/>
            </w:r>
          </w:hyperlink>
        </w:p>
        <w:p w14:paraId="3A3825D0" w14:textId="29E4586E"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83"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_Toc225242183 \h </w:instrText>
            </w:r>
            <w:r>
              <w:rPr>
                <w:noProof/>
                <w:webHidden/>
              </w:rPr>
            </w:r>
            <w:r>
              <w:rPr>
                <w:noProof/>
                <w:webHidden/>
              </w:rPr>
              <w:fldChar w:fldCharType="separate"/>
            </w:r>
            <w:r>
              <w:rPr>
                <w:noProof/>
                <w:webHidden/>
              </w:rPr>
              <w:t>17</w:t>
            </w:r>
            <w:r>
              <w:rPr>
                <w:noProof/>
                <w:webHidden/>
              </w:rPr>
              <w:fldChar w:fldCharType="end"/>
            </w:r>
          </w:hyperlink>
        </w:p>
        <w:p w14:paraId="170F7D39" w14:textId="6D234C23"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84"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_Toc225242184 \h </w:instrText>
            </w:r>
            <w:r>
              <w:rPr>
                <w:noProof/>
                <w:webHidden/>
              </w:rPr>
            </w:r>
            <w:r>
              <w:rPr>
                <w:noProof/>
                <w:webHidden/>
              </w:rPr>
              <w:fldChar w:fldCharType="separate"/>
            </w:r>
            <w:r>
              <w:rPr>
                <w:noProof/>
                <w:webHidden/>
              </w:rPr>
              <w:t>17</w:t>
            </w:r>
            <w:r>
              <w:rPr>
                <w:noProof/>
                <w:webHidden/>
              </w:rPr>
              <w:fldChar w:fldCharType="end"/>
            </w:r>
          </w:hyperlink>
        </w:p>
        <w:p w14:paraId="4843B352" w14:textId="1A139854"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85"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_Toc225242185 \h </w:instrText>
            </w:r>
            <w:r>
              <w:rPr>
                <w:noProof/>
                <w:webHidden/>
              </w:rPr>
            </w:r>
            <w:r>
              <w:rPr>
                <w:noProof/>
                <w:webHidden/>
              </w:rPr>
              <w:fldChar w:fldCharType="separate"/>
            </w:r>
            <w:r>
              <w:rPr>
                <w:noProof/>
                <w:webHidden/>
              </w:rPr>
              <w:t>17</w:t>
            </w:r>
            <w:r>
              <w:rPr>
                <w:noProof/>
                <w:webHidden/>
              </w:rPr>
              <w:fldChar w:fldCharType="end"/>
            </w:r>
          </w:hyperlink>
        </w:p>
        <w:p w14:paraId="684332CB" w14:textId="110B8E52"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86" w:history="1">
            <w:r w:rsidRPr="007E0311">
              <w:rPr>
                <w:rStyle w:val="Hyperlink"/>
                <w:rFonts w:ascii="Arial Bold" w:eastAsiaTheme="majorEastAsia" w:hAnsi="Arial Bold" w:cstheme="majorBidi"/>
                <w:noProof/>
                <w:spacing w:val="20"/>
              </w:rPr>
              <w:t>Vasion Print Deployment (aka Printer Logic)</w:t>
            </w:r>
            <w:r>
              <w:rPr>
                <w:noProof/>
                <w:webHidden/>
              </w:rPr>
              <w:tab/>
            </w:r>
            <w:r>
              <w:rPr>
                <w:noProof/>
                <w:webHidden/>
              </w:rPr>
              <w:fldChar w:fldCharType="begin"/>
            </w:r>
            <w:r>
              <w:rPr>
                <w:noProof/>
                <w:webHidden/>
              </w:rPr>
              <w:instrText xml:space="preserve"> PAGEREF _Toc225242186 \h </w:instrText>
            </w:r>
            <w:r>
              <w:rPr>
                <w:noProof/>
                <w:webHidden/>
              </w:rPr>
            </w:r>
            <w:r>
              <w:rPr>
                <w:noProof/>
                <w:webHidden/>
              </w:rPr>
              <w:fldChar w:fldCharType="separate"/>
            </w:r>
            <w:r>
              <w:rPr>
                <w:noProof/>
                <w:webHidden/>
              </w:rPr>
              <w:t>17</w:t>
            </w:r>
            <w:r>
              <w:rPr>
                <w:noProof/>
                <w:webHidden/>
              </w:rPr>
              <w:fldChar w:fldCharType="end"/>
            </w:r>
          </w:hyperlink>
        </w:p>
        <w:p w14:paraId="75008610" w14:textId="081101CE"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87" w:history="1">
            <w:r w:rsidRPr="007E0311">
              <w:rPr>
                <w:rStyle w:val="Hyperlink"/>
                <w:rFonts w:ascii="Arial Bold" w:eastAsiaTheme="majorEastAsia" w:hAnsi="Arial Bold" w:cstheme="majorBidi"/>
                <w:noProof/>
                <w:spacing w:val="20"/>
              </w:rPr>
              <w:t>Workstation Entra Migrations</w:t>
            </w:r>
            <w:r>
              <w:rPr>
                <w:noProof/>
                <w:webHidden/>
              </w:rPr>
              <w:tab/>
            </w:r>
            <w:r>
              <w:rPr>
                <w:noProof/>
                <w:webHidden/>
              </w:rPr>
              <w:fldChar w:fldCharType="begin"/>
            </w:r>
            <w:r>
              <w:rPr>
                <w:noProof/>
                <w:webHidden/>
              </w:rPr>
              <w:instrText xml:space="preserve"> PAGEREF _Toc225242187 \h </w:instrText>
            </w:r>
            <w:r>
              <w:rPr>
                <w:noProof/>
                <w:webHidden/>
              </w:rPr>
            </w:r>
            <w:r>
              <w:rPr>
                <w:noProof/>
                <w:webHidden/>
              </w:rPr>
              <w:fldChar w:fldCharType="separate"/>
            </w:r>
            <w:r>
              <w:rPr>
                <w:noProof/>
                <w:webHidden/>
              </w:rPr>
              <w:t>17</w:t>
            </w:r>
            <w:r>
              <w:rPr>
                <w:noProof/>
                <w:webHidden/>
              </w:rPr>
              <w:fldChar w:fldCharType="end"/>
            </w:r>
          </w:hyperlink>
        </w:p>
        <w:p w14:paraId="3023F85E" w14:textId="145C19FA"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88"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_Toc225242188 \h </w:instrText>
            </w:r>
            <w:r>
              <w:rPr>
                <w:noProof/>
                <w:webHidden/>
              </w:rPr>
            </w:r>
            <w:r>
              <w:rPr>
                <w:noProof/>
                <w:webHidden/>
              </w:rPr>
              <w:fldChar w:fldCharType="separate"/>
            </w:r>
            <w:r>
              <w:rPr>
                <w:noProof/>
                <w:webHidden/>
              </w:rPr>
              <w:t>18</w:t>
            </w:r>
            <w:r>
              <w:rPr>
                <w:noProof/>
                <w:webHidden/>
              </w:rPr>
              <w:fldChar w:fldCharType="end"/>
            </w:r>
          </w:hyperlink>
        </w:p>
        <w:p w14:paraId="6EFBFED8" w14:textId="1371345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89"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_Toc225242189 \h </w:instrText>
            </w:r>
            <w:r>
              <w:rPr>
                <w:noProof/>
                <w:webHidden/>
              </w:rPr>
            </w:r>
            <w:r>
              <w:rPr>
                <w:noProof/>
                <w:webHidden/>
              </w:rPr>
              <w:fldChar w:fldCharType="separate"/>
            </w:r>
            <w:r>
              <w:rPr>
                <w:noProof/>
                <w:webHidden/>
              </w:rPr>
              <w:t>19</w:t>
            </w:r>
            <w:r>
              <w:rPr>
                <w:noProof/>
                <w:webHidden/>
              </w:rPr>
              <w:fldChar w:fldCharType="end"/>
            </w:r>
          </w:hyperlink>
        </w:p>
        <w:p w14:paraId="546C965C" w14:textId="5DF5F074"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90" w:history="1">
            <w:r w:rsidRPr="007E0311">
              <w:rPr>
                <w:rStyle w:val="Hyperlink"/>
                <w:noProof/>
              </w:rPr>
              <w:t>Next Day Support</w:t>
            </w:r>
            <w:r>
              <w:rPr>
                <w:noProof/>
                <w:webHidden/>
              </w:rPr>
              <w:tab/>
            </w:r>
            <w:r>
              <w:rPr>
                <w:noProof/>
                <w:webHidden/>
              </w:rPr>
              <w:fldChar w:fldCharType="begin"/>
            </w:r>
            <w:r>
              <w:rPr>
                <w:noProof/>
                <w:webHidden/>
              </w:rPr>
              <w:instrText xml:space="preserve"> PAGEREF _Toc225242190 \h </w:instrText>
            </w:r>
            <w:r>
              <w:rPr>
                <w:noProof/>
                <w:webHidden/>
              </w:rPr>
            </w:r>
            <w:r>
              <w:rPr>
                <w:noProof/>
                <w:webHidden/>
              </w:rPr>
              <w:fldChar w:fldCharType="separate"/>
            </w:r>
            <w:r>
              <w:rPr>
                <w:noProof/>
                <w:webHidden/>
              </w:rPr>
              <w:t>20</w:t>
            </w:r>
            <w:r>
              <w:rPr>
                <w:noProof/>
                <w:webHidden/>
              </w:rPr>
              <w:fldChar w:fldCharType="end"/>
            </w:r>
          </w:hyperlink>
        </w:p>
        <w:p w14:paraId="64D124DB" w14:textId="5AE0065A"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191" w:history="1">
            <w:r w:rsidRPr="007E0311">
              <w:rPr>
                <w:rStyle w:val="Hyperlink"/>
                <w:noProof/>
              </w:rPr>
              <w:t>Phase 4 – Clearstead HQ Server Decommissioning</w:t>
            </w:r>
            <w:r>
              <w:rPr>
                <w:noProof/>
                <w:webHidden/>
              </w:rPr>
              <w:tab/>
            </w:r>
            <w:r>
              <w:rPr>
                <w:noProof/>
                <w:webHidden/>
              </w:rPr>
              <w:fldChar w:fldCharType="begin"/>
            </w:r>
            <w:r>
              <w:rPr>
                <w:noProof/>
                <w:webHidden/>
              </w:rPr>
              <w:instrText xml:space="preserve"> PAGEREF _Toc225242191 \h </w:instrText>
            </w:r>
            <w:r>
              <w:rPr>
                <w:noProof/>
                <w:webHidden/>
              </w:rPr>
            </w:r>
            <w:r>
              <w:rPr>
                <w:noProof/>
                <w:webHidden/>
              </w:rPr>
              <w:fldChar w:fldCharType="separate"/>
            </w:r>
            <w:r>
              <w:rPr>
                <w:noProof/>
                <w:webHidden/>
              </w:rPr>
              <w:t>21</w:t>
            </w:r>
            <w:r>
              <w:rPr>
                <w:noProof/>
                <w:webHidden/>
              </w:rPr>
              <w:fldChar w:fldCharType="end"/>
            </w:r>
          </w:hyperlink>
        </w:p>
        <w:p w14:paraId="467FD2CE" w14:textId="19249B44"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92"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_Toc225242192 \h </w:instrText>
            </w:r>
            <w:r>
              <w:rPr>
                <w:noProof/>
                <w:webHidden/>
              </w:rPr>
            </w:r>
            <w:r>
              <w:rPr>
                <w:noProof/>
                <w:webHidden/>
              </w:rPr>
              <w:fldChar w:fldCharType="separate"/>
            </w:r>
            <w:r>
              <w:rPr>
                <w:noProof/>
                <w:webHidden/>
              </w:rPr>
              <w:t>21</w:t>
            </w:r>
            <w:r>
              <w:rPr>
                <w:noProof/>
                <w:webHidden/>
              </w:rPr>
              <w:fldChar w:fldCharType="end"/>
            </w:r>
          </w:hyperlink>
        </w:p>
        <w:p w14:paraId="30C6FC3B" w14:textId="432F68F3"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93"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_Toc225242193 \h </w:instrText>
            </w:r>
            <w:r>
              <w:rPr>
                <w:noProof/>
                <w:webHidden/>
              </w:rPr>
            </w:r>
            <w:r>
              <w:rPr>
                <w:noProof/>
                <w:webHidden/>
              </w:rPr>
              <w:fldChar w:fldCharType="separate"/>
            </w:r>
            <w:r>
              <w:rPr>
                <w:noProof/>
                <w:webHidden/>
              </w:rPr>
              <w:t>21</w:t>
            </w:r>
            <w:r>
              <w:rPr>
                <w:noProof/>
                <w:webHidden/>
              </w:rPr>
              <w:fldChar w:fldCharType="end"/>
            </w:r>
          </w:hyperlink>
        </w:p>
        <w:p w14:paraId="5CC743A4" w14:textId="2426AB8A"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94"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_Toc225242194 \h </w:instrText>
            </w:r>
            <w:r>
              <w:rPr>
                <w:noProof/>
                <w:webHidden/>
              </w:rPr>
            </w:r>
            <w:r>
              <w:rPr>
                <w:noProof/>
                <w:webHidden/>
              </w:rPr>
              <w:fldChar w:fldCharType="separate"/>
            </w:r>
            <w:r>
              <w:rPr>
                <w:noProof/>
                <w:webHidden/>
              </w:rPr>
              <w:t>21</w:t>
            </w:r>
            <w:r>
              <w:rPr>
                <w:noProof/>
                <w:webHidden/>
              </w:rPr>
              <w:fldChar w:fldCharType="end"/>
            </w:r>
          </w:hyperlink>
        </w:p>
        <w:p w14:paraId="637ACD1B" w14:textId="6F0369CE"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95"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_Toc225242195 \h </w:instrText>
            </w:r>
            <w:r>
              <w:rPr>
                <w:noProof/>
                <w:webHidden/>
              </w:rPr>
            </w:r>
            <w:r>
              <w:rPr>
                <w:noProof/>
                <w:webHidden/>
              </w:rPr>
              <w:fldChar w:fldCharType="separate"/>
            </w:r>
            <w:r>
              <w:rPr>
                <w:noProof/>
                <w:webHidden/>
              </w:rPr>
              <w:t>21</w:t>
            </w:r>
            <w:r>
              <w:rPr>
                <w:noProof/>
                <w:webHidden/>
              </w:rPr>
              <w:fldChar w:fldCharType="end"/>
            </w:r>
          </w:hyperlink>
        </w:p>
        <w:p w14:paraId="791B7F8A" w14:textId="01B54C1C"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96"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_Toc225242196 \h </w:instrText>
            </w:r>
            <w:r>
              <w:rPr>
                <w:noProof/>
                <w:webHidden/>
              </w:rPr>
            </w:r>
            <w:r>
              <w:rPr>
                <w:noProof/>
                <w:webHidden/>
              </w:rPr>
              <w:fldChar w:fldCharType="separate"/>
            </w:r>
            <w:r>
              <w:rPr>
                <w:noProof/>
                <w:webHidden/>
              </w:rPr>
              <w:t>21</w:t>
            </w:r>
            <w:r>
              <w:rPr>
                <w:noProof/>
                <w:webHidden/>
              </w:rPr>
              <w:fldChar w:fldCharType="end"/>
            </w:r>
          </w:hyperlink>
        </w:p>
        <w:p w14:paraId="2EF8BF34" w14:textId="55571F04"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197" w:history="1">
            <w:r w:rsidRPr="007E0311">
              <w:rPr>
                <w:rStyle w:val="Hyperlink"/>
                <w:rFonts w:ascii="Arial Bold" w:eastAsiaTheme="majorEastAsia" w:hAnsi="Arial Bold" w:cstheme="majorBidi"/>
                <w:noProof/>
                <w:spacing w:val="20"/>
              </w:rPr>
              <w:t>Legacy Server Decommissions</w:t>
            </w:r>
            <w:r>
              <w:rPr>
                <w:noProof/>
                <w:webHidden/>
              </w:rPr>
              <w:tab/>
            </w:r>
            <w:r>
              <w:rPr>
                <w:noProof/>
                <w:webHidden/>
              </w:rPr>
              <w:fldChar w:fldCharType="begin"/>
            </w:r>
            <w:r>
              <w:rPr>
                <w:noProof/>
                <w:webHidden/>
              </w:rPr>
              <w:instrText xml:space="preserve"> PAGEREF _Toc225242197 \h </w:instrText>
            </w:r>
            <w:r>
              <w:rPr>
                <w:noProof/>
                <w:webHidden/>
              </w:rPr>
            </w:r>
            <w:r>
              <w:rPr>
                <w:noProof/>
                <w:webHidden/>
              </w:rPr>
              <w:fldChar w:fldCharType="separate"/>
            </w:r>
            <w:r>
              <w:rPr>
                <w:noProof/>
                <w:webHidden/>
              </w:rPr>
              <w:t>21</w:t>
            </w:r>
            <w:r>
              <w:rPr>
                <w:noProof/>
                <w:webHidden/>
              </w:rPr>
              <w:fldChar w:fldCharType="end"/>
            </w:r>
          </w:hyperlink>
        </w:p>
        <w:p w14:paraId="17CC014A" w14:textId="61D012FF"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98"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_Toc225242198 \h </w:instrText>
            </w:r>
            <w:r>
              <w:rPr>
                <w:noProof/>
                <w:webHidden/>
              </w:rPr>
            </w:r>
            <w:r>
              <w:rPr>
                <w:noProof/>
                <w:webHidden/>
              </w:rPr>
              <w:fldChar w:fldCharType="separate"/>
            </w:r>
            <w:r>
              <w:rPr>
                <w:noProof/>
                <w:webHidden/>
              </w:rPr>
              <w:t>22</w:t>
            </w:r>
            <w:r>
              <w:rPr>
                <w:noProof/>
                <w:webHidden/>
              </w:rPr>
              <w:fldChar w:fldCharType="end"/>
            </w:r>
          </w:hyperlink>
        </w:p>
        <w:p w14:paraId="085A2DBB" w14:textId="68EAA988"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199"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_Toc225242199 \h </w:instrText>
            </w:r>
            <w:r>
              <w:rPr>
                <w:noProof/>
                <w:webHidden/>
              </w:rPr>
            </w:r>
            <w:r>
              <w:rPr>
                <w:noProof/>
                <w:webHidden/>
              </w:rPr>
              <w:fldChar w:fldCharType="separate"/>
            </w:r>
            <w:r>
              <w:rPr>
                <w:noProof/>
                <w:webHidden/>
              </w:rPr>
              <w:t>22</w:t>
            </w:r>
            <w:r>
              <w:rPr>
                <w:noProof/>
                <w:webHidden/>
              </w:rPr>
              <w:fldChar w:fldCharType="end"/>
            </w:r>
          </w:hyperlink>
        </w:p>
        <w:p w14:paraId="06991B1B" w14:textId="206083D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00"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_Toc225242200 \h </w:instrText>
            </w:r>
            <w:r>
              <w:rPr>
                <w:noProof/>
                <w:webHidden/>
              </w:rPr>
            </w:r>
            <w:r>
              <w:rPr>
                <w:noProof/>
                <w:webHidden/>
              </w:rPr>
              <w:fldChar w:fldCharType="separate"/>
            </w:r>
            <w:r>
              <w:rPr>
                <w:noProof/>
                <w:webHidden/>
              </w:rPr>
              <w:t>23</w:t>
            </w:r>
            <w:r>
              <w:rPr>
                <w:noProof/>
                <w:webHidden/>
              </w:rPr>
              <w:fldChar w:fldCharType="end"/>
            </w:r>
          </w:hyperlink>
        </w:p>
        <w:p w14:paraId="3AB188D1" w14:textId="0E30872D"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01" w:history="1">
            <w:r w:rsidRPr="007E0311">
              <w:rPr>
                <w:rStyle w:val="Hyperlink"/>
                <w:noProof/>
              </w:rPr>
              <w:t>Phase 5 – Clearstead Trust M365 Migration</w:t>
            </w:r>
            <w:r>
              <w:rPr>
                <w:noProof/>
                <w:webHidden/>
              </w:rPr>
              <w:tab/>
            </w:r>
            <w:r>
              <w:rPr>
                <w:noProof/>
                <w:webHidden/>
              </w:rPr>
              <w:fldChar w:fldCharType="begin"/>
            </w:r>
            <w:r>
              <w:rPr>
                <w:noProof/>
                <w:webHidden/>
              </w:rPr>
              <w:instrText xml:space="preserve"> PAGEREF _Toc225242201 \h </w:instrText>
            </w:r>
            <w:r>
              <w:rPr>
                <w:noProof/>
                <w:webHidden/>
              </w:rPr>
            </w:r>
            <w:r>
              <w:rPr>
                <w:noProof/>
                <w:webHidden/>
              </w:rPr>
              <w:fldChar w:fldCharType="separate"/>
            </w:r>
            <w:r>
              <w:rPr>
                <w:noProof/>
                <w:webHidden/>
              </w:rPr>
              <w:t>24</w:t>
            </w:r>
            <w:r>
              <w:rPr>
                <w:noProof/>
                <w:webHidden/>
              </w:rPr>
              <w:fldChar w:fldCharType="end"/>
            </w:r>
          </w:hyperlink>
        </w:p>
        <w:p w14:paraId="47DA81A2" w14:textId="056B54F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02"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_Toc225242202 \h </w:instrText>
            </w:r>
            <w:r>
              <w:rPr>
                <w:noProof/>
                <w:webHidden/>
              </w:rPr>
            </w:r>
            <w:r>
              <w:rPr>
                <w:noProof/>
                <w:webHidden/>
              </w:rPr>
              <w:fldChar w:fldCharType="separate"/>
            </w:r>
            <w:r>
              <w:rPr>
                <w:noProof/>
                <w:webHidden/>
              </w:rPr>
              <w:t>24</w:t>
            </w:r>
            <w:r>
              <w:rPr>
                <w:noProof/>
                <w:webHidden/>
              </w:rPr>
              <w:fldChar w:fldCharType="end"/>
            </w:r>
          </w:hyperlink>
        </w:p>
        <w:p w14:paraId="24ABF72C" w14:textId="7B543F2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03"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_Toc225242203 \h </w:instrText>
            </w:r>
            <w:r>
              <w:rPr>
                <w:noProof/>
                <w:webHidden/>
              </w:rPr>
            </w:r>
            <w:r>
              <w:rPr>
                <w:noProof/>
                <w:webHidden/>
              </w:rPr>
              <w:fldChar w:fldCharType="separate"/>
            </w:r>
            <w:r>
              <w:rPr>
                <w:noProof/>
                <w:webHidden/>
              </w:rPr>
              <w:t>24</w:t>
            </w:r>
            <w:r>
              <w:rPr>
                <w:noProof/>
                <w:webHidden/>
              </w:rPr>
              <w:fldChar w:fldCharType="end"/>
            </w:r>
          </w:hyperlink>
        </w:p>
        <w:p w14:paraId="74362C39" w14:textId="3BDBB9AE"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04"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_Toc225242204 \h </w:instrText>
            </w:r>
            <w:r>
              <w:rPr>
                <w:noProof/>
                <w:webHidden/>
              </w:rPr>
            </w:r>
            <w:r>
              <w:rPr>
                <w:noProof/>
                <w:webHidden/>
              </w:rPr>
              <w:fldChar w:fldCharType="separate"/>
            </w:r>
            <w:r>
              <w:rPr>
                <w:noProof/>
                <w:webHidden/>
              </w:rPr>
              <w:t>24</w:t>
            </w:r>
            <w:r>
              <w:rPr>
                <w:noProof/>
                <w:webHidden/>
              </w:rPr>
              <w:fldChar w:fldCharType="end"/>
            </w:r>
          </w:hyperlink>
        </w:p>
        <w:p w14:paraId="5D4B6D5B" w14:textId="7B8E9482"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05"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_Toc225242205 \h </w:instrText>
            </w:r>
            <w:r>
              <w:rPr>
                <w:noProof/>
                <w:webHidden/>
              </w:rPr>
            </w:r>
            <w:r>
              <w:rPr>
                <w:noProof/>
                <w:webHidden/>
              </w:rPr>
              <w:fldChar w:fldCharType="separate"/>
            </w:r>
            <w:r>
              <w:rPr>
                <w:noProof/>
                <w:webHidden/>
              </w:rPr>
              <w:t>24</w:t>
            </w:r>
            <w:r>
              <w:rPr>
                <w:noProof/>
                <w:webHidden/>
              </w:rPr>
              <w:fldChar w:fldCharType="end"/>
            </w:r>
          </w:hyperlink>
        </w:p>
        <w:p w14:paraId="31AF366B" w14:textId="76B35B20"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06"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_Toc225242206 \h </w:instrText>
            </w:r>
            <w:r>
              <w:rPr>
                <w:noProof/>
                <w:webHidden/>
              </w:rPr>
            </w:r>
            <w:r>
              <w:rPr>
                <w:noProof/>
                <w:webHidden/>
              </w:rPr>
              <w:fldChar w:fldCharType="separate"/>
            </w:r>
            <w:r>
              <w:rPr>
                <w:noProof/>
                <w:webHidden/>
              </w:rPr>
              <w:t>24</w:t>
            </w:r>
            <w:r>
              <w:rPr>
                <w:noProof/>
                <w:webHidden/>
              </w:rPr>
              <w:fldChar w:fldCharType="end"/>
            </w:r>
          </w:hyperlink>
        </w:p>
        <w:p w14:paraId="29C7721A" w14:textId="135A1023"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07" w:history="1">
            <w:r w:rsidRPr="007E0311">
              <w:rPr>
                <w:rStyle w:val="Hyperlink"/>
                <w:rFonts w:ascii="Arial Bold" w:eastAsiaTheme="majorEastAsia" w:hAnsi="Arial Bold" w:cstheme="majorBidi"/>
                <w:noProof/>
                <w:spacing w:val="20"/>
              </w:rPr>
              <w:t>Data Cleanup/Archival</w:t>
            </w:r>
            <w:r>
              <w:rPr>
                <w:noProof/>
                <w:webHidden/>
              </w:rPr>
              <w:tab/>
            </w:r>
            <w:r>
              <w:rPr>
                <w:noProof/>
                <w:webHidden/>
              </w:rPr>
              <w:fldChar w:fldCharType="begin"/>
            </w:r>
            <w:r>
              <w:rPr>
                <w:noProof/>
                <w:webHidden/>
              </w:rPr>
              <w:instrText xml:space="preserve"> PAGEREF _Toc225242207 \h </w:instrText>
            </w:r>
            <w:r>
              <w:rPr>
                <w:noProof/>
                <w:webHidden/>
              </w:rPr>
            </w:r>
            <w:r>
              <w:rPr>
                <w:noProof/>
                <w:webHidden/>
              </w:rPr>
              <w:fldChar w:fldCharType="separate"/>
            </w:r>
            <w:r>
              <w:rPr>
                <w:noProof/>
                <w:webHidden/>
              </w:rPr>
              <w:t>24</w:t>
            </w:r>
            <w:r>
              <w:rPr>
                <w:noProof/>
                <w:webHidden/>
              </w:rPr>
              <w:fldChar w:fldCharType="end"/>
            </w:r>
          </w:hyperlink>
        </w:p>
        <w:p w14:paraId="63711101" w14:textId="389E93E6"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08" w:history="1">
            <w:r w:rsidRPr="007E0311">
              <w:rPr>
                <w:rStyle w:val="Hyperlink"/>
                <w:rFonts w:ascii="Arial Bold" w:eastAsiaTheme="majorEastAsia" w:hAnsi="Arial Bold" w:cstheme="majorBidi"/>
                <w:noProof/>
                <w:spacing w:val="20"/>
              </w:rPr>
              <w:t>Exchange Online Migration</w:t>
            </w:r>
            <w:r>
              <w:rPr>
                <w:noProof/>
                <w:webHidden/>
              </w:rPr>
              <w:tab/>
            </w:r>
            <w:r>
              <w:rPr>
                <w:noProof/>
                <w:webHidden/>
              </w:rPr>
              <w:fldChar w:fldCharType="begin"/>
            </w:r>
            <w:r>
              <w:rPr>
                <w:noProof/>
                <w:webHidden/>
              </w:rPr>
              <w:instrText xml:space="preserve"> PAGEREF _Toc225242208 \h </w:instrText>
            </w:r>
            <w:r>
              <w:rPr>
                <w:noProof/>
                <w:webHidden/>
              </w:rPr>
            </w:r>
            <w:r>
              <w:rPr>
                <w:noProof/>
                <w:webHidden/>
              </w:rPr>
              <w:fldChar w:fldCharType="separate"/>
            </w:r>
            <w:r>
              <w:rPr>
                <w:noProof/>
                <w:webHidden/>
              </w:rPr>
              <w:t>24</w:t>
            </w:r>
            <w:r>
              <w:rPr>
                <w:noProof/>
                <w:webHidden/>
              </w:rPr>
              <w:fldChar w:fldCharType="end"/>
            </w:r>
          </w:hyperlink>
        </w:p>
        <w:p w14:paraId="03A65119" w14:textId="333B9045"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09" w:history="1">
            <w:r w:rsidRPr="007E0311">
              <w:rPr>
                <w:rStyle w:val="Hyperlink"/>
                <w:rFonts w:ascii="Arial Bold" w:eastAsiaTheme="majorEastAsia" w:hAnsi="Arial Bold" w:cstheme="majorBidi"/>
                <w:noProof/>
                <w:spacing w:val="20"/>
              </w:rPr>
              <w:t>Sharepoint Online Migration</w:t>
            </w:r>
            <w:r>
              <w:rPr>
                <w:noProof/>
                <w:webHidden/>
              </w:rPr>
              <w:tab/>
            </w:r>
            <w:r>
              <w:rPr>
                <w:noProof/>
                <w:webHidden/>
              </w:rPr>
              <w:fldChar w:fldCharType="begin"/>
            </w:r>
            <w:r>
              <w:rPr>
                <w:noProof/>
                <w:webHidden/>
              </w:rPr>
              <w:instrText xml:space="preserve"> PAGEREF _Toc225242209 \h </w:instrText>
            </w:r>
            <w:r>
              <w:rPr>
                <w:noProof/>
                <w:webHidden/>
              </w:rPr>
            </w:r>
            <w:r>
              <w:rPr>
                <w:noProof/>
                <w:webHidden/>
              </w:rPr>
              <w:fldChar w:fldCharType="separate"/>
            </w:r>
            <w:r>
              <w:rPr>
                <w:noProof/>
                <w:webHidden/>
              </w:rPr>
              <w:t>25</w:t>
            </w:r>
            <w:r>
              <w:rPr>
                <w:noProof/>
                <w:webHidden/>
              </w:rPr>
              <w:fldChar w:fldCharType="end"/>
            </w:r>
          </w:hyperlink>
        </w:p>
        <w:p w14:paraId="1E81D79E" w14:textId="0748D086"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10" w:history="1">
            <w:r w:rsidRPr="007E0311">
              <w:rPr>
                <w:rStyle w:val="Hyperlink"/>
                <w:rFonts w:ascii="Arial Bold" w:eastAsiaTheme="majorEastAsia" w:hAnsi="Arial Bold" w:cstheme="majorBidi"/>
                <w:noProof/>
                <w:spacing w:val="20"/>
              </w:rPr>
              <w:t>Microsoft Teams Migration</w:t>
            </w:r>
            <w:r>
              <w:rPr>
                <w:noProof/>
                <w:webHidden/>
              </w:rPr>
              <w:tab/>
            </w:r>
            <w:r>
              <w:rPr>
                <w:noProof/>
                <w:webHidden/>
              </w:rPr>
              <w:fldChar w:fldCharType="begin"/>
            </w:r>
            <w:r>
              <w:rPr>
                <w:noProof/>
                <w:webHidden/>
              </w:rPr>
              <w:instrText xml:space="preserve"> PAGEREF _Toc225242210 \h </w:instrText>
            </w:r>
            <w:r>
              <w:rPr>
                <w:noProof/>
                <w:webHidden/>
              </w:rPr>
            </w:r>
            <w:r>
              <w:rPr>
                <w:noProof/>
                <w:webHidden/>
              </w:rPr>
              <w:fldChar w:fldCharType="separate"/>
            </w:r>
            <w:r>
              <w:rPr>
                <w:noProof/>
                <w:webHidden/>
              </w:rPr>
              <w:t>26</w:t>
            </w:r>
            <w:r>
              <w:rPr>
                <w:noProof/>
                <w:webHidden/>
              </w:rPr>
              <w:fldChar w:fldCharType="end"/>
            </w:r>
          </w:hyperlink>
        </w:p>
        <w:p w14:paraId="76399054" w14:textId="002428A7"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11"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_Toc225242211 \h </w:instrText>
            </w:r>
            <w:r>
              <w:rPr>
                <w:noProof/>
                <w:webHidden/>
              </w:rPr>
            </w:r>
            <w:r>
              <w:rPr>
                <w:noProof/>
                <w:webHidden/>
              </w:rPr>
              <w:fldChar w:fldCharType="separate"/>
            </w:r>
            <w:r>
              <w:rPr>
                <w:noProof/>
                <w:webHidden/>
              </w:rPr>
              <w:t>26</w:t>
            </w:r>
            <w:r>
              <w:rPr>
                <w:noProof/>
                <w:webHidden/>
              </w:rPr>
              <w:fldChar w:fldCharType="end"/>
            </w:r>
          </w:hyperlink>
        </w:p>
        <w:p w14:paraId="1962CEBE" w14:textId="3606A5DC"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12"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_Toc225242212 \h </w:instrText>
            </w:r>
            <w:r>
              <w:rPr>
                <w:noProof/>
                <w:webHidden/>
              </w:rPr>
            </w:r>
            <w:r>
              <w:rPr>
                <w:noProof/>
                <w:webHidden/>
              </w:rPr>
              <w:fldChar w:fldCharType="separate"/>
            </w:r>
            <w:r>
              <w:rPr>
                <w:noProof/>
                <w:webHidden/>
              </w:rPr>
              <w:t>27</w:t>
            </w:r>
            <w:r>
              <w:rPr>
                <w:noProof/>
                <w:webHidden/>
              </w:rPr>
              <w:fldChar w:fldCharType="end"/>
            </w:r>
          </w:hyperlink>
        </w:p>
        <w:p w14:paraId="7EA21BF9" w14:textId="339E146F"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13"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_Toc225242213 \h </w:instrText>
            </w:r>
            <w:r>
              <w:rPr>
                <w:noProof/>
                <w:webHidden/>
              </w:rPr>
            </w:r>
            <w:r>
              <w:rPr>
                <w:noProof/>
                <w:webHidden/>
              </w:rPr>
              <w:fldChar w:fldCharType="separate"/>
            </w:r>
            <w:r>
              <w:rPr>
                <w:noProof/>
                <w:webHidden/>
              </w:rPr>
              <w:t>28</w:t>
            </w:r>
            <w:r>
              <w:rPr>
                <w:noProof/>
                <w:webHidden/>
              </w:rPr>
              <w:fldChar w:fldCharType="end"/>
            </w:r>
          </w:hyperlink>
        </w:p>
        <w:p w14:paraId="2C180E34" w14:textId="7D7D3824"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14" w:history="1">
            <w:r w:rsidRPr="007E0311">
              <w:rPr>
                <w:rStyle w:val="Hyperlink"/>
                <w:noProof/>
              </w:rPr>
              <w:t>Phase 6 – Clearstead Trust Workstation Entra Migration to Clearstead HQ</w:t>
            </w:r>
            <w:r>
              <w:rPr>
                <w:noProof/>
                <w:webHidden/>
              </w:rPr>
              <w:tab/>
            </w:r>
            <w:r>
              <w:rPr>
                <w:noProof/>
                <w:webHidden/>
              </w:rPr>
              <w:fldChar w:fldCharType="begin"/>
            </w:r>
            <w:r>
              <w:rPr>
                <w:noProof/>
                <w:webHidden/>
              </w:rPr>
              <w:instrText xml:space="preserve"> PAGEREF _Toc225242214 \h </w:instrText>
            </w:r>
            <w:r>
              <w:rPr>
                <w:noProof/>
                <w:webHidden/>
              </w:rPr>
            </w:r>
            <w:r>
              <w:rPr>
                <w:noProof/>
                <w:webHidden/>
              </w:rPr>
              <w:fldChar w:fldCharType="separate"/>
            </w:r>
            <w:r>
              <w:rPr>
                <w:noProof/>
                <w:webHidden/>
              </w:rPr>
              <w:t>29</w:t>
            </w:r>
            <w:r>
              <w:rPr>
                <w:noProof/>
                <w:webHidden/>
              </w:rPr>
              <w:fldChar w:fldCharType="end"/>
            </w:r>
          </w:hyperlink>
        </w:p>
        <w:p w14:paraId="31E5A633" w14:textId="6D8163EC"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15"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_Toc225242215 \h </w:instrText>
            </w:r>
            <w:r>
              <w:rPr>
                <w:noProof/>
                <w:webHidden/>
              </w:rPr>
            </w:r>
            <w:r>
              <w:rPr>
                <w:noProof/>
                <w:webHidden/>
              </w:rPr>
              <w:fldChar w:fldCharType="separate"/>
            </w:r>
            <w:r>
              <w:rPr>
                <w:noProof/>
                <w:webHidden/>
              </w:rPr>
              <w:t>29</w:t>
            </w:r>
            <w:r>
              <w:rPr>
                <w:noProof/>
                <w:webHidden/>
              </w:rPr>
              <w:fldChar w:fldCharType="end"/>
            </w:r>
          </w:hyperlink>
        </w:p>
        <w:p w14:paraId="5225CD0A" w14:textId="02DA5F6E"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16"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_Toc225242216 \h </w:instrText>
            </w:r>
            <w:r>
              <w:rPr>
                <w:noProof/>
                <w:webHidden/>
              </w:rPr>
            </w:r>
            <w:r>
              <w:rPr>
                <w:noProof/>
                <w:webHidden/>
              </w:rPr>
              <w:fldChar w:fldCharType="separate"/>
            </w:r>
            <w:r>
              <w:rPr>
                <w:noProof/>
                <w:webHidden/>
              </w:rPr>
              <w:t>29</w:t>
            </w:r>
            <w:r>
              <w:rPr>
                <w:noProof/>
                <w:webHidden/>
              </w:rPr>
              <w:fldChar w:fldCharType="end"/>
            </w:r>
          </w:hyperlink>
        </w:p>
        <w:p w14:paraId="0F37E2A9" w14:textId="203AE503"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17"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_Toc225242217 \h </w:instrText>
            </w:r>
            <w:r>
              <w:rPr>
                <w:noProof/>
                <w:webHidden/>
              </w:rPr>
            </w:r>
            <w:r>
              <w:rPr>
                <w:noProof/>
                <w:webHidden/>
              </w:rPr>
              <w:fldChar w:fldCharType="separate"/>
            </w:r>
            <w:r>
              <w:rPr>
                <w:noProof/>
                <w:webHidden/>
              </w:rPr>
              <w:t>29</w:t>
            </w:r>
            <w:r>
              <w:rPr>
                <w:noProof/>
                <w:webHidden/>
              </w:rPr>
              <w:fldChar w:fldCharType="end"/>
            </w:r>
          </w:hyperlink>
        </w:p>
        <w:p w14:paraId="6DFF21B1" w14:textId="07941F13"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18"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_Toc225242218 \h </w:instrText>
            </w:r>
            <w:r>
              <w:rPr>
                <w:noProof/>
                <w:webHidden/>
              </w:rPr>
            </w:r>
            <w:r>
              <w:rPr>
                <w:noProof/>
                <w:webHidden/>
              </w:rPr>
              <w:fldChar w:fldCharType="separate"/>
            </w:r>
            <w:r>
              <w:rPr>
                <w:noProof/>
                <w:webHidden/>
              </w:rPr>
              <w:t>29</w:t>
            </w:r>
            <w:r>
              <w:rPr>
                <w:noProof/>
                <w:webHidden/>
              </w:rPr>
              <w:fldChar w:fldCharType="end"/>
            </w:r>
          </w:hyperlink>
        </w:p>
        <w:p w14:paraId="6FBC7B42" w14:textId="2E5F4669"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19"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_Toc225242219 \h </w:instrText>
            </w:r>
            <w:r>
              <w:rPr>
                <w:noProof/>
                <w:webHidden/>
              </w:rPr>
            </w:r>
            <w:r>
              <w:rPr>
                <w:noProof/>
                <w:webHidden/>
              </w:rPr>
              <w:fldChar w:fldCharType="separate"/>
            </w:r>
            <w:r>
              <w:rPr>
                <w:noProof/>
                <w:webHidden/>
              </w:rPr>
              <w:t>29</w:t>
            </w:r>
            <w:r>
              <w:rPr>
                <w:noProof/>
                <w:webHidden/>
              </w:rPr>
              <w:fldChar w:fldCharType="end"/>
            </w:r>
          </w:hyperlink>
        </w:p>
        <w:p w14:paraId="2CD18BD6" w14:textId="2ACA3C42"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20" w:history="1">
            <w:r w:rsidRPr="007E0311">
              <w:rPr>
                <w:rStyle w:val="Hyperlink"/>
                <w:rFonts w:ascii="Arial Bold" w:eastAsiaTheme="majorEastAsia" w:hAnsi="Arial Bold" w:cstheme="majorBidi"/>
                <w:noProof/>
                <w:spacing w:val="20"/>
              </w:rPr>
              <w:t>Workstation Migrations</w:t>
            </w:r>
            <w:r>
              <w:rPr>
                <w:noProof/>
                <w:webHidden/>
              </w:rPr>
              <w:tab/>
            </w:r>
            <w:r>
              <w:rPr>
                <w:noProof/>
                <w:webHidden/>
              </w:rPr>
              <w:fldChar w:fldCharType="begin"/>
            </w:r>
            <w:r>
              <w:rPr>
                <w:noProof/>
                <w:webHidden/>
              </w:rPr>
              <w:instrText xml:space="preserve"> PAGEREF _Toc225242220 \h </w:instrText>
            </w:r>
            <w:r>
              <w:rPr>
                <w:noProof/>
                <w:webHidden/>
              </w:rPr>
            </w:r>
            <w:r>
              <w:rPr>
                <w:noProof/>
                <w:webHidden/>
              </w:rPr>
              <w:fldChar w:fldCharType="separate"/>
            </w:r>
            <w:r>
              <w:rPr>
                <w:noProof/>
                <w:webHidden/>
              </w:rPr>
              <w:t>29</w:t>
            </w:r>
            <w:r>
              <w:rPr>
                <w:noProof/>
                <w:webHidden/>
              </w:rPr>
              <w:fldChar w:fldCharType="end"/>
            </w:r>
          </w:hyperlink>
        </w:p>
        <w:p w14:paraId="7DEE6A21" w14:textId="79985660"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21"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_Toc225242221 \h </w:instrText>
            </w:r>
            <w:r>
              <w:rPr>
                <w:noProof/>
                <w:webHidden/>
              </w:rPr>
            </w:r>
            <w:r>
              <w:rPr>
                <w:noProof/>
                <w:webHidden/>
              </w:rPr>
              <w:fldChar w:fldCharType="separate"/>
            </w:r>
            <w:r>
              <w:rPr>
                <w:noProof/>
                <w:webHidden/>
              </w:rPr>
              <w:t>30</w:t>
            </w:r>
            <w:r>
              <w:rPr>
                <w:noProof/>
                <w:webHidden/>
              </w:rPr>
              <w:fldChar w:fldCharType="end"/>
            </w:r>
          </w:hyperlink>
        </w:p>
        <w:p w14:paraId="3E6A6894" w14:textId="1EE54CF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22"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_Toc225242222 \h </w:instrText>
            </w:r>
            <w:r>
              <w:rPr>
                <w:noProof/>
                <w:webHidden/>
              </w:rPr>
            </w:r>
            <w:r>
              <w:rPr>
                <w:noProof/>
                <w:webHidden/>
              </w:rPr>
              <w:fldChar w:fldCharType="separate"/>
            </w:r>
            <w:r>
              <w:rPr>
                <w:noProof/>
                <w:webHidden/>
              </w:rPr>
              <w:t>31</w:t>
            </w:r>
            <w:r>
              <w:rPr>
                <w:noProof/>
                <w:webHidden/>
              </w:rPr>
              <w:fldChar w:fldCharType="end"/>
            </w:r>
          </w:hyperlink>
        </w:p>
        <w:p w14:paraId="133AC185" w14:textId="353AEC81"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23"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_Toc225242223 \h </w:instrText>
            </w:r>
            <w:r>
              <w:rPr>
                <w:noProof/>
                <w:webHidden/>
              </w:rPr>
            </w:r>
            <w:r>
              <w:rPr>
                <w:noProof/>
                <w:webHidden/>
              </w:rPr>
              <w:fldChar w:fldCharType="separate"/>
            </w:r>
            <w:r>
              <w:rPr>
                <w:noProof/>
                <w:webHidden/>
              </w:rPr>
              <w:t>31</w:t>
            </w:r>
            <w:r>
              <w:rPr>
                <w:noProof/>
                <w:webHidden/>
              </w:rPr>
              <w:fldChar w:fldCharType="end"/>
            </w:r>
          </w:hyperlink>
        </w:p>
        <w:p w14:paraId="501ED74B" w14:textId="1BA4B325"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24" w:history="1">
            <w:r w:rsidRPr="007E0311">
              <w:rPr>
                <w:rStyle w:val="Hyperlink"/>
                <w:noProof/>
              </w:rPr>
              <w:t>Phase 7 – Clearstead Trust Server and Win11 virtual workstation Decommissioning</w:t>
            </w:r>
            <w:r>
              <w:rPr>
                <w:noProof/>
                <w:webHidden/>
              </w:rPr>
              <w:tab/>
            </w:r>
            <w:r>
              <w:rPr>
                <w:noProof/>
                <w:webHidden/>
              </w:rPr>
              <w:fldChar w:fldCharType="begin"/>
            </w:r>
            <w:r>
              <w:rPr>
                <w:noProof/>
                <w:webHidden/>
              </w:rPr>
              <w:instrText xml:space="preserve"> PAGEREF _Toc225242224 \h </w:instrText>
            </w:r>
            <w:r>
              <w:rPr>
                <w:noProof/>
                <w:webHidden/>
              </w:rPr>
            </w:r>
            <w:r>
              <w:rPr>
                <w:noProof/>
                <w:webHidden/>
              </w:rPr>
              <w:fldChar w:fldCharType="separate"/>
            </w:r>
            <w:r>
              <w:rPr>
                <w:noProof/>
                <w:webHidden/>
              </w:rPr>
              <w:t>33</w:t>
            </w:r>
            <w:r>
              <w:rPr>
                <w:noProof/>
                <w:webHidden/>
              </w:rPr>
              <w:fldChar w:fldCharType="end"/>
            </w:r>
          </w:hyperlink>
        </w:p>
        <w:p w14:paraId="4A363921" w14:textId="7FB2B79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25"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_Toc225242225 \h </w:instrText>
            </w:r>
            <w:r>
              <w:rPr>
                <w:noProof/>
                <w:webHidden/>
              </w:rPr>
            </w:r>
            <w:r>
              <w:rPr>
                <w:noProof/>
                <w:webHidden/>
              </w:rPr>
              <w:fldChar w:fldCharType="separate"/>
            </w:r>
            <w:r>
              <w:rPr>
                <w:noProof/>
                <w:webHidden/>
              </w:rPr>
              <w:t>33</w:t>
            </w:r>
            <w:r>
              <w:rPr>
                <w:noProof/>
                <w:webHidden/>
              </w:rPr>
              <w:fldChar w:fldCharType="end"/>
            </w:r>
          </w:hyperlink>
        </w:p>
        <w:p w14:paraId="1D3A7B83" w14:textId="7286250A"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26"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_Toc225242226 \h </w:instrText>
            </w:r>
            <w:r>
              <w:rPr>
                <w:noProof/>
                <w:webHidden/>
              </w:rPr>
            </w:r>
            <w:r>
              <w:rPr>
                <w:noProof/>
                <w:webHidden/>
              </w:rPr>
              <w:fldChar w:fldCharType="separate"/>
            </w:r>
            <w:r>
              <w:rPr>
                <w:noProof/>
                <w:webHidden/>
              </w:rPr>
              <w:t>33</w:t>
            </w:r>
            <w:r>
              <w:rPr>
                <w:noProof/>
                <w:webHidden/>
              </w:rPr>
              <w:fldChar w:fldCharType="end"/>
            </w:r>
          </w:hyperlink>
        </w:p>
        <w:p w14:paraId="67A0FFDE" w14:textId="254B3ACA"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27"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_Toc225242227 \h </w:instrText>
            </w:r>
            <w:r>
              <w:rPr>
                <w:noProof/>
                <w:webHidden/>
              </w:rPr>
            </w:r>
            <w:r>
              <w:rPr>
                <w:noProof/>
                <w:webHidden/>
              </w:rPr>
              <w:fldChar w:fldCharType="separate"/>
            </w:r>
            <w:r>
              <w:rPr>
                <w:noProof/>
                <w:webHidden/>
              </w:rPr>
              <w:t>33</w:t>
            </w:r>
            <w:r>
              <w:rPr>
                <w:noProof/>
                <w:webHidden/>
              </w:rPr>
              <w:fldChar w:fldCharType="end"/>
            </w:r>
          </w:hyperlink>
        </w:p>
        <w:p w14:paraId="2684D917" w14:textId="73204438"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28"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_Toc225242228 \h </w:instrText>
            </w:r>
            <w:r>
              <w:rPr>
                <w:noProof/>
                <w:webHidden/>
              </w:rPr>
            </w:r>
            <w:r>
              <w:rPr>
                <w:noProof/>
                <w:webHidden/>
              </w:rPr>
              <w:fldChar w:fldCharType="separate"/>
            </w:r>
            <w:r>
              <w:rPr>
                <w:noProof/>
                <w:webHidden/>
              </w:rPr>
              <w:t>33</w:t>
            </w:r>
            <w:r>
              <w:rPr>
                <w:noProof/>
                <w:webHidden/>
              </w:rPr>
              <w:fldChar w:fldCharType="end"/>
            </w:r>
          </w:hyperlink>
        </w:p>
        <w:p w14:paraId="51892158" w14:textId="10822D75"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29"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_Toc225242229 \h </w:instrText>
            </w:r>
            <w:r>
              <w:rPr>
                <w:noProof/>
                <w:webHidden/>
              </w:rPr>
            </w:r>
            <w:r>
              <w:rPr>
                <w:noProof/>
                <w:webHidden/>
              </w:rPr>
              <w:fldChar w:fldCharType="separate"/>
            </w:r>
            <w:r>
              <w:rPr>
                <w:noProof/>
                <w:webHidden/>
              </w:rPr>
              <w:t>33</w:t>
            </w:r>
            <w:r>
              <w:rPr>
                <w:noProof/>
                <w:webHidden/>
              </w:rPr>
              <w:fldChar w:fldCharType="end"/>
            </w:r>
          </w:hyperlink>
        </w:p>
        <w:p w14:paraId="14D10C95" w14:textId="18AB7859"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30" w:history="1">
            <w:r w:rsidRPr="007E0311">
              <w:rPr>
                <w:rStyle w:val="Hyperlink"/>
                <w:rFonts w:ascii="Arial Bold" w:eastAsiaTheme="majorEastAsia" w:hAnsi="Arial Bold" w:cstheme="majorBidi"/>
                <w:noProof/>
                <w:spacing w:val="20"/>
              </w:rPr>
              <w:t>Server Decommissions</w:t>
            </w:r>
            <w:r>
              <w:rPr>
                <w:noProof/>
                <w:webHidden/>
              </w:rPr>
              <w:tab/>
            </w:r>
            <w:r>
              <w:rPr>
                <w:noProof/>
                <w:webHidden/>
              </w:rPr>
              <w:fldChar w:fldCharType="begin"/>
            </w:r>
            <w:r>
              <w:rPr>
                <w:noProof/>
                <w:webHidden/>
              </w:rPr>
              <w:instrText xml:space="preserve"> PAGEREF _Toc225242230 \h </w:instrText>
            </w:r>
            <w:r>
              <w:rPr>
                <w:noProof/>
                <w:webHidden/>
              </w:rPr>
            </w:r>
            <w:r>
              <w:rPr>
                <w:noProof/>
                <w:webHidden/>
              </w:rPr>
              <w:fldChar w:fldCharType="separate"/>
            </w:r>
            <w:r>
              <w:rPr>
                <w:noProof/>
                <w:webHidden/>
              </w:rPr>
              <w:t>33</w:t>
            </w:r>
            <w:r>
              <w:rPr>
                <w:noProof/>
                <w:webHidden/>
              </w:rPr>
              <w:fldChar w:fldCharType="end"/>
            </w:r>
          </w:hyperlink>
        </w:p>
        <w:p w14:paraId="32DC5AEA" w14:textId="4F0255F1"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31"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_Toc225242231 \h </w:instrText>
            </w:r>
            <w:r>
              <w:rPr>
                <w:noProof/>
                <w:webHidden/>
              </w:rPr>
            </w:r>
            <w:r>
              <w:rPr>
                <w:noProof/>
                <w:webHidden/>
              </w:rPr>
              <w:fldChar w:fldCharType="separate"/>
            </w:r>
            <w:r>
              <w:rPr>
                <w:noProof/>
                <w:webHidden/>
              </w:rPr>
              <w:t>34</w:t>
            </w:r>
            <w:r>
              <w:rPr>
                <w:noProof/>
                <w:webHidden/>
              </w:rPr>
              <w:fldChar w:fldCharType="end"/>
            </w:r>
          </w:hyperlink>
        </w:p>
        <w:p w14:paraId="4A9891FB" w14:textId="6B76196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32"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_Toc225242232 \h </w:instrText>
            </w:r>
            <w:r>
              <w:rPr>
                <w:noProof/>
                <w:webHidden/>
              </w:rPr>
            </w:r>
            <w:r>
              <w:rPr>
                <w:noProof/>
                <w:webHidden/>
              </w:rPr>
              <w:fldChar w:fldCharType="separate"/>
            </w:r>
            <w:r>
              <w:rPr>
                <w:noProof/>
                <w:webHidden/>
              </w:rPr>
              <w:t>35</w:t>
            </w:r>
            <w:r>
              <w:rPr>
                <w:noProof/>
                <w:webHidden/>
              </w:rPr>
              <w:fldChar w:fldCharType="end"/>
            </w:r>
          </w:hyperlink>
        </w:p>
        <w:p w14:paraId="5A253541" w14:textId="5937973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33"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_Toc225242233 \h </w:instrText>
            </w:r>
            <w:r>
              <w:rPr>
                <w:noProof/>
                <w:webHidden/>
              </w:rPr>
            </w:r>
            <w:r>
              <w:rPr>
                <w:noProof/>
                <w:webHidden/>
              </w:rPr>
              <w:fldChar w:fldCharType="separate"/>
            </w:r>
            <w:r>
              <w:rPr>
                <w:noProof/>
                <w:webHidden/>
              </w:rPr>
              <w:t>35</w:t>
            </w:r>
            <w:r>
              <w:rPr>
                <w:noProof/>
                <w:webHidden/>
              </w:rPr>
              <w:fldChar w:fldCharType="end"/>
            </w:r>
          </w:hyperlink>
        </w:p>
        <w:p w14:paraId="6078EE1B" w14:textId="50FBEF82"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34" w:history="1">
            <w:r w:rsidRPr="007E0311">
              <w:rPr>
                <w:rStyle w:val="Hyperlink"/>
                <w:noProof/>
              </w:rPr>
              <w:t>Phase 8 – Clearstead Avalon Trust Server Migration to Clearstead HQ and Virtual Workstation Decommissioning</w:t>
            </w:r>
            <w:r>
              <w:rPr>
                <w:noProof/>
                <w:webHidden/>
              </w:rPr>
              <w:tab/>
            </w:r>
            <w:r>
              <w:rPr>
                <w:noProof/>
                <w:webHidden/>
              </w:rPr>
              <w:fldChar w:fldCharType="begin"/>
            </w:r>
            <w:r>
              <w:rPr>
                <w:noProof/>
                <w:webHidden/>
              </w:rPr>
              <w:instrText xml:space="preserve"> PAGEREF _Toc225242234 \h </w:instrText>
            </w:r>
            <w:r>
              <w:rPr>
                <w:noProof/>
                <w:webHidden/>
              </w:rPr>
            </w:r>
            <w:r>
              <w:rPr>
                <w:noProof/>
                <w:webHidden/>
              </w:rPr>
              <w:fldChar w:fldCharType="separate"/>
            </w:r>
            <w:r>
              <w:rPr>
                <w:noProof/>
                <w:webHidden/>
              </w:rPr>
              <w:t>37</w:t>
            </w:r>
            <w:r>
              <w:rPr>
                <w:noProof/>
                <w:webHidden/>
              </w:rPr>
              <w:fldChar w:fldCharType="end"/>
            </w:r>
          </w:hyperlink>
        </w:p>
        <w:p w14:paraId="1A536671" w14:textId="27ED4E84"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35"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_Toc225242235 \h </w:instrText>
            </w:r>
            <w:r>
              <w:rPr>
                <w:noProof/>
                <w:webHidden/>
              </w:rPr>
            </w:r>
            <w:r>
              <w:rPr>
                <w:noProof/>
                <w:webHidden/>
              </w:rPr>
              <w:fldChar w:fldCharType="separate"/>
            </w:r>
            <w:r>
              <w:rPr>
                <w:noProof/>
                <w:webHidden/>
              </w:rPr>
              <w:t>37</w:t>
            </w:r>
            <w:r>
              <w:rPr>
                <w:noProof/>
                <w:webHidden/>
              </w:rPr>
              <w:fldChar w:fldCharType="end"/>
            </w:r>
          </w:hyperlink>
        </w:p>
        <w:p w14:paraId="0C8DAE5B" w14:textId="07282E39"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36"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_Toc225242236 \h </w:instrText>
            </w:r>
            <w:r>
              <w:rPr>
                <w:noProof/>
                <w:webHidden/>
              </w:rPr>
            </w:r>
            <w:r>
              <w:rPr>
                <w:noProof/>
                <w:webHidden/>
              </w:rPr>
              <w:fldChar w:fldCharType="separate"/>
            </w:r>
            <w:r>
              <w:rPr>
                <w:noProof/>
                <w:webHidden/>
              </w:rPr>
              <w:t>37</w:t>
            </w:r>
            <w:r>
              <w:rPr>
                <w:noProof/>
                <w:webHidden/>
              </w:rPr>
              <w:fldChar w:fldCharType="end"/>
            </w:r>
          </w:hyperlink>
        </w:p>
        <w:p w14:paraId="3266A077" w14:textId="31A45637"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37"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_Toc225242237 \h </w:instrText>
            </w:r>
            <w:r>
              <w:rPr>
                <w:noProof/>
                <w:webHidden/>
              </w:rPr>
            </w:r>
            <w:r>
              <w:rPr>
                <w:noProof/>
                <w:webHidden/>
              </w:rPr>
              <w:fldChar w:fldCharType="separate"/>
            </w:r>
            <w:r>
              <w:rPr>
                <w:noProof/>
                <w:webHidden/>
              </w:rPr>
              <w:t>37</w:t>
            </w:r>
            <w:r>
              <w:rPr>
                <w:noProof/>
                <w:webHidden/>
              </w:rPr>
              <w:fldChar w:fldCharType="end"/>
            </w:r>
          </w:hyperlink>
        </w:p>
        <w:p w14:paraId="2626D30B" w14:textId="09BCB6DD"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38"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_Toc225242238 \h </w:instrText>
            </w:r>
            <w:r>
              <w:rPr>
                <w:noProof/>
                <w:webHidden/>
              </w:rPr>
            </w:r>
            <w:r>
              <w:rPr>
                <w:noProof/>
                <w:webHidden/>
              </w:rPr>
              <w:fldChar w:fldCharType="separate"/>
            </w:r>
            <w:r>
              <w:rPr>
                <w:noProof/>
                <w:webHidden/>
              </w:rPr>
              <w:t>37</w:t>
            </w:r>
            <w:r>
              <w:rPr>
                <w:noProof/>
                <w:webHidden/>
              </w:rPr>
              <w:fldChar w:fldCharType="end"/>
            </w:r>
          </w:hyperlink>
        </w:p>
        <w:p w14:paraId="3A7B105B" w14:textId="08A0260D"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39"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_Toc225242239 \h </w:instrText>
            </w:r>
            <w:r>
              <w:rPr>
                <w:noProof/>
                <w:webHidden/>
              </w:rPr>
            </w:r>
            <w:r>
              <w:rPr>
                <w:noProof/>
                <w:webHidden/>
              </w:rPr>
              <w:fldChar w:fldCharType="separate"/>
            </w:r>
            <w:r>
              <w:rPr>
                <w:noProof/>
                <w:webHidden/>
              </w:rPr>
              <w:t>37</w:t>
            </w:r>
            <w:r>
              <w:rPr>
                <w:noProof/>
                <w:webHidden/>
              </w:rPr>
              <w:fldChar w:fldCharType="end"/>
            </w:r>
          </w:hyperlink>
        </w:p>
        <w:p w14:paraId="1E2F5837" w14:textId="78499506"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40" w:history="1">
            <w:r w:rsidRPr="007E0311">
              <w:rPr>
                <w:rStyle w:val="Hyperlink"/>
                <w:rFonts w:ascii="Arial Bold" w:eastAsiaTheme="majorEastAsia" w:hAnsi="Arial Bold" w:cstheme="majorBidi"/>
                <w:noProof/>
                <w:spacing w:val="20"/>
              </w:rPr>
              <w:t>Windows 11 Virtual Workstation Decommissioning</w:t>
            </w:r>
            <w:r>
              <w:rPr>
                <w:noProof/>
                <w:webHidden/>
              </w:rPr>
              <w:tab/>
            </w:r>
            <w:r>
              <w:rPr>
                <w:noProof/>
                <w:webHidden/>
              </w:rPr>
              <w:fldChar w:fldCharType="begin"/>
            </w:r>
            <w:r>
              <w:rPr>
                <w:noProof/>
                <w:webHidden/>
              </w:rPr>
              <w:instrText xml:space="preserve"> PAGEREF _Toc225242240 \h </w:instrText>
            </w:r>
            <w:r>
              <w:rPr>
                <w:noProof/>
                <w:webHidden/>
              </w:rPr>
            </w:r>
            <w:r>
              <w:rPr>
                <w:noProof/>
                <w:webHidden/>
              </w:rPr>
              <w:fldChar w:fldCharType="separate"/>
            </w:r>
            <w:r>
              <w:rPr>
                <w:noProof/>
                <w:webHidden/>
              </w:rPr>
              <w:t>37</w:t>
            </w:r>
            <w:r>
              <w:rPr>
                <w:noProof/>
                <w:webHidden/>
              </w:rPr>
              <w:fldChar w:fldCharType="end"/>
            </w:r>
          </w:hyperlink>
        </w:p>
        <w:p w14:paraId="1957F1B3" w14:textId="6D4CF7B5"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41" w:history="1">
            <w:r w:rsidRPr="007E0311">
              <w:rPr>
                <w:rStyle w:val="Hyperlink"/>
                <w:rFonts w:ascii="Arial Bold" w:eastAsiaTheme="majorEastAsia" w:hAnsi="Arial Bold" w:cstheme="majorBidi"/>
                <w:noProof/>
                <w:spacing w:val="20"/>
              </w:rPr>
              <w:t>Server Migrations</w:t>
            </w:r>
            <w:r>
              <w:rPr>
                <w:noProof/>
                <w:webHidden/>
              </w:rPr>
              <w:tab/>
            </w:r>
            <w:r>
              <w:rPr>
                <w:noProof/>
                <w:webHidden/>
              </w:rPr>
              <w:fldChar w:fldCharType="begin"/>
            </w:r>
            <w:r>
              <w:rPr>
                <w:noProof/>
                <w:webHidden/>
              </w:rPr>
              <w:instrText xml:space="preserve"> PAGEREF _Toc225242241 \h </w:instrText>
            </w:r>
            <w:r>
              <w:rPr>
                <w:noProof/>
                <w:webHidden/>
              </w:rPr>
            </w:r>
            <w:r>
              <w:rPr>
                <w:noProof/>
                <w:webHidden/>
              </w:rPr>
              <w:fldChar w:fldCharType="separate"/>
            </w:r>
            <w:r>
              <w:rPr>
                <w:noProof/>
                <w:webHidden/>
              </w:rPr>
              <w:t>38</w:t>
            </w:r>
            <w:r>
              <w:rPr>
                <w:noProof/>
                <w:webHidden/>
              </w:rPr>
              <w:fldChar w:fldCharType="end"/>
            </w:r>
          </w:hyperlink>
        </w:p>
        <w:p w14:paraId="5DE030F3" w14:textId="58926CE9"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42"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_Toc225242242 \h </w:instrText>
            </w:r>
            <w:r>
              <w:rPr>
                <w:noProof/>
                <w:webHidden/>
              </w:rPr>
            </w:r>
            <w:r>
              <w:rPr>
                <w:noProof/>
                <w:webHidden/>
              </w:rPr>
              <w:fldChar w:fldCharType="separate"/>
            </w:r>
            <w:r>
              <w:rPr>
                <w:noProof/>
                <w:webHidden/>
              </w:rPr>
              <w:t>38</w:t>
            </w:r>
            <w:r>
              <w:rPr>
                <w:noProof/>
                <w:webHidden/>
              </w:rPr>
              <w:fldChar w:fldCharType="end"/>
            </w:r>
          </w:hyperlink>
        </w:p>
        <w:p w14:paraId="7CC2BAB5" w14:textId="4C0ABDC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43"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_Toc225242243 \h </w:instrText>
            </w:r>
            <w:r>
              <w:rPr>
                <w:noProof/>
                <w:webHidden/>
              </w:rPr>
            </w:r>
            <w:r>
              <w:rPr>
                <w:noProof/>
                <w:webHidden/>
              </w:rPr>
              <w:fldChar w:fldCharType="separate"/>
            </w:r>
            <w:r>
              <w:rPr>
                <w:noProof/>
                <w:webHidden/>
              </w:rPr>
              <w:t>39</w:t>
            </w:r>
            <w:r>
              <w:rPr>
                <w:noProof/>
                <w:webHidden/>
              </w:rPr>
              <w:fldChar w:fldCharType="end"/>
            </w:r>
          </w:hyperlink>
        </w:p>
        <w:p w14:paraId="5581A930" w14:textId="0E60BC04"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44"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_Toc225242244 \h </w:instrText>
            </w:r>
            <w:r>
              <w:rPr>
                <w:noProof/>
                <w:webHidden/>
              </w:rPr>
            </w:r>
            <w:r>
              <w:rPr>
                <w:noProof/>
                <w:webHidden/>
              </w:rPr>
              <w:fldChar w:fldCharType="separate"/>
            </w:r>
            <w:r>
              <w:rPr>
                <w:noProof/>
                <w:webHidden/>
              </w:rPr>
              <w:t>39</w:t>
            </w:r>
            <w:r>
              <w:rPr>
                <w:noProof/>
                <w:webHidden/>
              </w:rPr>
              <w:fldChar w:fldCharType="end"/>
            </w:r>
          </w:hyperlink>
        </w:p>
        <w:p w14:paraId="6A4484CE" w14:textId="62C48058"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45" w:history="1">
            <w:r w:rsidRPr="007E0311">
              <w:rPr>
                <w:rStyle w:val="Hyperlink"/>
                <w:noProof/>
              </w:rPr>
              <w:t>Phase 9 – Clearstead Avalon Trust Workstation Hybrid AD Migration to HQ</w:t>
            </w:r>
            <w:r>
              <w:rPr>
                <w:noProof/>
                <w:webHidden/>
              </w:rPr>
              <w:tab/>
            </w:r>
            <w:r>
              <w:rPr>
                <w:noProof/>
                <w:webHidden/>
              </w:rPr>
              <w:fldChar w:fldCharType="begin"/>
            </w:r>
            <w:r>
              <w:rPr>
                <w:noProof/>
                <w:webHidden/>
              </w:rPr>
              <w:instrText xml:space="preserve"> PAGEREF _Toc225242245 \h </w:instrText>
            </w:r>
            <w:r>
              <w:rPr>
                <w:noProof/>
                <w:webHidden/>
              </w:rPr>
            </w:r>
            <w:r>
              <w:rPr>
                <w:noProof/>
                <w:webHidden/>
              </w:rPr>
              <w:fldChar w:fldCharType="separate"/>
            </w:r>
            <w:r>
              <w:rPr>
                <w:noProof/>
                <w:webHidden/>
              </w:rPr>
              <w:t>40</w:t>
            </w:r>
            <w:r>
              <w:rPr>
                <w:noProof/>
                <w:webHidden/>
              </w:rPr>
              <w:fldChar w:fldCharType="end"/>
            </w:r>
          </w:hyperlink>
        </w:p>
        <w:p w14:paraId="61A7C207" w14:textId="72ED174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46"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_Toc225242246 \h </w:instrText>
            </w:r>
            <w:r>
              <w:rPr>
                <w:noProof/>
                <w:webHidden/>
              </w:rPr>
            </w:r>
            <w:r>
              <w:rPr>
                <w:noProof/>
                <w:webHidden/>
              </w:rPr>
              <w:fldChar w:fldCharType="separate"/>
            </w:r>
            <w:r>
              <w:rPr>
                <w:noProof/>
                <w:webHidden/>
              </w:rPr>
              <w:t>40</w:t>
            </w:r>
            <w:r>
              <w:rPr>
                <w:noProof/>
                <w:webHidden/>
              </w:rPr>
              <w:fldChar w:fldCharType="end"/>
            </w:r>
          </w:hyperlink>
        </w:p>
        <w:p w14:paraId="7BCB75A9" w14:textId="563F4E0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47"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_Toc225242247 \h </w:instrText>
            </w:r>
            <w:r>
              <w:rPr>
                <w:noProof/>
                <w:webHidden/>
              </w:rPr>
            </w:r>
            <w:r>
              <w:rPr>
                <w:noProof/>
                <w:webHidden/>
              </w:rPr>
              <w:fldChar w:fldCharType="separate"/>
            </w:r>
            <w:r>
              <w:rPr>
                <w:noProof/>
                <w:webHidden/>
              </w:rPr>
              <w:t>40</w:t>
            </w:r>
            <w:r>
              <w:rPr>
                <w:noProof/>
                <w:webHidden/>
              </w:rPr>
              <w:fldChar w:fldCharType="end"/>
            </w:r>
          </w:hyperlink>
        </w:p>
        <w:p w14:paraId="476DBC8B" w14:textId="2399842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48"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_Toc225242248 \h </w:instrText>
            </w:r>
            <w:r>
              <w:rPr>
                <w:noProof/>
                <w:webHidden/>
              </w:rPr>
            </w:r>
            <w:r>
              <w:rPr>
                <w:noProof/>
                <w:webHidden/>
              </w:rPr>
              <w:fldChar w:fldCharType="separate"/>
            </w:r>
            <w:r>
              <w:rPr>
                <w:noProof/>
                <w:webHidden/>
              </w:rPr>
              <w:t>40</w:t>
            </w:r>
            <w:r>
              <w:rPr>
                <w:noProof/>
                <w:webHidden/>
              </w:rPr>
              <w:fldChar w:fldCharType="end"/>
            </w:r>
          </w:hyperlink>
        </w:p>
        <w:p w14:paraId="57E70CC4" w14:textId="0E8285A1"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49"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_Toc225242249 \h </w:instrText>
            </w:r>
            <w:r>
              <w:rPr>
                <w:noProof/>
                <w:webHidden/>
              </w:rPr>
            </w:r>
            <w:r>
              <w:rPr>
                <w:noProof/>
                <w:webHidden/>
              </w:rPr>
              <w:fldChar w:fldCharType="separate"/>
            </w:r>
            <w:r>
              <w:rPr>
                <w:noProof/>
                <w:webHidden/>
              </w:rPr>
              <w:t>40</w:t>
            </w:r>
            <w:r>
              <w:rPr>
                <w:noProof/>
                <w:webHidden/>
              </w:rPr>
              <w:fldChar w:fldCharType="end"/>
            </w:r>
          </w:hyperlink>
        </w:p>
        <w:p w14:paraId="55E1A719" w14:textId="69E0914A"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50"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_Toc225242250 \h </w:instrText>
            </w:r>
            <w:r>
              <w:rPr>
                <w:noProof/>
                <w:webHidden/>
              </w:rPr>
            </w:r>
            <w:r>
              <w:rPr>
                <w:noProof/>
                <w:webHidden/>
              </w:rPr>
              <w:fldChar w:fldCharType="separate"/>
            </w:r>
            <w:r>
              <w:rPr>
                <w:noProof/>
                <w:webHidden/>
              </w:rPr>
              <w:t>40</w:t>
            </w:r>
            <w:r>
              <w:rPr>
                <w:noProof/>
                <w:webHidden/>
              </w:rPr>
              <w:fldChar w:fldCharType="end"/>
            </w:r>
          </w:hyperlink>
        </w:p>
        <w:p w14:paraId="4CD45980" w14:textId="1EF5D00F"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51" w:history="1">
            <w:r w:rsidRPr="007E0311">
              <w:rPr>
                <w:rStyle w:val="Hyperlink"/>
                <w:rFonts w:ascii="Arial Bold" w:eastAsiaTheme="majorEastAsia" w:hAnsi="Arial Bold" w:cstheme="majorBidi"/>
                <w:noProof/>
                <w:spacing w:val="20"/>
              </w:rPr>
              <w:t>Workstation Migrations</w:t>
            </w:r>
            <w:r>
              <w:rPr>
                <w:noProof/>
                <w:webHidden/>
              </w:rPr>
              <w:tab/>
            </w:r>
            <w:r>
              <w:rPr>
                <w:noProof/>
                <w:webHidden/>
              </w:rPr>
              <w:fldChar w:fldCharType="begin"/>
            </w:r>
            <w:r>
              <w:rPr>
                <w:noProof/>
                <w:webHidden/>
              </w:rPr>
              <w:instrText xml:space="preserve"> PAGEREF _Toc225242251 \h </w:instrText>
            </w:r>
            <w:r>
              <w:rPr>
                <w:noProof/>
                <w:webHidden/>
              </w:rPr>
            </w:r>
            <w:r>
              <w:rPr>
                <w:noProof/>
                <w:webHidden/>
              </w:rPr>
              <w:fldChar w:fldCharType="separate"/>
            </w:r>
            <w:r>
              <w:rPr>
                <w:noProof/>
                <w:webHidden/>
              </w:rPr>
              <w:t>40</w:t>
            </w:r>
            <w:r>
              <w:rPr>
                <w:noProof/>
                <w:webHidden/>
              </w:rPr>
              <w:fldChar w:fldCharType="end"/>
            </w:r>
          </w:hyperlink>
        </w:p>
        <w:p w14:paraId="097A612A" w14:textId="2270A062"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52" w:history="1">
            <w:r w:rsidRPr="007E0311">
              <w:rPr>
                <w:rStyle w:val="Hyperlink"/>
                <w:rFonts w:ascii="Arial Bold" w:eastAsiaTheme="majorEastAsia" w:hAnsi="Arial Bold" w:cstheme="majorBidi"/>
                <w:noProof/>
                <w:spacing w:val="20"/>
              </w:rPr>
              <w:t>Windows 11 Virtual Workstations</w:t>
            </w:r>
            <w:r>
              <w:rPr>
                <w:noProof/>
                <w:webHidden/>
              </w:rPr>
              <w:tab/>
            </w:r>
            <w:r>
              <w:rPr>
                <w:noProof/>
                <w:webHidden/>
              </w:rPr>
              <w:fldChar w:fldCharType="begin"/>
            </w:r>
            <w:r>
              <w:rPr>
                <w:noProof/>
                <w:webHidden/>
              </w:rPr>
              <w:instrText xml:space="preserve"> PAGEREF _Toc225242252 \h </w:instrText>
            </w:r>
            <w:r>
              <w:rPr>
                <w:noProof/>
                <w:webHidden/>
              </w:rPr>
            </w:r>
            <w:r>
              <w:rPr>
                <w:noProof/>
                <w:webHidden/>
              </w:rPr>
              <w:fldChar w:fldCharType="separate"/>
            </w:r>
            <w:r>
              <w:rPr>
                <w:noProof/>
                <w:webHidden/>
              </w:rPr>
              <w:t>40</w:t>
            </w:r>
            <w:r>
              <w:rPr>
                <w:noProof/>
                <w:webHidden/>
              </w:rPr>
              <w:fldChar w:fldCharType="end"/>
            </w:r>
          </w:hyperlink>
        </w:p>
        <w:p w14:paraId="36EE3DAF" w14:textId="16703A5C"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53" w:history="1">
            <w:r w:rsidRPr="007E0311">
              <w:rPr>
                <w:rStyle w:val="Hyperlink"/>
                <w:rFonts w:ascii="Arial Bold" w:eastAsiaTheme="majorEastAsia" w:hAnsi="Arial Bold" w:cstheme="majorBidi"/>
                <w:noProof/>
                <w:spacing w:val="20"/>
              </w:rPr>
              <w:t>Server Migrations</w:t>
            </w:r>
            <w:r>
              <w:rPr>
                <w:noProof/>
                <w:webHidden/>
              </w:rPr>
              <w:tab/>
            </w:r>
            <w:r>
              <w:rPr>
                <w:noProof/>
                <w:webHidden/>
              </w:rPr>
              <w:fldChar w:fldCharType="begin"/>
            </w:r>
            <w:r>
              <w:rPr>
                <w:noProof/>
                <w:webHidden/>
              </w:rPr>
              <w:instrText xml:space="preserve"> PAGEREF _Toc225242253 \h </w:instrText>
            </w:r>
            <w:r>
              <w:rPr>
                <w:noProof/>
                <w:webHidden/>
              </w:rPr>
            </w:r>
            <w:r>
              <w:rPr>
                <w:noProof/>
                <w:webHidden/>
              </w:rPr>
              <w:fldChar w:fldCharType="separate"/>
            </w:r>
            <w:r>
              <w:rPr>
                <w:noProof/>
                <w:webHidden/>
              </w:rPr>
              <w:t>41</w:t>
            </w:r>
            <w:r>
              <w:rPr>
                <w:noProof/>
                <w:webHidden/>
              </w:rPr>
              <w:fldChar w:fldCharType="end"/>
            </w:r>
          </w:hyperlink>
        </w:p>
        <w:p w14:paraId="6CC1299B" w14:textId="25395048"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54"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_Toc225242254 \h </w:instrText>
            </w:r>
            <w:r>
              <w:rPr>
                <w:noProof/>
                <w:webHidden/>
              </w:rPr>
            </w:r>
            <w:r>
              <w:rPr>
                <w:noProof/>
                <w:webHidden/>
              </w:rPr>
              <w:fldChar w:fldCharType="separate"/>
            </w:r>
            <w:r>
              <w:rPr>
                <w:noProof/>
                <w:webHidden/>
              </w:rPr>
              <w:t>41</w:t>
            </w:r>
            <w:r>
              <w:rPr>
                <w:noProof/>
                <w:webHidden/>
              </w:rPr>
              <w:fldChar w:fldCharType="end"/>
            </w:r>
          </w:hyperlink>
        </w:p>
        <w:p w14:paraId="496600A4" w14:textId="2F026FB3"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55"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_Toc225242255 \h </w:instrText>
            </w:r>
            <w:r>
              <w:rPr>
                <w:noProof/>
                <w:webHidden/>
              </w:rPr>
            </w:r>
            <w:r>
              <w:rPr>
                <w:noProof/>
                <w:webHidden/>
              </w:rPr>
              <w:fldChar w:fldCharType="separate"/>
            </w:r>
            <w:r>
              <w:rPr>
                <w:noProof/>
                <w:webHidden/>
              </w:rPr>
              <w:t>43</w:t>
            </w:r>
            <w:r>
              <w:rPr>
                <w:noProof/>
                <w:webHidden/>
              </w:rPr>
              <w:fldChar w:fldCharType="end"/>
            </w:r>
          </w:hyperlink>
        </w:p>
        <w:p w14:paraId="69336B9E" w14:textId="5E0506F9"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56"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_Toc225242256 \h </w:instrText>
            </w:r>
            <w:r>
              <w:rPr>
                <w:noProof/>
                <w:webHidden/>
              </w:rPr>
            </w:r>
            <w:r>
              <w:rPr>
                <w:noProof/>
                <w:webHidden/>
              </w:rPr>
              <w:fldChar w:fldCharType="separate"/>
            </w:r>
            <w:r>
              <w:rPr>
                <w:noProof/>
                <w:webHidden/>
              </w:rPr>
              <w:t>43</w:t>
            </w:r>
            <w:r>
              <w:rPr>
                <w:noProof/>
                <w:webHidden/>
              </w:rPr>
              <w:fldChar w:fldCharType="end"/>
            </w:r>
          </w:hyperlink>
        </w:p>
        <w:p w14:paraId="74B476A5" w14:textId="6F66135B"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57" w:history="1">
            <w:r w:rsidRPr="007E0311">
              <w:rPr>
                <w:rStyle w:val="Hyperlink"/>
                <w:noProof/>
              </w:rPr>
              <w:t>Phase 10 –Clearstead Avalon Trust M365 Migration</w:t>
            </w:r>
            <w:r>
              <w:rPr>
                <w:noProof/>
                <w:webHidden/>
              </w:rPr>
              <w:tab/>
            </w:r>
            <w:r>
              <w:rPr>
                <w:noProof/>
                <w:webHidden/>
              </w:rPr>
              <w:fldChar w:fldCharType="begin"/>
            </w:r>
            <w:r>
              <w:rPr>
                <w:noProof/>
                <w:webHidden/>
              </w:rPr>
              <w:instrText xml:space="preserve"> PAGEREF _Toc225242257 \h </w:instrText>
            </w:r>
            <w:r>
              <w:rPr>
                <w:noProof/>
                <w:webHidden/>
              </w:rPr>
            </w:r>
            <w:r>
              <w:rPr>
                <w:noProof/>
                <w:webHidden/>
              </w:rPr>
              <w:fldChar w:fldCharType="separate"/>
            </w:r>
            <w:r>
              <w:rPr>
                <w:noProof/>
                <w:webHidden/>
              </w:rPr>
              <w:t>45</w:t>
            </w:r>
            <w:r>
              <w:rPr>
                <w:noProof/>
                <w:webHidden/>
              </w:rPr>
              <w:fldChar w:fldCharType="end"/>
            </w:r>
          </w:hyperlink>
        </w:p>
        <w:p w14:paraId="4A388782" w14:textId="6858B27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58"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_Toc225242258 \h </w:instrText>
            </w:r>
            <w:r>
              <w:rPr>
                <w:noProof/>
                <w:webHidden/>
              </w:rPr>
            </w:r>
            <w:r>
              <w:rPr>
                <w:noProof/>
                <w:webHidden/>
              </w:rPr>
              <w:fldChar w:fldCharType="separate"/>
            </w:r>
            <w:r>
              <w:rPr>
                <w:noProof/>
                <w:webHidden/>
              </w:rPr>
              <w:t>45</w:t>
            </w:r>
            <w:r>
              <w:rPr>
                <w:noProof/>
                <w:webHidden/>
              </w:rPr>
              <w:fldChar w:fldCharType="end"/>
            </w:r>
          </w:hyperlink>
        </w:p>
        <w:p w14:paraId="75B371E5" w14:textId="5446CD4E"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59"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_Toc225242259 \h </w:instrText>
            </w:r>
            <w:r>
              <w:rPr>
                <w:noProof/>
                <w:webHidden/>
              </w:rPr>
            </w:r>
            <w:r>
              <w:rPr>
                <w:noProof/>
                <w:webHidden/>
              </w:rPr>
              <w:fldChar w:fldCharType="separate"/>
            </w:r>
            <w:r>
              <w:rPr>
                <w:noProof/>
                <w:webHidden/>
              </w:rPr>
              <w:t>45</w:t>
            </w:r>
            <w:r>
              <w:rPr>
                <w:noProof/>
                <w:webHidden/>
              </w:rPr>
              <w:fldChar w:fldCharType="end"/>
            </w:r>
          </w:hyperlink>
        </w:p>
        <w:p w14:paraId="00255F13" w14:textId="7AB48F2A"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60"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_Toc225242260 \h </w:instrText>
            </w:r>
            <w:r>
              <w:rPr>
                <w:noProof/>
                <w:webHidden/>
              </w:rPr>
            </w:r>
            <w:r>
              <w:rPr>
                <w:noProof/>
                <w:webHidden/>
              </w:rPr>
              <w:fldChar w:fldCharType="separate"/>
            </w:r>
            <w:r>
              <w:rPr>
                <w:noProof/>
                <w:webHidden/>
              </w:rPr>
              <w:t>45</w:t>
            </w:r>
            <w:r>
              <w:rPr>
                <w:noProof/>
                <w:webHidden/>
              </w:rPr>
              <w:fldChar w:fldCharType="end"/>
            </w:r>
          </w:hyperlink>
        </w:p>
        <w:p w14:paraId="34BCF933" w14:textId="2332B6B5"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61"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_Toc225242261 \h </w:instrText>
            </w:r>
            <w:r>
              <w:rPr>
                <w:noProof/>
                <w:webHidden/>
              </w:rPr>
            </w:r>
            <w:r>
              <w:rPr>
                <w:noProof/>
                <w:webHidden/>
              </w:rPr>
              <w:fldChar w:fldCharType="separate"/>
            </w:r>
            <w:r>
              <w:rPr>
                <w:noProof/>
                <w:webHidden/>
              </w:rPr>
              <w:t>45</w:t>
            </w:r>
            <w:r>
              <w:rPr>
                <w:noProof/>
                <w:webHidden/>
              </w:rPr>
              <w:fldChar w:fldCharType="end"/>
            </w:r>
          </w:hyperlink>
        </w:p>
        <w:p w14:paraId="50B0F431" w14:textId="41755A6E"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62"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_Toc225242262 \h </w:instrText>
            </w:r>
            <w:r>
              <w:rPr>
                <w:noProof/>
                <w:webHidden/>
              </w:rPr>
            </w:r>
            <w:r>
              <w:rPr>
                <w:noProof/>
                <w:webHidden/>
              </w:rPr>
              <w:fldChar w:fldCharType="separate"/>
            </w:r>
            <w:r>
              <w:rPr>
                <w:noProof/>
                <w:webHidden/>
              </w:rPr>
              <w:t>45</w:t>
            </w:r>
            <w:r>
              <w:rPr>
                <w:noProof/>
                <w:webHidden/>
              </w:rPr>
              <w:fldChar w:fldCharType="end"/>
            </w:r>
          </w:hyperlink>
        </w:p>
        <w:p w14:paraId="2F94DBC9" w14:textId="7E071524"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63" w:history="1">
            <w:r w:rsidRPr="007E0311">
              <w:rPr>
                <w:rStyle w:val="Hyperlink"/>
                <w:rFonts w:ascii="Arial Bold" w:eastAsiaTheme="majorEastAsia" w:hAnsi="Arial Bold" w:cstheme="majorBidi"/>
                <w:noProof/>
                <w:spacing w:val="20"/>
              </w:rPr>
              <w:t>Data Cleanup/Archival</w:t>
            </w:r>
            <w:r>
              <w:rPr>
                <w:noProof/>
                <w:webHidden/>
              </w:rPr>
              <w:tab/>
            </w:r>
            <w:r>
              <w:rPr>
                <w:noProof/>
                <w:webHidden/>
              </w:rPr>
              <w:fldChar w:fldCharType="begin"/>
            </w:r>
            <w:r>
              <w:rPr>
                <w:noProof/>
                <w:webHidden/>
              </w:rPr>
              <w:instrText xml:space="preserve"> PAGEREF _Toc225242263 \h </w:instrText>
            </w:r>
            <w:r>
              <w:rPr>
                <w:noProof/>
                <w:webHidden/>
              </w:rPr>
            </w:r>
            <w:r>
              <w:rPr>
                <w:noProof/>
                <w:webHidden/>
              </w:rPr>
              <w:fldChar w:fldCharType="separate"/>
            </w:r>
            <w:r>
              <w:rPr>
                <w:noProof/>
                <w:webHidden/>
              </w:rPr>
              <w:t>45</w:t>
            </w:r>
            <w:r>
              <w:rPr>
                <w:noProof/>
                <w:webHidden/>
              </w:rPr>
              <w:fldChar w:fldCharType="end"/>
            </w:r>
          </w:hyperlink>
        </w:p>
        <w:p w14:paraId="7CC07BA4" w14:textId="04C38AAF"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64" w:history="1">
            <w:r w:rsidRPr="007E0311">
              <w:rPr>
                <w:rStyle w:val="Hyperlink"/>
                <w:rFonts w:ascii="Arial Bold" w:eastAsiaTheme="majorEastAsia" w:hAnsi="Arial Bold" w:cstheme="majorBidi"/>
                <w:noProof/>
                <w:spacing w:val="20"/>
              </w:rPr>
              <w:t>Exchange Online Migration</w:t>
            </w:r>
            <w:r>
              <w:rPr>
                <w:noProof/>
                <w:webHidden/>
              </w:rPr>
              <w:tab/>
            </w:r>
            <w:r>
              <w:rPr>
                <w:noProof/>
                <w:webHidden/>
              </w:rPr>
              <w:fldChar w:fldCharType="begin"/>
            </w:r>
            <w:r>
              <w:rPr>
                <w:noProof/>
                <w:webHidden/>
              </w:rPr>
              <w:instrText xml:space="preserve"> PAGEREF _Toc225242264 \h </w:instrText>
            </w:r>
            <w:r>
              <w:rPr>
                <w:noProof/>
                <w:webHidden/>
              </w:rPr>
            </w:r>
            <w:r>
              <w:rPr>
                <w:noProof/>
                <w:webHidden/>
              </w:rPr>
              <w:fldChar w:fldCharType="separate"/>
            </w:r>
            <w:r>
              <w:rPr>
                <w:noProof/>
                <w:webHidden/>
              </w:rPr>
              <w:t>45</w:t>
            </w:r>
            <w:r>
              <w:rPr>
                <w:noProof/>
                <w:webHidden/>
              </w:rPr>
              <w:fldChar w:fldCharType="end"/>
            </w:r>
          </w:hyperlink>
        </w:p>
        <w:p w14:paraId="7F5449AC" w14:textId="4EBC038D"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65" w:history="1">
            <w:r w:rsidRPr="007E0311">
              <w:rPr>
                <w:rStyle w:val="Hyperlink"/>
                <w:rFonts w:ascii="Arial Bold" w:eastAsiaTheme="majorEastAsia" w:hAnsi="Arial Bold" w:cstheme="majorBidi"/>
                <w:noProof/>
                <w:spacing w:val="20"/>
              </w:rPr>
              <w:t>Microsoft Teams Migration</w:t>
            </w:r>
            <w:r>
              <w:rPr>
                <w:noProof/>
                <w:webHidden/>
              </w:rPr>
              <w:tab/>
            </w:r>
            <w:r>
              <w:rPr>
                <w:noProof/>
                <w:webHidden/>
              </w:rPr>
              <w:fldChar w:fldCharType="begin"/>
            </w:r>
            <w:r>
              <w:rPr>
                <w:noProof/>
                <w:webHidden/>
              </w:rPr>
              <w:instrText xml:space="preserve"> PAGEREF _Toc225242265 \h </w:instrText>
            </w:r>
            <w:r>
              <w:rPr>
                <w:noProof/>
                <w:webHidden/>
              </w:rPr>
            </w:r>
            <w:r>
              <w:rPr>
                <w:noProof/>
                <w:webHidden/>
              </w:rPr>
              <w:fldChar w:fldCharType="separate"/>
            </w:r>
            <w:r>
              <w:rPr>
                <w:noProof/>
                <w:webHidden/>
              </w:rPr>
              <w:t>46</w:t>
            </w:r>
            <w:r>
              <w:rPr>
                <w:noProof/>
                <w:webHidden/>
              </w:rPr>
              <w:fldChar w:fldCharType="end"/>
            </w:r>
          </w:hyperlink>
        </w:p>
        <w:p w14:paraId="5F9B3881" w14:textId="5EFD3BCB"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66" w:history="1">
            <w:r w:rsidRPr="007E0311">
              <w:rPr>
                <w:rStyle w:val="Hyperlink"/>
                <w:rFonts w:ascii="Arial Bold" w:eastAsiaTheme="majorEastAsia" w:hAnsi="Arial Bold" w:cstheme="majorBidi"/>
                <w:noProof/>
                <w:spacing w:val="20"/>
              </w:rPr>
              <w:t>Sharepoint Online and OneDrive Migration</w:t>
            </w:r>
            <w:r>
              <w:rPr>
                <w:noProof/>
                <w:webHidden/>
              </w:rPr>
              <w:tab/>
            </w:r>
            <w:r>
              <w:rPr>
                <w:noProof/>
                <w:webHidden/>
              </w:rPr>
              <w:fldChar w:fldCharType="begin"/>
            </w:r>
            <w:r>
              <w:rPr>
                <w:noProof/>
                <w:webHidden/>
              </w:rPr>
              <w:instrText xml:space="preserve"> PAGEREF _Toc225242266 \h </w:instrText>
            </w:r>
            <w:r>
              <w:rPr>
                <w:noProof/>
                <w:webHidden/>
              </w:rPr>
            </w:r>
            <w:r>
              <w:rPr>
                <w:noProof/>
                <w:webHidden/>
              </w:rPr>
              <w:fldChar w:fldCharType="separate"/>
            </w:r>
            <w:r>
              <w:rPr>
                <w:noProof/>
                <w:webHidden/>
              </w:rPr>
              <w:t>46</w:t>
            </w:r>
            <w:r>
              <w:rPr>
                <w:noProof/>
                <w:webHidden/>
              </w:rPr>
              <w:fldChar w:fldCharType="end"/>
            </w:r>
          </w:hyperlink>
        </w:p>
        <w:p w14:paraId="60D391CA" w14:textId="75FCDED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67"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_Toc225242267 \h </w:instrText>
            </w:r>
            <w:r>
              <w:rPr>
                <w:noProof/>
                <w:webHidden/>
              </w:rPr>
            </w:r>
            <w:r>
              <w:rPr>
                <w:noProof/>
                <w:webHidden/>
              </w:rPr>
              <w:fldChar w:fldCharType="separate"/>
            </w:r>
            <w:r>
              <w:rPr>
                <w:noProof/>
                <w:webHidden/>
              </w:rPr>
              <w:t>46</w:t>
            </w:r>
            <w:r>
              <w:rPr>
                <w:noProof/>
                <w:webHidden/>
              </w:rPr>
              <w:fldChar w:fldCharType="end"/>
            </w:r>
          </w:hyperlink>
        </w:p>
        <w:p w14:paraId="2F8CE5EC" w14:textId="1870EDC7"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68"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_Toc225242268 \h </w:instrText>
            </w:r>
            <w:r>
              <w:rPr>
                <w:noProof/>
                <w:webHidden/>
              </w:rPr>
            </w:r>
            <w:r>
              <w:rPr>
                <w:noProof/>
                <w:webHidden/>
              </w:rPr>
              <w:fldChar w:fldCharType="separate"/>
            </w:r>
            <w:r>
              <w:rPr>
                <w:noProof/>
                <w:webHidden/>
              </w:rPr>
              <w:t>47</w:t>
            </w:r>
            <w:r>
              <w:rPr>
                <w:noProof/>
                <w:webHidden/>
              </w:rPr>
              <w:fldChar w:fldCharType="end"/>
            </w:r>
          </w:hyperlink>
        </w:p>
        <w:p w14:paraId="4B5D6C05" w14:textId="2EF1C6BA"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69"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_Toc225242269 \h </w:instrText>
            </w:r>
            <w:r>
              <w:rPr>
                <w:noProof/>
                <w:webHidden/>
              </w:rPr>
            </w:r>
            <w:r>
              <w:rPr>
                <w:noProof/>
                <w:webHidden/>
              </w:rPr>
              <w:fldChar w:fldCharType="separate"/>
            </w:r>
            <w:r>
              <w:rPr>
                <w:noProof/>
                <w:webHidden/>
              </w:rPr>
              <w:t>48</w:t>
            </w:r>
            <w:r>
              <w:rPr>
                <w:noProof/>
                <w:webHidden/>
              </w:rPr>
              <w:fldChar w:fldCharType="end"/>
            </w:r>
          </w:hyperlink>
        </w:p>
        <w:p w14:paraId="5A05DB20" w14:textId="1A0F90EE"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70" w:history="1">
            <w:r w:rsidRPr="007E0311">
              <w:rPr>
                <w:rStyle w:val="Hyperlink"/>
                <w:noProof/>
              </w:rPr>
              <w:t>Phase 11 – Clearstead Advisory SOlutions Server AD Migration and Workstation Hybrid AD Migration to Clearstead HQ</w:t>
            </w:r>
            <w:r>
              <w:rPr>
                <w:noProof/>
                <w:webHidden/>
              </w:rPr>
              <w:tab/>
            </w:r>
            <w:r>
              <w:rPr>
                <w:noProof/>
                <w:webHidden/>
              </w:rPr>
              <w:fldChar w:fldCharType="begin"/>
            </w:r>
            <w:r>
              <w:rPr>
                <w:noProof/>
                <w:webHidden/>
              </w:rPr>
              <w:instrText xml:space="preserve"> PAGEREF _Toc225242270 \h </w:instrText>
            </w:r>
            <w:r>
              <w:rPr>
                <w:noProof/>
                <w:webHidden/>
              </w:rPr>
            </w:r>
            <w:r>
              <w:rPr>
                <w:noProof/>
                <w:webHidden/>
              </w:rPr>
              <w:fldChar w:fldCharType="separate"/>
            </w:r>
            <w:r>
              <w:rPr>
                <w:noProof/>
                <w:webHidden/>
              </w:rPr>
              <w:t>49</w:t>
            </w:r>
            <w:r>
              <w:rPr>
                <w:noProof/>
                <w:webHidden/>
              </w:rPr>
              <w:fldChar w:fldCharType="end"/>
            </w:r>
          </w:hyperlink>
        </w:p>
        <w:p w14:paraId="2DB43644" w14:textId="0F99A50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71"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_Toc225242271 \h </w:instrText>
            </w:r>
            <w:r>
              <w:rPr>
                <w:noProof/>
                <w:webHidden/>
              </w:rPr>
            </w:r>
            <w:r>
              <w:rPr>
                <w:noProof/>
                <w:webHidden/>
              </w:rPr>
              <w:fldChar w:fldCharType="separate"/>
            </w:r>
            <w:r>
              <w:rPr>
                <w:noProof/>
                <w:webHidden/>
              </w:rPr>
              <w:t>49</w:t>
            </w:r>
            <w:r>
              <w:rPr>
                <w:noProof/>
                <w:webHidden/>
              </w:rPr>
              <w:fldChar w:fldCharType="end"/>
            </w:r>
          </w:hyperlink>
        </w:p>
        <w:p w14:paraId="759287CC" w14:textId="3D70FE81"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72"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_Toc225242272 \h </w:instrText>
            </w:r>
            <w:r>
              <w:rPr>
                <w:noProof/>
                <w:webHidden/>
              </w:rPr>
            </w:r>
            <w:r>
              <w:rPr>
                <w:noProof/>
                <w:webHidden/>
              </w:rPr>
              <w:fldChar w:fldCharType="separate"/>
            </w:r>
            <w:r>
              <w:rPr>
                <w:noProof/>
                <w:webHidden/>
              </w:rPr>
              <w:t>49</w:t>
            </w:r>
            <w:r>
              <w:rPr>
                <w:noProof/>
                <w:webHidden/>
              </w:rPr>
              <w:fldChar w:fldCharType="end"/>
            </w:r>
          </w:hyperlink>
        </w:p>
        <w:p w14:paraId="117086B0" w14:textId="68D88454"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73"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_Toc225242273 \h </w:instrText>
            </w:r>
            <w:r>
              <w:rPr>
                <w:noProof/>
                <w:webHidden/>
              </w:rPr>
            </w:r>
            <w:r>
              <w:rPr>
                <w:noProof/>
                <w:webHidden/>
              </w:rPr>
              <w:fldChar w:fldCharType="separate"/>
            </w:r>
            <w:r>
              <w:rPr>
                <w:noProof/>
                <w:webHidden/>
              </w:rPr>
              <w:t>49</w:t>
            </w:r>
            <w:r>
              <w:rPr>
                <w:noProof/>
                <w:webHidden/>
              </w:rPr>
              <w:fldChar w:fldCharType="end"/>
            </w:r>
          </w:hyperlink>
        </w:p>
        <w:p w14:paraId="24EBBEDE" w14:textId="61D623F2"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74"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_Toc225242274 \h </w:instrText>
            </w:r>
            <w:r>
              <w:rPr>
                <w:noProof/>
                <w:webHidden/>
              </w:rPr>
            </w:r>
            <w:r>
              <w:rPr>
                <w:noProof/>
                <w:webHidden/>
              </w:rPr>
              <w:fldChar w:fldCharType="separate"/>
            </w:r>
            <w:r>
              <w:rPr>
                <w:noProof/>
                <w:webHidden/>
              </w:rPr>
              <w:t>49</w:t>
            </w:r>
            <w:r>
              <w:rPr>
                <w:noProof/>
                <w:webHidden/>
              </w:rPr>
              <w:fldChar w:fldCharType="end"/>
            </w:r>
          </w:hyperlink>
        </w:p>
        <w:p w14:paraId="03061595" w14:textId="4C5BE0E1"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75"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_Toc225242275 \h </w:instrText>
            </w:r>
            <w:r>
              <w:rPr>
                <w:noProof/>
                <w:webHidden/>
              </w:rPr>
            </w:r>
            <w:r>
              <w:rPr>
                <w:noProof/>
                <w:webHidden/>
              </w:rPr>
              <w:fldChar w:fldCharType="separate"/>
            </w:r>
            <w:r>
              <w:rPr>
                <w:noProof/>
                <w:webHidden/>
              </w:rPr>
              <w:t>50</w:t>
            </w:r>
            <w:r>
              <w:rPr>
                <w:noProof/>
                <w:webHidden/>
              </w:rPr>
              <w:fldChar w:fldCharType="end"/>
            </w:r>
          </w:hyperlink>
        </w:p>
        <w:p w14:paraId="1B769AD2" w14:textId="4E753CA9"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76" w:history="1">
            <w:r w:rsidRPr="007E0311">
              <w:rPr>
                <w:rStyle w:val="Hyperlink"/>
                <w:rFonts w:ascii="Arial Bold" w:eastAsiaTheme="majorEastAsia" w:hAnsi="Arial Bold" w:cstheme="majorBidi"/>
                <w:noProof/>
                <w:spacing w:val="20"/>
              </w:rPr>
              <w:t>Active Directory Server and Virtual Workstation Migration</w:t>
            </w:r>
            <w:r>
              <w:rPr>
                <w:noProof/>
                <w:webHidden/>
              </w:rPr>
              <w:tab/>
            </w:r>
            <w:r>
              <w:rPr>
                <w:noProof/>
                <w:webHidden/>
              </w:rPr>
              <w:fldChar w:fldCharType="begin"/>
            </w:r>
            <w:r>
              <w:rPr>
                <w:noProof/>
                <w:webHidden/>
              </w:rPr>
              <w:instrText xml:space="preserve"> PAGEREF _Toc225242276 \h </w:instrText>
            </w:r>
            <w:r>
              <w:rPr>
                <w:noProof/>
                <w:webHidden/>
              </w:rPr>
            </w:r>
            <w:r>
              <w:rPr>
                <w:noProof/>
                <w:webHidden/>
              </w:rPr>
              <w:fldChar w:fldCharType="separate"/>
            </w:r>
            <w:r>
              <w:rPr>
                <w:noProof/>
                <w:webHidden/>
              </w:rPr>
              <w:t>50</w:t>
            </w:r>
            <w:r>
              <w:rPr>
                <w:noProof/>
                <w:webHidden/>
              </w:rPr>
              <w:fldChar w:fldCharType="end"/>
            </w:r>
          </w:hyperlink>
        </w:p>
        <w:p w14:paraId="301E2BC8" w14:textId="0D4DCC3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77"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_Toc225242277 \h </w:instrText>
            </w:r>
            <w:r>
              <w:rPr>
                <w:noProof/>
                <w:webHidden/>
              </w:rPr>
            </w:r>
            <w:r>
              <w:rPr>
                <w:noProof/>
                <w:webHidden/>
              </w:rPr>
              <w:fldChar w:fldCharType="separate"/>
            </w:r>
            <w:r>
              <w:rPr>
                <w:noProof/>
                <w:webHidden/>
              </w:rPr>
              <w:t>52</w:t>
            </w:r>
            <w:r>
              <w:rPr>
                <w:noProof/>
                <w:webHidden/>
              </w:rPr>
              <w:fldChar w:fldCharType="end"/>
            </w:r>
          </w:hyperlink>
        </w:p>
        <w:p w14:paraId="108258B2" w14:textId="3CAE449A"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78"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_Toc225242278 \h </w:instrText>
            </w:r>
            <w:r>
              <w:rPr>
                <w:noProof/>
                <w:webHidden/>
              </w:rPr>
            </w:r>
            <w:r>
              <w:rPr>
                <w:noProof/>
                <w:webHidden/>
              </w:rPr>
              <w:fldChar w:fldCharType="separate"/>
            </w:r>
            <w:r>
              <w:rPr>
                <w:noProof/>
                <w:webHidden/>
              </w:rPr>
              <w:t>54</w:t>
            </w:r>
            <w:r>
              <w:rPr>
                <w:noProof/>
                <w:webHidden/>
              </w:rPr>
              <w:fldChar w:fldCharType="end"/>
            </w:r>
          </w:hyperlink>
        </w:p>
        <w:p w14:paraId="7391719D" w14:textId="52990E48"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79"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_Toc225242279 \h </w:instrText>
            </w:r>
            <w:r>
              <w:rPr>
                <w:noProof/>
                <w:webHidden/>
              </w:rPr>
            </w:r>
            <w:r>
              <w:rPr>
                <w:noProof/>
                <w:webHidden/>
              </w:rPr>
              <w:fldChar w:fldCharType="separate"/>
            </w:r>
            <w:r>
              <w:rPr>
                <w:noProof/>
                <w:webHidden/>
              </w:rPr>
              <w:t>54</w:t>
            </w:r>
            <w:r>
              <w:rPr>
                <w:noProof/>
                <w:webHidden/>
              </w:rPr>
              <w:fldChar w:fldCharType="end"/>
            </w:r>
          </w:hyperlink>
        </w:p>
        <w:p w14:paraId="2DC082C8" w14:textId="40D3796E"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80" w:history="1">
            <w:r w:rsidRPr="007E0311">
              <w:rPr>
                <w:rStyle w:val="Hyperlink"/>
                <w:noProof/>
              </w:rPr>
              <w:t>Phase 12 – Clearstead Advisory SOlutions Workstation Hybrid Migrations To ClearStead HQ</w:t>
            </w:r>
            <w:r>
              <w:rPr>
                <w:noProof/>
                <w:webHidden/>
              </w:rPr>
              <w:tab/>
            </w:r>
            <w:r>
              <w:rPr>
                <w:noProof/>
                <w:webHidden/>
              </w:rPr>
              <w:fldChar w:fldCharType="begin"/>
            </w:r>
            <w:r>
              <w:rPr>
                <w:noProof/>
                <w:webHidden/>
              </w:rPr>
              <w:instrText xml:space="preserve"> PAGEREF _Toc225242280 \h </w:instrText>
            </w:r>
            <w:r>
              <w:rPr>
                <w:noProof/>
                <w:webHidden/>
              </w:rPr>
            </w:r>
            <w:r>
              <w:rPr>
                <w:noProof/>
                <w:webHidden/>
              </w:rPr>
              <w:fldChar w:fldCharType="separate"/>
            </w:r>
            <w:r>
              <w:rPr>
                <w:noProof/>
                <w:webHidden/>
              </w:rPr>
              <w:t>56</w:t>
            </w:r>
            <w:r>
              <w:rPr>
                <w:noProof/>
                <w:webHidden/>
              </w:rPr>
              <w:fldChar w:fldCharType="end"/>
            </w:r>
          </w:hyperlink>
        </w:p>
        <w:p w14:paraId="4D65F7F7" w14:textId="1B777BA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81"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_Toc225242281 \h </w:instrText>
            </w:r>
            <w:r>
              <w:rPr>
                <w:noProof/>
                <w:webHidden/>
              </w:rPr>
            </w:r>
            <w:r>
              <w:rPr>
                <w:noProof/>
                <w:webHidden/>
              </w:rPr>
              <w:fldChar w:fldCharType="separate"/>
            </w:r>
            <w:r>
              <w:rPr>
                <w:noProof/>
                <w:webHidden/>
              </w:rPr>
              <w:t>56</w:t>
            </w:r>
            <w:r>
              <w:rPr>
                <w:noProof/>
                <w:webHidden/>
              </w:rPr>
              <w:fldChar w:fldCharType="end"/>
            </w:r>
          </w:hyperlink>
        </w:p>
        <w:p w14:paraId="5BE6993E" w14:textId="334E4146"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82"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_Toc225242282 \h </w:instrText>
            </w:r>
            <w:r>
              <w:rPr>
                <w:noProof/>
                <w:webHidden/>
              </w:rPr>
            </w:r>
            <w:r>
              <w:rPr>
                <w:noProof/>
                <w:webHidden/>
              </w:rPr>
              <w:fldChar w:fldCharType="separate"/>
            </w:r>
            <w:r>
              <w:rPr>
                <w:noProof/>
                <w:webHidden/>
              </w:rPr>
              <w:t>56</w:t>
            </w:r>
            <w:r>
              <w:rPr>
                <w:noProof/>
                <w:webHidden/>
              </w:rPr>
              <w:fldChar w:fldCharType="end"/>
            </w:r>
          </w:hyperlink>
        </w:p>
        <w:p w14:paraId="3891C98C" w14:textId="74E46404"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83"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_Toc225242283 \h </w:instrText>
            </w:r>
            <w:r>
              <w:rPr>
                <w:noProof/>
                <w:webHidden/>
              </w:rPr>
            </w:r>
            <w:r>
              <w:rPr>
                <w:noProof/>
                <w:webHidden/>
              </w:rPr>
              <w:fldChar w:fldCharType="separate"/>
            </w:r>
            <w:r>
              <w:rPr>
                <w:noProof/>
                <w:webHidden/>
              </w:rPr>
              <w:t>56</w:t>
            </w:r>
            <w:r>
              <w:rPr>
                <w:noProof/>
                <w:webHidden/>
              </w:rPr>
              <w:fldChar w:fldCharType="end"/>
            </w:r>
          </w:hyperlink>
        </w:p>
        <w:p w14:paraId="4BEDDA86" w14:textId="71108486"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84"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_Toc225242284 \h </w:instrText>
            </w:r>
            <w:r>
              <w:rPr>
                <w:noProof/>
                <w:webHidden/>
              </w:rPr>
            </w:r>
            <w:r>
              <w:rPr>
                <w:noProof/>
                <w:webHidden/>
              </w:rPr>
              <w:fldChar w:fldCharType="separate"/>
            </w:r>
            <w:r>
              <w:rPr>
                <w:noProof/>
                <w:webHidden/>
              </w:rPr>
              <w:t>56</w:t>
            </w:r>
            <w:r>
              <w:rPr>
                <w:noProof/>
                <w:webHidden/>
              </w:rPr>
              <w:fldChar w:fldCharType="end"/>
            </w:r>
          </w:hyperlink>
        </w:p>
        <w:p w14:paraId="7EE51846" w14:textId="4ECB038F"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85"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_Toc225242285 \h </w:instrText>
            </w:r>
            <w:r>
              <w:rPr>
                <w:noProof/>
                <w:webHidden/>
              </w:rPr>
            </w:r>
            <w:r>
              <w:rPr>
                <w:noProof/>
                <w:webHidden/>
              </w:rPr>
              <w:fldChar w:fldCharType="separate"/>
            </w:r>
            <w:r>
              <w:rPr>
                <w:noProof/>
                <w:webHidden/>
              </w:rPr>
              <w:t>56</w:t>
            </w:r>
            <w:r>
              <w:rPr>
                <w:noProof/>
                <w:webHidden/>
              </w:rPr>
              <w:fldChar w:fldCharType="end"/>
            </w:r>
          </w:hyperlink>
        </w:p>
        <w:p w14:paraId="35E12E37" w14:textId="0B857D60"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86" w:history="1">
            <w:r w:rsidRPr="007E0311">
              <w:rPr>
                <w:rStyle w:val="Hyperlink"/>
                <w:rFonts w:ascii="Arial Bold" w:eastAsiaTheme="majorEastAsia" w:hAnsi="Arial Bold" w:cstheme="majorBidi"/>
                <w:noProof/>
                <w:spacing w:val="20"/>
              </w:rPr>
              <w:t>Workstation Migrations</w:t>
            </w:r>
            <w:r>
              <w:rPr>
                <w:noProof/>
                <w:webHidden/>
              </w:rPr>
              <w:tab/>
            </w:r>
            <w:r>
              <w:rPr>
                <w:noProof/>
                <w:webHidden/>
              </w:rPr>
              <w:fldChar w:fldCharType="begin"/>
            </w:r>
            <w:r>
              <w:rPr>
                <w:noProof/>
                <w:webHidden/>
              </w:rPr>
              <w:instrText xml:space="preserve"> PAGEREF _Toc225242286 \h </w:instrText>
            </w:r>
            <w:r>
              <w:rPr>
                <w:noProof/>
                <w:webHidden/>
              </w:rPr>
            </w:r>
            <w:r>
              <w:rPr>
                <w:noProof/>
                <w:webHidden/>
              </w:rPr>
              <w:fldChar w:fldCharType="separate"/>
            </w:r>
            <w:r>
              <w:rPr>
                <w:noProof/>
                <w:webHidden/>
              </w:rPr>
              <w:t>56</w:t>
            </w:r>
            <w:r>
              <w:rPr>
                <w:noProof/>
                <w:webHidden/>
              </w:rPr>
              <w:fldChar w:fldCharType="end"/>
            </w:r>
          </w:hyperlink>
        </w:p>
        <w:p w14:paraId="1AB6C654" w14:textId="5367A739"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87"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_Toc225242287 \h </w:instrText>
            </w:r>
            <w:r>
              <w:rPr>
                <w:noProof/>
                <w:webHidden/>
              </w:rPr>
            </w:r>
            <w:r>
              <w:rPr>
                <w:noProof/>
                <w:webHidden/>
              </w:rPr>
              <w:fldChar w:fldCharType="separate"/>
            </w:r>
            <w:r>
              <w:rPr>
                <w:noProof/>
                <w:webHidden/>
              </w:rPr>
              <w:t>56</w:t>
            </w:r>
            <w:r>
              <w:rPr>
                <w:noProof/>
                <w:webHidden/>
              </w:rPr>
              <w:fldChar w:fldCharType="end"/>
            </w:r>
          </w:hyperlink>
        </w:p>
        <w:p w14:paraId="70E34FE4" w14:textId="3B3E1617"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88"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_Toc225242288 \h </w:instrText>
            </w:r>
            <w:r>
              <w:rPr>
                <w:noProof/>
                <w:webHidden/>
              </w:rPr>
            </w:r>
            <w:r>
              <w:rPr>
                <w:noProof/>
                <w:webHidden/>
              </w:rPr>
              <w:fldChar w:fldCharType="separate"/>
            </w:r>
            <w:r>
              <w:rPr>
                <w:noProof/>
                <w:webHidden/>
              </w:rPr>
              <w:t>58</w:t>
            </w:r>
            <w:r>
              <w:rPr>
                <w:noProof/>
                <w:webHidden/>
              </w:rPr>
              <w:fldChar w:fldCharType="end"/>
            </w:r>
          </w:hyperlink>
        </w:p>
        <w:p w14:paraId="5B7CD3B0" w14:textId="201CC824"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89" w:history="1">
            <w:r w:rsidRPr="007E0311">
              <w:rPr>
                <w:rStyle w:val="Hyperlink"/>
                <w:noProof/>
              </w:rPr>
              <w:t>Next Day Support</w:t>
            </w:r>
            <w:r>
              <w:rPr>
                <w:noProof/>
                <w:webHidden/>
              </w:rPr>
              <w:tab/>
            </w:r>
            <w:r>
              <w:rPr>
                <w:noProof/>
                <w:webHidden/>
              </w:rPr>
              <w:fldChar w:fldCharType="begin"/>
            </w:r>
            <w:r>
              <w:rPr>
                <w:noProof/>
                <w:webHidden/>
              </w:rPr>
              <w:instrText xml:space="preserve"> PAGEREF _Toc225242289 \h </w:instrText>
            </w:r>
            <w:r>
              <w:rPr>
                <w:noProof/>
                <w:webHidden/>
              </w:rPr>
            </w:r>
            <w:r>
              <w:rPr>
                <w:noProof/>
                <w:webHidden/>
              </w:rPr>
              <w:fldChar w:fldCharType="separate"/>
            </w:r>
            <w:r>
              <w:rPr>
                <w:noProof/>
                <w:webHidden/>
              </w:rPr>
              <w:t>59</w:t>
            </w:r>
            <w:r>
              <w:rPr>
                <w:noProof/>
                <w:webHidden/>
              </w:rPr>
              <w:fldChar w:fldCharType="end"/>
            </w:r>
          </w:hyperlink>
        </w:p>
        <w:p w14:paraId="5ED1FC80" w14:textId="4E213DC9"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290" w:history="1">
            <w:r w:rsidRPr="007E0311">
              <w:rPr>
                <w:rStyle w:val="Hyperlink"/>
                <w:noProof/>
              </w:rPr>
              <w:t>Phase 13 – Clearstead Advisory Solutions Server Decommissioning</w:t>
            </w:r>
            <w:r>
              <w:rPr>
                <w:noProof/>
                <w:webHidden/>
              </w:rPr>
              <w:tab/>
            </w:r>
            <w:r>
              <w:rPr>
                <w:noProof/>
                <w:webHidden/>
              </w:rPr>
              <w:fldChar w:fldCharType="begin"/>
            </w:r>
            <w:r>
              <w:rPr>
                <w:noProof/>
                <w:webHidden/>
              </w:rPr>
              <w:instrText xml:space="preserve"> PAGEREF _Toc225242290 \h </w:instrText>
            </w:r>
            <w:r>
              <w:rPr>
                <w:noProof/>
                <w:webHidden/>
              </w:rPr>
            </w:r>
            <w:r>
              <w:rPr>
                <w:noProof/>
                <w:webHidden/>
              </w:rPr>
              <w:fldChar w:fldCharType="separate"/>
            </w:r>
            <w:r>
              <w:rPr>
                <w:noProof/>
                <w:webHidden/>
              </w:rPr>
              <w:t>60</w:t>
            </w:r>
            <w:r>
              <w:rPr>
                <w:noProof/>
                <w:webHidden/>
              </w:rPr>
              <w:fldChar w:fldCharType="end"/>
            </w:r>
          </w:hyperlink>
        </w:p>
        <w:p w14:paraId="38D0941D" w14:textId="3E48F747"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91" w:history="1">
            <w:r w:rsidRPr="007E0311">
              <w:rPr>
                <w:rStyle w:val="Hyperlink"/>
                <w:noProof/>
              </w:rPr>
              <w:t>Requirements/Prerequisites</w:t>
            </w:r>
            <w:r>
              <w:rPr>
                <w:noProof/>
                <w:webHidden/>
              </w:rPr>
              <w:tab/>
            </w:r>
            <w:r>
              <w:rPr>
                <w:noProof/>
                <w:webHidden/>
              </w:rPr>
              <w:fldChar w:fldCharType="begin"/>
            </w:r>
            <w:r>
              <w:rPr>
                <w:noProof/>
                <w:webHidden/>
              </w:rPr>
              <w:instrText xml:space="preserve"> PAGEREF _Toc225242291 \h </w:instrText>
            </w:r>
            <w:r>
              <w:rPr>
                <w:noProof/>
                <w:webHidden/>
              </w:rPr>
            </w:r>
            <w:r>
              <w:rPr>
                <w:noProof/>
                <w:webHidden/>
              </w:rPr>
              <w:fldChar w:fldCharType="separate"/>
            </w:r>
            <w:r>
              <w:rPr>
                <w:noProof/>
                <w:webHidden/>
              </w:rPr>
              <w:t>60</w:t>
            </w:r>
            <w:r>
              <w:rPr>
                <w:noProof/>
                <w:webHidden/>
              </w:rPr>
              <w:fldChar w:fldCharType="end"/>
            </w:r>
          </w:hyperlink>
        </w:p>
        <w:p w14:paraId="34CEFFAB" w14:textId="7D003A9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92" w:history="1">
            <w:r w:rsidRPr="007E0311">
              <w:rPr>
                <w:rStyle w:val="Hyperlink"/>
                <w:noProof/>
              </w:rPr>
              <w:t>Approximate Timing</w:t>
            </w:r>
            <w:r>
              <w:rPr>
                <w:noProof/>
                <w:webHidden/>
              </w:rPr>
              <w:tab/>
            </w:r>
            <w:r>
              <w:rPr>
                <w:noProof/>
                <w:webHidden/>
              </w:rPr>
              <w:fldChar w:fldCharType="begin"/>
            </w:r>
            <w:r>
              <w:rPr>
                <w:noProof/>
                <w:webHidden/>
              </w:rPr>
              <w:instrText xml:space="preserve"> PAGEREF _Toc225242292 \h </w:instrText>
            </w:r>
            <w:r>
              <w:rPr>
                <w:noProof/>
                <w:webHidden/>
              </w:rPr>
            </w:r>
            <w:r>
              <w:rPr>
                <w:noProof/>
                <w:webHidden/>
              </w:rPr>
              <w:fldChar w:fldCharType="separate"/>
            </w:r>
            <w:r>
              <w:rPr>
                <w:noProof/>
                <w:webHidden/>
              </w:rPr>
              <w:t>60</w:t>
            </w:r>
            <w:r>
              <w:rPr>
                <w:noProof/>
                <w:webHidden/>
              </w:rPr>
              <w:fldChar w:fldCharType="end"/>
            </w:r>
          </w:hyperlink>
        </w:p>
        <w:p w14:paraId="04330284" w14:textId="70017705"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93" w:history="1">
            <w:r w:rsidRPr="007E0311">
              <w:rPr>
                <w:rStyle w:val="Hyperlink"/>
                <w:noProof/>
              </w:rPr>
              <w:t>Implementation Details</w:t>
            </w:r>
            <w:r>
              <w:rPr>
                <w:noProof/>
                <w:webHidden/>
              </w:rPr>
              <w:tab/>
            </w:r>
            <w:r>
              <w:rPr>
                <w:noProof/>
                <w:webHidden/>
              </w:rPr>
              <w:fldChar w:fldCharType="begin"/>
            </w:r>
            <w:r>
              <w:rPr>
                <w:noProof/>
                <w:webHidden/>
              </w:rPr>
              <w:instrText xml:space="preserve"> PAGEREF _Toc225242293 \h </w:instrText>
            </w:r>
            <w:r>
              <w:rPr>
                <w:noProof/>
                <w:webHidden/>
              </w:rPr>
            </w:r>
            <w:r>
              <w:rPr>
                <w:noProof/>
                <w:webHidden/>
              </w:rPr>
              <w:fldChar w:fldCharType="separate"/>
            </w:r>
            <w:r>
              <w:rPr>
                <w:noProof/>
                <w:webHidden/>
              </w:rPr>
              <w:t>60</w:t>
            </w:r>
            <w:r>
              <w:rPr>
                <w:noProof/>
                <w:webHidden/>
              </w:rPr>
              <w:fldChar w:fldCharType="end"/>
            </w:r>
          </w:hyperlink>
        </w:p>
        <w:p w14:paraId="33F428B1" w14:textId="4868622B"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94" w:history="1">
            <w:r w:rsidRPr="007E0311">
              <w:rPr>
                <w:rStyle w:val="Hyperlink"/>
                <w:rFonts w:ascii="Arial Bold" w:eastAsiaTheme="majorEastAsia" w:hAnsi="Arial Bold" w:cstheme="majorBidi"/>
                <w:noProof/>
                <w:spacing w:val="20"/>
              </w:rPr>
              <w:t>Current State Overview</w:t>
            </w:r>
            <w:r>
              <w:rPr>
                <w:noProof/>
                <w:webHidden/>
              </w:rPr>
              <w:tab/>
            </w:r>
            <w:r>
              <w:rPr>
                <w:noProof/>
                <w:webHidden/>
              </w:rPr>
              <w:fldChar w:fldCharType="begin"/>
            </w:r>
            <w:r>
              <w:rPr>
                <w:noProof/>
                <w:webHidden/>
              </w:rPr>
              <w:instrText xml:space="preserve"> PAGEREF _Toc225242294 \h </w:instrText>
            </w:r>
            <w:r>
              <w:rPr>
                <w:noProof/>
                <w:webHidden/>
              </w:rPr>
            </w:r>
            <w:r>
              <w:rPr>
                <w:noProof/>
                <w:webHidden/>
              </w:rPr>
              <w:fldChar w:fldCharType="separate"/>
            </w:r>
            <w:r>
              <w:rPr>
                <w:noProof/>
                <w:webHidden/>
              </w:rPr>
              <w:t>60</w:t>
            </w:r>
            <w:r>
              <w:rPr>
                <w:noProof/>
                <w:webHidden/>
              </w:rPr>
              <w:fldChar w:fldCharType="end"/>
            </w:r>
          </w:hyperlink>
        </w:p>
        <w:p w14:paraId="38C9E49E" w14:textId="58C80F10"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95" w:history="1">
            <w:r w:rsidRPr="007E0311">
              <w:rPr>
                <w:rStyle w:val="Hyperlink"/>
                <w:rFonts w:ascii="Arial Bold" w:eastAsiaTheme="majorEastAsia" w:hAnsi="Arial Bold" w:cstheme="majorBidi"/>
                <w:noProof/>
                <w:spacing w:val="20"/>
              </w:rPr>
              <w:t>Change Summary for Future State</w:t>
            </w:r>
            <w:r>
              <w:rPr>
                <w:noProof/>
                <w:webHidden/>
              </w:rPr>
              <w:tab/>
            </w:r>
            <w:r>
              <w:rPr>
                <w:noProof/>
                <w:webHidden/>
              </w:rPr>
              <w:fldChar w:fldCharType="begin"/>
            </w:r>
            <w:r>
              <w:rPr>
                <w:noProof/>
                <w:webHidden/>
              </w:rPr>
              <w:instrText xml:space="preserve"> PAGEREF _Toc225242295 \h </w:instrText>
            </w:r>
            <w:r>
              <w:rPr>
                <w:noProof/>
                <w:webHidden/>
              </w:rPr>
            </w:r>
            <w:r>
              <w:rPr>
                <w:noProof/>
                <w:webHidden/>
              </w:rPr>
              <w:fldChar w:fldCharType="separate"/>
            </w:r>
            <w:r>
              <w:rPr>
                <w:noProof/>
                <w:webHidden/>
              </w:rPr>
              <w:t>61</w:t>
            </w:r>
            <w:r>
              <w:rPr>
                <w:noProof/>
                <w:webHidden/>
              </w:rPr>
              <w:fldChar w:fldCharType="end"/>
            </w:r>
          </w:hyperlink>
        </w:p>
        <w:p w14:paraId="345464D4" w14:textId="4F949B48"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96" w:history="1">
            <w:r w:rsidRPr="007E0311">
              <w:rPr>
                <w:rStyle w:val="Hyperlink"/>
                <w:rFonts w:ascii="Arial Bold" w:eastAsiaTheme="majorEastAsia" w:hAnsi="Arial Bold" w:cstheme="majorBidi"/>
                <w:noProof/>
                <w:spacing w:val="20"/>
              </w:rPr>
              <w:t>Server Decommissions</w:t>
            </w:r>
            <w:r>
              <w:rPr>
                <w:noProof/>
                <w:webHidden/>
              </w:rPr>
              <w:tab/>
            </w:r>
            <w:r>
              <w:rPr>
                <w:noProof/>
                <w:webHidden/>
              </w:rPr>
              <w:fldChar w:fldCharType="begin"/>
            </w:r>
            <w:r>
              <w:rPr>
                <w:noProof/>
                <w:webHidden/>
              </w:rPr>
              <w:instrText xml:space="preserve"> PAGEREF _Toc225242296 \h </w:instrText>
            </w:r>
            <w:r>
              <w:rPr>
                <w:noProof/>
                <w:webHidden/>
              </w:rPr>
            </w:r>
            <w:r>
              <w:rPr>
                <w:noProof/>
                <w:webHidden/>
              </w:rPr>
              <w:fldChar w:fldCharType="separate"/>
            </w:r>
            <w:r>
              <w:rPr>
                <w:noProof/>
                <w:webHidden/>
              </w:rPr>
              <w:t>61</w:t>
            </w:r>
            <w:r>
              <w:rPr>
                <w:noProof/>
                <w:webHidden/>
              </w:rPr>
              <w:fldChar w:fldCharType="end"/>
            </w:r>
          </w:hyperlink>
        </w:p>
        <w:p w14:paraId="24ACF448" w14:textId="4F3CCE19" w:rsidR="00632223" w:rsidRDefault="00632223">
          <w:pPr>
            <w:pStyle w:val="TOC3"/>
            <w:tabs>
              <w:tab w:val="right" w:leader="dot" w:pos="10790"/>
            </w:tabs>
            <w:rPr>
              <w:rFonts w:eastAsiaTheme="minorEastAsia" w:cstheme="minorBidi"/>
              <w:i w:val="0"/>
              <w:iCs w:val="0"/>
              <w:noProof/>
              <w:kern w:val="2"/>
              <w:sz w:val="24"/>
              <w:szCs w:val="24"/>
              <w14:ligatures w14:val="standardContextual"/>
            </w:rPr>
          </w:pPr>
          <w:hyperlink w:anchor="_Toc225242297" w:history="1">
            <w:r w:rsidRPr="007E0311">
              <w:rPr>
                <w:rStyle w:val="Hyperlink"/>
                <w:rFonts w:ascii="Arial Bold" w:eastAsiaTheme="majorEastAsia" w:hAnsi="Arial Bold" w:cstheme="majorBidi"/>
                <w:noProof/>
                <w:spacing w:val="20"/>
              </w:rPr>
              <w:t>Hyper-V DR Replication</w:t>
            </w:r>
            <w:r>
              <w:rPr>
                <w:noProof/>
                <w:webHidden/>
              </w:rPr>
              <w:tab/>
            </w:r>
            <w:r>
              <w:rPr>
                <w:noProof/>
                <w:webHidden/>
              </w:rPr>
              <w:fldChar w:fldCharType="begin"/>
            </w:r>
            <w:r>
              <w:rPr>
                <w:noProof/>
                <w:webHidden/>
              </w:rPr>
              <w:instrText xml:space="preserve"> PAGEREF _Toc225242297 \h </w:instrText>
            </w:r>
            <w:r>
              <w:rPr>
                <w:noProof/>
                <w:webHidden/>
              </w:rPr>
            </w:r>
            <w:r>
              <w:rPr>
                <w:noProof/>
                <w:webHidden/>
              </w:rPr>
              <w:fldChar w:fldCharType="separate"/>
            </w:r>
            <w:r>
              <w:rPr>
                <w:noProof/>
                <w:webHidden/>
              </w:rPr>
              <w:t>62</w:t>
            </w:r>
            <w:r>
              <w:rPr>
                <w:noProof/>
                <w:webHidden/>
              </w:rPr>
              <w:fldChar w:fldCharType="end"/>
            </w:r>
          </w:hyperlink>
        </w:p>
        <w:p w14:paraId="1A242AC7" w14:textId="3316EB5B"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98" w:history="1">
            <w:r w:rsidRPr="007E0311">
              <w:rPr>
                <w:rStyle w:val="Hyperlink"/>
                <w:noProof/>
              </w:rPr>
              <w:t>Risks and Mitigations</w:t>
            </w:r>
            <w:r>
              <w:rPr>
                <w:noProof/>
                <w:webHidden/>
              </w:rPr>
              <w:tab/>
            </w:r>
            <w:r>
              <w:rPr>
                <w:noProof/>
                <w:webHidden/>
              </w:rPr>
              <w:fldChar w:fldCharType="begin"/>
            </w:r>
            <w:r>
              <w:rPr>
                <w:noProof/>
                <w:webHidden/>
              </w:rPr>
              <w:instrText xml:space="preserve"> PAGEREF _Toc225242298 \h </w:instrText>
            </w:r>
            <w:r>
              <w:rPr>
                <w:noProof/>
                <w:webHidden/>
              </w:rPr>
            </w:r>
            <w:r>
              <w:rPr>
                <w:noProof/>
                <w:webHidden/>
              </w:rPr>
              <w:fldChar w:fldCharType="separate"/>
            </w:r>
            <w:r>
              <w:rPr>
                <w:noProof/>
                <w:webHidden/>
              </w:rPr>
              <w:t>63</w:t>
            </w:r>
            <w:r>
              <w:rPr>
                <w:noProof/>
                <w:webHidden/>
              </w:rPr>
              <w:fldChar w:fldCharType="end"/>
            </w:r>
          </w:hyperlink>
        </w:p>
        <w:p w14:paraId="7889C5BE" w14:textId="3F4C5CE2"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299" w:history="1">
            <w:r w:rsidRPr="007E0311">
              <w:rPr>
                <w:rStyle w:val="Hyperlink"/>
                <w:noProof/>
              </w:rPr>
              <w:t>Testing and Verification</w:t>
            </w:r>
            <w:r>
              <w:rPr>
                <w:noProof/>
                <w:webHidden/>
              </w:rPr>
              <w:tab/>
            </w:r>
            <w:r>
              <w:rPr>
                <w:noProof/>
                <w:webHidden/>
              </w:rPr>
              <w:fldChar w:fldCharType="begin"/>
            </w:r>
            <w:r>
              <w:rPr>
                <w:noProof/>
                <w:webHidden/>
              </w:rPr>
              <w:instrText xml:space="preserve"> PAGEREF _Toc225242299 \h </w:instrText>
            </w:r>
            <w:r>
              <w:rPr>
                <w:noProof/>
                <w:webHidden/>
              </w:rPr>
            </w:r>
            <w:r>
              <w:rPr>
                <w:noProof/>
                <w:webHidden/>
              </w:rPr>
              <w:fldChar w:fldCharType="separate"/>
            </w:r>
            <w:r>
              <w:rPr>
                <w:noProof/>
                <w:webHidden/>
              </w:rPr>
              <w:t>63</w:t>
            </w:r>
            <w:r>
              <w:rPr>
                <w:noProof/>
                <w:webHidden/>
              </w:rPr>
              <w:fldChar w:fldCharType="end"/>
            </w:r>
          </w:hyperlink>
        </w:p>
        <w:p w14:paraId="587405BB" w14:textId="205EEFCC" w:rsidR="00632223" w:rsidRDefault="00632223">
          <w:pPr>
            <w:pStyle w:val="TOC2"/>
            <w:tabs>
              <w:tab w:val="right" w:leader="dot" w:pos="10790"/>
            </w:tabs>
            <w:rPr>
              <w:rFonts w:eastAsiaTheme="minorEastAsia" w:cstheme="minorBidi"/>
              <w:smallCaps w:val="0"/>
              <w:noProof/>
              <w:kern w:val="2"/>
              <w:sz w:val="24"/>
              <w:szCs w:val="24"/>
              <w14:ligatures w14:val="standardContextual"/>
            </w:rPr>
          </w:pPr>
          <w:hyperlink w:anchor="_Toc225242300" w:history="1">
            <w:r w:rsidRPr="007E0311">
              <w:rPr>
                <w:rStyle w:val="Hyperlink"/>
                <w:noProof/>
              </w:rPr>
              <w:t>Next Day Support</w:t>
            </w:r>
            <w:r>
              <w:rPr>
                <w:noProof/>
                <w:webHidden/>
              </w:rPr>
              <w:tab/>
            </w:r>
            <w:r>
              <w:rPr>
                <w:noProof/>
                <w:webHidden/>
              </w:rPr>
              <w:fldChar w:fldCharType="begin"/>
            </w:r>
            <w:r>
              <w:rPr>
                <w:noProof/>
                <w:webHidden/>
              </w:rPr>
              <w:instrText xml:space="preserve"> PAGEREF _Toc225242300 \h </w:instrText>
            </w:r>
            <w:r>
              <w:rPr>
                <w:noProof/>
                <w:webHidden/>
              </w:rPr>
            </w:r>
            <w:r>
              <w:rPr>
                <w:noProof/>
                <w:webHidden/>
              </w:rPr>
              <w:fldChar w:fldCharType="separate"/>
            </w:r>
            <w:r>
              <w:rPr>
                <w:noProof/>
                <w:webHidden/>
              </w:rPr>
              <w:t>63</w:t>
            </w:r>
            <w:r>
              <w:rPr>
                <w:noProof/>
                <w:webHidden/>
              </w:rPr>
              <w:fldChar w:fldCharType="end"/>
            </w:r>
          </w:hyperlink>
        </w:p>
        <w:p w14:paraId="760CAC93" w14:textId="37BA084E"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301" w:history="1">
            <w:r w:rsidRPr="007E0311">
              <w:rPr>
                <w:rStyle w:val="Hyperlink"/>
                <w:noProof/>
              </w:rPr>
              <w:t>Acceptance Criteria</w:t>
            </w:r>
            <w:r>
              <w:rPr>
                <w:noProof/>
                <w:webHidden/>
              </w:rPr>
              <w:tab/>
            </w:r>
            <w:r>
              <w:rPr>
                <w:noProof/>
                <w:webHidden/>
              </w:rPr>
              <w:fldChar w:fldCharType="begin"/>
            </w:r>
            <w:r>
              <w:rPr>
                <w:noProof/>
                <w:webHidden/>
              </w:rPr>
              <w:instrText xml:space="preserve"> PAGEREF _Toc225242301 \h </w:instrText>
            </w:r>
            <w:r>
              <w:rPr>
                <w:noProof/>
                <w:webHidden/>
              </w:rPr>
            </w:r>
            <w:r>
              <w:rPr>
                <w:noProof/>
                <w:webHidden/>
              </w:rPr>
              <w:fldChar w:fldCharType="separate"/>
            </w:r>
            <w:r>
              <w:rPr>
                <w:noProof/>
                <w:webHidden/>
              </w:rPr>
              <w:t>65</w:t>
            </w:r>
            <w:r>
              <w:rPr>
                <w:noProof/>
                <w:webHidden/>
              </w:rPr>
              <w:fldChar w:fldCharType="end"/>
            </w:r>
          </w:hyperlink>
        </w:p>
        <w:p w14:paraId="5F4574D8" w14:textId="2524E00B"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302" w:history="1">
            <w:r w:rsidRPr="007E0311">
              <w:rPr>
                <w:rStyle w:val="Hyperlink"/>
                <w:noProof/>
              </w:rPr>
              <w:t>Deliverables</w:t>
            </w:r>
            <w:r>
              <w:rPr>
                <w:noProof/>
                <w:webHidden/>
              </w:rPr>
              <w:tab/>
            </w:r>
            <w:r>
              <w:rPr>
                <w:noProof/>
                <w:webHidden/>
              </w:rPr>
              <w:fldChar w:fldCharType="begin"/>
            </w:r>
            <w:r>
              <w:rPr>
                <w:noProof/>
                <w:webHidden/>
              </w:rPr>
              <w:instrText xml:space="preserve"> PAGEREF _Toc225242302 \h </w:instrText>
            </w:r>
            <w:r>
              <w:rPr>
                <w:noProof/>
                <w:webHidden/>
              </w:rPr>
            </w:r>
            <w:r>
              <w:rPr>
                <w:noProof/>
                <w:webHidden/>
              </w:rPr>
              <w:fldChar w:fldCharType="separate"/>
            </w:r>
            <w:r>
              <w:rPr>
                <w:noProof/>
                <w:webHidden/>
              </w:rPr>
              <w:t>65</w:t>
            </w:r>
            <w:r>
              <w:rPr>
                <w:noProof/>
                <w:webHidden/>
              </w:rPr>
              <w:fldChar w:fldCharType="end"/>
            </w:r>
          </w:hyperlink>
        </w:p>
        <w:p w14:paraId="06A05C76" w14:textId="172682DE" w:rsidR="00632223" w:rsidRDefault="00632223">
          <w:pPr>
            <w:pStyle w:val="TOC1"/>
            <w:tabs>
              <w:tab w:val="right" w:leader="dot" w:pos="10790"/>
            </w:tabs>
            <w:rPr>
              <w:rFonts w:eastAsiaTheme="minorEastAsia" w:cstheme="minorBidi"/>
              <w:b w:val="0"/>
              <w:bCs w:val="0"/>
              <w:caps w:val="0"/>
              <w:noProof/>
              <w:kern w:val="2"/>
              <w:sz w:val="24"/>
              <w:szCs w:val="24"/>
              <w14:ligatures w14:val="standardContextual"/>
            </w:rPr>
          </w:pPr>
          <w:hyperlink w:anchor="_Toc225242303" w:history="1">
            <w:r w:rsidRPr="007E0311">
              <w:rPr>
                <w:rStyle w:val="Hyperlink"/>
                <w:noProof/>
              </w:rPr>
              <w:t>Document End</w:t>
            </w:r>
            <w:r>
              <w:rPr>
                <w:noProof/>
                <w:webHidden/>
              </w:rPr>
              <w:tab/>
            </w:r>
            <w:r>
              <w:rPr>
                <w:noProof/>
                <w:webHidden/>
              </w:rPr>
              <w:fldChar w:fldCharType="begin"/>
            </w:r>
            <w:r>
              <w:rPr>
                <w:noProof/>
                <w:webHidden/>
              </w:rPr>
              <w:instrText xml:space="preserve"> PAGEREF _Toc225242303 \h </w:instrText>
            </w:r>
            <w:r>
              <w:rPr>
                <w:noProof/>
                <w:webHidden/>
              </w:rPr>
            </w:r>
            <w:r>
              <w:rPr>
                <w:noProof/>
                <w:webHidden/>
              </w:rPr>
              <w:fldChar w:fldCharType="separate"/>
            </w:r>
            <w:r>
              <w:rPr>
                <w:noProof/>
                <w:webHidden/>
              </w:rPr>
              <w:t>66</w:t>
            </w:r>
            <w:r>
              <w:rPr>
                <w:noProof/>
                <w:webHidden/>
              </w:rPr>
              <w:fldChar w:fldCharType="end"/>
            </w:r>
          </w:hyperlink>
        </w:p>
        <w:p w14:paraId="6F6E01C0" w14:textId="5107D41D" w:rsidR="00057791" w:rsidRDefault="00057791">
          <w:r>
            <w:rPr>
              <w:b/>
              <w:bCs/>
              <w:noProof/>
            </w:rPr>
            <w:fldChar w:fldCharType="end"/>
          </w:r>
        </w:p>
      </w:sdtContent>
    </w:sdt>
    <w:p w14:paraId="52079749" w14:textId="77777777" w:rsidR="00F03885" w:rsidRDefault="00213877">
      <w:r>
        <w:br w:type="page"/>
      </w:r>
    </w:p>
    <w:p w14:paraId="0843A1B1" w14:textId="35B4FAB4" w:rsidR="00F03885" w:rsidRDefault="00213877">
      <w:pPr>
        <w:pStyle w:val="Heading1"/>
      </w:pPr>
      <w:bookmarkStart w:id="1" w:name="_Toc225242152"/>
      <w:r>
        <w:lastRenderedPageBreak/>
        <w:t>Purpose</w:t>
      </w:r>
      <w:bookmarkEnd w:id="1"/>
    </w:p>
    <w:p w14:paraId="259EB26F" w14:textId="7B02987D" w:rsidR="00F03885" w:rsidRDefault="00621414">
      <w:r>
        <w:br/>
      </w:r>
      <w:r w:rsidR="00213877">
        <w:t xml:space="preserve">The purpose of this document is </w:t>
      </w:r>
      <w:r w:rsidR="006E323C" w:rsidRPr="006E323C">
        <w:t>to detail, at a high level, the recommended path forward as it relates to Clearstead’s network and server infrastructure</w:t>
      </w:r>
      <w:r w:rsidR="002575C9">
        <w:t xml:space="preserve"> and ensure that all devices, dependencies, configurations, and systems pertaining to and/or affecting the scope of this project are properly detailed</w:t>
      </w:r>
      <w:r w:rsidR="006E323C" w:rsidRPr="006E323C">
        <w:t xml:space="preserve">.  </w:t>
      </w:r>
      <w:r w:rsidR="00213877">
        <w:t>Most importantly it is to ensure proper procedures are taken to control project scope and avoid wasted effort both for Thrive and our customers.</w:t>
      </w:r>
      <w:r w:rsidR="003A2CD0">
        <w:br/>
      </w:r>
    </w:p>
    <w:p w14:paraId="54300977" w14:textId="6E339329" w:rsidR="00F03885" w:rsidRDefault="00213877">
      <w:r>
        <w:t>By executing this document, you verify that expectations of your to-be-implemented environment or changes thereof have been properly scoped and designed by Thrive. This implementation plan details the steps required to complete the various phases of the project. Other important planning details outlined include the associated risks, downtime, and rollback plans for each individual phase of the project.</w:t>
      </w:r>
      <w:r w:rsidR="003A2CD0">
        <w:br/>
      </w:r>
    </w:p>
    <w:p w14:paraId="7D862F7E" w14:textId="5A98D7E4" w:rsidR="002575C9" w:rsidRDefault="002575C9">
      <w:r w:rsidRPr="006E323C">
        <w:rPr>
          <w:b/>
          <w:bCs/>
          <w:u w:val="single"/>
        </w:rPr>
        <w:t>This is a living document</w:t>
      </w:r>
      <w:r w:rsidRPr="006E323C">
        <w:t xml:space="preserve"> and is subject to changes as further deep-dive discovery</w:t>
      </w:r>
      <w:r w:rsidR="002135B6">
        <w:t xml:space="preserve">, </w:t>
      </w:r>
      <w:r w:rsidRPr="006E323C">
        <w:t xml:space="preserve">discussion </w:t>
      </w:r>
      <w:r w:rsidR="002135B6">
        <w:t xml:space="preserve">and work </w:t>
      </w:r>
      <w:r w:rsidRPr="006E323C">
        <w:t xml:space="preserve">occurs.  </w:t>
      </w:r>
      <w:r>
        <w:t xml:space="preserve"> </w:t>
      </w:r>
    </w:p>
    <w:p w14:paraId="51E7FC76" w14:textId="77777777" w:rsidR="00F03885" w:rsidRDefault="00213877">
      <w:pPr>
        <w:pStyle w:val="Heading1"/>
      </w:pPr>
      <w:bookmarkStart w:id="2" w:name="_Toc225242153"/>
      <w:r>
        <w:t>Executive Summary</w:t>
      </w:r>
      <w:bookmarkEnd w:id="2"/>
    </w:p>
    <w:p w14:paraId="23A61A7B" w14:textId="2DA0F018" w:rsidR="00131CCD" w:rsidRDefault="00621414" w:rsidP="00131CCD">
      <w:r>
        <w:br/>
      </w:r>
      <w:r w:rsidR="00131CCD" w:rsidRPr="00D52022">
        <w:t xml:space="preserve">Clearstead Advisors, LLC is a wealth management firm headquartered in Cleveland, Ohio with </w:t>
      </w:r>
      <w:r w:rsidR="00131CCD">
        <w:t xml:space="preserve">350-400 </w:t>
      </w:r>
      <w:r w:rsidR="00131CCD" w:rsidRPr="00D52022">
        <w:t>employees across 1</w:t>
      </w:r>
      <w:r w:rsidR="00131CCD">
        <w:t xml:space="preserve">1 </w:t>
      </w:r>
      <w:r w:rsidR="00131CCD" w:rsidRPr="00D52022">
        <w:t xml:space="preserve">locations – the firm is </w:t>
      </w:r>
      <w:r w:rsidR="00131CCD">
        <w:t xml:space="preserve">currently </w:t>
      </w:r>
      <w:r w:rsidR="00131CCD" w:rsidRPr="00D52022">
        <w:t>split into f</w:t>
      </w:r>
      <w:r w:rsidR="00131CCD">
        <w:t>ive</w:t>
      </w:r>
      <w:r w:rsidR="00131CCD" w:rsidRPr="00D52022">
        <w:t xml:space="preserve"> </w:t>
      </w:r>
      <w:r w:rsidR="00131CCD">
        <w:t>entities</w:t>
      </w:r>
      <w:r w:rsidR="00131CCD" w:rsidRPr="00D52022">
        <w:t xml:space="preserve">: </w:t>
      </w:r>
      <w:r w:rsidR="00131CCD">
        <w:t xml:space="preserve"> </w:t>
      </w:r>
      <w:r w:rsidR="001B6BC3">
        <w:br/>
      </w:r>
    </w:p>
    <w:p w14:paraId="3652A984" w14:textId="77777777" w:rsidR="00131CCD" w:rsidRDefault="00131CCD" w:rsidP="00581783">
      <w:pPr>
        <w:pStyle w:val="ListParagraph"/>
        <w:numPr>
          <w:ilvl w:val="0"/>
          <w:numId w:val="1"/>
        </w:numPr>
      </w:pPr>
      <w:r w:rsidRPr="00D52022">
        <w:t>Clearstead</w:t>
      </w:r>
      <w:r>
        <w:t xml:space="preserve"> (aka HQ or “Clearstead proper”)</w:t>
      </w:r>
    </w:p>
    <w:p w14:paraId="1C3DF5B6" w14:textId="77777777" w:rsidR="00131CCD" w:rsidRDefault="00131CCD" w:rsidP="00581783">
      <w:pPr>
        <w:pStyle w:val="ListParagraph"/>
        <w:numPr>
          <w:ilvl w:val="0"/>
          <w:numId w:val="1"/>
        </w:numPr>
      </w:pPr>
      <w:r w:rsidRPr="00D52022">
        <w:t>Clearstead Trust</w:t>
      </w:r>
    </w:p>
    <w:p w14:paraId="100808E8" w14:textId="77777777" w:rsidR="00131CCD" w:rsidRDefault="00131CCD" w:rsidP="00581783">
      <w:pPr>
        <w:pStyle w:val="ListParagraph"/>
        <w:numPr>
          <w:ilvl w:val="0"/>
          <w:numId w:val="1"/>
        </w:numPr>
      </w:pPr>
      <w:r w:rsidRPr="00D52022">
        <w:t>Clearstead Avalon Trust</w:t>
      </w:r>
    </w:p>
    <w:p w14:paraId="1F4A7231" w14:textId="77777777" w:rsidR="00131CCD" w:rsidRDefault="00131CCD" w:rsidP="00581783">
      <w:pPr>
        <w:pStyle w:val="ListParagraph"/>
        <w:numPr>
          <w:ilvl w:val="0"/>
          <w:numId w:val="1"/>
        </w:numPr>
      </w:pPr>
      <w:r w:rsidRPr="00D52022">
        <w:t>Clearstead Advisory</w:t>
      </w:r>
      <w:r>
        <w:t xml:space="preserve"> </w:t>
      </w:r>
      <w:r w:rsidRPr="00D52022">
        <w:t>Solutions</w:t>
      </w:r>
    </w:p>
    <w:p w14:paraId="060B8757" w14:textId="3BB90ADA" w:rsidR="00131CCD" w:rsidRDefault="00131CCD" w:rsidP="00581783">
      <w:pPr>
        <w:pStyle w:val="ListParagraph"/>
        <w:numPr>
          <w:ilvl w:val="0"/>
          <w:numId w:val="1"/>
        </w:numPr>
      </w:pPr>
      <w:r>
        <w:t>Clarius</w:t>
      </w:r>
      <w:r w:rsidR="001B6BC3">
        <w:br/>
      </w:r>
    </w:p>
    <w:p w14:paraId="0353B74D" w14:textId="44E2162D" w:rsidR="00131CCD" w:rsidRPr="00D52022" w:rsidRDefault="00131CCD" w:rsidP="00131CCD">
      <w:r>
        <w:t>Currently, e</w:t>
      </w:r>
      <w:r w:rsidRPr="00D52022">
        <w:t xml:space="preserve">ach division is managed by a separate </w:t>
      </w:r>
      <w:r>
        <w:t>M</w:t>
      </w:r>
      <w:r w:rsidRPr="00D52022">
        <w:t xml:space="preserve">anaged </w:t>
      </w:r>
      <w:r>
        <w:t>S</w:t>
      </w:r>
      <w:r w:rsidRPr="00D52022">
        <w:t xml:space="preserve">ervice </w:t>
      </w:r>
      <w:r>
        <w:t>P</w:t>
      </w:r>
      <w:r w:rsidRPr="00D52022">
        <w:t>rovider with different technology stacks</w:t>
      </w:r>
      <w:r>
        <w:t xml:space="preserve">.  </w:t>
      </w:r>
      <w:r w:rsidRPr="00D52022">
        <w:t>Clearstead</w:t>
      </w:r>
      <w:r>
        <w:t xml:space="preserve"> has retained </w:t>
      </w:r>
      <w:r w:rsidRPr="00D52022">
        <w:t>Thrive to be their single managed services provider</w:t>
      </w:r>
      <w:r>
        <w:t xml:space="preserve"> and </w:t>
      </w:r>
      <w:r w:rsidRPr="00D52022">
        <w:t xml:space="preserve">consolidate </w:t>
      </w:r>
      <w:r>
        <w:t>i</w:t>
      </w:r>
      <w:r w:rsidRPr="00D52022">
        <w:t>nto one cohesive technology stack.</w:t>
      </w:r>
      <w:r w:rsidR="001B6BC3">
        <w:br/>
      </w:r>
    </w:p>
    <w:p w14:paraId="3DABBC45" w14:textId="2A9004B4" w:rsidR="00131CCD" w:rsidRDefault="00131CCD" w:rsidP="00131CCD">
      <w:r>
        <w:t xml:space="preserve">Thrive has reviewed Clearstead’s server infrastructure at a high level.  We also participated in various meetings to understand the business goals and requirements as they relate to technology.    </w:t>
      </w:r>
    </w:p>
    <w:p w14:paraId="5BEAF2E9" w14:textId="77777777" w:rsidR="008C142C" w:rsidRDefault="008C142C">
      <w:pPr>
        <w:spacing w:after="200" w:line="252" w:lineRule="auto"/>
        <w:rPr>
          <w:rFonts w:ascii="Arial Bold" w:hAnsi="Arial Bold"/>
          <w:caps/>
          <w:color w:val="143F6A" w:themeColor="accent2" w:themeShade="80"/>
          <w:spacing w:val="20"/>
          <w:sz w:val="28"/>
          <w:szCs w:val="28"/>
        </w:rPr>
      </w:pPr>
      <w:r>
        <w:br w:type="page"/>
      </w:r>
    </w:p>
    <w:p w14:paraId="2B4F6731" w14:textId="1002F12D" w:rsidR="00F03885" w:rsidRDefault="00213877" w:rsidP="00131CCD">
      <w:pPr>
        <w:pStyle w:val="Heading1"/>
      </w:pPr>
      <w:bookmarkStart w:id="3" w:name="_Toc225242154"/>
      <w:r>
        <w:lastRenderedPageBreak/>
        <w:t>Revision History</w:t>
      </w:r>
      <w:bookmarkEnd w:id="3"/>
      <w:r w:rsidR="001B6BC3">
        <w:br/>
      </w:r>
    </w:p>
    <w:tbl>
      <w:tblPr>
        <w:tblStyle w:val="TableGrid"/>
        <w:tblW w:w="0" w:type="auto"/>
        <w:tblLook w:val="04A0" w:firstRow="1" w:lastRow="0" w:firstColumn="1" w:lastColumn="0" w:noHBand="0" w:noVBand="1"/>
      </w:tblPr>
      <w:tblGrid>
        <w:gridCol w:w="2696"/>
        <w:gridCol w:w="2698"/>
        <w:gridCol w:w="2698"/>
        <w:gridCol w:w="2698"/>
      </w:tblGrid>
      <w:tr w:rsidR="00F03885" w14:paraId="1DDC1BA6" w14:textId="77777777">
        <w:tc>
          <w:tcPr>
            <w:tcW w:w="2700" w:type="dxa"/>
            <w:shd w:val="clear" w:color="auto" w:fill="143F6A"/>
          </w:tcPr>
          <w:p w14:paraId="20368F74" w14:textId="77777777" w:rsidR="00F03885" w:rsidRDefault="00213877">
            <w:r>
              <w:rPr>
                <w:b/>
                <w:color w:val="FFFFFF"/>
              </w:rPr>
              <w:t>Rev #</w:t>
            </w:r>
          </w:p>
        </w:tc>
        <w:tc>
          <w:tcPr>
            <w:tcW w:w="2700" w:type="dxa"/>
            <w:shd w:val="clear" w:color="auto" w:fill="143F6A"/>
          </w:tcPr>
          <w:p w14:paraId="682A2802" w14:textId="77777777" w:rsidR="00F03885" w:rsidRDefault="00213877">
            <w:r>
              <w:rPr>
                <w:b/>
                <w:color w:val="FFFFFF"/>
              </w:rPr>
              <w:t>Author(s)</w:t>
            </w:r>
          </w:p>
        </w:tc>
        <w:tc>
          <w:tcPr>
            <w:tcW w:w="2700" w:type="dxa"/>
            <w:shd w:val="clear" w:color="auto" w:fill="143F6A"/>
          </w:tcPr>
          <w:p w14:paraId="344DD0E2" w14:textId="77777777" w:rsidR="00F03885" w:rsidRDefault="00213877">
            <w:r>
              <w:rPr>
                <w:b/>
                <w:color w:val="FFFFFF"/>
              </w:rPr>
              <w:t>Change</w:t>
            </w:r>
          </w:p>
        </w:tc>
        <w:tc>
          <w:tcPr>
            <w:tcW w:w="2700" w:type="dxa"/>
            <w:shd w:val="clear" w:color="auto" w:fill="143F6A"/>
          </w:tcPr>
          <w:p w14:paraId="2853471E" w14:textId="77777777" w:rsidR="00F03885" w:rsidRDefault="00213877">
            <w:r>
              <w:rPr>
                <w:b/>
                <w:color w:val="FFFFFF"/>
              </w:rPr>
              <w:t>Date</w:t>
            </w:r>
          </w:p>
        </w:tc>
      </w:tr>
      <w:tr w:rsidR="00F03885" w14:paraId="68B99D14" w14:textId="77777777">
        <w:tc>
          <w:tcPr>
            <w:tcW w:w="2700" w:type="dxa"/>
          </w:tcPr>
          <w:p w14:paraId="201D694D" w14:textId="77777777" w:rsidR="00F03885" w:rsidRDefault="00213877">
            <w:r>
              <w:t>1.0</w:t>
            </w:r>
          </w:p>
        </w:tc>
        <w:tc>
          <w:tcPr>
            <w:tcW w:w="2700" w:type="dxa"/>
          </w:tcPr>
          <w:p w14:paraId="235D7914" w14:textId="30D93484" w:rsidR="00F03885" w:rsidRDefault="005A0C90">
            <w:r>
              <w:t>Toni Coscarelli</w:t>
            </w:r>
          </w:p>
        </w:tc>
        <w:tc>
          <w:tcPr>
            <w:tcW w:w="2700" w:type="dxa"/>
          </w:tcPr>
          <w:p w14:paraId="53FAC064" w14:textId="77777777" w:rsidR="00F03885" w:rsidRDefault="00213877">
            <w:r>
              <w:t>Initial Document</w:t>
            </w:r>
          </w:p>
        </w:tc>
        <w:tc>
          <w:tcPr>
            <w:tcW w:w="2700" w:type="dxa"/>
          </w:tcPr>
          <w:p w14:paraId="55B3AB25" w14:textId="1B7357D7" w:rsidR="00F03885" w:rsidRDefault="005A0C90">
            <w:r>
              <w:t>3/2</w:t>
            </w:r>
            <w:r w:rsidR="00930DBF">
              <w:t>4</w:t>
            </w:r>
            <w:r>
              <w:t>/2026</w:t>
            </w:r>
          </w:p>
        </w:tc>
      </w:tr>
      <w:tr w:rsidR="00F03885" w14:paraId="5B68CDD7" w14:textId="77777777">
        <w:tc>
          <w:tcPr>
            <w:tcW w:w="2700" w:type="dxa"/>
          </w:tcPr>
          <w:p w14:paraId="33CC0506" w14:textId="77777777" w:rsidR="00F03885" w:rsidRDefault="00F03885"/>
        </w:tc>
        <w:tc>
          <w:tcPr>
            <w:tcW w:w="2700" w:type="dxa"/>
          </w:tcPr>
          <w:p w14:paraId="34E97B37" w14:textId="77777777" w:rsidR="00F03885" w:rsidRDefault="00F03885"/>
        </w:tc>
        <w:tc>
          <w:tcPr>
            <w:tcW w:w="2700" w:type="dxa"/>
          </w:tcPr>
          <w:p w14:paraId="7C28C41E" w14:textId="77777777" w:rsidR="00F03885" w:rsidRDefault="00F03885"/>
        </w:tc>
        <w:tc>
          <w:tcPr>
            <w:tcW w:w="2700" w:type="dxa"/>
          </w:tcPr>
          <w:p w14:paraId="42F8BC9E" w14:textId="77777777" w:rsidR="00F03885" w:rsidRDefault="00F03885"/>
        </w:tc>
      </w:tr>
    </w:tbl>
    <w:p w14:paraId="4029A2ED" w14:textId="77777777" w:rsidR="008C142C" w:rsidRDefault="008C142C">
      <w:pPr>
        <w:pStyle w:val="Heading1"/>
      </w:pPr>
    </w:p>
    <w:p w14:paraId="25AF7A4B" w14:textId="77777777" w:rsidR="008C142C" w:rsidRDefault="008C142C">
      <w:pPr>
        <w:spacing w:after="200" w:line="252" w:lineRule="auto"/>
        <w:rPr>
          <w:rFonts w:ascii="Arial Bold" w:hAnsi="Arial Bold"/>
          <w:caps/>
          <w:color w:val="143F6A" w:themeColor="accent2" w:themeShade="80"/>
          <w:spacing w:val="20"/>
          <w:sz w:val="28"/>
          <w:szCs w:val="28"/>
        </w:rPr>
      </w:pPr>
      <w:r>
        <w:br w:type="page"/>
      </w:r>
    </w:p>
    <w:p w14:paraId="5EADA624" w14:textId="185C3D7C" w:rsidR="00F03885" w:rsidRDefault="00213877">
      <w:pPr>
        <w:pStyle w:val="Heading1"/>
      </w:pPr>
      <w:bookmarkStart w:id="4" w:name="_Toc225242155"/>
      <w:r>
        <w:lastRenderedPageBreak/>
        <w:t>Implementation Summary</w:t>
      </w:r>
      <w:bookmarkEnd w:id="4"/>
    </w:p>
    <w:p w14:paraId="62FE5CFA" w14:textId="122785CA" w:rsidR="00303DF4" w:rsidRDefault="00621414" w:rsidP="00303DF4">
      <w:r>
        <w:br/>
      </w:r>
      <w:r w:rsidR="00303DF4">
        <w:t>Clearstead has requested a consolidation of infrastructure into the Cleveland HQ environment.  This will occur via a series of efforts to merge M365 tenants, Active Directory workstation and server migrations, server and workstation decommissioning, and file migrations to Egnyte.</w:t>
      </w:r>
      <w:r w:rsidR="001B6BC3">
        <w:br/>
      </w:r>
      <w:r w:rsidR="001B6BC3">
        <w:br/>
      </w:r>
    </w:p>
    <w:p w14:paraId="5341C6D9" w14:textId="650FB7A4" w:rsidR="00303DF4" w:rsidRPr="004C035B" w:rsidRDefault="00303DF4" w:rsidP="00303DF4">
      <w:pPr>
        <w:rPr>
          <w:rStyle w:val="Heading3Char"/>
          <w:rFonts w:ascii="Arial Bold" w:hAnsi="Arial Bold"/>
          <w:caps w:val="0"/>
          <w:color w:val="00B050"/>
          <w:spacing w:val="20"/>
          <w:sz w:val="20"/>
          <w:szCs w:val="20"/>
        </w:rPr>
      </w:pPr>
      <w:bookmarkStart w:id="5" w:name="_Toc223690012"/>
      <w:bookmarkStart w:id="6" w:name="_Toc225242156"/>
      <w:r w:rsidRPr="00D26DAC">
        <w:rPr>
          <w:rStyle w:val="Heading3Char"/>
          <w:rFonts w:ascii="Arial Bold" w:hAnsi="Arial Bold"/>
          <w:caps w:val="0"/>
          <w:color w:val="0070C0"/>
          <w:spacing w:val="20"/>
          <w:sz w:val="20"/>
          <w:szCs w:val="20"/>
        </w:rPr>
        <w:t>Assumptions</w:t>
      </w:r>
      <w:bookmarkEnd w:id="5"/>
      <w:bookmarkEnd w:id="6"/>
      <w:r w:rsidR="004A0225">
        <w:rPr>
          <w:rStyle w:val="Heading3Char"/>
          <w:rFonts w:ascii="Arial Bold" w:hAnsi="Arial Bold"/>
          <w:caps w:val="0"/>
          <w:color w:val="00B050"/>
          <w:spacing w:val="20"/>
          <w:sz w:val="20"/>
          <w:szCs w:val="20"/>
        </w:rPr>
        <w:br/>
      </w:r>
    </w:p>
    <w:p w14:paraId="1D765F7B" w14:textId="77777777" w:rsidR="00303DF4" w:rsidRDefault="00303DF4" w:rsidP="00581783">
      <w:pPr>
        <w:pStyle w:val="ListParagraph"/>
        <w:numPr>
          <w:ilvl w:val="0"/>
          <w:numId w:val="1"/>
        </w:numPr>
      </w:pPr>
      <w:r w:rsidRPr="00AE1246">
        <w:t>Clearstead Trust server decommissioning plan assumes all file server data has been moved to Egynte.</w:t>
      </w:r>
    </w:p>
    <w:p w14:paraId="6139B3B2" w14:textId="77777777" w:rsidR="00303DF4" w:rsidRDefault="00303DF4" w:rsidP="00581783">
      <w:pPr>
        <w:pStyle w:val="ListParagraph"/>
        <w:numPr>
          <w:ilvl w:val="0"/>
          <w:numId w:val="1"/>
        </w:numPr>
      </w:pPr>
      <w:r w:rsidRPr="00AE1246">
        <w:t xml:space="preserve">Client to coordinate </w:t>
      </w:r>
      <w:r>
        <w:t xml:space="preserve">any necessary </w:t>
      </w:r>
      <w:r w:rsidRPr="00AE1246">
        <w:t>support and migration assistance for 3rd party applications during integration activities.</w:t>
      </w:r>
    </w:p>
    <w:p w14:paraId="7DAF8E79" w14:textId="77777777" w:rsidR="00303DF4" w:rsidRDefault="00303DF4" w:rsidP="00581783">
      <w:pPr>
        <w:pStyle w:val="ListParagraph"/>
        <w:numPr>
          <w:ilvl w:val="0"/>
          <w:numId w:val="1"/>
        </w:numPr>
      </w:pPr>
      <w:r w:rsidRPr="00AE1246">
        <w:t>Clearstead reports to Thrive that Clearstead Advisory S</w:t>
      </w:r>
      <w:r>
        <w:t>ervice</w:t>
      </w:r>
      <w:r w:rsidRPr="00AE1246">
        <w:t>s Exchange, SharePoint, and Teams data has been</w:t>
      </w:r>
      <w:r>
        <w:t xml:space="preserve"> </w:t>
      </w:r>
      <w:r w:rsidRPr="00AE1246">
        <w:t>previously migrated and therefore is not in scope.</w:t>
      </w:r>
    </w:p>
    <w:p w14:paraId="52F9BDDA" w14:textId="77777777" w:rsidR="00303DF4" w:rsidRPr="00AE1246" w:rsidRDefault="00303DF4" w:rsidP="00581783">
      <w:pPr>
        <w:pStyle w:val="ListParagraph"/>
        <w:numPr>
          <w:ilvl w:val="0"/>
          <w:numId w:val="1"/>
        </w:numPr>
      </w:pPr>
      <w:r>
        <w:t>Thrive security and management tools have been rolled out as part of onboarding and as such are not in scope of this Technical Implementation Plan.</w:t>
      </w:r>
    </w:p>
    <w:p w14:paraId="4EC9BBEE" w14:textId="77777777" w:rsidR="00F03885" w:rsidRDefault="00F03885"/>
    <w:p w14:paraId="58E6CCF5" w14:textId="77777777" w:rsidR="004D105D" w:rsidRDefault="004D105D">
      <w:pPr>
        <w:spacing w:after="200" w:line="252" w:lineRule="auto"/>
        <w:rPr>
          <w:rFonts w:ascii="Arial Bold" w:hAnsi="Arial Bold"/>
          <w:caps/>
          <w:color w:val="143F6A" w:themeColor="accent2" w:themeShade="80"/>
          <w:spacing w:val="20"/>
          <w:sz w:val="28"/>
          <w:szCs w:val="28"/>
        </w:rPr>
      </w:pPr>
      <w:r>
        <w:br w:type="page"/>
      </w:r>
    </w:p>
    <w:p w14:paraId="018C2E16" w14:textId="4C1EE93E" w:rsidR="00F03885" w:rsidRDefault="00213877">
      <w:pPr>
        <w:pStyle w:val="Heading1"/>
      </w:pPr>
      <w:bookmarkStart w:id="7" w:name="_Toc225242157"/>
      <w:r>
        <w:lastRenderedPageBreak/>
        <w:t>Timeline of Phases</w:t>
      </w:r>
      <w:bookmarkEnd w:id="7"/>
    </w:p>
    <w:p w14:paraId="56477458" w14:textId="11444B49" w:rsidR="00F03885" w:rsidRDefault="00621414">
      <w:r>
        <w:br/>
      </w:r>
      <w:r w:rsidR="00213877">
        <w:t>The below is a potential timeline of phases, meant to represent overlapping project priorities and prerequisites. Dates are approximate. The greatest level of variability in timeline phases will depend on customer-driven decisions. All timeline items are subject to change based on real-world business impact.</w:t>
      </w:r>
    </w:p>
    <w:p w14:paraId="0E473AD9" w14:textId="77777777" w:rsidR="00F03885" w:rsidRDefault="00F03885"/>
    <w:tbl>
      <w:tblPr>
        <w:tblStyle w:val="TableGrid"/>
        <w:tblW w:w="0" w:type="auto"/>
        <w:tblLook w:val="04A0" w:firstRow="1" w:lastRow="0" w:firstColumn="1" w:lastColumn="0" w:noHBand="0" w:noVBand="1"/>
      </w:tblPr>
      <w:tblGrid>
        <w:gridCol w:w="1345"/>
        <w:gridCol w:w="3150"/>
        <w:gridCol w:w="1979"/>
        <w:gridCol w:w="2431"/>
        <w:gridCol w:w="1885"/>
      </w:tblGrid>
      <w:tr w:rsidR="00F03885" w14:paraId="4EA72C48" w14:textId="77777777" w:rsidTr="00A607C1">
        <w:tc>
          <w:tcPr>
            <w:tcW w:w="1345" w:type="dxa"/>
            <w:shd w:val="clear" w:color="auto" w:fill="143F6A" w:themeFill="accent2" w:themeFillShade="80"/>
          </w:tcPr>
          <w:p w14:paraId="5DA9595E" w14:textId="77777777" w:rsidR="00F03885" w:rsidRDefault="00213877">
            <w:r>
              <w:rPr>
                <w:b/>
                <w:color w:val="FFFFFF"/>
              </w:rPr>
              <w:t>Phase</w:t>
            </w:r>
          </w:p>
        </w:tc>
        <w:tc>
          <w:tcPr>
            <w:tcW w:w="3150" w:type="dxa"/>
            <w:shd w:val="clear" w:color="auto" w:fill="143F6A" w:themeFill="accent2" w:themeFillShade="80"/>
          </w:tcPr>
          <w:p w14:paraId="44D65060" w14:textId="77777777" w:rsidR="00F03885" w:rsidRDefault="00213877">
            <w:r>
              <w:rPr>
                <w:b/>
                <w:color w:val="FFFFFF"/>
              </w:rPr>
              <w:t>Description</w:t>
            </w:r>
          </w:p>
        </w:tc>
        <w:tc>
          <w:tcPr>
            <w:tcW w:w="1979" w:type="dxa"/>
            <w:shd w:val="clear" w:color="auto" w:fill="143F6A" w:themeFill="accent2" w:themeFillShade="80"/>
          </w:tcPr>
          <w:p w14:paraId="6CD65BEC" w14:textId="77777777" w:rsidR="00F03885" w:rsidRDefault="00213877">
            <w:r>
              <w:rPr>
                <w:b/>
                <w:color w:val="FFFFFF"/>
              </w:rPr>
              <w:t>Est. Duration</w:t>
            </w:r>
          </w:p>
        </w:tc>
        <w:tc>
          <w:tcPr>
            <w:tcW w:w="2431" w:type="dxa"/>
            <w:shd w:val="clear" w:color="auto" w:fill="143F6A" w:themeFill="accent2" w:themeFillShade="80"/>
          </w:tcPr>
          <w:p w14:paraId="76915FE5" w14:textId="77777777" w:rsidR="00F03885" w:rsidRDefault="00213877">
            <w:r>
              <w:rPr>
                <w:b/>
                <w:color w:val="FFFFFF"/>
              </w:rPr>
              <w:t>Dependencies</w:t>
            </w:r>
          </w:p>
        </w:tc>
        <w:tc>
          <w:tcPr>
            <w:tcW w:w="1885" w:type="dxa"/>
            <w:shd w:val="clear" w:color="auto" w:fill="143F6A" w:themeFill="accent2" w:themeFillShade="80"/>
          </w:tcPr>
          <w:p w14:paraId="4218DB70" w14:textId="77777777" w:rsidR="00F03885" w:rsidRDefault="00213877">
            <w:r>
              <w:rPr>
                <w:b/>
                <w:color w:val="FFFFFF"/>
              </w:rPr>
              <w:t>Notes</w:t>
            </w:r>
          </w:p>
        </w:tc>
      </w:tr>
      <w:tr w:rsidR="00F03885" w14:paraId="4B6DBDB6" w14:textId="77777777" w:rsidTr="00A607C1">
        <w:tc>
          <w:tcPr>
            <w:tcW w:w="1345" w:type="dxa"/>
          </w:tcPr>
          <w:p w14:paraId="7E5AA2C4" w14:textId="77777777" w:rsidR="00F03885" w:rsidRDefault="00213877">
            <w:r>
              <w:t>Phase 1</w:t>
            </w:r>
          </w:p>
        </w:tc>
        <w:tc>
          <w:tcPr>
            <w:tcW w:w="3150" w:type="dxa"/>
          </w:tcPr>
          <w:p w14:paraId="76232685" w14:textId="3ADED527" w:rsidR="00F03885" w:rsidRDefault="000126C3">
            <w:r>
              <w:t>M365 Security Assessment Remediation</w:t>
            </w:r>
          </w:p>
        </w:tc>
        <w:tc>
          <w:tcPr>
            <w:tcW w:w="1979" w:type="dxa"/>
          </w:tcPr>
          <w:p w14:paraId="3D89BD1E" w14:textId="760A729B" w:rsidR="00F03885" w:rsidRDefault="00AE4211">
            <w:r>
              <w:t>2</w:t>
            </w:r>
            <w:r w:rsidR="000032A7">
              <w:t xml:space="preserve"> Weeks</w:t>
            </w:r>
          </w:p>
        </w:tc>
        <w:tc>
          <w:tcPr>
            <w:tcW w:w="2431" w:type="dxa"/>
          </w:tcPr>
          <w:p w14:paraId="68290B07" w14:textId="77777777" w:rsidR="00F03885" w:rsidRDefault="00213877">
            <w:r>
              <w:t>SOW Signed</w:t>
            </w:r>
          </w:p>
        </w:tc>
        <w:tc>
          <w:tcPr>
            <w:tcW w:w="1885" w:type="dxa"/>
          </w:tcPr>
          <w:p w14:paraId="0998F14D" w14:textId="4CE47A67" w:rsidR="00F03885" w:rsidRDefault="00F03885"/>
        </w:tc>
      </w:tr>
      <w:tr w:rsidR="00F03885" w14:paraId="5400A338" w14:textId="77777777" w:rsidTr="00A607C1">
        <w:tc>
          <w:tcPr>
            <w:tcW w:w="1345" w:type="dxa"/>
          </w:tcPr>
          <w:p w14:paraId="4C13C56F" w14:textId="77777777" w:rsidR="00F03885" w:rsidRDefault="00213877">
            <w:r>
              <w:t>Phase 2</w:t>
            </w:r>
          </w:p>
        </w:tc>
        <w:tc>
          <w:tcPr>
            <w:tcW w:w="3150" w:type="dxa"/>
          </w:tcPr>
          <w:p w14:paraId="2D8A16C1" w14:textId="47E54EB8" w:rsidR="00F03885" w:rsidRDefault="000126C3">
            <w:r>
              <w:t xml:space="preserve">Clarius </w:t>
            </w:r>
            <w:r w:rsidR="00016116">
              <w:t>M365 Migration</w:t>
            </w:r>
          </w:p>
        </w:tc>
        <w:tc>
          <w:tcPr>
            <w:tcW w:w="1979" w:type="dxa"/>
          </w:tcPr>
          <w:p w14:paraId="2597C561" w14:textId="0858ACA9" w:rsidR="00F03885" w:rsidRDefault="00CA5D93">
            <w:r>
              <w:t>4</w:t>
            </w:r>
            <w:r w:rsidR="00F061A0">
              <w:t xml:space="preserve"> Weeks</w:t>
            </w:r>
          </w:p>
        </w:tc>
        <w:tc>
          <w:tcPr>
            <w:tcW w:w="2431" w:type="dxa"/>
          </w:tcPr>
          <w:p w14:paraId="12BFDC6C" w14:textId="77777777" w:rsidR="00F03885" w:rsidRDefault="00213877">
            <w:r>
              <w:t xml:space="preserve">Phase 1 </w:t>
            </w:r>
            <w:r w:rsidR="00B17543">
              <w:t>C</w:t>
            </w:r>
            <w:r>
              <w:t>omplete</w:t>
            </w:r>
          </w:p>
          <w:p w14:paraId="4A7BD6DB" w14:textId="31F551E4" w:rsidR="00A607C1" w:rsidRDefault="00A607C1">
            <w:r>
              <w:t>Phase 3 Concurrent</w:t>
            </w:r>
          </w:p>
        </w:tc>
        <w:tc>
          <w:tcPr>
            <w:tcW w:w="1885" w:type="dxa"/>
          </w:tcPr>
          <w:p w14:paraId="0BEE6761" w14:textId="7438A54B" w:rsidR="00F03885" w:rsidRDefault="00F03885"/>
        </w:tc>
      </w:tr>
      <w:tr w:rsidR="00F03885" w14:paraId="055E0FDA" w14:textId="77777777" w:rsidTr="00A607C1">
        <w:tc>
          <w:tcPr>
            <w:tcW w:w="1345" w:type="dxa"/>
          </w:tcPr>
          <w:p w14:paraId="378270EA" w14:textId="77777777" w:rsidR="00F03885" w:rsidRDefault="00213877">
            <w:r>
              <w:t>Phase 3</w:t>
            </w:r>
          </w:p>
        </w:tc>
        <w:tc>
          <w:tcPr>
            <w:tcW w:w="3150" w:type="dxa"/>
          </w:tcPr>
          <w:p w14:paraId="2232851F" w14:textId="38456789" w:rsidR="00F03885" w:rsidRDefault="00016116">
            <w:r>
              <w:t>Clarius Workstation Migration to Entra</w:t>
            </w:r>
          </w:p>
        </w:tc>
        <w:tc>
          <w:tcPr>
            <w:tcW w:w="1979" w:type="dxa"/>
          </w:tcPr>
          <w:p w14:paraId="0729AE03" w14:textId="687F8BEF" w:rsidR="00F03885" w:rsidRDefault="00171CCD">
            <w:r>
              <w:t>3</w:t>
            </w:r>
            <w:r w:rsidR="00F061A0">
              <w:t xml:space="preserve"> Weeks</w:t>
            </w:r>
          </w:p>
        </w:tc>
        <w:tc>
          <w:tcPr>
            <w:tcW w:w="2431" w:type="dxa"/>
          </w:tcPr>
          <w:p w14:paraId="7E4357CD" w14:textId="411D3B50" w:rsidR="00C50097" w:rsidRDefault="00C50097">
            <w:r>
              <w:t>Phase 1 Complete</w:t>
            </w:r>
          </w:p>
          <w:p w14:paraId="650561F5" w14:textId="10690B07" w:rsidR="00B17543" w:rsidRDefault="00B17543">
            <w:r>
              <w:t xml:space="preserve">Phase 2 </w:t>
            </w:r>
            <w:r w:rsidR="004C604B">
              <w:t>Concurrent</w:t>
            </w:r>
          </w:p>
        </w:tc>
        <w:tc>
          <w:tcPr>
            <w:tcW w:w="1885" w:type="dxa"/>
          </w:tcPr>
          <w:p w14:paraId="1A8BEF0A" w14:textId="3C2A3352" w:rsidR="00F03885" w:rsidRDefault="00F03885"/>
        </w:tc>
      </w:tr>
      <w:tr w:rsidR="00F03885" w14:paraId="1410D4EF" w14:textId="77777777" w:rsidTr="00A607C1">
        <w:tc>
          <w:tcPr>
            <w:tcW w:w="1345" w:type="dxa"/>
          </w:tcPr>
          <w:p w14:paraId="0492E109" w14:textId="77777777" w:rsidR="00F03885" w:rsidRDefault="00213877">
            <w:r>
              <w:t>Phase 4</w:t>
            </w:r>
          </w:p>
        </w:tc>
        <w:tc>
          <w:tcPr>
            <w:tcW w:w="3150" w:type="dxa"/>
          </w:tcPr>
          <w:p w14:paraId="11CFCAA6" w14:textId="59FB456B" w:rsidR="00F03885" w:rsidRDefault="00C24166">
            <w:r>
              <w:t>Clearstead HQ Server Decommissioning</w:t>
            </w:r>
          </w:p>
        </w:tc>
        <w:tc>
          <w:tcPr>
            <w:tcW w:w="1979" w:type="dxa"/>
          </w:tcPr>
          <w:p w14:paraId="6B9DF481" w14:textId="207FA0CD" w:rsidR="00F03885" w:rsidRDefault="00292769">
            <w:r>
              <w:t>3</w:t>
            </w:r>
            <w:r w:rsidR="00F061A0">
              <w:t xml:space="preserve"> Weeks</w:t>
            </w:r>
          </w:p>
        </w:tc>
        <w:tc>
          <w:tcPr>
            <w:tcW w:w="2431" w:type="dxa"/>
          </w:tcPr>
          <w:p w14:paraId="25B9ED87" w14:textId="31346C04" w:rsidR="00F03885" w:rsidRDefault="00F03885"/>
        </w:tc>
        <w:tc>
          <w:tcPr>
            <w:tcW w:w="1885" w:type="dxa"/>
          </w:tcPr>
          <w:p w14:paraId="68DA26D6" w14:textId="39FF9B0B" w:rsidR="00F03885" w:rsidRDefault="00F03885"/>
        </w:tc>
      </w:tr>
      <w:tr w:rsidR="00F03885" w14:paraId="5B3D302C" w14:textId="77777777" w:rsidTr="00A607C1">
        <w:tc>
          <w:tcPr>
            <w:tcW w:w="1345" w:type="dxa"/>
          </w:tcPr>
          <w:p w14:paraId="64C58B98" w14:textId="77777777" w:rsidR="00F03885" w:rsidRDefault="00213877">
            <w:r>
              <w:t>Phase 5</w:t>
            </w:r>
          </w:p>
        </w:tc>
        <w:tc>
          <w:tcPr>
            <w:tcW w:w="3150" w:type="dxa"/>
          </w:tcPr>
          <w:p w14:paraId="09893DF5" w14:textId="40DA2EB9" w:rsidR="00F03885" w:rsidRDefault="000E52A0">
            <w:r>
              <w:t>Clearstead Trust M365 Migration</w:t>
            </w:r>
          </w:p>
        </w:tc>
        <w:tc>
          <w:tcPr>
            <w:tcW w:w="1979" w:type="dxa"/>
          </w:tcPr>
          <w:p w14:paraId="711A9D84" w14:textId="0A87C628" w:rsidR="00F03885" w:rsidRDefault="00F061A0">
            <w:r>
              <w:t>4 Weeks</w:t>
            </w:r>
          </w:p>
        </w:tc>
        <w:tc>
          <w:tcPr>
            <w:tcW w:w="2431" w:type="dxa"/>
          </w:tcPr>
          <w:p w14:paraId="5F06EBFC" w14:textId="77777777" w:rsidR="00F03885" w:rsidRDefault="00A9601C">
            <w:r>
              <w:t xml:space="preserve">Phase 1 </w:t>
            </w:r>
            <w:r w:rsidR="003339F0">
              <w:t>C</w:t>
            </w:r>
            <w:r>
              <w:t>omplete</w:t>
            </w:r>
          </w:p>
          <w:p w14:paraId="2519D607" w14:textId="5BA9FD16" w:rsidR="00A607C1" w:rsidRDefault="00A607C1">
            <w:r>
              <w:t>Phase 6 Concurrent</w:t>
            </w:r>
          </w:p>
        </w:tc>
        <w:tc>
          <w:tcPr>
            <w:tcW w:w="1885" w:type="dxa"/>
          </w:tcPr>
          <w:p w14:paraId="6B3494CB" w14:textId="1DEBCF10" w:rsidR="00F03885" w:rsidRDefault="00F03885"/>
        </w:tc>
      </w:tr>
      <w:tr w:rsidR="00C045AA" w14:paraId="26052EE7" w14:textId="77777777" w:rsidTr="00A607C1">
        <w:tc>
          <w:tcPr>
            <w:tcW w:w="1345" w:type="dxa"/>
          </w:tcPr>
          <w:p w14:paraId="7582EFC2" w14:textId="1E4A43BD" w:rsidR="00C045AA" w:rsidRDefault="00C045AA" w:rsidP="00C045AA">
            <w:r>
              <w:t>Phase 6</w:t>
            </w:r>
          </w:p>
        </w:tc>
        <w:tc>
          <w:tcPr>
            <w:tcW w:w="3150" w:type="dxa"/>
          </w:tcPr>
          <w:p w14:paraId="3B34DBB7" w14:textId="2B05F16B" w:rsidR="00C045AA" w:rsidRDefault="00C045AA" w:rsidP="00C045AA">
            <w:r>
              <w:t>Clearstead Trust Workstation Migration to Entra</w:t>
            </w:r>
          </w:p>
        </w:tc>
        <w:tc>
          <w:tcPr>
            <w:tcW w:w="1979" w:type="dxa"/>
          </w:tcPr>
          <w:p w14:paraId="75DDD29E" w14:textId="6FCD427C" w:rsidR="00C045AA" w:rsidRDefault="00C045AA" w:rsidP="00C045AA">
            <w:r>
              <w:t>3 Weeks</w:t>
            </w:r>
          </w:p>
        </w:tc>
        <w:tc>
          <w:tcPr>
            <w:tcW w:w="2431" w:type="dxa"/>
          </w:tcPr>
          <w:p w14:paraId="59E6011E" w14:textId="7C3F1A03" w:rsidR="00C045AA" w:rsidRDefault="003339F0" w:rsidP="00C045AA">
            <w:r>
              <w:t xml:space="preserve">Phase 5 </w:t>
            </w:r>
            <w:r w:rsidR="00E37C92">
              <w:t>Concurrent</w:t>
            </w:r>
          </w:p>
        </w:tc>
        <w:tc>
          <w:tcPr>
            <w:tcW w:w="1885" w:type="dxa"/>
          </w:tcPr>
          <w:p w14:paraId="67C5B031" w14:textId="77777777" w:rsidR="00C045AA" w:rsidRDefault="00C045AA" w:rsidP="00C045AA"/>
        </w:tc>
      </w:tr>
      <w:tr w:rsidR="00C045AA" w14:paraId="26981E83" w14:textId="77777777" w:rsidTr="00A607C1">
        <w:tc>
          <w:tcPr>
            <w:tcW w:w="1345" w:type="dxa"/>
          </w:tcPr>
          <w:p w14:paraId="3B819EE9" w14:textId="2A8E6346" w:rsidR="00C045AA" w:rsidRDefault="00C045AA" w:rsidP="00C045AA">
            <w:r>
              <w:t>Phase 7</w:t>
            </w:r>
          </w:p>
        </w:tc>
        <w:tc>
          <w:tcPr>
            <w:tcW w:w="3150" w:type="dxa"/>
          </w:tcPr>
          <w:p w14:paraId="76BA234A" w14:textId="485128FE" w:rsidR="00C045AA" w:rsidRDefault="00C045AA" w:rsidP="00C045AA">
            <w:r>
              <w:t>Clearstead Trust Server and Win11 Virtual Workstation Decommissioning</w:t>
            </w:r>
          </w:p>
        </w:tc>
        <w:tc>
          <w:tcPr>
            <w:tcW w:w="1979" w:type="dxa"/>
          </w:tcPr>
          <w:p w14:paraId="5DE8B522" w14:textId="3115A8ED" w:rsidR="00C045AA" w:rsidRDefault="00C35DBB" w:rsidP="00C045AA">
            <w:r>
              <w:t>3</w:t>
            </w:r>
            <w:r w:rsidR="00C045AA">
              <w:t xml:space="preserve"> Weeks</w:t>
            </w:r>
          </w:p>
        </w:tc>
        <w:tc>
          <w:tcPr>
            <w:tcW w:w="2431" w:type="dxa"/>
          </w:tcPr>
          <w:p w14:paraId="4379BEBB" w14:textId="3B5B8D9F" w:rsidR="00C045AA" w:rsidRDefault="00CF5583" w:rsidP="00C045AA">
            <w:r>
              <w:t>Phases 5 &amp; 6 Complete</w:t>
            </w:r>
          </w:p>
        </w:tc>
        <w:tc>
          <w:tcPr>
            <w:tcW w:w="1885" w:type="dxa"/>
          </w:tcPr>
          <w:p w14:paraId="3096DC8F" w14:textId="7A735906" w:rsidR="00C045AA" w:rsidRDefault="00C045AA" w:rsidP="00C045AA"/>
        </w:tc>
      </w:tr>
      <w:tr w:rsidR="00C045AA" w14:paraId="531D87CC" w14:textId="77777777" w:rsidTr="00A607C1">
        <w:tc>
          <w:tcPr>
            <w:tcW w:w="1345" w:type="dxa"/>
          </w:tcPr>
          <w:p w14:paraId="6FB3EAF9" w14:textId="0D6A0000" w:rsidR="00C045AA" w:rsidRDefault="00C045AA" w:rsidP="00C045AA">
            <w:r>
              <w:t>Phase 8</w:t>
            </w:r>
          </w:p>
        </w:tc>
        <w:tc>
          <w:tcPr>
            <w:tcW w:w="3150" w:type="dxa"/>
          </w:tcPr>
          <w:p w14:paraId="644A56B4" w14:textId="30FFB69F" w:rsidR="00C045AA" w:rsidRDefault="00962838" w:rsidP="00C045AA">
            <w:r w:rsidRPr="00962838">
              <w:t>Clearstead Avalon Trust Server Migration to Clearstead HQ and Virtual Workstation Decommissioning</w:t>
            </w:r>
          </w:p>
        </w:tc>
        <w:tc>
          <w:tcPr>
            <w:tcW w:w="1979" w:type="dxa"/>
          </w:tcPr>
          <w:p w14:paraId="12ED2829" w14:textId="4CB581D8" w:rsidR="00C045AA" w:rsidRDefault="00167FD4" w:rsidP="00C045AA">
            <w:r>
              <w:t>4</w:t>
            </w:r>
            <w:r w:rsidR="00C045AA">
              <w:t xml:space="preserve"> Weeks</w:t>
            </w:r>
          </w:p>
        </w:tc>
        <w:tc>
          <w:tcPr>
            <w:tcW w:w="2431" w:type="dxa"/>
          </w:tcPr>
          <w:p w14:paraId="6465FCCF" w14:textId="64DDAC66" w:rsidR="00C045AA" w:rsidRDefault="00927B62" w:rsidP="00C045AA">
            <w:r>
              <w:t>Phase 9 Concurrent</w:t>
            </w:r>
          </w:p>
          <w:p w14:paraId="2F2A6E88" w14:textId="0B30A95B" w:rsidR="00927B62" w:rsidRDefault="00927B62" w:rsidP="00C045AA">
            <w:r>
              <w:t>Phase 10 Concurrent</w:t>
            </w:r>
          </w:p>
        </w:tc>
        <w:tc>
          <w:tcPr>
            <w:tcW w:w="1885" w:type="dxa"/>
          </w:tcPr>
          <w:p w14:paraId="09DF35BF" w14:textId="362B2E92" w:rsidR="00C045AA" w:rsidRDefault="00C045AA" w:rsidP="00C045AA"/>
        </w:tc>
      </w:tr>
      <w:tr w:rsidR="00C045AA" w14:paraId="51CE70AD" w14:textId="77777777" w:rsidTr="00A607C1">
        <w:tc>
          <w:tcPr>
            <w:tcW w:w="1345" w:type="dxa"/>
          </w:tcPr>
          <w:p w14:paraId="579E2FF5" w14:textId="1EB87C44" w:rsidR="00C045AA" w:rsidRDefault="00C045AA" w:rsidP="00C045AA">
            <w:r>
              <w:t>Phase 9</w:t>
            </w:r>
          </w:p>
        </w:tc>
        <w:tc>
          <w:tcPr>
            <w:tcW w:w="3150" w:type="dxa"/>
          </w:tcPr>
          <w:p w14:paraId="6AA2C0EA" w14:textId="30BF1916" w:rsidR="00C045AA" w:rsidRDefault="00A206E9" w:rsidP="00C045AA">
            <w:r w:rsidRPr="00A206E9">
              <w:t>Clearstead Avalon Trust Workstation Hybrid AD Migration to HQ</w:t>
            </w:r>
          </w:p>
        </w:tc>
        <w:tc>
          <w:tcPr>
            <w:tcW w:w="1979" w:type="dxa"/>
          </w:tcPr>
          <w:p w14:paraId="00CFB4F7" w14:textId="725CE649" w:rsidR="00C045AA" w:rsidRDefault="00C045AA" w:rsidP="00C045AA">
            <w:r>
              <w:t>4 Weeks</w:t>
            </w:r>
          </w:p>
        </w:tc>
        <w:tc>
          <w:tcPr>
            <w:tcW w:w="2431" w:type="dxa"/>
          </w:tcPr>
          <w:p w14:paraId="6B4D65E4" w14:textId="77777777" w:rsidR="00C045AA" w:rsidRDefault="00C045AA" w:rsidP="00C045AA">
            <w:r>
              <w:t xml:space="preserve">Phase 1 </w:t>
            </w:r>
            <w:r w:rsidR="003339F0">
              <w:t>C</w:t>
            </w:r>
            <w:r>
              <w:t>omplete</w:t>
            </w:r>
          </w:p>
          <w:p w14:paraId="51C32E67" w14:textId="77777777" w:rsidR="0071277E" w:rsidRDefault="0071277E" w:rsidP="00C045AA">
            <w:r>
              <w:t xml:space="preserve">Phase 8 </w:t>
            </w:r>
            <w:r w:rsidR="00E0514C">
              <w:t>Concurrent</w:t>
            </w:r>
          </w:p>
          <w:p w14:paraId="3B5E270C" w14:textId="7479BEE2" w:rsidR="00E0514C" w:rsidRDefault="00E0514C" w:rsidP="00C045AA">
            <w:r>
              <w:t>Phase 10 Concurrent</w:t>
            </w:r>
          </w:p>
        </w:tc>
        <w:tc>
          <w:tcPr>
            <w:tcW w:w="1885" w:type="dxa"/>
          </w:tcPr>
          <w:p w14:paraId="260CBD7F" w14:textId="31A66664" w:rsidR="00C045AA" w:rsidRDefault="00C045AA" w:rsidP="00C045AA"/>
        </w:tc>
      </w:tr>
      <w:tr w:rsidR="00C045AA" w14:paraId="79B01D69" w14:textId="77777777" w:rsidTr="00A607C1">
        <w:tc>
          <w:tcPr>
            <w:tcW w:w="1345" w:type="dxa"/>
          </w:tcPr>
          <w:p w14:paraId="129EAE57" w14:textId="0BB9D819" w:rsidR="00C045AA" w:rsidRDefault="00C045AA" w:rsidP="00C045AA">
            <w:r>
              <w:t>Phase 10</w:t>
            </w:r>
          </w:p>
        </w:tc>
        <w:tc>
          <w:tcPr>
            <w:tcW w:w="3150" w:type="dxa"/>
          </w:tcPr>
          <w:p w14:paraId="6C92F22E" w14:textId="468DB67F" w:rsidR="00C045AA" w:rsidRDefault="004200A4" w:rsidP="00C045AA">
            <w:r w:rsidRPr="004200A4">
              <w:t>Clearstead Avalon Trust M365 Migration</w:t>
            </w:r>
          </w:p>
        </w:tc>
        <w:tc>
          <w:tcPr>
            <w:tcW w:w="1979" w:type="dxa"/>
          </w:tcPr>
          <w:p w14:paraId="5C61BFDA" w14:textId="7C844137" w:rsidR="00C045AA" w:rsidRDefault="00F70CEC" w:rsidP="00C045AA">
            <w:r>
              <w:t>4</w:t>
            </w:r>
            <w:r w:rsidR="00C045AA">
              <w:t xml:space="preserve"> Weeks</w:t>
            </w:r>
          </w:p>
        </w:tc>
        <w:tc>
          <w:tcPr>
            <w:tcW w:w="2431" w:type="dxa"/>
          </w:tcPr>
          <w:p w14:paraId="6013F82D" w14:textId="77777777" w:rsidR="00297FE7" w:rsidRDefault="00297FE7" w:rsidP="00C045AA">
            <w:r>
              <w:t>Phase 1 Complete</w:t>
            </w:r>
          </w:p>
          <w:p w14:paraId="749F896C" w14:textId="77777777" w:rsidR="00C045AA" w:rsidRDefault="00A607C1" w:rsidP="00C045AA">
            <w:r>
              <w:t xml:space="preserve">Phase </w:t>
            </w:r>
            <w:r w:rsidR="00E0514C">
              <w:t>9</w:t>
            </w:r>
            <w:r>
              <w:t xml:space="preserve"> Concurrent</w:t>
            </w:r>
          </w:p>
          <w:p w14:paraId="2D09F2AD" w14:textId="6CE594DA" w:rsidR="00E0514C" w:rsidRDefault="00E0514C" w:rsidP="00C045AA">
            <w:r>
              <w:t xml:space="preserve">Phase </w:t>
            </w:r>
            <w:r w:rsidR="00927B62">
              <w:t>8 Concurrent</w:t>
            </w:r>
          </w:p>
        </w:tc>
        <w:tc>
          <w:tcPr>
            <w:tcW w:w="1885" w:type="dxa"/>
          </w:tcPr>
          <w:p w14:paraId="71AFA093" w14:textId="57B2CB84" w:rsidR="00C045AA" w:rsidRDefault="00C045AA" w:rsidP="00C045AA"/>
        </w:tc>
      </w:tr>
      <w:tr w:rsidR="00A607C1" w14:paraId="1564DEE5" w14:textId="77777777" w:rsidTr="00A607C1">
        <w:tc>
          <w:tcPr>
            <w:tcW w:w="1345" w:type="dxa"/>
          </w:tcPr>
          <w:p w14:paraId="792091E7" w14:textId="6D03CCC0" w:rsidR="00A607C1" w:rsidRDefault="00A607C1" w:rsidP="00C045AA">
            <w:r>
              <w:t>Phase 11</w:t>
            </w:r>
          </w:p>
        </w:tc>
        <w:tc>
          <w:tcPr>
            <w:tcW w:w="3150" w:type="dxa"/>
          </w:tcPr>
          <w:p w14:paraId="718A4366" w14:textId="780DC3E8" w:rsidR="00A607C1" w:rsidRDefault="00324F6A" w:rsidP="00C045AA">
            <w:r w:rsidRPr="00324F6A">
              <w:t>Clearstead Advisory S</w:t>
            </w:r>
            <w:r w:rsidR="00F41820">
              <w:t>o</w:t>
            </w:r>
            <w:r w:rsidRPr="00324F6A">
              <w:t xml:space="preserve">lutions Server AD Migration and </w:t>
            </w:r>
            <w:r w:rsidR="00075B2B">
              <w:t xml:space="preserve">Virtual </w:t>
            </w:r>
            <w:r w:rsidRPr="00324F6A">
              <w:t>Workstation Hybrid AD Migration to Clearstead HQ</w:t>
            </w:r>
          </w:p>
        </w:tc>
        <w:tc>
          <w:tcPr>
            <w:tcW w:w="1979" w:type="dxa"/>
          </w:tcPr>
          <w:p w14:paraId="6048A341" w14:textId="0510029A" w:rsidR="00A607C1" w:rsidRDefault="00C35DBB" w:rsidP="00C045AA">
            <w:r>
              <w:t>4</w:t>
            </w:r>
            <w:r w:rsidR="00A607C1">
              <w:t xml:space="preserve"> Weeks</w:t>
            </w:r>
          </w:p>
        </w:tc>
        <w:tc>
          <w:tcPr>
            <w:tcW w:w="2431" w:type="dxa"/>
          </w:tcPr>
          <w:p w14:paraId="5DABD08C" w14:textId="5E8ABCED" w:rsidR="00A607C1" w:rsidRDefault="00A607C1" w:rsidP="00C045AA">
            <w:r>
              <w:t>Phase 1</w:t>
            </w:r>
            <w:r w:rsidR="00DF73AD">
              <w:t>2</w:t>
            </w:r>
            <w:r>
              <w:t xml:space="preserve"> Concurrent</w:t>
            </w:r>
          </w:p>
        </w:tc>
        <w:tc>
          <w:tcPr>
            <w:tcW w:w="1885" w:type="dxa"/>
          </w:tcPr>
          <w:p w14:paraId="236C8632" w14:textId="77777777" w:rsidR="00A607C1" w:rsidRDefault="00A607C1" w:rsidP="00C045AA"/>
        </w:tc>
      </w:tr>
      <w:tr w:rsidR="00C045AA" w14:paraId="5ABD8C96" w14:textId="77777777" w:rsidTr="00A607C1">
        <w:tc>
          <w:tcPr>
            <w:tcW w:w="1345" w:type="dxa"/>
          </w:tcPr>
          <w:p w14:paraId="43A1687C" w14:textId="5BC015BB" w:rsidR="00C045AA" w:rsidRDefault="00C045AA" w:rsidP="00C045AA">
            <w:r>
              <w:t>Phase 1</w:t>
            </w:r>
            <w:r w:rsidR="00A607C1">
              <w:t>2</w:t>
            </w:r>
          </w:p>
        </w:tc>
        <w:tc>
          <w:tcPr>
            <w:tcW w:w="3150" w:type="dxa"/>
          </w:tcPr>
          <w:p w14:paraId="22322FD9" w14:textId="4F322352" w:rsidR="00C045AA" w:rsidRDefault="0001353A" w:rsidP="00C045AA">
            <w:r w:rsidRPr="0001353A">
              <w:t>Clearstead Advisory S</w:t>
            </w:r>
            <w:r>
              <w:t>o</w:t>
            </w:r>
            <w:r w:rsidRPr="0001353A">
              <w:t>lutions Workstation Migrations To Clear</w:t>
            </w:r>
            <w:r>
              <w:t>s</w:t>
            </w:r>
            <w:r w:rsidRPr="0001353A">
              <w:t>tead HQ</w:t>
            </w:r>
          </w:p>
        </w:tc>
        <w:tc>
          <w:tcPr>
            <w:tcW w:w="1979" w:type="dxa"/>
          </w:tcPr>
          <w:p w14:paraId="7A62574B" w14:textId="0EB2096B" w:rsidR="00C045AA" w:rsidRDefault="00C35DBB" w:rsidP="00C045AA">
            <w:r>
              <w:t>3</w:t>
            </w:r>
            <w:r w:rsidR="00C045AA">
              <w:t xml:space="preserve"> Weeks</w:t>
            </w:r>
          </w:p>
        </w:tc>
        <w:tc>
          <w:tcPr>
            <w:tcW w:w="2431" w:type="dxa"/>
          </w:tcPr>
          <w:p w14:paraId="29BBD2AE" w14:textId="27EB06F8" w:rsidR="00C045AA" w:rsidRDefault="00AF7744" w:rsidP="00C045AA">
            <w:r>
              <w:t>Phase 11 Concurrent</w:t>
            </w:r>
          </w:p>
        </w:tc>
        <w:tc>
          <w:tcPr>
            <w:tcW w:w="1885" w:type="dxa"/>
          </w:tcPr>
          <w:p w14:paraId="258E2F69" w14:textId="013661D8" w:rsidR="00C045AA" w:rsidRDefault="00C045AA" w:rsidP="00C045AA"/>
        </w:tc>
      </w:tr>
      <w:tr w:rsidR="0001353A" w14:paraId="0A5A4592" w14:textId="77777777" w:rsidTr="00A607C1">
        <w:tc>
          <w:tcPr>
            <w:tcW w:w="1345" w:type="dxa"/>
          </w:tcPr>
          <w:p w14:paraId="3A2AF029" w14:textId="6C15C105" w:rsidR="0001353A" w:rsidRDefault="0001353A" w:rsidP="00C045AA">
            <w:r>
              <w:t>Phase 13</w:t>
            </w:r>
          </w:p>
        </w:tc>
        <w:tc>
          <w:tcPr>
            <w:tcW w:w="3150" w:type="dxa"/>
          </w:tcPr>
          <w:p w14:paraId="1C4C15A3" w14:textId="17BCA5F8" w:rsidR="0001353A" w:rsidRPr="0001353A" w:rsidRDefault="00E84B2C" w:rsidP="00C045AA">
            <w:r>
              <w:t>Clearstead Advisory Solutions Server Decommissioning</w:t>
            </w:r>
          </w:p>
        </w:tc>
        <w:tc>
          <w:tcPr>
            <w:tcW w:w="1979" w:type="dxa"/>
          </w:tcPr>
          <w:p w14:paraId="2DE6BF4B" w14:textId="1E55CF3C" w:rsidR="0001353A" w:rsidRDefault="00C35DBB" w:rsidP="00C045AA">
            <w:r>
              <w:t>3 Weeks</w:t>
            </w:r>
          </w:p>
        </w:tc>
        <w:tc>
          <w:tcPr>
            <w:tcW w:w="2431" w:type="dxa"/>
          </w:tcPr>
          <w:p w14:paraId="2D24664A" w14:textId="77777777" w:rsidR="0001353A" w:rsidRDefault="00AF7744" w:rsidP="00C045AA">
            <w:r>
              <w:t>Phase 11 Complete</w:t>
            </w:r>
          </w:p>
          <w:p w14:paraId="0845791D" w14:textId="47C1D120" w:rsidR="00AF7744" w:rsidRDefault="00AF7744" w:rsidP="00C045AA">
            <w:r>
              <w:t>Phase 12 Complete</w:t>
            </w:r>
          </w:p>
        </w:tc>
        <w:tc>
          <w:tcPr>
            <w:tcW w:w="1885" w:type="dxa"/>
          </w:tcPr>
          <w:p w14:paraId="6C441158" w14:textId="77777777" w:rsidR="0001353A" w:rsidRDefault="0001353A" w:rsidP="00C045AA"/>
        </w:tc>
      </w:tr>
    </w:tbl>
    <w:p w14:paraId="556DEEB6" w14:textId="77777777" w:rsidR="00F03885" w:rsidRDefault="00F03885"/>
    <w:p w14:paraId="756B9714" w14:textId="77777777" w:rsidR="00F03885" w:rsidRDefault="00213877">
      <w:r>
        <w:br w:type="page"/>
      </w:r>
    </w:p>
    <w:p w14:paraId="3B8FC7BD" w14:textId="2B11FEC0" w:rsidR="00F03885" w:rsidRDefault="00213877" w:rsidP="00772C28">
      <w:pPr>
        <w:pStyle w:val="Heading1"/>
        <w:jc w:val="center"/>
      </w:pPr>
      <w:bookmarkStart w:id="8" w:name="_Toc225242158"/>
      <w:r>
        <w:lastRenderedPageBreak/>
        <w:t xml:space="preserve">Phase 1 – </w:t>
      </w:r>
      <w:r w:rsidR="00BD07F4" w:rsidRPr="00BD07F4">
        <w:t>M365 Security Assessment Remediation</w:t>
      </w:r>
      <w:bookmarkEnd w:id="8"/>
    </w:p>
    <w:p w14:paraId="74D9244B" w14:textId="77777777" w:rsidR="00F03885" w:rsidRDefault="00213877">
      <w:pPr>
        <w:pStyle w:val="Heading2"/>
      </w:pPr>
      <w:bookmarkStart w:id="9" w:name="_Toc225242159"/>
      <w:r>
        <w:t>Requirements/Prerequisites</w:t>
      </w:r>
      <w:bookmarkEnd w:id="9"/>
    </w:p>
    <w:p w14:paraId="460A19F3" w14:textId="77777777" w:rsidR="00D6743F" w:rsidRDefault="00D6743F" w:rsidP="00D6743F">
      <w:pPr>
        <w:pStyle w:val="ListParagraph"/>
      </w:pPr>
    </w:p>
    <w:p w14:paraId="23183862" w14:textId="278F7862" w:rsidR="00F03885" w:rsidRDefault="00213877" w:rsidP="005F54C9">
      <w:pPr>
        <w:pStyle w:val="ListParagraph"/>
        <w:numPr>
          <w:ilvl w:val="0"/>
          <w:numId w:val="20"/>
        </w:numPr>
      </w:pPr>
      <w:r>
        <w:t>Signed and Executed Statement of Work</w:t>
      </w:r>
    </w:p>
    <w:p w14:paraId="7337DC6B" w14:textId="77777777" w:rsidR="00F03885" w:rsidRDefault="00213877">
      <w:pPr>
        <w:pStyle w:val="Heading2"/>
      </w:pPr>
      <w:bookmarkStart w:id="10" w:name="_Toc225242160"/>
      <w:r>
        <w:t>Approximate Timing</w:t>
      </w:r>
      <w:bookmarkEnd w:id="10"/>
    </w:p>
    <w:p w14:paraId="1A064500" w14:textId="38C93F09" w:rsidR="00F03885" w:rsidRDefault="005026AC">
      <w:r>
        <w:rPr>
          <w:i/>
          <w:color w:val="0070C0"/>
          <w:sz w:val="18"/>
        </w:rPr>
        <w:br/>
      </w:r>
      <w:r w:rsidR="00CA0F8F">
        <w:t xml:space="preserve">This phase is expected to take </w:t>
      </w:r>
      <w:r w:rsidR="00036552">
        <w:t>2</w:t>
      </w:r>
      <w:r w:rsidR="009E6053">
        <w:t xml:space="preserve"> weeks.  Thrive recommends this work be completed prior </w:t>
      </w:r>
      <w:r w:rsidR="0041233D">
        <w:t>to all other</w:t>
      </w:r>
      <w:r w:rsidR="009E6053">
        <w:t xml:space="preserve"> phases detailed in this plan.</w:t>
      </w:r>
    </w:p>
    <w:p w14:paraId="7D91CD17" w14:textId="77777777" w:rsidR="00F03885" w:rsidRDefault="00F03885"/>
    <w:p w14:paraId="5D75DF1E" w14:textId="77777777" w:rsidR="00F03885" w:rsidRDefault="00213877">
      <w:pPr>
        <w:pStyle w:val="Heading2"/>
      </w:pPr>
      <w:bookmarkStart w:id="11" w:name="_Toc225242161"/>
      <w:r>
        <w:t>Implementation Details</w:t>
      </w:r>
      <w:bookmarkEnd w:id="11"/>
    </w:p>
    <w:p w14:paraId="6E15B097" w14:textId="4FFB0071" w:rsidR="00414B2D" w:rsidRDefault="005026AC" w:rsidP="00082594">
      <w:r>
        <w:rPr>
          <w:i/>
          <w:color w:val="0070C0"/>
          <w:sz w:val="18"/>
        </w:rPr>
        <w:br/>
      </w:r>
      <w:bookmarkStart w:id="12" w:name="_Toc225242162"/>
      <w:r w:rsidR="005A6D63">
        <w:rPr>
          <w:rStyle w:val="Heading3Char"/>
          <w:rFonts w:ascii="Arial Bold" w:hAnsi="Arial Bold"/>
          <w:caps w:val="0"/>
          <w:color w:val="0070C0"/>
          <w:spacing w:val="20"/>
          <w:sz w:val="20"/>
          <w:szCs w:val="20"/>
        </w:rPr>
        <w:t xml:space="preserve">Current State </w:t>
      </w:r>
      <w:r w:rsidR="00414B2D" w:rsidRPr="00D26DAC">
        <w:rPr>
          <w:rStyle w:val="Heading3Char"/>
          <w:rFonts w:ascii="Arial Bold" w:hAnsi="Arial Bold"/>
          <w:caps w:val="0"/>
          <w:color w:val="0070C0"/>
          <w:spacing w:val="20"/>
          <w:sz w:val="20"/>
          <w:szCs w:val="20"/>
        </w:rPr>
        <w:t>Overview</w:t>
      </w:r>
      <w:bookmarkEnd w:id="12"/>
      <w:r w:rsidR="00414B2D">
        <w:rPr>
          <w:color w:val="00B050"/>
        </w:rPr>
        <w:br/>
      </w:r>
      <w:r w:rsidR="00414B2D">
        <w:br/>
        <w:t xml:space="preserve">The Clearstead HQ tenant is the destination tenant for </w:t>
      </w:r>
      <w:r w:rsidR="00C61A76">
        <w:t xml:space="preserve">Clearstead Trust, Clearstead Avalon Trust and Clarius.  </w:t>
      </w:r>
      <w:commentRangeStart w:id="13"/>
      <w:r w:rsidR="00C61A76">
        <w:t>Clearste</w:t>
      </w:r>
      <w:r w:rsidR="00EC5C99">
        <w:t>a</w:t>
      </w:r>
      <w:r w:rsidR="00C61A76">
        <w:t xml:space="preserve">d Advisory Solutions </w:t>
      </w:r>
      <w:commentRangeEnd w:id="13"/>
      <w:r w:rsidR="000012CE">
        <w:rPr>
          <w:rStyle w:val="CommentReference"/>
          <w:sz w:val="24"/>
          <w:szCs w:val="24"/>
        </w:rPr>
        <w:commentReference w:id="13"/>
      </w:r>
      <w:r w:rsidR="00C61A76">
        <w:t xml:space="preserve">was migrated to the Clearstead HQ tenant prior to Thrive’s engagement.  </w:t>
      </w:r>
    </w:p>
    <w:p w14:paraId="02936A85" w14:textId="0385FE2D" w:rsidR="009833E4" w:rsidRDefault="00CF6849" w:rsidP="00082594">
      <w:r>
        <w:br/>
      </w:r>
    </w:p>
    <w:p w14:paraId="6DB0A059" w14:textId="7BA8580F" w:rsidR="009833E4" w:rsidRPr="00E4287A" w:rsidRDefault="00E4287A" w:rsidP="00082594">
      <w:pPr>
        <w:rPr>
          <w:rStyle w:val="Heading3Char"/>
          <w:rFonts w:ascii="Arial Bold" w:hAnsi="Arial Bold"/>
          <w:caps w:val="0"/>
          <w:color w:val="0070C0"/>
          <w:spacing w:val="20"/>
          <w:sz w:val="20"/>
          <w:szCs w:val="20"/>
        </w:rPr>
      </w:pPr>
      <w:bookmarkStart w:id="14" w:name="_Toc225242163"/>
      <w:r w:rsidRPr="00E4287A">
        <w:rPr>
          <w:rStyle w:val="Heading3Char"/>
          <w:rFonts w:ascii="Arial Bold" w:hAnsi="Arial Bold"/>
          <w:caps w:val="0"/>
          <w:color w:val="0070C0"/>
          <w:spacing w:val="20"/>
          <w:sz w:val="20"/>
          <w:szCs w:val="20"/>
        </w:rPr>
        <w:t>Change Summary for Future State</w:t>
      </w:r>
      <w:bookmarkEnd w:id="14"/>
    </w:p>
    <w:p w14:paraId="7DCA7ECA" w14:textId="03E1ABBC" w:rsidR="00414B2D" w:rsidRDefault="00414B2D" w:rsidP="00082594"/>
    <w:p w14:paraId="1589EE6F" w14:textId="493E6DDE" w:rsidR="00082594" w:rsidRDefault="00B85878" w:rsidP="00082594">
      <w:r>
        <w:t xml:space="preserve">Thrive has completed an M365 Security Assessment led by </w:t>
      </w:r>
      <w:r w:rsidR="00EC4045">
        <w:t xml:space="preserve">Jason Lisnak.  </w:t>
      </w:r>
      <w:r w:rsidR="00145ED6">
        <w:t>The Clearstead IT team has reviewed the findings and has collaborated with Thrive on the best approach forward</w:t>
      </w:r>
      <w:r w:rsidR="00381489">
        <w:t>.  I</w:t>
      </w:r>
      <w:r w:rsidR="006E3A21">
        <w:t xml:space="preserve">tems identified for remediation are detailed on the </w:t>
      </w:r>
      <w:r w:rsidR="00D47E47">
        <w:t xml:space="preserve">“Clearstead – M365 Security Check.xlsx” document, of which the master copy resides with Dennis Kasper.  </w:t>
      </w:r>
      <w:r w:rsidR="00850101">
        <w:t>Thrive will execute these changes to mi</w:t>
      </w:r>
      <w:r w:rsidR="00C7053B">
        <w:t>ti</w:t>
      </w:r>
      <w:r w:rsidR="00850101">
        <w:t>g</w:t>
      </w:r>
      <w:r w:rsidR="00C7053B">
        <w:t xml:space="preserve">ate identified gaps and </w:t>
      </w:r>
      <w:r w:rsidR="00850101">
        <w:t>secure the Clearstead HQ M365 environment.</w:t>
      </w:r>
    </w:p>
    <w:p w14:paraId="379912E6" w14:textId="77777777" w:rsidR="00F03885" w:rsidRDefault="00F03885"/>
    <w:p w14:paraId="0676E13E" w14:textId="3C0F8708" w:rsidR="00F03885" w:rsidRDefault="0028226D">
      <w:pPr>
        <w:pStyle w:val="Heading2"/>
      </w:pPr>
      <w:bookmarkStart w:id="15" w:name="_Toc225242164"/>
      <w:r>
        <w:t xml:space="preserve">Risks and </w:t>
      </w:r>
      <w:r w:rsidR="00315809">
        <w:t>Mitigations</w:t>
      </w:r>
      <w:bookmarkEnd w:id="15"/>
    </w:p>
    <w:p w14:paraId="19ABB947" w14:textId="0C3DF3B1" w:rsidR="00F03885" w:rsidRPr="00960D6A" w:rsidRDefault="00F03885">
      <w:pPr>
        <w:shd w:val="clear" w:color="auto" w:fill="E6F2FF"/>
        <w:rPr>
          <w:i/>
          <w:color w:val="0070C0"/>
          <w:sz w:val="18"/>
        </w:rPr>
      </w:pPr>
    </w:p>
    <w:tbl>
      <w:tblPr>
        <w:tblStyle w:val="TableGrid"/>
        <w:tblW w:w="0" w:type="auto"/>
        <w:tblLook w:val="04A0" w:firstRow="1" w:lastRow="0" w:firstColumn="1" w:lastColumn="0" w:noHBand="0" w:noVBand="1"/>
      </w:tblPr>
      <w:tblGrid>
        <w:gridCol w:w="2697"/>
        <w:gridCol w:w="2698"/>
        <w:gridCol w:w="2698"/>
        <w:gridCol w:w="2697"/>
      </w:tblGrid>
      <w:tr w:rsidR="00F03885" w14:paraId="3408E4F0" w14:textId="77777777" w:rsidTr="03C7248E">
        <w:tc>
          <w:tcPr>
            <w:tcW w:w="2697" w:type="dxa"/>
            <w:shd w:val="clear" w:color="auto" w:fill="143F6A" w:themeFill="accent2" w:themeFillShade="80"/>
          </w:tcPr>
          <w:p w14:paraId="6BEFA3A5" w14:textId="77777777" w:rsidR="00F03885" w:rsidRDefault="00213877">
            <w:r>
              <w:rPr>
                <w:b/>
                <w:color w:val="FFFFFF"/>
              </w:rPr>
              <w:t>Risk</w:t>
            </w:r>
          </w:p>
        </w:tc>
        <w:tc>
          <w:tcPr>
            <w:tcW w:w="2698" w:type="dxa"/>
            <w:shd w:val="clear" w:color="auto" w:fill="143F6A" w:themeFill="accent2" w:themeFillShade="80"/>
          </w:tcPr>
          <w:p w14:paraId="6365DC63" w14:textId="77777777" w:rsidR="00F03885" w:rsidRDefault="00213877">
            <w:r>
              <w:rPr>
                <w:b/>
                <w:color w:val="FFFFFF"/>
              </w:rPr>
              <w:t>Likelihood</w:t>
            </w:r>
          </w:p>
        </w:tc>
        <w:tc>
          <w:tcPr>
            <w:tcW w:w="2698" w:type="dxa"/>
            <w:shd w:val="clear" w:color="auto" w:fill="143F6A" w:themeFill="accent2" w:themeFillShade="80"/>
          </w:tcPr>
          <w:p w14:paraId="55C4AE16" w14:textId="77777777" w:rsidR="00F03885" w:rsidRDefault="00213877">
            <w:r>
              <w:rPr>
                <w:b/>
                <w:color w:val="FFFFFF"/>
              </w:rPr>
              <w:t>Mitigation Strategy</w:t>
            </w:r>
          </w:p>
        </w:tc>
        <w:tc>
          <w:tcPr>
            <w:tcW w:w="2697" w:type="dxa"/>
            <w:shd w:val="clear" w:color="auto" w:fill="143F6A" w:themeFill="accent2" w:themeFillShade="80"/>
          </w:tcPr>
          <w:p w14:paraId="75575FF3" w14:textId="77777777" w:rsidR="00F03885" w:rsidRDefault="00213877">
            <w:r>
              <w:rPr>
                <w:b/>
                <w:color w:val="FFFFFF"/>
              </w:rPr>
              <w:t>Rollback Plan</w:t>
            </w:r>
          </w:p>
        </w:tc>
      </w:tr>
      <w:tr w:rsidR="00F03885" w14:paraId="05B72FEA" w14:textId="77777777" w:rsidTr="03C7248E">
        <w:tc>
          <w:tcPr>
            <w:tcW w:w="2697" w:type="dxa"/>
          </w:tcPr>
          <w:p w14:paraId="0FEC7E31" w14:textId="4DB6768A" w:rsidR="00CA7B2D" w:rsidRPr="00CA7B2D" w:rsidRDefault="00CA7B2D" w:rsidP="00CA7B2D">
            <w:r>
              <w:t>User productivity disruption (access blocks, extra prompts)</w:t>
            </w:r>
            <w:r w:rsidR="00F03AD3">
              <w:t>.  Exampl</w:t>
            </w:r>
            <w:r w:rsidR="00434400">
              <w:t>es are policies that affect C</w:t>
            </w:r>
            <w:r w:rsidR="000F7C7C">
              <w:t xml:space="preserve">onditional Access, MFA, device compliance, and session controls </w:t>
            </w:r>
            <w:r w:rsidR="00434400">
              <w:t xml:space="preserve">which </w:t>
            </w:r>
            <w:r w:rsidR="000F7C7C">
              <w:t>can block legitimate users (travel, new devices, special roles) and increase authentication friction.</w:t>
            </w:r>
          </w:p>
          <w:p w14:paraId="5443A82C" w14:textId="053CFE17" w:rsidR="00F03885" w:rsidRDefault="00F03885"/>
        </w:tc>
        <w:tc>
          <w:tcPr>
            <w:tcW w:w="2698" w:type="dxa"/>
          </w:tcPr>
          <w:p w14:paraId="429789C9" w14:textId="255E8FF3" w:rsidR="00F03885" w:rsidRDefault="00B8616E">
            <w:r>
              <w:t>Medium</w:t>
            </w:r>
          </w:p>
        </w:tc>
        <w:tc>
          <w:tcPr>
            <w:tcW w:w="2698" w:type="dxa"/>
          </w:tcPr>
          <w:p w14:paraId="7B4049E2" w14:textId="5AA1A92D" w:rsidR="00097AAE" w:rsidRPr="00097AAE" w:rsidRDefault="00097AAE" w:rsidP="00097AAE">
            <w:r w:rsidRPr="00097AAE">
              <w:t>Roll out in </w:t>
            </w:r>
            <w:r w:rsidRPr="00097AAE">
              <w:rPr>
                <w:b/>
                <w:bCs/>
              </w:rPr>
              <w:t>phases</w:t>
            </w:r>
            <w:r w:rsidRPr="00097AAE">
              <w:t> </w:t>
            </w:r>
            <w:r>
              <w:t>where possible.</w:t>
            </w:r>
          </w:p>
          <w:p w14:paraId="6C5F5E6E" w14:textId="46F5D23E" w:rsidR="00097AAE" w:rsidRDefault="0088025B" w:rsidP="0088025B">
            <w:r>
              <w:br/>
            </w:r>
            <w:r w:rsidR="00097AAE" w:rsidRPr="00097AAE">
              <w:t>Maintain </w:t>
            </w:r>
            <w:r w:rsidR="00097AAE" w:rsidRPr="00097AAE">
              <w:rPr>
                <w:b/>
                <w:bCs/>
              </w:rPr>
              <w:t>break-glass accounts</w:t>
            </w:r>
            <w:r w:rsidR="00097AAE" w:rsidRPr="00097AAE">
              <w:t> (cloud-only, excluded from CA, long/strong creds, monitored).</w:t>
            </w:r>
          </w:p>
          <w:p w14:paraId="21B6A16B" w14:textId="65BF6641" w:rsidR="00097AAE" w:rsidRPr="00097AAE" w:rsidRDefault="00097AAE" w:rsidP="0088025B"/>
          <w:p w14:paraId="765B384B" w14:textId="6EF2D0EA" w:rsidR="00097AAE" w:rsidRPr="00097AAE" w:rsidRDefault="00097AAE" w:rsidP="0088025B">
            <w:r w:rsidRPr="00097AAE">
              <w:t>Communicate changes</w:t>
            </w:r>
            <w:r w:rsidR="00DE2CED">
              <w:t>,</w:t>
            </w:r>
            <w:r w:rsidRPr="00097AAE">
              <w:t xml:space="preserve"> provide quick “How to enroll device / fix sign-in”</w:t>
            </w:r>
            <w:r w:rsidR="00DE2CED">
              <w:t xml:space="preserve"> guides.</w:t>
            </w:r>
          </w:p>
          <w:p w14:paraId="4A8DA9C7" w14:textId="62B6008F" w:rsidR="00F03885" w:rsidRDefault="00F03885"/>
        </w:tc>
        <w:tc>
          <w:tcPr>
            <w:tcW w:w="2697" w:type="dxa"/>
          </w:tcPr>
          <w:p w14:paraId="37B71541" w14:textId="324962FB" w:rsidR="00F03885" w:rsidRDefault="00680F73">
            <w:r>
              <w:t>Revert settings to original</w:t>
            </w:r>
            <w:r w:rsidR="002D3F72">
              <w:t>.</w:t>
            </w:r>
          </w:p>
        </w:tc>
      </w:tr>
      <w:tr w:rsidR="00DE2CED" w14:paraId="21005897" w14:textId="77777777" w:rsidTr="03C7248E">
        <w:tc>
          <w:tcPr>
            <w:tcW w:w="2697" w:type="dxa"/>
          </w:tcPr>
          <w:p w14:paraId="6F505402" w14:textId="16B0FCD6" w:rsidR="00F95FC6" w:rsidRPr="00F95FC6" w:rsidRDefault="00F95FC6" w:rsidP="00F95FC6">
            <w:r w:rsidRPr="00F95FC6">
              <w:lastRenderedPageBreak/>
              <w:t>Legacy authentication / SMTP / old apps break</w:t>
            </w:r>
            <w:r>
              <w:t xml:space="preserve"> - </w:t>
            </w:r>
            <w:r w:rsidR="001D6EA2" w:rsidRPr="001D6EA2">
              <w:t>Disabling legacy auth or Authenticated SMTP can disrupt scanners, line-of-business apps, older Office clients, and integrations.</w:t>
            </w:r>
          </w:p>
          <w:p w14:paraId="6410FEFA" w14:textId="77777777" w:rsidR="00DE2CED" w:rsidRPr="00CA7B2D" w:rsidRDefault="00DE2CED" w:rsidP="00CA7B2D"/>
        </w:tc>
        <w:tc>
          <w:tcPr>
            <w:tcW w:w="2698" w:type="dxa"/>
          </w:tcPr>
          <w:p w14:paraId="7B12A3D8" w14:textId="58437357" w:rsidR="00DE2CED" w:rsidRDefault="00FA26A9">
            <w:r>
              <w:t>Medium</w:t>
            </w:r>
          </w:p>
        </w:tc>
        <w:tc>
          <w:tcPr>
            <w:tcW w:w="2698" w:type="dxa"/>
          </w:tcPr>
          <w:p w14:paraId="4B83FB06" w14:textId="77777777" w:rsidR="001D6EA2" w:rsidRPr="001D6EA2" w:rsidRDefault="001D6EA2" w:rsidP="001D6EA2">
            <w:r w:rsidRPr="001D6EA2">
              <w:t>Identify usage via Entra sign-in logs and message trace before enforcement.</w:t>
            </w:r>
          </w:p>
          <w:p w14:paraId="2142007B" w14:textId="25E577AE" w:rsidR="001D6EA2" w:rsidRPr="001D6EA2" w:rsidRDefault="001D6EA2" w:rsidP="001D6EA2">
            <w:r w:rsidRPr="001D6EA2">
              <w:br/>
              <w:t>Replace with modern auth options (OAuth, Graph API, application permissions, connector-based relay).</w:t>
            </w:r>
          </w:p>
          <w:p w14:paraId="7C19265A" w14:textId="1C34490B" w:rsidR="001D6EA2" w:rsidRPr="001D6EA2" w:rsidRDefault="001D6EA2" w:rsidP="001D6EA2">
            <w:r w:rsidRPr="001D6EA2">
              <w:br/>
              <w:t>For email devices: use Direct Send, SMTP relay, or approved third-party send services with proper auth.</w:t>
            </w:r>
          </w:p>
          <w:p w14:paraId="15248C4F" w14:textId="77777777" w:rsidR="00DE2CED" w:rsidRPr="001D6EA2" w:rsidRDefault="00DE2CED" w:rsidP="00097AAE"/>
        </w:tc>
        <w:tc>
          <w:tcPr>
            <w:tcW w:w="2697" w:type="dxa"/>
          </w:tcPr>
          <w:p w14:paraId="36276953" w14:textId="1525000A" w:rsidR="00DE2CED" w:rsidRDefault="00FA26A9">
            <w:r>
              <w:t>Revert settings to original.</w:t>
            </w:r>
          </w:p>
        </w:tc>
      </w:tr>
      <w:tr w:rsidR="001D6EA2" w14:paraId="16D09C20" w14:textId="77777777" w:rsidTr="03C7248E">
        <w:tc>
          <w:tcPr>
            <w:tcW w:w="2697" w:type="dxa"/>
          </w:tcPr>
          <w:p w14:paraId="66DEAA73" w14:textId="427D71DA" w:rsidR="001D6EA2" w:rsidRPr="007013F2" w:rsidRDefault="007013F2" w:rsidP="00F95FC6">
            <w:r w:rsidRPr="007013F2">
              <w:t>Overblocking email (false positives, quarantines)</w:t>
            </w:r>
            <w:r>
              <w:t xml:space="preserve"> - </w:t>
            </w:r>
            <w:r w:rsidRPr="007013F2">
              <w:t>Tightening anti-phish/anti-spam policies (quarantine actions, attachment filtering, external tagging) can cause business-impacting missed emails.</w:t>
            </w:r>
          </w:p>
        </w:tc>
        <w:tc>
          <w:tcPr>
            <w:tcW w:w="2698" w:type="dxa"/>
          </w:tcPr>
          <w:p w14:paraId="073DE15C" w14:textId="5E16AC0B" w:rsidR="001D6EA2" w:rsidRDefault="00FA26A9">
            <w:r>
              <w:t>Medium</w:t>
            </w:r>
          </w:p>
        </w:tc>
        <w:tc>
          <w:tcPr>
            <w:tcW w:w="2698" w:type="dxa"/>
          </w:tcPr>
          <w:p w14:paraId="2D030058" w14:textId="28E255E4" w:rsidR="00AE6D5E" w:rsidRPr="00AE6D5E" w:rsidRDefault="00AE6D5E" w:rsidP="00AE6D5E">
            <w:r w:rsidRPr="00AE6D5E">
              <w:t>Track metrics: false positive rate, time-to-release, top blocked senders.</w:t>
            </w:r>
          </w:p>
          <w:p w14:paraId="6BFB4941" w14:textId="77777777" w:rsidR="001D6EA2" w:rsidRPr="001D6EA2" w:rsidRDefault="001D6EA2" w:rsidP="001D6EA2"/>
        </w:tc>
        <w:tc>
          <w:tcPr>
            <w:tcW w:w="2697" w:type="dxa"/>
          </w:tcPr>
          <w:p w14:paraId="223643B8" w14:textId="477F435E" w:rsidR="001D6EA2" w:rsidRDefault="00FA26A9">
            <w:r>
              <w:t>Revert settings to original.</w:t>
            </w:r>
          </w:p>
        </w:tc>
      </w:tr>
      <w:tr w:rsidR="00E403AE" w14:paraId="46173C83" w14:textId="77777777" w:rsidTr="03C7248E">
        <w:tc>
          <w:tcPr>
            <w:tcW w:w="2697" w:type="dxa"/>
          </w:tcPr>
          <w:p w14:paraId="5716E21C" w14:textId="3136DC96" w:rsidR="00E403AE" w:rsidRPr="006733E4" w:rsidRDefault="00E403AE" w:rsidP="00E403AE">
            <w:r w:rsidRPr="006733E4">
              <w:t>Misconfiguration risk (locking out admins or blocking critical services)</w:t>
            </w:r>
            <w:r>
              <w:t xml:space="preserve"> - </w:t>
            </w:r>
            <w:r w:rsidRPr="006733E4">
              <w:t>Conditional Access or tenant-wide policy misconfig can cause widespread outages or admin lockout.</w:t>
            </w:r>
          </w:p>
          <w:p w14:paraId="2F5D8CA0" w14:textId="77777777" w:rsidR="00E403AE" w:rsidRPr="007013F2" w:rsidRDefault="00E403AE" w:rsidP="00E403AE"/>
        </w:tc>
        <w:tc>
          <w:tcPr>
            <w:tcW w:w="2698" w:type="dxa"/>
          </w:tcPr>
          <w:p w14:paraId="32E8A780" w14:textId="0429343E" w:rsidR="00E403AE" w:rsidRDefault="0095633F" w:rsidP="00E403AE">
            <w:r>
              <w:t>Low</w:t>
            </w:r>
          </w:p>
        </w:tc>
        <w:tc>
          <w:tcPr>
            <w:tcW w:w="2698" w:type="dxa"/>
          </w:tcPr>
          <w:p w14:paraId="08BFCD81" w14:textId="26D35D4A" w:rsidR="00E403AE" w:rsidRPr="006733E4" w:rsidRDefault="00E403AE" w:rsidP="00E403AE">
            <w:r w:rsidRPr="006733E4">
              <w:t xml:space="preserve">Use change windows and </w:t>
            </w:r>
            <w:r>
              <w:t>roll-back plans.</w:t>
            </w:r>
            <w:r w:rsidRPr="006733E4">
              <w:br/>
            </w:r>
          </w:p>
          <w:p w14:paraId="413B859C" w14:textId="77777777" w:rsidR="00E403AE" w:rsidRPr="006733E4" w:rsidRDefault="00E403AE" w:rsidP="00E403AE">
            <w:r w:rsidRPr="006733E4">
              <w:t>Keep break-glass accounts tested and monitored.</w:t>
            </w:r>
          </w:p>
          <w:p w14:paraId="3CA0E8F3" w14:textId="54F4736C" w:rsidR="00E403AE" w:rsidRPr="006733E4" w:rsidRDefault="00E403AE" w:rsidP="00E403AE">
            <w:r>
              <w:br/>
            </w:r>
            <w:r w:rsidRPr="006733E4">
              <w:t>Use named locations, exclusions, and staged rollout with pilot groups.</w:t>
            </w:r>
          </w:p>
          <w:p w14:paraId="226E9705" w14:textId="77777777" w:rsidR="00E403AE" w:rsidRPr="00AE6D5E" w:rsidRDefault="00E403AE" w:rsidP="00E403AE"/>
        </w:tc>
        <w:tc>
          <w:tcPr>
            <w:tcW w:w="2697" w:type="dxa"/>
          </w:tcPr>
          <w:p w14:paraId="07A4532B" w14:textId="045EF78F" w:rsidR="00E403AE" w:rsidRDefault="00E403AE" w:rsidP="00E403AE">
            <w:r>
              <w:t>Revert settings to original.</w:t>
            </w:r>
          </w:p>
        </w:tc>
      </w:tr>
      <w:tr w:rsidR="00E403AE" w14:paraId="75CCD4AF" w14:textId="77777777" w:rsidTr="03C7248E">
        <w:tc>
          <w:tcPr>
            <w:tcW w:w="2697" w:type="dxa"/>
          </w:tcPr>
          <w:p w14:paraId="7DBCA7E1" w14:textId="198815B6" w:rsidR="00E403AE" w:rsidRPr="00E403AE" w:rsidRDefault="00E403AE" w:rsidP="00E403AE">
            <w:r w:rsidRPr="00E403AE">
              <w:t>Third-party/vendor access friction (partners, guests, B2B)</w:t>
            </w:r>
            <w:r>
              <w:t xml:space="preserve"> - </w:t>
            </w:r>
            <w:r w:rsidR="000475E7" w:rsidRPr="000475E7">
              <w:t>Tight guest controls, MFA requirements, and session restrictions can disrupt vendor workflows</w:t>
            </w:r>
            <w:r w:rsidR="000475E7">
              <w:t>.</w:t>
            </w:r>
          </w:p>
          <w:p w14:paraId="36F344AC" w14:textId="77777777" w:rsidR="00E403AE" w:rsidRPr="006733E4" w:rsidRDefault="00E403AE" w:rsidP="00E403AE"/>
        </w:tc>
        <w:tc>
          <w:tcPr>
            <w:tcW w:w="2698" w:type="dxa"/>
          </w:tcPr>
          <w:p w14:paraId="2D9E3B00" w14:textId="05765743" w:rsidR="00E403AE" w:rsidRDefault="0095633F" w:rsidP="00E403AE">
            <w:r>
              <w:t>Low</w:t>
            </w:r>
          </w:p>
        </w:tc>
        <w:tc>
          <w:tcPr>
            <w:tcW w:w="2698" w:type="dxa"/>
          </w:tcPr>
          <w:p w14:paraId="2A4A318A" w14:textId="70513DED" w:rsidR="00E403AE" w:rsidRPr="006733E4" w:rsidRDefault="00E520FF" w:rsidP="00E403AE">
            <w:r>
              <w:t>Ensure all vendor acc</w:t>
            </w:r>
            <w:r w:rsidR="008859E3">
              <w:t>ess is reviewed and understood in advance of changes.</w:t>
            </w:r>
          </w:p>
        </w:tc>
        <w:tc>
          <w:tcPr>
            <w:tcW w:w="2697" w:type="dxa"/>
          </w:tcPr>
          <w:p w14:paraId="7B5B39FF" w14:textId="67F1277D" w:rsidR="00E403AE" w:rsidRDefault="008859E3" w:rsidP="00E403AE">
            <w:r>
              <w:t>Revert settings to original.</w:t>
            </w:r>
          </w:p>
        </w:tc>
      </w:tr>
      <w:tr w:rsidR="007E7DA7" w14:paraId="2AFD8EA0" w14:textId="77777777" w:rsidTr="03C7248E">
        <w:tc>
          <w:tcPr>
            <w:tcW w:w="2697" w:type="dxa"/>
          </w:tcPr>
          <w:p w14:paraId="0A8274A4" w14:textId="3BD91B5E" w:rsidR="007E7DA7" w:rsidRPr="007E7DA7" w:rsidRDefault="007E7DA7" w:rsidP="007E7DA7">
            <w:r w:rsidRPr="007E7DA7">
              <w:t>Licensing and cost expansion</w:t>
            </w:r>
            <w:r>
              <w:t xml:space="preserve"> - </w:t>
            </w:r>
            <w:r w:rsidR="0095633F" w:rsidRPr="0095633F">
              <w:t xml:space="preserve">Some recommended controls </w:t>
            </w:r>
            <w:r w:rsidR="0095633F" w:rsidRPr="0095633F">
              <w:lastRenderedPageBreak/>
              <w:t>(Defender suite, Cloud Apps, PIM, advanced auditing) may require additional licensing or SKUs; costs can rise.</w:t>
            </w:r>
          </w:p>
          <w:p w14:paraId="57E5B7B4" w14:textId="77777777" w:rsidR="007E7DA7" w:rsidRPr="00E403AE" w:rsidRDefault="007E7DA7" w:rsidP="00E403AE"/>
        </w:tc>
        <w:tc>
          <w:tcPr>
            <w:tcW w:w="2698" w:type="dxa"/>
          </w:tcPr>
          <w:p w14:paraId="22C55593" w14:textId="37CEA2CC" w:rsidR="007E7DA7" w:rsidRDefault="0095633F" w:rsidP="00E403AE">
            <w:r>
              <w:lastRenderedPageBreak/>
              <w:t>Low</w:t>
            </w:r>
          </w:p>
        </w:tc>
        <w:tc>
          <w:tcPr>
            <w:tcW w:w="2698" w:type="dxa"/>
          </w:tcPr>
          <w:p w14:paraId="29C8522F" w14:textId="77777777" w:rsidR="0095633F" w:rsidRPr="0095633F" w:rsidRDefault="0095633F" w:rsidP="0095633F">
            <w:r w:rsidRPr="0095633F">
              <w:t>Map controls to license requirements and confirm coverage before rollout.</w:t>
            </w:r>
          </w:p>
          <w:p w14:paraId="410E9B41" w14:textId="77777777" w:rsidR="0095633F" w:rsidRDefault="0095633F" w:rsidP="0095633F"/>
          <w:p w14:paraId="0505912C" w14:textId="5D19C7B0" w:rsidR="0095633F" w:rsidRPr="0095633F" w:rsidRDefault="0095633F" w:rsidP="0095633F">
            <w:r w:rsidRPr="0095633F">
              <w:t>Prioritize “highest risk reduction per dollar” controls first.</w:t>
            </w:r>
          </w:p>
          <w:p w14:paraId="419EEC06" w14:textId="2E51CBD1" w:rsidR="0095633F" w:rsidRPr="0095633F" w:rsidRDefault="0095633F" w:rsidP="0095633F">
            <w:r>
              <w:br/>
            </w:r>
            <w:r w:rsidRPr="0095633F">
              <w:t xml:space="preserve">Track </w:t>
            </w:r>
            <w:r>
              <w:t>security</w:t>
            </w:r>
            <w:r w:rsidRPr="0095633F">
              <w:t xml:space="preserve"> improvements vs. cost and business outcomes.</w:t>
            </w:r>
          </w:p>
          <w:p w14:paraId="0770B26F" w14:textId="77777777" w:rsidR="007E7DA7" w:rsidRDefault="007E7DA7" w:rsidP="00E403AE"/>
        </w:tc>
        <w:tc>
          <w:tcPr>
            <w:tcW w:w="2697" w:type="dxa"/>
          </w:tcPr>
          <w:p w14:paraId="097A117D" w14:textId="2C80B007" w:rsidR="007E7DA7" w:rsidRDefault="0095633F" w:rsidP="00E403AE">
            <w:r>
              <w:lastRenderedPageBreak/>
              <w:t>Revert settings to original.</w:t>
            </w:r>
          </w:p>
        </w:tc>
      </w:tr>
      <w:tr w:rsidR="00BF3E01" w14:paraId="370F7474" w14:textId="77777777" w:rsidTr="03C7248E">
        <w:tc>
          <w:tcPr>
            <w:tcW w:w="2697" w:type="dxa"/>
          </w:tcPr>
          <w:p w14:paraId="537ECB71" w14:textId="6371DD27" w:rsidR="00BF3E01" w:rsidRPr="00B24B45" w:rsidRDefault="00BF3E01" w:rsidP="00BF3E01">
            <w:r w:rsidRPr="00B24B45">
              <w:t>Business continuity risks (incident response assumptions change)</w:t>
            </w:r>
            <w:r>
              <w:t xml:space="preserve"> - </w:t>
            </w:r>
            <w:r w:rsidRPr="00B24B45">
              <w:t>New controls change the “shape” of incidents and existing IR playbooks may not match.</w:t>
            </w:r>
          </w:p>
          <w:p w14:paraId="61564DAD" w14:textId="77777777" w:rsidR="00BF3E01" w:rsidRPr="007E7DA7" w:rsidRDefault="00BF3E01" w:rsidP="00BF3E01"/>
        </w:tc>
        <w:tc>
          <w:tcPr>
            <w:tcW w:w="2698" w:type="dxa"/>
          </w:tcPr>
          <w:p w14:paraId="46EEDB2F" w14:textId="77C18EB1" w:rsidR="00BF3E01" w:rsidRDefault="00BF3E01" w:rsidP="00BF3E01">
            <w:r>
              <w:t>Low</w:t>
            </w:r>
          </w:p>
        </w:tc>
        <w:tc>
          <w:tcPr>
            <w:tcW w:w="2698" w:type="dxa"/>
          </w:tcPr>
          <w:p w14:paraId="063E4BD0" w14:textId="2DDC9445" w:rsidR="00BF3E01" w:rsidRPr="004B2EE8" w:rsidRDefault="00BF3E01" w:rsidP="00BF3E01">
            <w:r w:rsidRPr="004B2EE8">
              <w:t>Update IR playbooks: compromised account, BEC, ransomware, malicious inbox rules, risky OAuth app</w:t>
            </w:r>
            <w:r>
              <w:t>, etc.</w:t>
            </w:r>
          </w:p>
          <w:p w14:paraId="4182F1E2" w14:textId="77777777" w:rsidR="00BF3E01" w:rsidRDefault="00BF3E01" w:rsidP="00BF3E01"/>
          <w:p w14:paraId="545B8525" w14:textId="51123556" w:rsidR="00BF3E01" w:rsidRPr="0095633F" w:rsidRDefault="00BF3E01" w:rsidP="00BF3E01">
            <w:r w:rsidRPr="004B2EE8">
              <w:t>Run tabletop exercises after major changes.</w:t>
            </w:r>
          </w:p>
        </w:tc>
        <w:tc>
          <w:tcPr>
            <w:tcW w:w="2697" w:type="dxa"/>
          </w:tcPr>
          <w:p w14:paraId="560FCBEF" w14:textId="460C5966" w:rsidR="00BF3E01" w:rsidRDefault="00BF3E01" w:rsidP="00BF3E01">
            <w:r>
              <w:t>Revert settings to original.</w:t>
            </w:r>
          </w:p>
        </w:tc>
      </w:tr>
    </w:tbl>
    <w:p w14:paraId="0D9C39F8" w14:textId="77777777" w:rsidR="00F03885" w:rsidRDefault="00F03885"/>
    <w:p w14:paraId="3D6899B0" w14:textId="77777777" w:rsidR="00F03885" w:rsidRDefault="00213877">
      <w:pPr>
        <w:pStyle w:val="Heading2"/>
      </w:pPr>
      <w:bookmarkStart w:id="16" w:name="_Toc225242165"/>
      <w:r>
        <w:t>Testing and Verification</w:t>
      </w:r>
      <w:bookmarkEnd w:id="16"/>
    </w:p>
    <w:p w14:paraId="4CAD472D" w14:textId="7EE3AC90" w:rsidR="00F03885" w:rsidRDefault="00E22655">
      <w:r>
        <w:br/>
      </w:r>
      <w:r w:rsidR="00B20EF5">
        <w:t xml:space="preserve">Identified changes are numerous and </w:t>
      </w:r>
      <w:r w:rsidR="0022203C">
        <w:t xml:space="preserve">listing each here </w:t>
      </w:r>
      <w:r w:rsidR="00943ECE">
        <w:t xml:space="preserve">with testing and verification steps </w:t>
      </w:r>
      <w:r w:rsidR="0022203C">
        <w:t xml:space="preserve">would be cumbersome.  </w:t>
      </w:r>
      <w:r w:rsidR="00CE7554">
        <w:t>Testing of changes will happen as changes are made</w:t>
      </w:r>
      <w:r w:rsidR="0022203C">
        <w:t xml:space="preserve">, with test steps specific to the change made </w:t>
      </w:r>
      <w:r w:rsidR="00943ECE">
        <w:t>communicated to the Clearstead team and/or performed by a Thrive engineer</w:t>
      </w:r>
      <w:r w:rsidR="00CE7554">
        <w:t xml:space="preserve">.  Thrive and Clearstead will identify pilot groups where </w:t>
      </w:r>
      <w:r w:rsidR="0022203C">
        <w:t>possible</w:t>
      </w:r>
      <w:r w:rsidR="00CE7554">
        <w:t xml:space="preserve"> </w:t>
      </w:r>
      <w:r w:rsidR="00D55B42">
        <w:t xml:space="preserve">as well as individual users </w:t>
      </w:r>
      <w:r w:rsidR="008A6000">
        <w:t>for</w:t>
      </w:r>
      <w:r w:rsidR="00D55B42">
        <w:t xml:space="preserve"> collaborat</w:t>
      </w:r>
      <w:r w:rsidR="008A6000">
        <w:t>ion</w:t>
      </w:r>
      <w:r w:rsidR="00D55B42">
        <w:t xml:space="preserve"> on configuration changes</w:t>
      </w:r>
      <w:r w:rsidR="00BC5359">
        <w:t>.</w:t>
      </w:r>
    </w:p>
    <w:p w14:paraId="2E906D14" w14:textId="123EC9AF" w:rsidR="00F03885" w:rsidRDefault="000D1D20">
      <w:pPr>
        <w:pStyle w:val="Heading2"/>
      </w:pPr>
      <w:bookmarkStart w:id="17" w:name="_Toc225242166"/>
      <w:r>
        <w:t xml:space="preserve">Next Day </w:t>
      </w:r>
      <w:r w:rsidR="00213877">
        <w:t>Support</w:t>
      </w:r>
      <w:bookmarkEnd w:id="17"/>
    </w:p>
    <w:p w14:paraId="089C14C8" w14:textId="2B904FF0" w:rsidR="004D105D" w:rsidRPr="004D105D" w:rsidRDefault="00C312E5" w:rsidP="004D105D">
      <w:r>
        <w:br/>
      </w:r>
      <w:r w:rsidR="000D1D20">
        <w:t>Next Day</w:t>
      </w:r>
      <w:r w:rsidR="00B127E8">
        <w:t xml:space="preserve"> Support Strategy:</w:t>
      </w:r>
      <w:r>
        <w:br/>
      </w:r>
      <w:r>
        <w:br/>
      </w:r>
      <w:r w:rsidR="00213877">
        <w:t xml:space="preserve">- Support Type: </w:t>
      </w:r>
      <w:r w:rsidR="00B127E8">
        <w:t>Remote</w:t>
      </w:r>
      <w:r>
        <w:br/>
      </w:r>
      <w:r w:rsidR="00213877">
        <w:t xml:space="preserve">- Thrive Resource(s): </w:t>
      </w:r>
      <w:r w:rsidR="00356184">
        <w:t>Thrive project engineers, Thrive pod</w:t>
      </w:r>
      <w:r>
        <w:br/>
      </w:r>
      <w:r w:rsidR="00213877">
        <w:t xml:space="preserve">- Coverage Hours: </w:t>
      </w:r>
      <w:r w:rsidR="003B55BB">
        <w:t>Support bridge for immediate NDS</w:t>
      </w:r>
      <w:r w:rsidR="001E5094">
        <w:t xml:space="preserve"> as appropriate</w:t>
      </w:r>
      <w:r w:rsidR="003B55BB">
        <w:t xml:space="preserve">, subsequent </w:t>
      </w:r>
      <w:r w:rsidR="00E83AF9">
        <w:t xml:space="preserve">times </w:t>
      </w:r>
      <w:r w:rsidR="001F45AB">
        <w:t xml:space="preserve">per </w:t>
      </w:r>
      <w:r w:rsidR="00E045E5">
        <w:t>p</w:t>
      </w:r>
      <w:r w:rsidR="001F45AB">
        <w:t xml:space="preserve">od </w:t>
      </w:r>
      <w:r w:rsidR="00E83AF9">
        <w:t>via support tickets</w:t>
      </w:r>
      <w:r>
        <w:br/>
      </w:r>
      <w:r w:rsidR="00213877">
        <w:t xml:space="preserve">- Customer Contact: </w:t>
      </w:r>
      <w:r w:rsidR="00CE5D9A">
        <w:t>Ed Mielcarek</w:t>
      </w:r>
      <w:r>
        <w:br/>
      </w:r>
    </w:p>
    <w:p w14:paraId="6EFD3E79" w14:textId="77777777" w:rsidR="004D105D" w:rsidRDefault="004D105D">
      <w:pPr>
        <w:spacing w:after="200" w:line="252" w:lineRule="auto"/>
        <w:rPr>
          <w:rFonts w:ascii="Arial Bold" w:hAnsi="Arial Bold"/>
          <w:caps/>
          <w:color w:val="143F6A" w:themeColor="accent2" w:themeShade="80"/>
          <w:spacing w:val="20"/>
          <w:sz w:val="28"/>
          <w:szCs w:val="28"/>
        </w:rPr>
      </w:pPr>
      <w:r>
        <w:br w:type="page"/>
      </w:r>
    </w:p>
    <w:p w14:paraId="4A731C86" w14:textId="5DB7CB40" w:rsidR="00F03885" w:rsidRDefault="00213877" w:rsidP="002304AA">
      <w:pPr>
        <w:pStyle w:val="Heading1"/>
        <w:jc w:val="center"/>
      </w:pPr>
      <w:bookmarkStart w:id="18" w:name="_Toc225242167"/>
      <w:r>
        <w:lastRenderedPageBreak/>
        <w:t xml:space="preserve">Phase 2 – </w:t>
      </w:r>
      <w:r w:rsidR="002D382E" w:rsidRPr="002D382E">
        <w:t>Clarius M365 Migration</w:t>
      </w:r>
      <w:bookmarkEnd w:id="18"/>
    </w:p>
    <w:p w14:paraId="3D1A2190" w14:textId="77777777" w:rsidR="00F03885" w:rsidRDefault="00213877">
      <w:pPr>
        <w:pStyle w:val="Heading2"/>
      </w:pPr>
      <w:bookmarkStart w:id="19" w:name="_Toc225242168"/>
      <w:r>
        <w:t>Requirements/Prerequisites</w:t>
      </w:r>
      <w:bookmarkEnd w:id="19"/>
    </w:p>
    <w:p w14:paraId="6E66CD21" w14:textId="77777777" w:rsidR="00D6743F" w:rsidRDefault="00D6743F" w:rsidP="00D6743F">
      <w:pPr>
        <w:pStyle w:val="ListParagraph"/>
      </w:pPr>
    </w:p>
    <w:p w14:paraId="74FD7205" w14:textId="2F807720" w:rsidR="00F03885" w:rsidRDefault="00213877" w:rsidP="005F54C9">
      <w:pPr>
        <w:pStyle w:val="ListParagraph"/>
        <w:numPr>
          <w:ilvl w:val="0"/>
          <w:numId w:val="20"/>
        </w:numPr>
      </w:pPr>
      <w:r>
        <w:t>Signed and Executed Statement of Work</w:t>
      </w:r>
    </w:p>
    <w:p w14:paraId="2A3011B0" w14:textId="0DC39A3C" w:rsidR="00F03885" w:rsidRDefault="00213877" w:rsidP="005F54C9">
      <w:pPr>
        <w:pStyle w:val="ListParagraph"/>
        <w:numPr>
          <w:ilvl w:val="0"/>
          <w:numId w:val="20"/>
        </w:numPr>
      </w:pPr>
      <w:r>
        <w:t xml:space="preserve">Completion of Phase </w:t>
      </w:r>
      <w:r w:rsidR="002D382E">
        <w:t>1</w:t>
      </w:r>
    </w:p>
    <w:p w14:paraId="156B0FBB" w14:textId="4B491C4D" w:rsidR="00EB3A76" w:rsidRDefault="00EB3A76" w:rsidP="005F54C9">
      <w:pPr>
        <w:pStyle w:val="ListParagraph"/>
        <w:numPr>
          <w:ilvl w:val="0"/>
          <w:numId w:val="20"/>
        </w:numPr>
      </w:pPr>
      <w:r>
        <w:t>This phase will run concurrent with Phase 3</w:t>
      </w:r>
    </w:p>
    <w:p w14:paraId="11234450" w14:textId="77777777" w:rsidR="00F03885" w:rsidRDefault="00213877">
      <w:pPr>
        <w:pStyle w:val="Heading2"/>
      </w:pPr>
      <w:bookmarkStart w:id="20" w:name="_Toc225242169"/>
      <w:r>
        <w:t>Approximate Timing</w:t>
      </w:r>
      <w:bookmarkEnd w:id="20"/>
    </w:p>
    <w:p w14:paraId="67F2001E" w14:textId="77777777" w:rsidR="009A0D6B" w:rsidRDefault="009A0D6B"/>
    <w:p w14:paraId="710E9836" w14:textId="5C185036" w:rsidR="00F03885" w:rsidRDefault="000B1BFE">
      <w:r>
        <w:t xml:space="preserve">This phase is expected to take approximately </w:t>
      </w:r>
      <w:r w:rsidR="00497FB5">
        <w:t xml:space="preserve">4 weeks from start to finish.  </w:t>
      </w:r>
    </w:p>
    <w:p w14:paraId="57F24A6C" w14:textId="77777777" w:rsidR="00F03885" w:rsidRDefault="00213877">
      <w:pPr>
        <w:pStyle w:val="Heading2"/>
      </w:pPr>
      <w:bookmarkStart w:id="21" w:name="_Toc225242170"/>
      <w:r>
        <w:t>Implementation Details</w:t>
      </w:r>
      <w:bookmarkEnd w:id="21"/>
    </w:p>
    <w:p w14:paraId="3921314D" w14:textId="72385447" w:rsidR="00BE7547" w:rsidRDefault="00BE7547" w:rsidP="00BE7547">
      <w:bookmarkStart w:id="22" w:name="_Toc223690033"/>
      <w:bookmarkStart w:id="23" w:name="_Toc223690036"/>
      <w:r>
        <w:rPr>
          <w:rStyle w:val="Heading3Char"/>
          <w:rFonts w:ascii="Arial Bold" w:hAnsi="Arial Bold"/>
          <w:caps w:val="0"/>
          <w:color w:val="00B050"/>
          <w:spacing w:val="20"/>
          <w:sz w:val="20"/>
          <w:szCs w:val="20"/>
        </w:rPr>
        <w:br/>
      </w:r>
      <w:bookmarkStart w:id="24" w:name="_Toc225242171"/>
      <w:r w:rsidR="00433767">
        <w:rPr>
          <w:rStyle w:val="Heading3Char"/>
          <w:rFonts w:ascii="Arial Bold" w:hAnsi="Arial Bold"/>
          <w:caps w:val="0"/>
          <w:color w:val="0070C0"/>
          <w:spacing w:val="20"/>
          <w:sz w:val="20"/>
          <w:szCs w:val="20"/>
        </w:rPr>
        <w:t xml:space="preserve">Current State </w:t>
      </w:r>
      <w:r w:rsidRPr="008E3B3E">
        <w:rPr>
          <w:rStyle w:val="Heading3Char"/>
          <w:rFonts w:ascii="Arial Bold" w:hAnsi="Arial Bold"/>
          <w:caps w:val="0"/>
          <w:color w:val="0070C0"/>
          <w:spacing w:val="20"/>
          <w:sz w:val="20"/>
          <w:szCs w:val="20"/>
        </w:rPr>
        <w:t>Overview</w:t>
      </w:r>
      <w:bookmarkEnd w:id="22"/>
      <w:bookmarkEnd w:id="24"/>
      <w:r>
        <w:rPr>
          <w:color w:val="00B050"/>
        </w:rPr>
        <w:br/>
      </w:r>
      <w:r>
        <w:br/>
      </w:r>
      <w:r w:rsidR="00DF25AC">
        <w:t xml:space="preserve">Clarius is the newest acquisition to the Clearstead organization at the time of this writing.  Clarius has minimal premise infrastructure, with only a single workstation serving as a phone system management platform.  </w:t>
      </w:r>
      <w:r>
        <w:br/>
      </w:r>
    </w:p>
    <w:p w14:paraId="036C0D01" w14:textId="0045F342" w:rsidR="004A0225" w:rsidRDefault="00BE7547" w:rsidP="00BE7547">
      <w:r>
        <w:t xml:space="preserve">Clarius has three virtual servers in Microsoft Azure, two domain controllers (CLA-AZW2-DC1 and CLA-AZWC-DC2), and one file server (APOLLO2).  APOLLO2 was previously used to house Quickbooks files, but a migration/solution change to RightWorks occurred previously.  Legacy Quickbooks data exists in T:\DataShares\Quickbooks.  </w:t>
      </w:r>
      <w:r w:rsidR="00547450">
        <w:br/>
      </w:r>
      <w:r w:rsidR="00547450">
        <w:br/>
        <w:t>Clarius has a</w:t>
      </w:r>
      <w:r w:rsidR="002F5BAC">
        <w:t xml:space="preserve">n M365 tenant </w:t>
      </w:r>
      <w:r w:rsidR="00B60589">
        <w:t xml:space="preserve">that contains approximately 55 users for use of email, </w:t>
      </w:r>
      <w:r w:rsidR="000304FA">
        <w:t>Teams and other M365 apps.</w:t>
      </w:r>
    </w:p>
    <w:p w14:paraId="0165BDCC" w14:textId="77777777" w:rsidR="004A0225" w:rsidRDefault="004A0225" w:rsidP="00BE7547"/>
    <w:p w14:paraId="01BE391F" w14:textId="77777777" w:rsidR="00433767" w:rsidRDefault="00433767" w:rsidP="00BE7547"/>
    <w:p w14:paraId="09927483" w14:textId="77777777" w:rsidR="00433767" w:rsidRPr="00E4287A" w:rsidRDefault="00433767" w:rsidP="00433767">
      <w:pPr>
        <w:rPr>
          <w:rStyle w:val="Heading3Char"/>
          <w:rFonts w:ascii="Arial Bold" w:hAnsi="Arial Bold"/>
          <w:caps w:val="0"/>
          <w:color w:val="0070C0"/>
          <w:spacing w:val="20"/>
          <w:sz w:val="20"/>
          <w:szCs w:val="20"/>
        </w:rPr>
      </w:pPr>
      <w:bookmarkStart w:id="25" w:name="_Toc225242172"/>
      <w:r w:rsidRPr="00E4287A">
        <w:rPr>
          <w:rStyle w:val="Heading3Char"/>
          <w:rFonts w:ascii="Arial Bold" w:hAnsi="Arial Bold"/>
          <w:caps w:val="0"/>
          <w:color w:val="0070C0"/>
          <w:spacing w:val="20"/>
          <w:sz w:val="20"/>
          <w:szCs w:val="20"/>
        </w:rPr>
        <w:t>Change Summary for Future State</w:t>
      </w:r>
      <w:bookmarkEnd w:id="25"/>
    </w:p>
    <w:p w14:paraId="728F96A0" w14:textId="77777777" w:rsidR="00433767" w:rsidRDefault="00433767" w:rsidP="00BE7547"/>
    <w:p w14:paraId="496D33F5" w14:textId="037256B4" w:rsidR="00BE7547" w:rsidRDefault="004A0225" w:rsidP="00BE7547">
      <w:pPr>
        <w:rPr>
          <w:rStyle w:val="Heading3Char"/>
          <w:caps w:val="0"/>
          <w:color w:val="auto"/>
          <w:sz w:val="22"/>
          <w:szCs w:val="22"/>
        </w:rPr>
      </w:pPr>
      <w:r>
        <w:t>Clarius</w:t>
      </w:r>
      <w:r w:rsidR="00926BD8">
        <w:t xml:space="preserve">’s </w:t>
      </w:r>
      <w:r>
        <w:t xml:space="preserve">M365 environment that will be migrated to the Clearstead HQ tenant.  </w:t>
      </w:r>
      <w:r w:rsidR="00832B45">
        <w:br/>
      </w:r>
      <w:r w:rsidR="00800C92">
        <w:rPr>
          <w:rStyle w:val="Heading3Char"/>
          <w:caps w:val="0"/>
          <w:color w:val="auto"/>
          <w:sz w:val="22"/>
          <w:szCs w:val="22"/>
        </w:rPr>
        <w:br/>
      </w:r>
    </w:p>
    <w:p w14:paraId="61D15935" w14:textId="497C0F81" w:rsidR="007C48D8" w:rsidRDefault="007C48D8" w:rsidP="007C48D8">
      <w:pPr>
        <w:rPr>
          <w:rStyle w:val="Heading3Char"/>
          <w:rFonts w:ascii="Arial Bold" w:hAnsi="Arial Bold"/>
          <w:caps w:val="0"/>
          <w:color w:val="00B050"/>
          <w:spacing w:val="20"/>
          <w:sz w:val="20"/>
          <w:szCs w:val="20"/>
        </w:rPr>
      </w:pPr>
      <w:bookmarkStart w:id="26" w:name="_Toc225242173"/>
      <w:r w:rsidRPr="008E3B3E">
        <w:rPr>
          <w:rStyle w:val="Heading3Char"/>
          <w:rFonts w:ascii="Arial Bold" w:hAnsi="Arial Bold"/>
          <w:caps w:val="0"/>
          <w:color w:val="0070C0"/>
          <w:spacing w:val="20"/>
          <w:sz w:val="20"/>
          <w:szCs w:val="20"/>
        </w:rPr>
        <w:t>Data Cleanup/Archival</w:t>
      </w:r>
      <w:bookmarkEnd w:id="23"/>
      <w:bookmarkEnd w:id="26"/>
      <w:r w:rsidR="00B003FF">
        <w:rPr>
          <w:rStyle w:val="Heading3Char"/>
          <w:rFonts w:ascii="Arial Bold" w:hAnsi="Arial Bold"/>
          <w:caps w:val="0"/>
          <w:color w:val="00B050"/>
          <w:spacing w:val="20"/>
          <w:sz w:val="20"/>
          <w:szCs w:val="20"/>
        </w:rPr>
        <w:br/>
      </w:r>
    </w:p>
    <w:p w14:paraId="3758408A" w14:textId="4220D9B5" w:rsidR="007C48D8" w:rsidRDefault="007C48D8" w:rsidP="007C48D8">
      <w:pPr>
        <w:rPr>
          <w:color w:val="00B050"/>
        </w:rPr>
      </w:pPr>
      <w:r>
        <w:t xml:space="preserve">In advance of any M365 work as described below, it is recommended that a </w:t>
      </w:r>
      <w:r w:rsidR="00776806">
        <w:t>data cleanup/archival task be completed, led by the Clearstead IT team</w:t>
      </w:r>
      <w:r>
        <w:t>.  This will ensure that old and unused legacy data is not carried forward into Egnyte or from M365 tenant to tenant.</w:t>
      </w:r>
      <w:r>
        <w:br/>
      </w:r>
      <w:r w:rsidR="00800C92">
        <w:rPr>
          <w:color w:val="00B050"/>
        </w:rPr>
        <w:br/>
      </w:r>
    </w:p>
    <w:p w14:paraId="7418CA73" w14:textId="69F1EA03" w:rsidR="00E24FB6" w:rsidRDefault="007C48D8" w:rsidP="0030078E">
      <w:bookmarkStart w:id="27" w:name="_Toc223690037"/>
      <w:bookmarkStart w:id="28" w:name="_Toc225242174"/>
      <w:r w:rsidRPr="008E3B3E">
        <w:rPr>
          <w:rStyle w:val="Heading3Char"/>
          <w:rFonts w:ascii="Arial Bold" w:hAnsi="Arial Bold"/>
          <w:caps w:val="0"/>
          <w:color w:val="0070C0"/>
          <w:spacing w:val="20"/>
          <w:sz w:val="20"/>
          <w:szCs w:val="20"/>
        </w:rPr>
        <w:t>Exchange Online Migration</w:t>
      </w:r>
      <w:bookmarkEnd w:id="27"/>
      <w:bookmarkEnd w:id="28"/>
      <w:r>
        <w:rPr>
          <w:caps/>
          <w:color w:val="00B050"/>
        </w:rPr>
        <w:br/>
      </w:r>
      <w:r>
        <w:rPr>
          <w:caps/>
          <w:color w:val="00B050"/>
        </w:rPr>
        <w:br/>
      </w:r>
      <w:r w:rsidRPr="00393EE5">
        <w:t>An M365 migration will be execute</w:t>
      </w:r>
      <w:r>
        <w:t>d</w:t>
      </w:r>
      <w:r w:rsidRPr="00393EE5">
        <w:t xml:space="preserve">, with mailboxes and associated assets being moved to the Clearstead tenant.  There are currently approximately </w:t>
      </w:r>
      <w:commentRangeStart w:id="29"/>
      <w:r>
        <w:t>55</w:t>
      </w:r>
      <w:r w:rsidRPr="00393EE5">
        <w:t xml:space="preserve"> </w:t>
      </w:r>
      <w:r>
        <w:t>user</w:t>
      </w:r>
      <w:r w:rsidRPr="00393EE5">
        <w:t xml:space="preserve"> </w:t>
      </w:r>
      <w:commentRangeEnd w:id="29"/>
      <w:r w:rsidR="00C763E1">
        <w:rPr>
          <w:rStyle w:val="CommentReference"/>
          <w:sz w:val="24"/>
          <w:szCs w:val="24"/>
        </w:rPr>
        <w:commentReference w:id="29"/>
      </w:r>
      <w:r>
        <w:t xml:space="preserve">and 14 shared mailboxes </w:t>
      </w:r>
      <w:r w:rsidRPr="00393EE5">
        <w:t>within the Cl</w:t>
      </w:r>
      <w:r>
        <w:t>arius</w:t>
      </w:r>
      <w:r w:rsidRPr="00393EE5">
        <w:t xml:space="preserve"> tenant.</w:t>
      </w:r>
      <w:r>
        <w:t xml:space="preserve">  </w:t>
      </w:r>
      <w:r w:rsidR="007B6AEF">
        <w:t xml:space="preserve">There are </w:t>
      </w:r>
      <w:r w:rsidR="00A51D65">
        <w:t>one hundred</w:t>
      </w:r>
      <w:r w:rsidR="00F848EB">
        <w:t xml:space="preserve"> 365 groups, </w:t>
      </w:r>
      <w:r w:rsidR="00A51D65">
        <w:t>one hundred</w:t>
      </w:r>
      <w:r w:rsidR="00F848EB">
        <w:t xml:space="preserve"> distribution lists</w:t>
      </w:r>
      <w:r w:rsidR="00A51D65">
        <w:t xml:space="preserve">, </w:t>
      </w:r>
      <w:r w:rsidR="00F848EB">
        <w:t>a single dynamic distribution list</w:t>
      </w:r>
      <w:r w:rsidR="00A51D65">
        <w:t xml:space="preserve"> and 5 mail-enabled security groups that will be migrated</w:t>
      </w:r>
      <w:r w:rsidR="00F848EB">
        <w:t xml:space="preserve">.  </w:t>
      </w:r>
      <w:r w:rsidR="00141F3A">
        <w:t xml:space="preserve">There are 6 </w:t>
      </w:r>
      <w:r w:rsidR="002A204E">
        <w:t>resource mailboxes and 120 contacts to migrate.</w:t>
      </w:r>
    </w:p>
    <w:p w14:paraId="40DA65BA" w14:textId="77777777" w:rsidR="00D215C1" w:rsidRDefault="00D215C1" w:rsidP="0030078E"/>
    <w:p w14:paraId="2A740709" w14:textId="15E40C1F" w:rsidR="00D215C1" w:rsidRDefault="00D215C1" w:rsidP="00D215C1">
      <w:r>
        <w:t xml:space="preserve">There </w:t>
      </w:r>
      <w:r w:rsidR="00766AE3">
        <w:t>are</w:t>
      </w:r>
      <w:r>
        <w:t xml:space="preserve"> </w:t>
      </w:r>
      <w:r w:rsidR="00766AE3">
        <w:t>34</w:t>
      </w:r>
      <w:r>
        <w:t xml:space="preserve"> Exchange transport rule</w:t>
      </w:r>
      <w:r w:rsidR="00766AE3">
        <w:t>s</w:t>
      </w:r>
      <w:r>
        <w:t xml:space="preserve"> to migrate.</w:t>
      </w:r>
    </w:p>
    <w:p w14:paraId="1C99B728" w14:textId="77777777" w:rsidR="00E24FB6" w:rsidRDefault="00E24FB6" w:rsidP="0030078E"/>
    <w:p w14:paraId="3417947B" w14:textId="77777777" w:rsidR="00E24FB6" w:rsidRDefault="00CD76E2" w:rsidP="0030078E">
      <w:r>
        <w:lastRenderedPageBreak/>
        <w:t>One pub</w:t>
      </w:r>
      <w:r w:rsidR="00466882">
        <w:t>l</w:t>
      </w:r>
      <w:r>
        <w:t>ic folder mailbox exists</w:t>
      </w:r>
      <w:r w:rsidR="00466882">
        <w:t xml:space="preserve"> containing one public folder</w:t>
      </w:r>
      <w:r w:rsidR="0030078E">
        <w:t xml:space="preserve"> with zero items</w:t>
      </w:r>
      <w:r>
        <w:t xml:space="preserve">.  </w:t>
      </w:r>
    </w:p>
    <w:p w14:paraId="54DE4363" w14:textId="77777777" w:rsidR="00E24FB6" w:rsidRDefault="00E24FB6" w:rsidP="0030078E"/>
    <w:p w14:paraId="464DA898" w14:textId="77777777" w:rsidR="00E24FB6" w:rsidRDefault="00884ECB" w:rsidP="0030078E">
      <w:r>
        <w:t xml:space="preserve">M365 licensing is a wide mix of </w:t>
      </w:r>
      <w:commentRangeStart w:id="30"/>
      <w:r w:rsidR="00227928">
        <w:t>Business Premium</w:t>
      </w:r>
      <w:commentRangeEnd w:id="30"/>
      <w:r w:rsidR="00745946">
        <w:rPr>
          <w:rStyle w:val="CommentReference"/>
          <w:sz w:val="24"/>
          <w:szCs w:val="24"/>
        </w:rPr>
        <w:commentReference w:id="30"/>
      </w:r>
      <w:r w:rsidR="00227928">
        <w:t>, E1, E3 and E5</w:t>
      </w:r>
      <w:r w:rsidR="00E80811">
        <w:t xml:space="preserve">. </w:t>
      </w:r>
      <w:r w:rsidR="00227928">
        <w:t xml:space="preserve"> </w:t>
      </w:r>
    </w:p>
    <w:p w14:paraId="2303DDCF" w14:textId="77777777" w:rsidR="00E24FB6" w:rsidRDefault="00E24FB6" w:rsidP="0030078E"/>
    <w:p w14:paraId="37192704" w14:textId="77777777" w:rsidR="00E24FB6" w:rsidRDefault="001D4D27" w:rsidP="0030078E">
      <w:r>
        <w:t xml:space="preserve">The third-party email </w:t>
      </w:r>
      <w:r w:rsidR="00A311D5">
        <w:t xml:space="preserve">security </w:t>
      </w:r>
      <w:r>
        <w:t>solution</w:t>
      </w:r>
      <w:r w:rsidR="00A311D5">
        <w:t>s</w:t>
      </w:r>
      <w:r>
        <w:t xml:space="preserve"> Inky</w:t>
      </w:r>
      <w:r w:rsidR="009E7849">
        <w:t>, Global Relay</w:t>
      </w:r>
      <w:r w:rsidR="007C48D8">
        <w:t xml:space="preserve"> </w:t>
      </w:r>
      <w:r w:rsidR="00A311D5">
        <w:t>and Echoworx are</w:t>
      </w:r>
      <w:r w:rsidR="007C48D8">
        <w:t xml:space="preserve"> in use.</w:t>
      </w:r>
      <w:r w:rsidR="0030078E">
        <w:t xml:space="preserve">  </w:t>
      </w:r>
      <w:r w:rsidR="00166D2A">
        <w:t xml:space="preserve">There are multiple </w:t>
      </w:r>
      <w:commentRangeStart w:id="31"/>
      <w:r w:rsidR="00166D2A">
        <w:t>email</w:t>
      </w:r>
      <w:commentRangeEnd w:id="31"/>
      <w:r w:rsidR="00043354">
        <w:rPr>
          <w:rStyle w:val="CommentReference"/>
          <w:sz w:val="24"/>
          <w:szCs w:val="24"/>
        </w:rPr>
        <w:commentReference w:id="31"/>
      </w:r>
      <w:r w:rsidR="00166D2A">
        <w:t xml:space="preserve"> connectors </w:t>
      </w:r>
      <w:r w:rsidR="00E24FB6">
        <w:t xml:space="preserve">for various purposes.  </w:t>
      </w:r>
    </w:p>
    <w:p w14:paraId="57FF9E4D" w14:textId="77777777" w:rsidR="00E24FB6" w:rsidRDefault="00E24FB6" w:rsidP="0030078E"/>
    <w:p w14:paraId="4F0B4166" w14:textId="5AFA8650" w:rsidR="0030078E" w:rsidRDefault="0030078E" w:rsidP="0030078E">
      <w:r>
        <w:t>Accepted domains consist of the following:</w:t>
      </w:r>
      <w:r>
        <w:br/>
      </w:r>
    </w:p>
    <w:p w14:paraId="00EFF2BA" w14:textId="3D781D80" w:rsidR="0030078E" w:rsidRDefault="00E24FB6" w:rsidP="0030078E">
      <w:pPr>
        <w:pStyle w:val="ListParagraph"/>
        <w:numPr>
          <w:ilvl w:val="0"/>
          <w:numId w:val="1"/>
        </w:numPr>
        <w:spacing w:after="200" w:line="252" w:lineRule="auto"/>
      </w:pPr>
      <w:r>
        <w:t>clariusgroup</w:t>
      </w:r>
      <w:r w:rsidR="00B43A9D">
        <w:t>.com (default domain)</w:t>
      </w:r>
    </w:p>
    <w:p w14:paraId="317C20FD" w14:textId="484BC34E" w:rsidR="00B43A9D" w:rsidRDefault="00E24FB6" w:rsidP="0030078E">
      <w:pPr>
        <w:pStyle w:val="ListParagraph"/>
        <w:numPr>
          <w:ilvl w:val="0"/>
          <w:numId w:val="1"/>
        </w:numPr>
        <w:spacing w:after="200" w:line="252" w:lineRule="auto"/>
      </w:pPr>
      <w:r>
        <w:t>theclariusgroup</w:t>
      </w:r>
      <w:r w:rsidR="00B43A9D">
        <w:t>.com</w:t>
      </w:r>
    </w:p>
    <w:p w14:paraId="70A8E865" w14:textId="49738FEC" w:rsidR="00B43A9D" w:rsidRDefault="00E24FB6" w:rsidP="0030078E">
      <w:pPr>
        <w:pStyle w:val="ListParagraph"/>
        <w:numPr>
          <w:ilvl w:val="0"/>
          <w:numId w:val="1"/>
        </w:numPr>
        <w:spacing w:after="200" w:line="252" w:lineRule="auto"/>
      </w:pPr>
      <w:r>
        <w:t>stillwatercreekvineyard</w:t>
      </w:r>
      <w:r w:rsidR="00DF0A1E">
        <w:t>.com</w:t>
      </w:r>
    </w:p>
    <w:p w14:paraId="7D004B28" w14:textId="5013C71A" w:rsidR="00DF0A1E" w:rsidRDefault="00E24FB6" w:rsidP="0030078E">
      <w:pPr>
        <w:pStyle w:val="ListParagraph"/>
        <w:numPr>
          <w:ilvl w:val="0"/>
          <w:numId w:val="1"/>
        </w:numPr>
        <w:spacing w:after="200" w:line="252" w:lineRule="auto"/>
      </w:pPr>
      <w:r>
        <w:t>clariusgroup</w:t>
      </w:r>
      <w:r w:rsidR="00DF0A1E">
        <w:t>.onmicrosoft.com</w:t>
      </w:r>
    </w:p>
    <w:p w14:paraId="5A6B62D6" w14:textId="5EDCA57C" w:rsidR="00DF0A1E" w:rsidRDefault="00E24FB6" w:rsidP="0030078E">
      <w:pPr>
        <w:pStyle w:val="ListParagraph"/>
        <w:numPr>
          <w:ilvl w:val="0"/>
          <w:numId w:val="1"/>
        </w:numPr>
        <w:spacing w:after="200" w:line="252" w:lineRule="auto"/>
      </w:pPr>
      <w:r>
        <w:t>clariusgroup</w:t>
      </w:r>
      <w:r w:rsidR="00122346">
        <w:t>.mail.onmicrosoft.com</w:t>
      </w:r>
    </w:p>
    <w:p w14:paraId="6F314115" w14:textId="5AA98250" w:rsidR="0030078E" w:rsidRDefault="00122346" w:rsidP="007C48D8">
      <w:pPr>
        <w:pStyle w:val="ListParagraph"/>
        <w:numPr>
          <w:ilvl w:val="0"/>
          <w:numId w:val="1"/>
        </w:numPr>
        <w:spacing w:after="200" w:line="252" w:lineRule="auto"/>
      </w:pPr>
      <w:r w:rsidRPr="00C9111B">
        <w:t>3hbmx516umd5kuwrdhstk7.client.inkyphishfence.com</w:t>
      </w:r>
    </w:p>
    <w:p w14:paraId="6BD443DD" w14:textId="2A358F9B" w:rsidR="007C48D8" w:rsidRPr="00830029" w:rsidRDefault="00F74EFA" w:rsidP="007C48D8">
      <w:pPr>
        <w:spacing w:after="200" w:line="252" w:lineRule="auto"/>
      </w:pPr>
      <w:r>
        <w:t>Any MTO currently in place</w:t>
      </w:r>
      <w:r w:rsidR="007C48D8">
        <w:t xml:space="preserve"> will be torn down </w:t>
      </w:r>
      <w:r w:rsidR="005024F7">
        <w:t>7-14 days prior to the start of work for this migration</w:t>
      </w:r>
      <w:r w:rsidR="007C48D8">
        <w:t>, as mailboxes will be required to be created for the users as a target for the source tenant.</w:t>
      </w:r>
    </w:p>
    <w:p w14:paraId="2ECA75B7" w14:textId="412E39F9" w:rsidR="007C48D8" w:rsidRPr="00305FB5" w:rsidRDefault="007C48D8" w:rsidP="007C48D8">
      <w:pPr>
        <w:autoSpaceDE w:val="0"/>
        <w:autoSpaceDN w:val="0"/>
        <w:adjustRightInd w:val="0"/>
      </w:pPr>
      <w:r>
        <w:rPr>
          <w:color w:val="00B050"/>
        </w:rPr>
        <w:br/>
      </w:r>
      <w:bookmarkStart w:id="32" w:name="_Toc223690038"/>
      <w:bookmarkStart w:id="33" w:name="_Toc225242175"/>
      <w:r w:rsidRPr="008E3B3E">
        <w:rPr>
          <w:rStyle w:val="Heading3Char"/>
          <w:rFonts w:ascii="Arial Bold" w:hAnsi="Arial Bold"/>
          <w:caps w:val="0"/>
          <w:color w:val="0070C0"/>
          <w:spacing w:val="20"/>
          <w:sz w:val="20"/>
          <w:szCs w:val="20"/>
        </w:rPr>
        <w:t>Microsoft Teams Migration</w:t>
      </w:r>
      <w:bookmarkEnd w:id="32"/>
      <w:bookmarkEnd w:id="33"/>
      <w:r>
        <w:rPr>
          <w:caps/>
          <w:color w:val="00B050"/>
        </w:rPr>
        <w:br/>
      </w:r>
      <w:r>
        <w:rPr>
          <w:caps/>
          <w:color w:val="00B050"/>
        </w:rPr>
        <w:br/>
      </w:r>
      <w:r w:rsidRPr="00517924">
        <w:t xml:space="preserve">Teams is in use with </w:t>
      </w:r>
      <w:r>
        <w:t xml:space="preserve">a significant number of channels </w:t>
      </w:r>
      <w:r w:rsidRPr="00517924">
        <w:t xml:space="preserve">in </w:t>
      </w:r>
      <w:r>
        <w:t>existence</w:t>
      </w:r>
      <w:r w:rsidRPr="00517924">
        <w:t xml:space="preserve">.  Thrive </w:t>
      </w:r>
      <w:r w:rsidR="00BF183B">
        <w:t xml:space="preserve">consult with the Clearstead team </w:t>
      </w:r>
      <w:r w:rsidR="00E67E45">
        <w:t>to identify channels to migrate</w:t>
      </w:r>
      <w:r w:rsidR="005048D2">
        <w:t>.</w:t>
      </w:r>
      <w:r>
        <w:br/>
      </w:r>
      <w:r w:rsidR="00DA24B0">
        <w:br/>
      </w:r>
    </w:p>
    <w:p w14:paraId="2812AD79" w14:textId="57FE5004" w:rsidR="007C48D8" w:rsidRDefault="007C48D8" w:rsidP="007C48D8">
      <w:bookmarkStart w:id="34" w:name="_Toc223690039"/>
      <w:bookmarkStart w:id="35" w:name="_Toc225242176"/>
      <w:r w:rsidRPr="008E3B3E">
        <w:rPr>
          <w:rStyle w:val="Heading3Char"/>
          <w:rFonts w:ascii="Arial Bold" w:hAnsi="Arial Bold"/>
          <w:caps w:val="0"/>
          <w:color w:val="0070C0"/>
          <w:spacing w:val="20"/>
          <w:sz w:val="20"/>
          <w:szCs w:val="20"/>
        </w:rPr>
        <w:t>Sharepoint Online and OneDrive Migration</w:t>
      </w:r>
      <w:bookmarkEnd w:id="34"/>
      <w:bookmarkEnd w:id="35"/>
      <w:r>
        <w:rPr>
          <w:caps/>
          <w:color w:val="00B050"/>
        </w:rPr>
        <w:br/>
      </w:r>
      <w:r>
        <w:rPr>
          <w:caps/>
          <w:color w:val="00B050"/>
        </w:rPr>
        <w:br/>
      </w:r>
      <w:r w:rsidRPr="00CB3B04">
        <w:t>A total of</w:t>
      </w:r>
      <w:r>
        <w:t xml:space="preserve"> 34</w:t>
      </w:r>
      <w:r w:rsidRPr="00CB3B04">
        <w:t xml:space="preserve"> Sharepoint Online sites exist </w:t>
      </w:r>
      <w:r>
        <w:t>with files totaling around 60GB</w:t>
      </w:r>
      <w:r w:rsidRPr="00CB3B04">
        <w:t xml:space="preserve">.  </w:t>
      </w:r>
      <w:r>
        <w:t xml:space="preserve">These will be migrated to Egnyte.  </w:t>
      </w:r>
      <w:r w:rsidR="004E28AE">
        <w:br/>
      </w:r>
    </w:p>
    <w:p w14:paraId="36253559" w14:textId="35F03F61" w:rsidR="00DB03E5" w:rsidRDefault="007C48D8" w:rsidP="007C48D8">
      <w:r>
        <w:t>Approximately 47 users have files in OneDrive totaling about 1.4TB</w:t>
      </w:r>
      <w:r w:rsidR="00B003FF">
        <w:t xml:space="preserve"> (with one user having over 1TB</w:t>
      </w:r>
      <w:r w:rsidR="00DB03E5">
        <w:t>)</w:t>
      </w:r>
      <w:r>
        <w:t xml:space="preserve">.  These will be migrated to Egnyte.  </w:t>
      </w:r>
      <w:r>
        <w:br/>
      </w:r>
    </w:p>
    <w:p w14:paraId="077AB9F2" w14:textId="59C8B003" w:rsidR="00F03885" w:rsidRDefault="0028226D" w:rsidP="006F016C">
      <w:pPr>
        <w:pStyle w:val="Heading2"/>
      </w:pPr>
      <w:bookmarkStart w:id="36" w:name="_Toc225242177"/>
      <w:r>
        <w:t xml:space="preserve">Risks and </w:t>
      </w:r>
      <w:r w:rsidR="00315809">
        <w:t>Mitigations</w:t>
      </w:r>
      <w:bookmarkEnd w:id="36"/>
      <w:r w:rsidR="006161C9">
        <w:br/>
      </w:r>
    </w:p>
    <w:tbl>
      <w:tblPr>
        <w:tblStyle w:val="TableGrid"/>
        <w:tblW w:w="0" w:type="auto"/>
        <w:tblLook w:val="04A0" w:firstRow="1" w:lastRow="0" w:firstColumn="1" w:lastColumn="0" w:noHBand="0" w:noVBand="1"/>
      </w:tblPr>
      <w:tblGrid>
        <w:gridCol w:w="4045"/>
        <w:gridCol w:w="1350"/>
        <w:gridCol w:w="3240"/>
        <w:gridCol w:w="2155"/>
      </w:tblGrid>
      <w:tr w:rsidR="00F03885" w14:paraId="6DB68C02" w14:textId="77777777" w:rsidTr="00F15563">
        <w:tc>
          <w:tcPr>
            <w:tcW w:w="4045" w:type="dxa"/>
            <w:shd w:val="clear" w:color="auto" w:fill="143F6A"/>
          </w:tcPr>
          <w:p w14:paraId="0A3C384F" w14:textId="77777777" w:rsidR="00F03885" w:rsidRDefault="00213877">
            <w:r>
              <w:rPr>
                <w:b/>
                <w:color w:val="FFFFFF"/>
              </w:rPr>
              <w:t>Risk</w:t>
            </w:r>
          </w:p>
        </w:tc>
        <w:tc>
          <w:tcPr>
            <w:tcW w:w="1350" w:type="dxa"/>
            <w:shd w:val="clear" w:color="auto" w:fill="143F6A"/>
          </w:tcPr>
          <w:p w14:paraId="4348D570" w14:textId="77777777" w:rsidR="00F03885" w:rsidRDefault="00213877">
            <w:r>
              <w:rPr>
                <w:b/>
                <w:color w:val="FFFFFF"/>
              </w:rPr>
              <w:t>Likelihood</w:t>
            </w:r>
          </w:p>
        </w:tc>
        <w:tc>
          <w:tcPr>
            <w:tcW w:w="3240" w:type="dxa"/>
            <w:shd w:val="clear" w:color="auto" w:fill="143F6A"/>
          </w:tcPr>
          <w:p w14:paraId="5C310001" w14:textId="77777777" w:rsidR="00F03885" w:rsidRDefault="00213877">
            <w:r>
              <w:rPr>
                <w:b/>
                <w:color w:val="FFFFFF"/>
              </w:rPr>
              <w:t>Mitigation Strategy</w:t>
            </w:r>
          </w:p>
        </w:tc>
        <w:tc>
          <w:tcPr>
            <w:tcW w:w="2155" w:type="dxa"/>
            <w:shd w:val="clear" w:color="auto" w:fill="143F6A"/>
          </w:tcPr>
          <w:p w14:paraId="5EDA09CB" w14:textId="77777777" w:rsidR="00F03885" w:rsidRDefault="00213877">
            <w:r>
              <w:rPr>
                <w:b/>
                <w:color w:val="FFFFFF"/>
              </w:rPr>
              <w:t>Rollback Plan</w:t>
            </w:r>
          </w:p>
        </w:tc>
      </w:tr>
      <w:tr w:rsidR="00F03885" w14:paraId="27F7B14C" w14:textId="77777777" w:rsidTr="00F15563">
        <w:tc>
          <w:tcPr>
            <w:tcW w:w="4045" w:type="dxa"/>
          </w:tcPr>
          <w:p w14:paraId="0F260BB6" w14:textId="0A2F7818" w:rsidR="00F03885" w:rsidRDefault="00120DC6">
            <w:r w:rsidRPr="00120DC6">
              <w:t>Identity Mismatch / Login Failures</w:t>
            </w:r>
            <w:r>
              <w:t xml:space="preserve"> - </w:t>
            </w:r>
            <w:r w:rsidRPr="00120DC6">
              <w:t>Users can’t log in, duplicate accounts appear, or SSO breaks due to mismatched UPNs</w:t>
            </w:r>
            <w:r w:rsidR="00D1172D">
              <w:t xml:space="preserve"> or other account settings.</w:t>
            </w:r>
          </w:p>
        </w:tc>
        <w:tc>
          <w:tcPr>
            <w:tcW w:w="1350" w:type="dxa"/>
          </w:tcPr>
          <w:p w14:paraId="419BF6A5" w14:textId="01D5C595" w:rsidR="00F03885" w:rsidRDefault="00D1172D">
            <w:r>
              <w:t>Medium</w:t>
            </w:r>
          </w:p>
        </w:tc>
        <w:tc>
          <w:tcPr>
            <w:tcW w:w="3240" w:type="dxa"/>
          </w:tcPr>
          <w:p w14:paraId="1751F442" w14:textId="58326D66" w:rsidR="00F03885" w:rsidRDefault="000F7397">
            <w:r>
              <w:t>V</w:t>
            </w:r>
            <w:r w:rsidRPr="000F7397">
              <w:t>alidate authentication with a pilot group.</w:t>
            </w:r>
          </w:p>
        </w:tc>
        <w:tc>
          <w:tcPr>
            <w:tcW w:w="2155" w:type="dxa"/>
          </w:tcPr>
          <w:p w14:paraId="3E143310" w14:textId="7DF8BCCD" w:rsidR="00F03885" w:rsidRDefault="009249A7">
            <w:r>
              <w:t>Abort migration and remain in source tenant</w:t>
            </w:r>
            <w:r w:rsidR="000C5346">
              <w:t>.</w:t>
            </w:r>
          </w:p>
        </w:tc>
      </w:tr>
      <w:tr w:rsidR="00F03885" w14:paraId="264B0547" w14:textId="77777777" w:rsidTr="00F15563">
        <w:tc>
          <w:tcPr>
            <w:tcW w:w="4045" w:type="dxa"/>
          </w:tcPr>
          <w:p w14:paraId="64598B32" w14:textId="33784D91" w:rsidR="00F03885" w:rsidRDefault="00C7303D">
            <w:r>
              <w:t xml:space="preserve">Mail Flow </w:t>
            </w:r>
            <w:r w:rsidR="00D1172D">
              <w:t xml:space="preserve">Disruption - </w:t>
            </w:r>
            <w:r w:rsidR="00D1172D" w:rsidRPr="00D1172D">
              <w:t>Emails bounce, disappear, or route incorrectly</w:t>
            </w:r>
            <w:r w:rsidR="00D1172D">
              <w:t>.</w:t>
            </w:r>
          </w:p>
        </w:tc>
        <w:tc>
          <w:tcPr>
            <w:tcW w:w="1350" w:type="dxa"/>
          </w:tcPr>
          <w:p w14:paraId="5A3DEE28" w14:textId="0E8987F3" w:rsidR="00F03885" w:rsidRDefault="00C7303D">
            <w:r>
              <w:t>Low</w:t>
            </w:r>
          </w:p>
        </w:tc>
        <w:tc>
          <w:tcPr>
            <w:tcW w:w="3240" w:type="dxa"/>
          </w:tcPr>
          <w:p w14:paraId="14E64B14" w14:textId="579DD3D2" w:rsidR="00F03885" w:rsidRDefault="00690458">
            <w:r>
              <w:t>L</w:t>
            </w:r>
            <w:r w:rsidRPr="00690458">
              <w:t xml:space="preserve">ower DNS TTL in advance, validate connectors and routing rules, and perform </w:t>
            </w:r>
            <w:r w:rsidR="002562D0">
              <w:t>cutover testing as detailed below.</w:t>
            </w:r>
          </w:p>
        </w:tc>
        <w:tc>
          <w:tcPr>
            <w:tcW w:w="2155" w:type="dxa"/>
          </w:tcPr>
          <w:p w14:paraId="61DAE9DF" w14:textId="5EC67163" w:rsidR="00F03885" w:rsidRDefault="00C7303D">
            <w:r>
              <w:t>Abort migration and remain in source tenant</w:t>
            </w:r>
            <w:r w:rsidR="000C5346">
              <w:t>.</w:t>
            </w:r>
          </w:p>
        </w:tc>
      </w:tr>
      <w:tr w:rsidR="008B40E3" w14:paraId="74528D33" w14:textId="77777777" w:rsidTr="00F15563">
        <w:tc>
          <w:tcPr>
            <w:tcW w:w="4045" w:type="dxa"/>
          </w:tcPr>
          <w:p w14:paraId="20357BB0" w14:textId="3F1FCA17" w:rsidR="008B40E3" w:rsidRDefault="008B40E3">
            <w:r>
              <w:t>File Access</w:t>
            </w:r>
            <w:r w:rsidR="001A2579">
              <w:t>/Availability</w:t>
            </w:r>
            <w:r>
              <w:t xml:space="preserve"> Issues</w:t>
            </w:r>
            <w:r w:rsidR="001A2579">
              <w:t xml:space="preserve"> - </w:t>
            </w:r>
            <w:r w:rsidR="001A2579" w:rsidRPr="001A2579">
              <w:t xml:space="preserve">Mailboxes, OneDrive, or SharePoint </w:t>
            </w:r>
            <w:r w:rsidR="001A2579" w:rsidRPr="001A2579">
              <w:lastRenderedPageBreak/>
              <w:t>data fails to fully migrate, or items are skipped without visibility.</w:t>
            </w:r>
          </w:p>
        </w:tc>
        <w:tc>
          <w:tcPr>
            <w:tcW w:w="1350" w:type="dxa"/>
          </w:tcPr>
          <w:p w14:paraId="3ED6D632" w14:textId="2697E30D" w:rsidR="008B40E3" w:rsidRDefault="001A2579">
            <w:r>
              <w:lastRenderedPageBreak/>
              <w:t>Low</w:t>
            </w:r>
          </w:p>
        </w:tc>
        <w:tc>
          <w:tcPr>
            <w:tcW w:w="3240" w:type="dxa"/>
          </w:tcPr>
          <w:p w14:paraId="52E40C09" w14:textId="6A77B0A8" w:rsidR="008B40E3" w:rsidRDefault="001A2579">
            <w:r w:rsidRPr="001A2579">
              <w:t xml:space="preserve">Run pre-migration assessments, use reputable migration tools, review error </w:t>
            </w:r>
            <w:r w:rsidRPr="001A2579">
              <w:lastRenderedPageBreak/>
              <w:t>reports in detail, and perform post-migration validation</w:t>
            </w:r>
            <w:r>
              <w:t xml:space="preserve"> </w:t>
            </w:r>
            <w:r w:rsidR="00EC4508">
              <w:t>as detailed below.</w:t>
            </w:r>
          </w:p>
        </w:tc>
        <w:tc>
          <w:tcPr>
            <w:tcW w:w="2155" w:type="dxa"/>
          </w:tcPr>
          <w:p w14:paraId="11AEA73D" w14:textId="623A9C78" w:rsidR="008B40E3" w:rsidRDefault="007A31D6">
            <w:r>
              <w:lastRenderedPageBreak/>
              <w:t>Abort migration and remain in source tenant.</w:t>
            </w:r>
          </w:p>
        </w:tc>
      </w:tr>
      <w:tr w:rsidR="00EC4508" w14:paraId="602F4D32" w14:textId="77777777" w:rsidTr="00F15563">
        <w:tc>
          <w:tcPr>
            <w:tcW w:w="4045" w:type="dxa"/>
          </w:tcPr>
          <w:p w14:paraId="16091A1D" w14:textId="7ECFDBA0" w:rsidR="00EC4508" w:rsidRDefault="00EC4508">
            <w:r>
              <w:t>O</w:t>
            </w:r>
            <w:r w:rsidR="00F15563">
              <w:t xml:space="preserve">utlook &amp; Client Issues - </w:t>
            </w:r>
            <w:r w:rsidR="00F15563" w:rsidRPr="00F15563">
              <w:t>Users get constant password prompts, Outlook profiles break, or Autodiscover points to the wrong tenant.</w:t>
            </w:r>
          </w:p>
        </w:tc>
        <w:tc>
          <w:tcPr>
            <w:tcW w:w="1350" w:type="dxa"/>
          </w:tcPr>
          <w:p w14:paraId="763B8547" w14:textId="3D91C2E5" w:rsidR="00EC4508" w:rsidRDefault="00F15563">
            <w:r>
              <w:t>Low</w:t>
            </w:r>
          </w:p>
        </w:tc>
        <w:tc>
          <w:tcPr>
            <w:tcW w:w="3240" w:type="dxa"/>
          </w:tcPr>
          <w:p w14:paraId="6474DE37" w14:textId="5D187336" w:rsidR="00EC4508" w:rsidRPr="001A2579" w:rsidRDefault="00EA260C">
            <w:r w:rsidRPr="00EA260C">
              <w:t xml:space="preserve">Plan for </w:t>
            </w:r>
            <w:r>
              <w:t xml:space="preserve">Outlook </w:t>
            </w:r>
            <w:r w:rsidRPr="00EA260C">
              <w:t xml:space="preserve">profile rebuild or use tools/scripts to reset </w:t>
            </w:r>
            <w:r>
              <w:t>same</w:t>
            </w:r>
            <w:r w:rsidRPr="00EA260C">
              <w:t>, clear cached credentials, and ensure DNS/Autodiscover cutover is tightly coordinated.</w:t>
            </w:r>
          </w:p>
        </w:tc>
        <w:tc>
          <w:tcPr>
            <w:tcW w:w="2155" w:type="dxa"/>
          </w:tcPr>
          <w:p w14:paraId="727DD3B2" w14:textId="5251836C" w:rsidR="00EC4508" w:rsidRDefault="00EA260C">
            <w:r>
              <w:t>Abort migration and remain in source tenant.</w:t>
            </w:r>
          </w:p>
        </w:tc>
      </w:tr>
      <w:tr w:rsidR="00236705" w14:paraId="2BE5E316" w14:textId="77777777" w:rsidTr="00F15563">
        <w:tc>
          <w:tcPr>
            <w:tcW w:w="4045" w:type="dxa"/>
          </w:tcPr>
          <w:p w14:paraId="2C06887B" w14:textId="6E75434E" w:rsidR="00236705" w:rsidRDefault="00236705" w:rsidP="00236705">
            <w:r w:rsidRPr="00E35DC3">
              <w:t>Application &amp; SSO Failures</w:t>
            </w:r>
            <w:r>
              <w:t xml:space="preserve"> - </w:t>
            </w:r>
            <w:r w:rsidRPr="00E35DC3">
              <w:t>Line-of-business apps and third-party integrations stop working due to tenant change or missing enterprise app configs.</w:t>
            </w:r>
          </w:p>
        </w:tc>
        <w:tc>
          <w:tcPr>
            <w:tcW w:w="1350" w:type="dxa"/>
          </w:tcPr>
          <w:p w14:paraId="11AE9AA6" w14:textId="50C5CFD8" w:rsidR="00236705" w:rsidRDefault="00236705" w:rsidP="00236705">
            <w:r>
              <w:t>Low</w:t>
            </w:r>
          </w:p>
        </w:tc>
        <w:tc>
          <w:tcPr>
            <w:tcW w:w="3240" w:type="dxa"/>
          </w:tcPr>
          <w:p w14:paraId="726F7C1D" w14:textId="53169FCF" w:rsidR="00236705" w:rsidRPr="00EA260C" w:rsidRDefault="00236705" w:rsidP="00236705">
            <w:r>
              <w:rPr>
                <w:rStyle w:val="bzpyqfadein"/>
              </w:rPr>
              <w:t>Inventory all applications using Azure AD, reconfigure enterprise apps in target tenant, test SSO thoroughly, and validate SCIM/provisioning where used.</w:t>
            </w:r>
          </w:p>
        </w:tc>
        <w:tc>
          <w:tcPr>
            <w:tcW w:w="2155" w:type="dxa"/>
          </w:tcPr>
          <w:p w14:paraId="39F94C03" w14:textId="1E7D25E1" w:rsidR="00236705" w:rsidRDefault="00236705" w:rsidP="00236705">
            <w:r>
              <w:t>Abort migration and remain in source tenant.</w:t>
            </w:r>
          </w:p>
        </w:tc>
      </w:tr>
      <w:tr w:rsidR="00236705" w14:paraId="7D0655DB" w14:textId="77777777" w:rsidTr="00F15563">
        <w:tc>
          <w:tcPr>
            <w:tcW w:w="4045" w:type="dxa"/>
          </w:tcPr>
          <w:p w14:paraId="05DC9CA4" w14:textId="34A71DB3" w:rsidR="00236705" w:rsidRPr="00E35DC3" w:rsidRDefault="00236705" w:rsidP="00236705">
            <w:r w:rsidRPr="00236705">
              <w:t>Teams &amp; Collaboration Gaps</w:t>
            </w:r>
            <w:r>
              <w:t xml:space="preserve"> - </w:t>
            </w:r>
            <w:r w:rsidR="00BD730B">
              <w:rPr>
                <w:rStyle w:val="bzpyqfadein"/>
              </w:rPr>
              <w:t>Loss of chat history, broken Teams memberships, missing files, or degraded collaboration experience.</w:t>
            </w:r>
          </w:p>
        </w:tc>
        <w:tc>
          <w:tcPr>
            <w:tcW w:w="1350" w:type="dxa"/>
          </w:tcPr>
          <w:p w14:paraId="7B7202EF" w14:textId="2481873A" w:rsidR="00236705" w:rsidRDefault="00BD730B" w:rsidP="00236705">
            <w:r>
              <w:t>Medium</w:t>
            </w:r>
          </w:p>
        </w:tc>
        <w:tc>
          <w:tcPr>
            <w:tcW w:w="3240" w:type="dxa"/>
          </w:tcPr>
          <w:p w14:paraId="5FE79657" w14:textId="156E5C2F" w:rsidR="00236705" w:rsidRDefault="00BD730B" w:rsidP="00236705">
            <w:pPr>
              <w:rPr>
                <w:rStyle w:val="bzpyqfadein"/>
              </w:rPr>
            </w:pPr>
            <w:r>
              <w:rPr>
                <w:rStyle w:val="bzpyqfadein"/>
              </w:rPr>
              <w:t>Set expectations (chat history often limited), use specialized migration tools for Teams, recreate teams and memberships, and validate access to underlying SharePoint data.</w:t>
            </w:r>
          </w:p>
        </w:tc>
        <w:tc>
          <w:tcPr>
            <w:tcW w:w="2155" w:type="dxa"/>
          </w:tcPr>
          <w:p w14:paraId="527F69B0" w14:textId="7C1000B3" w:rsidR="00236705" w:rsidRDefault="00BD730B" w:rsidP="00236705">
            <w:r>
              <w:t>Abort migration and remain in source tenant.</w:t>
            </w:r>
          </w:p>
        </w:tc>
      </w:tr>
      <w:tr w:rsidR="00BD730B" w14:paraId="6A95FF63" w14:textId="77777777" w:rsidTr="00F15563">
        <w:tc>
          <w:tcPr>
            <w:tcW w:w="4045" w:type="dxa"/>
          </w:tcPr>
          <w:p w14:paraId="43AA0C23" w14:textId="6FE934F7" w:rsidR="00BD730B" w:rsidRPr="00236705" w:rsidRDefault="00BD730B" w:rsidP="00236705">
            <w:r>
              <w:rPr>
                <w:rStyle w:val="bzpyqfadein"/>
              </w:rPr>
              <w:t>Licensing &amp; Feature Gaps - Users lose access to features due to incorrect or missing license assignments in the new tenant.</w:t>
            </w:r>
          </w:p>
        </w:tc>
        <w:tc>
          <w:tcPr>
            <w:tcW w:w="1350" w:type="dxa"/>
          </w:tcPr>
          <w:p w14:paraId="6DA0852F" w14:textId="6718CF73" w:rsidR="00BD730B" w:rsidRDefault="00BD730B" w:rsidP="00236705">
            <w:r>
              <w:t>Low</w:t>
            </w:r>
          </w:p>
        </w:tc>
        <w:tc>
          <w:tcPr>
            <w:tcW w:w="3240" w:type="dxa"/>
          </w:tcPr>
          <w:p w14:paraId="4222608C" w14:textId="50BB0376" w:rsidR="00BD730B" w:rsidRDefault="00482F83" w:rsidP="00236705">
            <w:pPr>
              <w:rPr>
                <w:rStyle w:val="bzpyqfadein"/>
              </w:rPr>
            </w:pPr>
            <w:r>
              <w:rPr>
                <w:rStyle w:val="bzpyqfadein"/>
              </w:rPr>
              <w:t>Map licenses ahead of time, assign before user cutover, and validate service availability (Exchange, Teams, etc.).</w:t>
            </w:r>
          </w:p>
        </w:tc>
        <w:tc>
          <w:tcPr>
            <w:tcW w:w="2155" w:type="dxa"/>
          </w:tcPr>
          <w:p w14:paraId="3BDEBA18" w14:textId="2A11F3AE" w:rsidR="00BD730B" w:rsidRDefault="00482F83" w:rsidP="00236705">
            <w:r>
              <w:t>Abort migration and remain in source tenant.</w:t>
            </w:r>
          </w:p>
        </w:tc>
      </w:tr>
      <w:tr w:rsidR="002F200A" w14:paraId="0282D553" w14:textId="77777777" w:rsidTr="00F15563">
        <w:tc>
          <w:tcPr>
            <w:tcW w:w="4045" w:type="dxa"/>
          </w:tcPr>
          <w:p w14:paraId="78F0F7BC" w14:textId="4D158D57" w:rsidR="002F200A" w:rsidRDefault="002F200A" w:rsidP="00236705">
            <w:pPr>
              <w:rPr>
                <w:rStyle w:val="bzpyqfadein"/>
              </w:rPr>
            </w:pPr>
            <w:r>
              <w:rPr>
                <w:rStyle w:val="bzpyqfadein"/>
              </w:rPr>
              <w:t>Conditional Access / Security Policy Conflicts - Users get blocked by Conditional Access, MFA loops, or device compliance issues.</w:t>
            </w:r>
          </w:p>
        </w:tc>
        <w:tc>
          <w:tcPr>
            <w:tcW w:w="1350" w:type="dxa"/>
          </w:tcPr>
          <w:p w14:paraId="4F5CDD3C" w14:textId="7DF03705" w:rsidR="002F200A" w:rsidRDefault="0000079F" w:rsidP="00236705">
            <w:r>
              <w:t>Medium</w:t>
            </w:r>
          </w:p>
        </w:tc>
        <w:tc>
          <w:tcPr>
            <w:tcW w:w="3240" w:type="dxa"/>
          </w:tcPr>
          <w:p w14:paraId="38A01CE4" w14:textId="0B90F9F5" w:rsidR="002F200A" w:rsidRDefault="0000079F" w:rsidP="00236705">
            <w:pPr>
              <w:rPr>
                <w:rStyle w:val="bzpyqfadein"/>
              </w:rPr>
            </w:pPr>
            <w:r>
              <w:rPr>
                <w:rStyle w:val="bzpyqfadein"/>
              </w:rPr>
              <w:t>Review and stage Conditional Access policies, test with pilot users, and temporarily relax policies during migration if necessary.</w:t>
            </w:r>
          </w:p>
        </w:tc>
        <w:tc>
          <w:tcPr>
            <w:tcW w:w="2155" w:type="dxa"/>
          </w:tcPr>
          <w:p w14:paraId="7181255A" w14:textId="61562006" w:rsidR="002F200A" w:rsidRDefault="0000079F" w:rsidP="00236705">
            <w:r>
              <w:t>Abort migration and remain in source tenant.</w:t>
            </w:r>
          </w:p>
        </w:tc>
      </w:tr>
      <w:tr w:rsidR="0000079F" w14:paraId="3C8D0095" w14:textId="77777777" w:rsidTr="00F15563">
        <w:tc>
          <w:tcPr>
            <w:tcW w:w="4045" w:type="dxa"/>
          </w:tcPr>
          <w:p w14:paraId="00719164" w14:textId="1C3410DC" w:rsidR="0000079F" w:rsidRDefault="000C2A68" w:rsidP="00236705">
            <w:pPr>
              <w:rPr>
                <w:rStyle w:val="bzpyqfadein"/>
              </w:rPr>
            </w:pPr>
            <w:r>
              <w:rPr>
                <w:rStyle w:val="bzpyqfadein"/>
              </w:rPr>
              <w:t>DNS Cutover Timing Issues - Improper timing causes downtime, mail routing issues, or service interruptions.</w:t>
            </w:r>
          </w:p>
        </w:tc>
        <w:tc>
          <w:tcPr>
            <w:tcW w:w="1350" w:type="dxa"/>
          </w:tcPr>
          <w:p w14:paraId="1FE3486D" w14:textId="5BA3E384" w:rsidR="0000079F" w:rsidRDefault="000C2A68" w:rsidP="00236705">
            <w:r>
              <w:t>Low</w:t>
            </w:r>
          </w:p>
        </w:tc>
        <w:tc>
          <w:tcPr>
            <w:tcW w:w="3240" w:type="dxa"/>
          </w:tcPr>
          <w:p w14:paraId="6D5E3FAF" w14:textId="6105F41C" w:rsidR="0000079F" w:rsidRDefault="000C2A68" w:rsidP="00236705">
            <w:pPr>
              <w:rPr>
                <w:rStyle w:val="bzpyqfadein"/>
              </w:rPr>
            </w:pPr>
            <w:r>
              <w:rPr>
                <w:rStyle w:val="bzpyqfadein"/>
              </w:rPr>
              <w:t xml:space="preserve">Lower DNS </w:t>
            </w:r>
            <w:r w:rsidR="006161C9">
              <w:rPr>
                <w:rStyle w:val="bzpyqfadein"/>
              </w:rPr>
              <w:t>Time-To-Live (</w:t>
            </w:r>
            <w:r>
              <w:rPr>
                <w:rStyle w:val="bzpyqfadein"/>
              </w:rPr>
              <w:t>TTL</w:t>
            </w:r>
            <w:r w:rsidR="006161C9">
              <w:rPr>
                <w:rStyle w:val="bzpyqfadein"/>
              </w:rPr>
              <w:t>)</w:t>
            </w:r>
            <w:r>
              <w:rPr>
                <w:rStyle w:val="bzpyqfadein"/>
              </w:rPr>
              <w:t xml:space="preserve"> well in advance, schedule cutover during low usage, and validate DNS changes immediately after cutover.</w:t>
            </w:r>
          </w:p>
        </w:tc>
        <w:tc>
          <w:tcPr>
            <w:tcW w:w="2155" w:type="dxa"/>
          </w:tcPr>
          <w:p w14:paraId="53BE09DB" w14:textId="402B335D" w:rsidR="0000079F" w:rsidRDefault="006161C9" w:rsidP="00236705">
            <w:r>
              <w:t>Abort migration and remain in source tenant.</w:t>
            </w:r>
          </w:p>
        </w:tc>
      </w:tr>
      <w:tr w:rsidR="006161C9" w14:paraId="3AC634B2" w14:textId="77777777" w:rsidTr="00F15563">
        <w:tc>
          <w:tcPr>
            <w:tcW w:w="4045" w:type="dxa"/>
          </w:tcPr>
          <w:p w14:paraId="2E603C86" w14:textId="734BD2DA" w:rsidR="006161C9" w:rsidRDefault="006161C9" w:rsidP="00236705">
            <w:pPr>
              <w:rPr>
                <w:rStyle w:val="bzpyqfadein"/>
              </w:rPr>
            </w:pPr>
            <w:r>
              <w:rPr>
                <w:rStyle w:val="bzpyqfadein"/>
              </w:rPr>
              <w:t>User Confusion &amp; Support Overload - Even if everything technically works, users flood support because things look different or require new logins.</w:t>
            </w:r>
          </w:p>
        </w:tc>
        <w:tc>
          <w:tcPr>
            <w:tcW w:w="1350" w:type="dxa"/>
          </w:tcPr>
          <w:p w14:paraId="3CFEA77D" w14:textId="2DEA25C6" w:rsidR="006161C9" w:rsidRDefault="006161C9" w:rsidP="00236705">
            <w:r>
              <w:t>Medium</w:t>
            </w:r>
          </w:p>
        </w:tc>
        <w:tc>
          <w:tcPr>
            <w:tcW w:w="3240" w:type="dxa"/>
          </w:tcPr>
          <w:p w14:paraId="106C32D7" w14:textId="060A1FC9" w:rsidR="006161C9" w:rsidRDefault="006161C9" w:rsidP="00236705">
            <w:pPr>
              <w:rPr>
                <w:rStyle w:val="bzpyqfadein"/>
              </w:rPr>
            </w:pPr>
            <w:r>
              <w:rPr>
                <w:rStyle w:val="bzpyqfadein"/>
              </w:rPr>
              <w:t>Communicate clearly, provide quick-start guides, run pilot groups, and have hypercare support ready post-cutover.</w:t>
            </w:r>
          </w:p>
        </w:tc>
        <w:tc>
          <w:tcPr>
            <w:tcW w:w="2155" w:type="dxa"/>
          </w:tcPr>
          <w:p w14:paraId="21E72013" w14:textId="7DD5C980" w:rsidR="006161C9" w:rsidRDefault="006161C9" w:rsidP="00236705">
            <w:r>
              <w:t>N/A</w:t>
            </w:r>
          </w:p>
        </w:tc>
      </w:tr>
    </w:tbl>
    <w:p w14:paraId="27163289" w14:textId="0C73D00C" w:rsidR="00F03885" w:rsidRDefault="007C48D8">
      <w:r>
        <w:br/>
      </w:r>
    </w:p>
    <w:p w14:paraId="4A1EC712" w14:textId="52B74425" w:rsidR="00F03885" w:rsidRDefault="00213877" w:rsidP="00BA4371">
      <w:pPr>
        <w:pStyle w:val="Heading2"/>
      </w:pPr>
      <w:bookmarkStart w:id="37" w:name="_Toc225242178"/>
      <w:r>
        <w:t>Testing and Verification</w:t>
      </w:r>
      <w:bookmarkEnd w:id="37"/>
    </w:p>
    <w:p w14:paraId="6A04B42C" w14:textId="7FBE12FD" w:rsidR="006962AD" w:rsidRDefault="00E021B9" w:rsidP="006E33EA">
      <w:pPr>
        <w:spacing w:after="200" w:line="252" w:lineRule="auto"/>
      </w:pPr>
      <w:r>
        <w:rPr>
          <w:rFonts w:ascii="Arial" w:eastAsiaTheme="majorEastAsia" w:hAnsi="Arial" w:cstheme="majorBidi"/>
          <w:b/>
          <w:bCs/>
          <w:sz w:val="22"/>
          <w:szCs w:val="22"/>
          <w:lang w:bidi="en-US"/>
        </w:rPr>
        <w:br/>
      </w:r>
      <w:r>
        <w:t xml:space="preserve">The following </w:t>
      </w:r>
      <w:r w:rsidR="00085D56">
        <w:t>data po</w:t>
      </w:r>
      <w:r w:rsidR="000F2CD1">
        <w:t>ints will be used</w:t>
      </w:r>
      <w:r w:rsidR="00D15C1E">
        <w:t xml:space="preserve"> to verify a successful migration:</w:t>
      </w:r>
    </w:p>
    <w:p w14:paraId="317A7031" w14:textId="0E983CD3" w:rsidR="005074AC" w:rsidRDefault="00274F00" w:rsidP="007F5637">
      <w:pPr>
        <w:pStyle w:val="ListParagraph"/>
        <w:numPr>
          <w:ilvl w:val="0"/>
          <w:numId w:val="2"/>
        </w:numPr>
        <w:spacing w:after="200"/>
      </w:pPr>
      <w:r>
        <w:t>User able to login t</w:t>
      </w:r>
      <w:r w:rsidR="005074AC" w:rsidRPr="005074AC">
        <w:t xml:space="preserve">o </w:t>
      </w:r>
      <w:hyperlink r:id="rId16" w:history="1">
        <w:r w:rsidR="005074AC" w:rsidRPr="005074AC">
          <w:t>https://portal.office.com</w:t>
        </w:r>
      </w:hyperlink>
    </w:p>
    <w:p w14:paraId="2CE41152" w14:textId="61F986A4" w:rsidR="007F5637" w:rsidRDefault="00976735" w:rsidP="007F5637">
      <w:pPr>
        <w:pStyle w:val="ListParagraph"/>
        <w:numPr>
          <w:ilvl w:val="0"/>
          <w:numId w:val="2"/>
        </w:numPr>
        <w:spacing w:after="200"/>
      </w:pPr>
      <w:r>
        <w:lastRenderedPageBreak/>
        <w:t>User able to open Outlook, send and receive email</w:t>
      </w:r>
    </w:p>
    <w:p w14:paraId="628ECA51" w14:textId="6198E911" w:rsidR="00976735" w:rsidRDefault="00120C73" w:rsidP="007F5637">
      <w:pPr>
        <w:pStyle w:val="ListParagraph"/>
        <w:numPr>
          <w:ilvl w:val="0"/>
          <w:numId w:val="2"/>
        </w:numPr>
        <w:spacing w:after="200"/>
      </w:pPr>
      <w:r>
        <w:t xml:space="preserve">User able to </w:t>
      </w:r>
      <w:r w:rsidR="003A402B">
        <w:t xml:space="preserve">view and </w:t>
      </w:r>
      <w:r w:rsidR="0073437D">
        <w:t>create calendar</w:t>
      </w:r>
      <w:r w:rsidR="00E74C2A">
        <w:t xml:space="preserve"> invites</w:t>
      </w:r>
    </w:p>
    <w:p w14:paraId="7B337318" w14:textId="3AFE9D17" w:rsidR="00547801" w:rsidRDefault="00E74C2A" w:rsidP="00547801">
      <w:pPr>
        <w:pStyle w:val="ListParagraph"/>
        <w:numPr>
          <w:ilvl w:val="0"/>
          <w:numId w:val="2"/>
        </w:numPr>
        <w:spacing w:after="200"/>
      </w:pPr>
      <w:r>
        <w:t>User able to open Egnyte</w:t>
      </w:r>
      <w:r w:rsidR="00547801">
        <w:t xml:space="preserve"> public and private folders</w:t>
      </w:r>
    </w:p>
    <w:p w14:paraId="7FB7D5E8" w14:textId="77777777" w:rsidR="00BC72FD" w:rsidRDefault="004457F5" w:rsidP="00BC72FD">
      <w:pPr>
        <w:pStyle w:val="ListParagraph"/>
        <w:numPr>
          <w:ilvl w:val="0"/>
          <w:numId w:val="2"/>
        </w:numPr>
        <w:spacing w:after="200"/>
      </w:pPr>
      <w:r>
        <w:t>User able to open and use Teams</w:t>
      </w:r>
      <w:r w:rsidR="00BC72FD">
        <w:t xml:space="preserve"> as expected</w:t>
      </w:r>
    </w:p>
    <w:p w14:paraId="792E6449" w14:textId="6E360EFF" w:rsidR="00BC72FD" w:rsidRDefault="00BC72FD" w:rsidP="00BC72FD">
      <w:pPr>
        <w:pStyle w:val="ListParagraph"/>
        <w:numPr>
          <w:ilvl w:val="0"/>
          <w:numId w:val="2"/>
        </w:numPr>
        <w:spacing w:after="200"/>
      </w:pPr>
      <w:r>
        <w:t>User able to use Outlook on mobile device</w:t>
      </w:r>
    </w:p>
    <w:p w14:paraId="19AE09DE" w14:textId="25294E7B" w:rsidR="00F03885" w:rsidRDefault="00BC72FD">
      <w:pPr>
        <w:pStyle w:val="Heading2"/>
      </w:pPr>
      <w:r>
        <w:br/>
      </w:r>
      <w:bookmarkStart w:id="38" w:name="_Toc225242179"/>
      <w:r w:rsidR="004C0487">
        <w:t>Next Day Support</w:t>
      </w:r>
      <w:bookmarkEnd w:id="38"/>
    </w:p>
    <w:p w14:paraId="7294DB53" w14:textId="77777777" w:rsidR="00EA36DD" w:rsidRDefault="00EA36DD"/>
    <w:p w14:paraId="29FE9063" w14:textId="08C10CAF" w:rsidR="00F03885" w:rsidRDefault="000D1D20">
      <w:r>
        <w:t>Next Day</w:t>
      </w:r>
      <w:r w:rsidR="00213877" w:rsidRPr="004C0487">
        <w:t xml:space="preserve"> Support Strategy:</w:t>
      </w:r>
      <w:r w:rsidR="00213877" w:rsidRPr="004C0487">
        <w:br/>
      </w:r>
      <w:r w:rsidR="00213877" w:rsidRPr="004C0487">
        <w:br/>
        <w:t xml:space="preserve">- Support Type: </w:t>
      </w:r>
      <w:r w:rsidR="00FF79A9">
        <w:t>Onsite &amp; Remote</w:t>
      </w:r>
      <w:r w:rsidR="00213877" w:rsidRPr="004C0487">
        <w:br/>
        <w:t xml:space="preserve">- Thrive Resource(s): </w:t>
      </w:r>
      <w:r w:rsidR="00275FB7">
        <w:t xml:space="preserve">Thrive project engineers, </w:t>
      </w:r>
      <w:r w:rsidR="00FF79A9">
        <w:t xml:space="preserve">Thrive </w:t>
      </w:r>
      <w:r w:rsidR="00275FB7">
        <w:t>p</w:t>
      </w:r>
      <w:r w:rsidR="00EA36DD">
        <w:t>od</w:t>
      </w:r>
      <w:r w:rsidR="00275FB7" w:rsidRPr="004C0487">
        <w:t xml:space="preserve"> </w:t>
      </w:r>
      <w:r w:rsidR="00213877" w:rsidRPr="004C0487">
        <w:br/>
        <w:t xml:space="preserve">- Coverage Hours: </w:t>
      </w:r>
      <w:r w:rsidR="007F14CB">
        <w:t>Support bridge for immediate NDS, subsequent times per pod via support tickets</w:t>
      </w:r>
      <w:r w:rsidR="00213877" w:rsidRPr="004C0487">
        <w:br/>
        <w:t xml:space="preserve">- Customer Contact: </w:t>
      </w:r>
      <w:r w:rsidR="00DA47AE">
        <w:t>Ed Mielcarek</w:t>
      </w:r>
      <w:r w:rsidR="00213877" w:rsidRPr="004C0487">
        <w:br/>
      </w:r>
    </w:p>
    <w:p w14:paraId="25F5E787" w14:textId="77777777" w:rsidR="00F03885" w:rsidRDefault="00F03885"/>
    <w:p w14:paraId="65BFFD68" w14:textId="77777777" w:rsidR="00F03885" w:rsidRDefault="00213877">
      <w:r>
        <w:br w:type="page"/>
      </w:r>
    </w:p>
    <w:p w14:paraId="1608A8EE" w14:textId="27229E37" w:rsidR="00F03885" w:rsidRDefault="00213877" w:rsidP="002304AA">
      <w:pPr>
        <w:pStyle w:val="Heading1"/>
        <w:jc w:val="center"/>
      </w:pPr>
      <w:bookmarkStart w:id="39" w:name="_Toc225242180"/>
      <w:r>
        <w:lastRenderedPageBreak/>
        <w:t xml:space="preserve">Phase 3 – </w:t>
      </w:r>
      <w:r w:rsidR="007407BB" w:rsidRPr="007407BB">
        <w:t xml:space="preserve">Clarius Workstation </w:t>
      </w:r>
      <w:r w:rsidR="00EC36F4">
        <w:t xml:space="preserve">Entra </w:t>
      </w:r>
      <w:r w:rsidR="007407BB" w:rsidRPr="007407BB">
        <w:t xml:space="preserve">Migration to </w:t>
      </w:r>
      <w:r w:rsidR="00EC36F4">
        <w:t>Clearstead HQ</w:t>
      </w:r>
      <w:r w:rsidR="00F65FDB">
        <w:t xml:space="preserve"> And Server Decommissioning</w:t>
      </w:r>
      <w:bookmarkEnd w:id="39"/>
    </w:p>
    <w:p w14:paraId="65457452" w14:textId="77777777" w:rsidR="00F03885" w:rsidRDefault="00213877">
      <w:pPr>
        <w:pStyle w:val="Heading2"/>
      </w:pPr>
      <w:bookmarkStart w:id="40" w:name="_Toc225242181"/>
      <w:r>
        <w:t>Requirements/Prerequisites</w:t>
      </w:r>
      <w:bookmarkEnd w:id="40"/>
    </w:p>
    <w:p w14:paraId="31FF8773" w14:textId="77777777" w:rsidR="00D6743F" w:rsidRDefault="00D6743F" w:rsidP="00D6743F">
      <w:pPr>
        <w:pStyle w:val="ListParagraph"/>
      </w:pPr>
    </w:p>
    <w:p w14:paraId="08733153" w14:textId="313AA603" w:rsidR="00F03885" w:rsidRDefault="00213877" w:rsidP="005F54C9">
      <w:pPr>
        <w:pStyle w:val="ListParagraph"/>
        <w:numPr>
          <w:ilvl w:val="0"/>
          <w:numId w:val="21"/>
        </w:numPr>
      </w:pPr>
      <w:r>
        <w:t>Signed and Executed Statement of Work</w:t>
      </w:r>
    </w:p>
    <w:p w14:paraId="2E4E9C64" w14:textId="77777777" w:rsidR="002924D7" w:rsidRDefault="002924D7" w:rsidP="005F54C9">
      <w:pPr>
        <w:pStyle w:val="ListParagraph"/>
        <w:numPr>
          <w:ilvl w:val="0"/>
          <w:numId w:val="21"/>
        </w:numPr>
      </w:pPr>
      <w:r>
        <w:t>Completion of Phase 1</w:t>
      </w:r>
    </w:p>
    <w:p w14:paraId="5B33CF55" w14:textId="4FDA1DB2" w:rsidR="00C50097" w:rsidRDefault="00C50097" w:rsidP="005F54C9">
      <w:pPr>
        <w:pStyle w:val="ListParagraph"/>
        <w:numPr>
          <w:ilvl w:val="0"/>
          <w:numId w:val="21"/>
        </w:numPr>
      </w:pPr>
      <w:r>
        <w:t>This phase will run concurrent to Phase 2</w:t>
      </w:r>
    </w:p>
    <w:p w14:paraId="77AD1A56" w14:textId="77777777" w:rsidR="00F03885" w:rsidRDefault="00F03885"/>
    <w:p w14:paraId="7FB0F623" w14:textId="5D429849" w:rsidR="00F03885" w:rsidRDefault="00213877" w:rsidP="00F712B2">
      <w:pPr>
        <w:pStyle w:val="Heading2"/>
      </w:pPr>
      <w:bookmarkStart w:id="41" w:name="_Toc225242182"/>
      <w:r>
        <w:t>Approximate Timing</w:t>
      </w:r>
      <w:bookmarkEnd w:id="41"/>
    </w:p>
    <w:p w14:paraId="284352C4" w14:textId="5BEDE477" w:rsidR="00F712B2" w:rsidRDefault="00F712B2" w:rsidP="00F712B2">
      <w:r>
        <w:br/>
        <w:t xml:space="preserve">This phase is expected to take approximately </w:t>
      </w:r>
      <w:r w:rsidR="008D5C82">
        <w:t>3</w:t>
      </w:r>
      <w:r>
        <w:t xml:space="preserve"> weeks from start to finish</w:t>
      </w:r>
      <w:r w:rsidR="00FE058A">
        <w:t>.</w:t>
      </w:r>
      <w:r>
        <w:t xml:space="preserve"> </w:t>
      </w:r>
    </w:p>
    <w:p w14:paraId="42DFAB9A" w14:textId="39CAF3FB" w:rsidR="00F03885" w:rsidRDefault="00F03885"/>
    <w:p w14:paraId="6877EE66" w14:textId="7B3C107C" w:rsidR="00F03885" w:rsidRDefault="00213877" w:rsidP="00723CD2">
      <w:pPr>
        <w:pStyle w:val="Heading2"/>
      </w:pPr>
      <w:bookmarkStart w:id="42" w:name="_Toc225242183"/>
      <w:r>
        <w:t>Implementation Details</w:t>
      </w:r>
      <w:bookmarkEnd w:id="42"/>
    </w:p>
    <w:p w14:paraId="676EB6E6" w14:textId="12270730" w:rsidR="00A15CFB" w:rsidRDefault="00723CD2" w:rsidP="00A15CFB">
      <w:r>
        <w:br/>
      </w:r>
      <w:bookmarkStart w:id="43" w:name="_Toc225242184"/>
      <w:r w:rsidR="00AA496F">
        <w:rPr>
          <w:rStyle w:val="Heading3Char"/>
          <w:rFonts w:ascii="Arial Bold" w:hAnsi="Arial Bold"/>
          <w:caps w:val="0"/>
          <w:color w:val="0070C0"/>
          <w:spacing w:val="20"/>
          <w:sz w:val="20"/>
          <w:szCs w:val="20"/>
        </w:rPr>
        <w:t xml:space="preserve">Current State </w:t>
      </w:r>
      <w:r w:rsidR="00A15CFB" w:rsidRPr="008E3B3E">
        <w:rPr>
          <w:rStyle w:val="Heading3Char"/>
          <w:rFonts w:ascii="Arial Bold" w:hAnsi="Arial Bold"/>
          <w:caps w:val="0"/>
          <w:color w:val="0070C0"/>
          <w:spacing w:val="20"/>
          <w:sz w:val="20"/>
          <w:szCs w:val="20"/>
        </w:rPr>
        <w:t>Overview</w:t>
      </w:r>
      <w:bookmarkEnd w:id="43"/>
      <w:r w:rsidR="00A15CFB">
        <w:rPr>
          <w:color w:val="00B050"/>
        </w:rPr>
        <w:br/>
      </w:r>
      <w:r w:rsidR="00A15CFB">
        <w:br/>
        <w:t xml:space="preserve">Clarius is </w:t>
      </w:r>
      <w:r w:rsidR="00A17D03">
        <w:t>the</w:t>
      </w:r>
      <w:r w:rsidR="00A15CFB">
        <w:t xml:space="preserve"> new</w:t>
      </w:r>
      <w:r w:rsidR="008603F0">
        <w:t>e</w:t>
      </w:r>
      <w:r w:rsidR="00A17D03">
        <w:t>st</w:t>
      </w:r>
      <w:r w:rsidR="00A15CFB">
        <w:t xml:space="preserve"> acquisition </w:t>
      </w:r>
      <w:r w:rsidR="00A17D03">
        <w:t xml:space="preserve">to the Clearstead organization </w:t>
      </w:r>
      <w:r w:rsidR="00A15CFB">
        <w:t>at the time of this writin</w:t>
      </w:r>
      <w:r w:rsidR="00A17D03">
        <w:t>g</w:t>
      </w:r>
      <w:r w:rsidR="00A15CFB">
        <w:t xml:space="preserve">.  Clarius has minimal premise infrastructure, with only a single workstation serving as a phone system management platform.  </w:t>
      </w:r>
    </w:p>
    <w:p w14:paraId="321DF4D8" w14:textId="77777777" w:rsidR="00A15CFB" w:rsidRDefault="00A15CFB" w:rsidP="00A15CFB"/>
    <w:p w14:paraId="02E47C54" w14:textId="77777777" w:rsidR="00AA496F" w:rsidRDefault="00A15CFB" w:rsidP="00A15CFB">
      <w:r>
        <w:t xml:space="preserve">Clarius has three virtual servers in Microsoft Azure, two domain controllers (CLA-AZW2-DC1 and CLA-AZWC-DC2), and one file server (APOLLO2).  APOLLO2 was previously used to house Quickbooks files, but a migration/solution change to RightWorks occurred previously.  Legacy Quickbooks data exists in T:\DataShares\Quickbooks.  </w:t>
      </w:r>
    </w:p>
    <w:p w14:paraId="7BF77303" w14:textId="5F04424F" w:rsidR="007064AF" w:rsidRDefault="007064AF" w:rsidP="00A15CFB">
      <w:r>
        <w:br/>
        <w:t>Clarius has an M365 tenant that contains approximately 55 users for use of email, Teams and other M365 apps.</w:t>
      </w:r>
    </w:p>
    <w:p w14:paraId="09502610" w14:textId="6F837CC2" w:rsidR="00AA496F" w:rsidRDefault="007064AF" w:rsidP="00A15CFB">
      <w:r>
        <w:br/>
      </w:r>
    </w:p>
    <w:p w14:paraId="62D0F9CB" w14:textId="77777777" w:rsidR="00AA496F" w:rsidRPr="00E4287A" w:rsidRDefault="00AA496F" w:rsidP="00AA496F">
      <w:pPr>
        <w:rPr>
          <w:rStyle w:val="Heading3Char"/>
          <w:rFonts w:ascii="Arial Bold" w:hAnsi="Arial Bold"/>
          <w:caps w:val="0"/>
          <w:color w:val="0070C0"/>
          <w:spacing w:val="20"/>
          <w:sz w:val="20"/>
          <w:szCs w:val="20"/>
        </w:rPr>
      </w:pPr>
      <w:bookmarkStart w:id="44" w:name="_Toc225242185"/>
      <w:r w:rsidRPr="00E4287A">
        <w:rPr>
          <w:rStyle w:val="Heading3Char"/>
          <w:rFonts w:ascii="Arial Bold" w:hAnsi="Arial Bold"/>
          <w:caps w:val="0"/>
          <w:color w:val="0070C0"/>
          <w:spacing w:val="20"/>
          <w:sz w:val="20"/>
          <w:szCs w:val="20"/>
        </w:rPr>
        <w:t>Change Summary for Future State</w:t>
      </w:r>
      <w:bookmarkEnd w:id="44"/>
    </w:p>
    <w:p w14:paraId="4192F221" w14:textId="77777777" w:rsidR="00AA496F" w:rsidRDefault="00AA496F" w:rsidP="00A15CFB"/>
    <w:p w14:paraId="3CF01212" w14:textId="77777777" w:rsidR="00CE19AF" w:rsidRDefault="00AA496F" w:rsidP="00A15CFB">
      <w:r>
        <w:t>Vasion Print will be implemented for printer usage and management.  Workstations will</w:t>
      </w:r>
      <w:r w:rsidR="00190FB6">
        <w:t xml:space="preserve"> be migrated to </w:t>
      </w:r>
      <w:r w:rsidR="00317B9D">
        <w:t xml:space="preserve">Clearstead HQ Entra.  </w:t>
      </w:r>
      <w:r w:rsidR="00A15CFB">
        <w:br/>
      </w:r>
    </w:p>
    <w:p w14:paraId="374A1A1A" w14:textId="77777777" w:rsidR="00E50C01" w:rsidRDefault="00E50C01" w:rsidP="00A15CFB">
      <w:r>
        <w:t>Azure servers will be decommissioned at the conclusion of Phases 2 and 3.</w:t>
      </w:r>
    </w:p>
    <w:p w14:paraId="1D6B9263" w14:textId="47770B0F" w:rsidR="00A15CFB" w:rsidRDefault="00A15CFB" w:rsidP="00A15CFB">
      <w:pPr>
        <w:rPr>
          <w:rStyle w:val="Heading3Char"/>
          <w:caps w:val="0"/>
          <w:color w:val="auto"/>
          <w:sz w:val="22"/>
          <w:szCs w:val="22"/>
        </w:rPr>
      </w:pPr>
      <w:r>
        <w:br/>
      </w:r>
    </w:p>
    <w:p w14:paraId="42DBAAF8" w14:textId="77777777" w:rsidR="00A15CFB" w:rsidRPr="008E3B3E" w:rsidRDefault="00A15CFB" w:rsidP="00A15CFB">
      <w:pPr>
        <w:rPr>
          <w:rStyle w:val="Heading3Char"/>
          <w:rFonts w:ascii="Arial Bold" w:hAnsi="Arial Bold"/>
          <w:caps w:val="0"/>
          <w:color w:val="0070C0"/>
          <w:spacing w:val="20"/>
          <w:sz w:val="20"/>
          <w:szCs w:val="20"/>
        </w:rPr>
      </w:pPr>
      <w:bookmarkStart w:id="45" w:name="_Toc223690034"/>
      <w:bookmarkStart w:id="46" w:name="_Toc225242186"/>
      <w:r w:rsidRPr="008E3B3E">
        <w:rPr>
          <w:rStyle w:val="Heading3Char"/>
          <w:rFonts w:ascii="Arial Bold" w:hAnsi="Arial Bold"/>
          <w:caps w:val="0"/>
          <w:color w:val="0070C0"/>
          <w:spacing w:val="20"/>
          <w:sz w:val="20"/>
          <w:szCs w:val="20"/>
        </w:rPr>
        <w:t>Vasion Print Deployment (aka Printer Logic)</w:t>
      </w:r>
      <w:bookmarkEnd w:id="45"/>
      <w:bookmarkEnd w:id="46"/>
    </w:p>
    <w:p w14:paraId="68C29F43" w14:textId="0B260304" w:rsidR="00A15CFB" w:rsidRPr="00830029" w:rsidRDefault="00A15CFB" w:rsidP="00A15CFB">
      <w:pPr>
        <w:autoSpaceDE w:val="0"/>
        <w:autoSpaceDN w:val="0"/>
        <w:adjustRightInd w:val="0"/>
      </w:pPr>
      <w:r>
        <w:br/>
        <w:t>Vasion Print will be deployed for 8 printers.</w:t>
      </w:r>
      <w:r>
        <w:rPr>
          <w:sz w:val="20"/>
          <w:szCs w:val="20"/>
        </w:rPr>
        <w:br/>
      </w:r>
      <w:r>
        <w:rPr>
          <w:sz w:val="20"/>
          <w:szCs w:val="20"/>
        </w:rPr>
        <w:br/>
      </w:r>
    </w:p>
    <w:p w14:paraId="0D64C47B" w14:textId="4C4E5E75" w:rsidR="00A15CFB" w:rsidRPr="00002810" w:rsidRDefault="00A15CFB" w:rsidP="00A15CFB">
      <w:pPr>
        <w:rPr>
          <w:rStyle w:val="Heading3Char"/>
          <w:rFonts w:ascii="Arial Bold" w:hAnsi="Arial Bold"/>
          <w:caps w:val="0"/>
          <w:color w:val="00B050"/>
          <w:spacing w:val="20"/>
          <w:sz w:val="20"/>
          <w:szCs w:val="20"/>
        </w:rPr>
      </w:pPr>
      <w:bookmarkStart w:id="47" w:name="_Toc223690035"/>
      <w:bookmarkStart w:id="48" w:name="_Toc225242187"/>
      <w:r w:rsidRPr="008E3B3E">
        <w:rPr>
          <w:rStyle w:val="Heading3Char"/>
          <w:rFonts w:ascii="Arial Bold" w:hAnsi="Arial Bold"/>
          <w:caps w:val="0"/>
          <w:color w:val="0070C0"/>
          <w:spacing w:val="20"/>
          <w:sz w:val="20"/>
          <w:szCs w:val="20"/>
        </w:rPr>
        <w:t>Workstation Entra Migrations</w:t>
      </w:r>
      <w:bookmarkEnd w:id="47"/>
      <w:bookmarkEnd w:id="48"/>
      <w:r>
        <w:rPr>
          <w:rStyle w:val="Heading3Char"/>
          <w:rFonts w:ascii="Arial Bold" w:hAnsi="Arial Bold"/>
          <w:caps w:val="0"/>
          <w:color w:val="00B050"/>
          <w:spacing w:val="20"/>
          <w:sz w:val="20"/>
          <w:szCs w:val="20"/>
        </w:rPr>
        <w:br/>
      </w:r>
    </w:p>
    <w:p w14:paraId="6DD25D33" w14:textId="758A9C92" w:rsidR="00A15CFB" w:rsidRDefault="00A15CFB" w:rsidP="00A15CFB">
      <w:r>
        <w:t>W</w:t>
      </w:r>
      <w:r w:rsidRPr="00E53237">
        <w:t xml:space="preserve">orkstations will be </w:t>
      </w:r>
      <w:r>
        <w:t xml:space="preserve">migrated to Clearstead Entra.  The high-level process for this is as follows: </w:t>
      </w:r>
      <w:r>
        <w:br/>
      </w:r>
    </w:p>
    <w:p w14:paraId="3A4E6869" w14:textId="77777777" w:rsidR="00A15CFB" w:rsidRDefault="00A15CFB" w:rsidP="00581783">
      <w:pPr>
        <w:pStyle w:val="ListParagraph"/>
        <w:numPr>
          <w:ilvl w:val="0"/>
          <w:numId w:val="3"/>
        </w:numPr>
        <w:spacing w:after="200" w:line="252" w:lineRule="auto"/>
      </w:pPr>
      <w:r>
        <w:t>Ensure a local admin account is known and accessible</w:t>
      </w:r>
    </w:p>
    <w:p w14:paraId="6D0859C9" w14:textId="77777777" w:rsidR="00A15CFB" w:rsidRDefault="00A15CFB" w:rsidP="00581783">
      <w:pPr>
        <w:pStyle w:val="ListParagraph"/>
        <w:numPr>
          <w:ilvl w:val="0"/>
          <w:numId w:val="3"/>
        </w:numPr>
        <w:spacing w:after="200" w:line="252" w:lineRule="auto"/>
      </w:pPr>
      <w:r>
        <w:lastRenderedPageBreak/>
        <w:t>Ensure the applicable Clarius user has a Clearstead AD/Entra account</w:t>
      </w:r>
    </w:p>
    <w:p w14:paraId="74696575" w14:textId="77777777" w:rsidR="00A15CFB" w:rsidRDefault="00A15CFB" w:rsidP="00581783">
      <w:pPr>
        <w:pStyle w:val="ListParagraph"/>
        <w:numPr>
          <w:ilvl w:val="0"/>
          <w:numId w:val="3"/>
        </w:numPr>
        <w:spacing w:after="200" w:line="252" w:lineRule="auto"/>
      </w:pPr>
      <w:r>
        <w:t>Unjoin the workstation from the Clarius AD</w:t>
      </w:r>
    </w:p>
    <w:p w14:paraId="0A6639DC" w14:textId="77777777" w:rsidR="00A15CFB" w:rsidRDefault="00A15CFB" w:rsidP="00581783">
      <w:pPr>
        <w:pStyle w:val="ListParagraph"/>
        <w:numPr>
          <w:ilvl w:val="0"/>
          <w:numId w:val="3"/>
        </w:numPr>
        <w:spacing w:after="200" w:line="252" w:lineRule="auto"/>
      </w:pPr>
      <w:r>
        <w:t>Join the workstation to Clearstead Entra</w:t>
      </w:r>
    </w:p>
    <w:p w14:paraId="0EC6663F" w14:textId="77777777" w:rsidR="00A15CFB" w:rsidRDefault="00A15CFB" w:rsidP="00581783">
      <w:pPr>
        <w:pStyle w:val="ListParagraph"/>
        <w:numPr>
          <w:ilvl w:val="0"/>
          <w:numId w:val="3"/>
        </w:numPr>
        <w:spacing w:after="200" w:line="252" w:lineRule="auto"/>
      </w:pPr>
      <w:r>
        <w:t>Sign in as the user</w:t>
      </w:r>
    </w:p>
    <w:p w14:paraId="6C4D30A3" w14:textId="77777777" w:rsidR="00A15CFB" w:rsidRDefault="00A15CFB" w:rsidP="00581783">
      <w:pPr>
        <w:pStyle w:val="ListParagraph"/>
        <w:numPr>
          <w:ilvl w:val="0"/>
          <w:numId w:val="3"/>
        </w:numPr>
        <w:spacing w:after="200" w:line="252" w:lineRule="auto"/>
      </w:pPr>
      <w:r>
        <w:t>Migrate the relevant files from the Clarius AD profile to the newly created profile for the user</w:t>
      </w:r>
    </w:p>
    <w:p w14:paraId="4556F2CD" w14:textId="570008AF" w:rsidR="00E50C01" w:rsidRPr="008E3B3E" w:rsidRDefault="00A15CFB" w:rsidP="00E50C01">
      <w:pPr>
        <w:rPr>
          <w:rStyle w:val="Heading3Char"/>
          <w:rFonts w:ascii="Arial Bold" w:hAnsi="Arial Bold"/>
          <w:caps w:val="0"/>
          <w:color w:val="0070C0"/>
          <w:spacing w:val="20"/>
          <w:sz w:val="20"/>
          <w:szCs w:val="20"/>
        </w:rPr>
      </w:pPr>
      <w:r w:rsidRPr="00A15CFB">
        <w:t xml:space="preserve">Note that Thrive will try to script Entra migrations.  In the event it doesn't work, it will be necessary to </w:t>
      </w:r>
      <w:r w:rsidR="00E71516">
        <w:t xml:space="preserve">Entra </w:t>
      </w:r>
      <w:r w:rsidRPr="00A15CFB">
        <w:t>join manually with user assistance, approximately 1 hour per machine.</w:t>
      </w:r>
      <w:r w:rsidRPr="00A15CFB">
        <w:br/>
      </w:r>
      <w:r w:rsidR="00E50C01">
        <w:rPr>
          <w:sz w:val="22"/>
          <w:szCs w:val="22"/>
        </w:rPr>
        <w:br/>
      </w:r>
      <w:r w:rsidR="0088096B" w:rsidRPr="00406D71">
        <w:rPr>
          <w:sz w:val="22"/>
          <w:szCs w:val="22"/>
        </w:rPr>
        <w:br/>
      </w:r>
      <w:r w:rsidR="00E50C01">
        <w:rPr>
          <w:rStyle w:val="Heading3Char"/>
          <w:rFonts w:ascii="Arial Bold" w:hAnsi="Arial Bold"/>
          <w:caps w:val="0"/>
          <w:color w:val="0070C0"/>
          <w:spacing w:val="20"/>
          <w:sz w:val="20"/>
          <w:szCs w:val="20"/>
        </w:rPr>
        <w:t>Aure Server Decommissioning</w:t>
      </w:r>
    </w:p>
    <w:p w14:paraId="68D78E74" w14:textId="787F1AD1" w:rsidR="0088096B" w:rsidRDefault="00E50C01" w:rsidP="00E50C01">
      <w:pPr>
        <w:autoSpaceDE w:val="0"/>
        <w:autoSpaceDN w:val="0"/>
        <w:adjustRightInd w:val="0"/>
      </w:pPr>
      <w:r>
        <w:br/>
        <w:t xml:space="preserve">Once the entirety of work has been completed in phases 2 and 3, the Azure servers will be decommissioned. </w:t>
      </w:r>
    </w:p>
    <w:p w14:paraId="46DFDD82" w14:textId="697352BA" w:rsidR="00F03885" w:rsidRDefault="00A15CFB">
      <w:pPr>
        <w:pStyle w:val="Heading2"/>
      </w:pPr>
      <w:r>
        <w:br/>
      </w:r>
      <w:bookmarkStart w:id="49" w:name="_Toc225242188"/>
      <w:r w:rsidR="0028226D">
        <w:t xml:space="preserve">Risks and </w:t>
      </w:r>
      <w:r w:rsidR="00315809">
        <w:t>Mitigations</w:t>
      </w:r>
      <w:bookmarkEnd w:id="49"/>
    </w:p>
    <w:p w14:paraId="2AF21DEC" w14:textId="5343C577" w:rsidR="00634CBE" w:rsidRDefault="00634CBE">
      <w:pPr>
        <w:shd w:val="clear" w:color="auto" w:fill="E6F2FF"/>
      </w:pPr>
    </w:p>
    <w:tbl>
      <w:tblPr>
        <w:tblStyle w:val="TableGrid"/>
        <w:tblW w:w="0" w:type="auto"/>
        <w:tblLook w:val="04A0" w:firstRow="1" w:lastRow="0" w:firstColumn="1" w:lastColumn="0" w:noHBand="0" w:noVBand="1"/>
      </w:tblPr>
      <w:tblGrid>
        <w:gridCol w:w="2699"/>
        <w:gridCol w:w="2697"/>
        <w:gridCol w:w="2697"/>
        <w:gridCol w:w="2697"/>
      </w:tblGrid>
      <w:tr w:rsidR="00F03885" w14:paraId="12A6B8BD" w14:textId="77777777" w:rsidTr="00A95077">
        <w:tc>
          <w:tcPr>
            <w:tcW w:w="2699" w:type="dxa"/>
            <w:shd w:val="clear" w:color="auto" w:fill="143F6A"/>
          </w:tcPr>
          <w:p w14:paraId="0F123E1B" w14:textId="77777777" w:rsidR="00F03885" w:rsidRDefault="00213877">
            <w:r>
              <w:rPr>
                <w:b/>
                <w:color w:val="FFFFFF"/>
              </w:rPr>
              <w:t>Risk</w:t>
            </w:r>
          </w:p>
        </w:tc>
        <w:tc>
          <w:tcPr>
            <w:tcW w:w="2697" w:type="dxa"/>
            <w:shd w:val="clear" w:color="auto" w:fill="143F6A"/>
          </w:tcPr>
          <w:p w14:paraId="49E53D6B" w14:textId="77777777" w:rsidR="00F03885" w:rsidRDefault="00213877">
            <w:r>
              <w:rPr>
                <w:b/>
                <w:color w:val="FFFFFF"/>
              </w:rPr>
              <w:t>Likelihood</w:t>
            </w:r>
          </w:p>
        </w:tc>
        <w:tc>
          <w:tcPr>
            <w:tcW w:w="2697" w:type="dxa"/>
            <w:shd w:val="clear" w:color="auto" w:fill="143F6A"/>
          </w:tcPr>
          <w:p w14:paraId="7A7200C4" w14:textId="77777777" w:rsidR="00F03885" w:rsidRDefault="00213877">
            <w:r>
              <w:rPr>
                <w:b/>
                <w:color w:val="FFFFFF"/>
              </w:rPr>
              <w:t>Mitigation Strategy</w:t>
            </w:r>
          </w:p>
        </w:tc>
        <w:tc>
          <w:tcPr>
            <w:tcW w:w="2697" w:type="dxa"/>
            <w:shd w:val="clear" w:color="auto" w:fill="143F6A"/>
          </w:tcPr>
          <w:p w14:paraId="029469AD" w14:textId="77777777" w:rsidR="00F03885" w:rsidRDefault="00213877">
            <w:r>
              <w:rPr>
                <w:b/>
                <w:color w:val="FFFFFF"/>
              </w:rPr>
              <w:t>Rollback Plan</w:t>
            </w:r>
          </w:p>
        </w:tc>
      </w:tr>
      <w:tr w:rsidR="00F03885" w14:paraId="3D7BDCD0" w14:textId="77777777" w:rsidTr="00A95077">
        <w:tc>
          <w:tcPr>
            <w:tcW w:w="2699" w:type="dxa"/>
          </w:tcPr>
          <w:p w14:paraId="2109E88E" w14:textId="4E8653CA" w:rsidR="00F03885" w:rsidRDefault="005E027D">
            <w:r w:rsidRPr="005E027D">
              <w:t>User Profile Loss / New Profile Creation</w:t>
            </w:r>
            <w:r>
              <w:t xml:space="preserve"> - </w:t>
            </w:r>
            <w:r w:rsidRPr="005E027D">
              <w:t>Users log in post-migration and get a fresh profile</w:t>
            </w:r>
            <w:r>
              <w:t xml:space="preserve"> - </w:t>
            </w:r>
            <w:r w:rsidRPr="005E027D">
              <w:t>desktop empty, apps reset, Outlook signatures gone.</w:t>
            </w:r>
          </w:p>
        </w:tc>
        <w:tc>
          <w:tcPr>
            <w:tcW w:w="2697" w:type="dxa"/>
          </w:tcPr>
          <w:p w14:paraId="142B5B6B" w14:textId="302C4592" w:rsidR="00F03885" w:rsidRDefault="005E027D">
            <w:r>
              <w:t>Low</w:t>
            </w:r>
          </w:p>
        </w:tc>
        <w:tc>
          <w:tcPr>
            <w:tcW w:w="2697" w:type="dxa"/>
          </w:tcPr>
          <w:p w14:paraId="5E5EC474" w14:textId="4E192FB2" w:rsidR="00F03885" w:rsidRDefault="005E027D">
            <w:r w:rsidRPr="005E027D">
              <w:t>Use profile migration tools</w:t>
            </w:r>
            <w:r>
              <w:t xml:space="preserve"> </w:t>
            </w:r>
            <w:r w:rsidRPr="005E027D">
              <w:t>and test profile continuity with pilot users before broad rollout.</w:t>
            </w:r>
          </w:p>
        </w:tc>
        <w:tc>
          <w:tcPr>
            <w:tcW w:w="2697" w:type="dxa"/>
          </w:tcPr>
          <w:p w14:paraId="74A372E6" w14:textId="142F8C5A" w:rsidR="00F03885" w:rsidRDefault="005E027D">
            <w:r>
              <w:t>Rejoin devices to Clarius AD.</w:t>
            </w:r>
          </w:p>
        </w:tc>
      </w:tr>
      <w:tr w:rsidR="00F03885" w14:paraId="52F60526" w14:textId="77777777" w:rsidTr="00A95077">
        <w:tc>
          <w:tcPr>
            <w:tcW w:w="2699" w:type="dxa"/>
          </w:tcPr>
          <w:p w14:paraId="53D2E9C2" w14:textId="0B72B548" w:rsidR="00F03885" w:rsidRDefault="003F7DE4">
            <w:r w:rsidRPr="003F7DE4">
              <w:t>Application Authentication Breakage</w:t>
            </w:r>
            <w:r>
              <w:t xml:space="preserve"> - </w:t>
            </w:r>
            <w:r w:rsidRPr="003F7DE4">
              <w:t>Apps tied to old domain credentials stop working (line-of-business apps, mapped drives, legacy auth apps).</w:t>
            </w:r>
          </w:p>
        </w:tc>
        <w:tc>
          <w:tcPr>
            <w:tcW w:w="2697" w:type="dxa"/>
          </w:tcPr>
          <w:p w14:paraId="5D5E9B48" w14:textId="14A7471A" w:rsidR="00F03885" w:rsidRDefault="003F7DE4">
            <w:r>
              <w:t>Low</w:t>
            </w:r>
          </w:p>
        </w:tc>
        <w:tc>
          <w:tcPr>
            <w:tcW w:w="2697" w:type="dxa"/>
          </w:tcPr>
          <w:p w14:paraId="1177F0E7" w14:textId="2CA24FCA" w:rsidR="00F03885" w:rsidRDefault="003F7DE4">
            <w:r w:rsidRPr="003F7DE4">
              <w:t>Inventory all apps beforehand, reconfigure apps for Entra ID, and test critical apps with pilot users.</w:t>
            </w:r>
          </w:p>
        </w:tc>
        <w:tc>
          <w:tcPr>
            <w:tcW w:w="2697" w:type="dxa"/>
          </w:tcPr>
          <w:p w14:paraId="416175EE" w14:textId="6FB6D55E" w:rsidR="00F03885" w:rsidRDefault="00C67027">
            <w:r>
              <w:t>Rejoin devices to Clarius AD.</w:t>
            </w:r>
          </w:p>
        </w:tc>
      </w:tr>
      <w:tr w:rsidR="00A95077" w14:paraId="2AAB2FB6" w14:textId="77777777" w:rsidTr="00A95077">
        <w:tc>
          <w:tcPr>
            <w:tcW w:w="2699" w:type="dxa"/>
          </w:tcPr>
          <w:p w14:paraId="1DDC0493" w14:textId="4D154F9D" w:rsidR="00A95077" w:rsidRPr="003F7DE4" w:rsidRDefault="00A95077">
            <w:r w:rsidRPr="00A95077">
              <w:t>Loss of Access to Network Resources</w:t>
            </w:r>
            <w:r>
              <w:t xml:space="preserve"> - </w:t>
            </w:r>
            <w:r w:rsidRPr="00A95077">
              <w:t>Users can’t access file</w:t>
            </w:r>
            <w:r>
              <w:t>s</w:t>
            </w:r>
            <w:r w:rsidRPr="00A95077">
              <w:t>, printers, or internal apps still tied to the old domain.</w:t>
            </w:r>
          </w:p>
        </w:tc>
        <w:tc>
          <w:tcPr>
            <w:tcW w:w="2697" w:type="dxa"/>
          </w:tcPr>
          <w:p w14:paraId="1CA84D14" w14:textId="3D902715" w:rsidR="00A95077" w:rsidRDefault="00A70DD2">
            <w:r>
              <w:t>Medium</w:t>
            </w:r>
          </w:p>
        </w:tc>
        <w:tc>
          <w:tcPr>
            <w:tcW w:w="2697" w:type="dxa"/>
          </w:tcPr>
          <w:p w14:paraId="7FA1AB4A" w14:textId="79133E1E" w:rsidR="00A95077" w:rsidRPr="003F7DE4" w:rsidRDefault="00A95077">
            <w:r w:rsidRPr="00A95077">
              <w:t>Migrate resources to cloud (</w:t>
            </w:r>
            <w:r>
              <w:t>Egnyte</w:t>
            </w:r>
            <w:r w:rsidRPr="00A95077">
              <w:t>) or implement hybrid access</w:t>
            </w:r>
            <w:r w:rsidR="008469DD">
              <w:t>.  C</w:t>
            </w:r>
            <w:r w:rsidRPr="00A95077">
              <w:t>learly define what is being decommissioned vs. retained</w:t>
            </w:r>
            <w:r w:rsidR="00A70DD2">
              <w:t xml:space="preserve"> and where the new </w:t>
            </w:r>
            <w:r w:rsidR="00654F17">
              <w:t>data lives via user comms.</w:t>
            </w:r>
          </w:p>
        </w:tc>
        <w:tc>
          <w:tcPr>
            <w:tcW w:w="2697" w:type="dxa"/>
          </w:tcPr>
          <w:p w14:paraId="78352A78" w14:textId="461DE1D9" w:rsidR="00A95077" w:rsidRDefault="00A70DD2">
            <w:r>
              <w:t>Rejoin devices to Clarius AD.</w:t>
            </w:r>
          </w:p>
        </w:tc>
      </w:tr>
      <w:tr w:rsidR="00654F17" w14:paraId="767FF410" w14:textId="77777777" w:rsidTr="00A95077">
        <w:tc>
          <w:tcPr>
            <w:tcW w:w="2699" w:type="dxa"/>
          </w:tcPr>
          <w:p w14:paraId="4A269CCE" w14:textId="69F00A3E" w:rsidR="00654F17" w:rsidRPr="00A95077" w:rsidRDefault="00654F17">
            <w:r w:rsidRPr="00654F17">
              <w:t>Device Join / Enrollment Failures</w:t>
            </w:r>
            <w:r>
              <w:t xml:space="preserve"> - </w:t>
            </w:r>
            <w:r w:rsidRPr="00654F17">
              <w:t>Devices fail to join Microsoft Entra ID or enroll in Microsoft Intune, leaving them unmanaged.</w:t>
            </w:r>
          </w:p>
        </w:tc>
        <w:tc>
          <w:tcPr>
            <w:tcW w:w="2697" w:type="dxa"/>
          </w:tcPr>
          <w:p w14:paraId="465A5C35" w14:textId="2CC8B91A" w:rsidR="00654F17" w:rsidRDefault="009B7091">
            <w:r>
              <w:t>Low</w:t>
            </w:r>
          </w:p>
        </w:tc>
        <w:tc>
          <w:tcPr>
            <w:tcW w:w="2697" w:type="dxa"/>
          </w:tcPr>
          <w:p w14:paraId="13904123" w14:textId="553C1493" w:rsidR="00654F17" w:rsidRPr="00A95077" w:rsidRDefault="009B7091">
            <w:r w:rsidRPr="009B7091">
              <w:t>Validate join/enrollment process</w:t>
            </w:r>
            <w:r>
              <w:t xml:space="preserve">, </w:t>
            </w:r>
            <w:r w:rsidRPr="009B7091">
              <w:t>ensure licensing is correct, and test across device types</w:t>
            </w:r>
            <w:r>
              <w:t>.</w:t>
            </w:r>
          </w:p>
        </w:tc>
        <w:tc>
          <w:tcPr>
            <w:tcW w:w="2697" w:type="dxa"/>
          </w:tcPr>
          <w:p w14:paraId="201F9410" w14:textId="463EE8B7" w:rsidR="00654F17" w:rsidRDefault="009B7091">
            <w:r>
              <w:t>Rejoin devices to Clarius AD.</w:t>
            </w:r>
          </w:p>
        </w:tc>
      </w:tr>
      <w:tr w:rsidR="00CD1E56" w14:paraId="09E8832F" w14:textId="77777777" w:rsidTr="00A95077">
        <w:tc>
          <w:tcPr>
            <w:tcW w:w="2699" w:type="dxa"/>
          </w:tcPr>
          <w:p w14:paraId="1BC951FA" w14:textId="36E8F833" w:rsidR="00CD1E56" w:rsidRPr="00654F17" w:rsidRDefault="00CD1E56" w:rsidP="00CD1E56">
            <w:r w:rsidRPr="00CD1E56">
              <w:t>Conditional Access &amp; Compliance Lockouts</w:t>
            </w:r>
            <w:r>
              <w:t xml:space="preserve"> - </w:t>
            </w:r>
            <w:r w:rsidRPr="00CD1E56">
              <w:t xml:space="preserve">Devices or users get </w:t>
            </w:r>
            <w:r w:rsidRPr="00CD1E56">
              <w:lastRenderedPageBreak/>
              <w:t>blocked immediately after migration due to Conditional Access or compliance policies.</w:t>
            </w:r>
          </w:p>
        </w:tc>
        <w:tc>
          <w:tcPr>
            <w:tcW w:w="2697" w:type="dxa"/>
          </w:tcPr>
          <w:p w14:paraId="155AAA2E" w14:textId="009E7709" w:rsidR="00CD1E56" w:rsidRDefault="00CD1E56" w:rsidP="00CD1E56">
            <w:r>
              <w:lastRenderedPageBreak/>
              <w:t>Low</w:t>
            </w:r>
          </w:p>
        </w:tc>
        <w:tc>
          <w:tcPr>
            <w:tcW w:w="2697" w:type="dxa"/>
          </w:tcPr>
          <w:p w14:paraId="523F6FB1" w14:textId="32D1C494" w:rsidR="00CD1E56" w:rsidRPr="009B7091" w:rsidRDefault="00CD1E56" w:rsidP="00CD1E56">
            <w:r w:rsidRPr="00CD1E56">
              <w:t xml:space="preserve">Stage policies in report-only mode first, exclude pilot users, and gradually </w:t>
            </w:r>
            <w:r w:rsidRPr="00CD1E56">
              <w:lastRenderedPageBreak/>
              <w:t>enforce policies after confirming device compliance.</w:t>
            </w:r>
          </w:p>
        </w:tc>
        <w:tc>
          <w:tcPr>
            <w:tcW w:w="2697" w:type="dxa"/>
          </w:tcPr>
          <w:p w14:paraId="66ACAFFE" w14:textId="4A97B207" w:rsidR="00CD1E56" w:rsidRDefault="00CD1E56" w:rsidP="00CD1E56">
            <w:r>
              <w:lastRenderedPageBreak/>
              <w:t>Rejoin devices to Clarius AD.</w:t>
            </w:r>
          </w:p>
        </w:tc>
      </w:tr>
      <w:tr w:rsidR="00BE49DF" w14:paraId="43869F34" w14:textId="77777777" w:rsidTr="00A95077">
        <w:tc>
          <w:tcPr>
            <w:tcW w:w="2699" w:type="dxa"/>
          </w:tcPr>
          <w:p w14:paraId="638E07EE" w14:textId="27E73EE7" w:rsidR="00BE49DF" w:rsidRPr="00CD1E56" w:rsidRDefault="00BE49DF" w:rsidP="00CD1E56">
            <w:r w:rsidRPr="00BE49DF">
              <w:t>GPO Loss / Configuration Drift</w:t>
            </w:r>
            <w:r>
              <w:t xml:space="preserve"> - </w:t>
            </w:r>
            <w:r w:rsidRPr="00BE49DF">
              <w:t>All Group Policy Objects disappear, and machines lose security settings, mapped drives, and configurations.</w:t>
            </w:r>
          </w:p>
        </w:tc>
        <w:tc>
          <w:tcPr>
            <w:tcW w:w="2697" w:type="dxa"/>
          </w:tcPr>
          <w:p w14:paraId="5AD33271" w14:textId="2B72B3F8" w:rsidR="00BE49DF" w:rsidRDefault="00BE49DF" w:rsidP="00CD1E56">
            <w:r>
              <w:t>Low</w:t>
            </w:r>
          </w:p>
        </w:tc>
        <w:tc>
          <w:tcPr>
            <w:tcW w:w="2697" w:type="dxa"/>
          </w:tcPr>
          <w:p w14:paraId="7342F1FD" w14:textId="1CD4D38C" w:rsidR="00BE49DF" w:rsidRPr="00CD1E56" w:rsidRDefault="00BE49DF" w:rsidP="00CD1E56">
            <w:r w:rsidRPr="00BE49DF">
              <w:t>Translate GPOs into Intune configuration profiles, compliance policies, and scripts</w:t>
            </w:r>
            <w:r w:rsidR="0013313F">
              <w:t>.</w:t>
            </w:r>
          </w:p>
        </w:tc>
        <w:tc>
          <w:tcPr>
            <w:tcW w:w="2697" w:type="dxa"/>
          </w:tcPr>
          <w:p w14:paraId="6A4A680D" w14:textId="33951522" w:rsidR="00BE49DF" w:rsidRDefault="00BE49DF" w:rsidP="00CD1E56">
            <w:r>
              <w:t>Rejoin devices to Clarius AD.</w:t>
            </w:r>
          </w:p>
        </w:tc>
      </w:tr>
      <w:tr w:rsidR="0013313F" w14:paraId="2C1AE813" w14:textId="77777777" w:rsidTr="00A95077">
        <w:tc>
          <w:tcPr>
            <w:tcW w:w="2699" w:type="dxa"/>
          </w:tcPr>
          <w:p w14:paraId="5C6AEA64" w14:textId="546EF101" w:rsidR="0013313F" w:rsidRPr="00BE49DF" w:rsidRDefault="00A40FE9" w:rsidP="00CD1E56">
            <w:r w:rsidRPr="00A40FE9">
              <w:t>Printer &amp; Drive Mapping Failures</w:t>
            </w:r>
            <w:r>
              <w:t xml:space="preserve"> - </w:t>
            </w:r>
            <w:r w:rsidR="000F1084">
              <w:t>m</w:t>
            </w:r>
            <w:r w:rsidRPr="00A40FE9">
              <w:t>apped drives and printers vanish, and users suddenly forget how to function.</w:t>
            </w:r>
          </w:p>
        </w:tc>
        <w:tc>
          <w:tcPr>
            <w:tcW w:w="2697" w:type="dxa"/>
          </w:tcPr>
          <w:p w14:paraId="0CAEF41E" w14:textId="0BCF122C" w:rsidR="0013313F" w:rsidRDefault="00A40FE9" w:rsidP="00CD1E56">
            <w:r>
              <w:t>Low</w:t>
            </w:r>
          </w:p>
        </w:tc>
        <w:tc>
          <w:tcPr>
            <w:tcW w:w="2697" w:type="dxa"/>
          </w:tcPr>
          <w:p w14:paraId="2ED7EB0E" w14:textId="3D006D53" w:rsidR="0013313F" w:rsidRPr="00BE49DF" w:rsidRDefault="00A40FE9" w:rsidP="00CD1E56">
            <w:r>
              <w:t xml:space="preserve">Ensure </w:t>
            </w:r>
            <w:r w:rsidR="000F1084">
              <w:t>exhaustive end user comms.</w:t>
            </w:r>
          </w:p>
        </w:tc>
        <w:tc>
          <w:tcPr>
            <w:tcW w:w="2697" w:type="dxa"/>
          </w:tcPr>
          <w:p w14:paraId="2C614EDB" w14:textId="05C6B07B" w:rsidR="0013313F" w:rsidRDefault="000F1084" w:rsidP="00CD1E56">
            <w:r>
              <w:t>N/A</w:t>
            </w:r>
          </w:p>
        </w:tc>
      </w:tr>
      <w:tr w:rsidR="003A7DDA" w14:paraId="12CF7EA6" w14:textId="77777777" w:rsidTr="00A95077">
        <w:tc>
          <w:tcPr>
            <w:tcW w:w="2699" w:type="dxa"/>
          </w:tcPr>
          <w:p w14:paraId="7E212027" w14:textId="1554F8BE" w:rsidR="003A7DDA" w:rsidRPr="00A40FE9" w:rsidRDefault="003A7DDA" w:rsidP="00CD1E56">
            <w:r w:rsidRPr="003A7DDA">
              <w:t>Remote User Disruption</w:t>
            </w:r>
            <w:r>
              <w:t xml:space="preserve"> - </w:t>
            </w:r>
            <w:r w:rsidRPr="003A7DDA">
              <w:t>Remote users can’t authenticate or complete the migration because they’re off-network.</w:t>
            </w:r>
          </w:p>
        </w:tc>
        <w:tc>
          <w:tcPr>
            <w:tcW w:w="2697" w:type="dxa"/>
          </w:tcPr>
          <w:p w14:paraId="57DB7B11" w14:textId="6A504036" w:rsidR="003A7DDA" w:rsidRDefault="003A7DDA" w:rsidP="00CD1E56">
            <w:r>
              <w:t>Medium</w:t>
            </w:r>
          </w:p>
        </w:tc>
        <w:tc>
          <w:tcPr>
            <w:tcW w:w="2697" w:type="dxa"/>
          </w:tcPr>
          <w:p w14:paraId="1A0D219B" w14:textId="1BAEC22A" w:rsidR="003A7DDA" w:rsidRDefault="003A7DDA" w:rsidP="00CD1E56">
            <w:r w:rsidRPr="003A7DDA">
              <w:t>Use remote-friendly migration methods, ensure internet-based access to required services, and provide clear instructions.</w:t>
            </w:r>
            <w:r w:rsidR="001904A1">
              <w:t xml:space="preserve">  Alternatively, require user device to be in-office during migration.</w:t>
            </w:r>
          </w:p>
        </w:tc>
        <w:tc>
          <w:tcPr>
            <w:tcW w:w="2697" w:type="dxa"/>
          </w:tcPr>
          <w:p w14:paraId="04CEF667" w14:textId="6AB642FC" w:rsidR="003A7DDA" w:rsidRDefault="001904A1" w:rsidP="00CD1E56">
            <w:r>
              <w:t>Rejoin devices to Clarius AD.</w:t>
            </w:r>
          </w:p>
        </w:tc>
      </w:tr>
      <w:tr w:rsidR="00E03F78" w14:paraId="34B9CEB8" w14:textId="77777777" w:rsidTr="00A95077">
        <w:tc>
          <w:tcPr>
            <w:tcW w:w="2699" w:type="dxa"/>
          </w:tcPr>
          <w:p w14:paraId="6AF89C70" w14:textId="7DF42103" w:rsidR="00E03F78" w:rsidRPr="003A7DDA" w:rsidRDefault="00E03F78" w:rsidP="00CD1E56">
            <w:r w:rsidRPr="00E03F78">
              <w:t>User Experience Shock (a.k.a. “Everything Looks Different”)</w:t>
            </w:r>
            <w:r>
              <w:t xml:space="preserve"> - </w:t>
            </w:r>
            <w:r w:rsidRPr="00E03F78">
              <w:t>Even if technically successful, users struggle with new login format, missing resources, or changed workflows.</w:t>
            </w:r>
          </w:p>
        </w:tc>
        <w:tc>
          <w:tcPr>
            <w:tcW w:w="2697" w:type="dxa"/>
          </w:tcPr>
          <w:p w14:paraId="5E966959" w14:textId="130D7E10" w:rsidR="00E03F78" w:rsidRDefault="00E03F78" w:rsidP="00CD1E56">
            <w:r>
              <w:t>High</w:t>
            </w:r>
          </w:p>
        </w:tc>
        <w:tc>
          <w:tcPr>
            <w:tcW w:w="2697" w:type="dxa"/>
          </w:tcPr>
          <w:p w14:paraId="4B54747E" w14:textId="6D8FAB7D" w:rsidR="00E03F78" w:rsidRPr="003A7DDA" w:rsidRDefault="00E03F78" w:rsidP="00CD1E56">
            <w:r w:rsidRPr="00E03F78">
              <w:t>Communicate clearly</w:t>
            </w:r>
            <w:r w:rsidR="003B0B0D">
              <w:t xml:space="preserve"> with exhaustive comms</w:t>
            </w:r>
            <w:r w:rsidRPr="00E03F78">
              <w:t xml:space="preserve"> and run a pilot group to identify pain points before full rollout.</w:t>
            </w:r>
          </w:p>
        </w:tc>
        <w:tc>
          <w:tcPr>
            <w:tcW w:w="2697" w:type="dxa"/>
          </w:tcPr>
          <w:p w14:paraId="0205D49A" w14:textId="247D32F1" w:rsidR="00E03F78" w:rsidRDefault="003B0B0D" w:rsidP="00CD1E56">
            <w:r>
              <w:t>N/A</w:t>
            </w:r>
          </w:p>
        </w:tc>
      </w:tr>
    </w:tbl>
    <w:p w14:paraId="43306CE7" w14:textId="77777777" w:rsidR="00F03885" w:rsidRDefault="00F03885"/>
    <w:p w14:paraId="33CEBB8D" w14:textId="77777777" w:rsidR="00F03885" w:rsidRDefault="00213877">
      <w:pPr>
        <w:pStyle w:val="Heading2"/>
      </w:pPr>
      <w:bookmarkStart w:id="50" w:name="_Toc225242189"/>
      <w:r>
        <w:t>Testing and Verification</w:t>
      </w:r>
      <w:bookmarkEnd w:id="50"/>
    </w:p>
    <w:p w14:paraId="294B2620" w14:textId="09E647F5" w:rsidR="00F03885" w:rsidRPr="00A97EFD" w:rsidRDefault="00864AFC">
      <w:r>
        <w:br/>
      </w:r>
      <w:r w:rsidR="00665EE3" w:rsidRPr="00A97EFD">
        <w:t xml:space="preserve">The following </w:t>
      </w:r>
      <w:r w:rsidR="00637D14">
        <w:t>data points</w:t>
      </w:r>
      <w:r w:rsidR="00665EE3" w:rsidRPr="00A97EFD">
        <w:t xml:space="preserve"> </w:t>
      </w:r>
      <w:r w:rsidR="000255AF">
        <w:t>wil</w:t>
      </w:r>
      <w:r w:rsidR="004B6AEB">
        <w:t>l serve to confirm a successful migration:</w:t>
      </w:r>
    </w:p>
    <w:p w14:paraId="784E479A" w14:textId="77777777" w:rsidR="00665EE3" w:rsidRPr="00A97EFD" w:rsidRDefault="00665EE3"/>
    <w:p w14:paraId="752EBCE8" w14:textId="2EDFD185" w:rsidR="004B6AEB" w:rsidRDefault="000636B3" w:rsidP="005F54C9">
      <w:pPr>
        <w:pStyle w:val="ListParagraph"/>
        <w:numPr>
          <w:ilvl w:val="0"/>
          <w:numId w:val="8"/>
        </w:numPr>
      </w:pPr>
      <w:r>
        <w:t xml:space="preserve">Device </w:t>
      </w:r>
      <w:r w:rsidR="00271649">
        <w:t>is present in Entra</w:t>
      </w:r>
    </w:p>
    <w:p w14:paraId="6165786B" w14:textId="435BD68A" w:rsidR="004D6A28" w:rsidRDefault="004D6A28" w:rsidP="005F54C9">
      <w:pPr>
        <w:pStyle w:val="ListParagraph"/>
        <w:numPr>
          <w:ilvl w:val="0"/>
          <w:numId w:val="8"/>
        </w:numPr>
      </w:pPr>
      <w:r>
        <w:t>Device shows Compliant in Intune, policies applied</w:t>
      </w:r>
    </w:p>
    <w:p w14:paraId="5C354A55" w14:textId="77777777" w:rsidR="00FE4E09" w:rsidRPr="00A97EFD" w:rsidRDefault="00FE4E09" w:rsidP="005F54C9">
      <w:pPr>
        <w:numPr>
          <w:ilvl w:val="0"/>
          <w:numId w:val="8"/>
        </w:numPr>
        <w:tabs>
          <w:tab w:val="num" w:pos="1080"/>
        </w:tabs>
      </w:pPr>
      <w:r w:rsidRPr="00A97EFD">
        <w:t>Primary user is correctly assigned</w:t>
      </w:r>
    </w:p>
    <w:p w14:paraId="66F4EA59" w14:textId="0ED00462" w:rsidR="00FB6CBF" w:rsidRDefault="00BA30E6" w:rsidP="005F54C9">
      <w:pPr>
        <w:pStyle w:val="ListParagraph"/>
        <w:numPr>
          <w:ilvl w:val="0"/>
          <w:numId w:val="8"/>
        </w:numPr>
      </w:pPr>
      <w:r>
        <w:t xml:space="preserve">User </w:t>
      </w:r>
      <w:r w:rsidR="00082B09">
        <w:t>is able to login successfully with MFA prompts</w:t>
      </w:r>
    </w:p>
    <w:p w14:paraId="150FA9CC" w14:textId="27E37069" w:rsidR="00082B09" w:rsidRDefault="00B32C4A" w:rsidP="005F54C9">
      <w:pPr>
        <w:pStyle w:val="ListParagraph"/>
        <w:numPr>
          <w:ilvl w:val="0"/>
          <w:numId w:val="8"/>
        </w:numPr>
      </w:pPr>
      <w:r>
        <w:t>User expected items (desktop, documents</w:t>
      </w:r>
      <w:r w:rsidR="008172DA">
        <w:t>, etc) are present</w:t>
      </w:r>
    </w:p>
    <w:p w14:paraId="7CC4F3ED" w14:textId="7D159E61" w:rsidR="008172DA" w:rsidRDefault="008172DA" w:rsidP="005F54C9">
      <w:pPr>
        <w:pStyle w:val="ListParagraph"/>
        <w:numPr>
          <w:ilvl w:val="0"/>
          <w:numId w:val="8"/>
        </w:numPr>
      </w:pPr>
      <w:r>
        <w:t>Egnyte is usable</w:t>
      </w:r>
    </w:p>
    <w:p w14:paraId="7DA58A72" w14:textId="23E12B65" w:rsidR="00F076EA" w:rsidRDefault="00044EC3" w:rsidP="005F54C9">
      <w:pPr>
        <w:pStyle w:val="ListParagraph"/>
        <w:numPr>
          <w:ilvl w:val="0"/>
          <w:numId w:val="8"/>
        </w:numPr>
      </w:pPr>
      <w:r>
        <w:t>Expected a</w:t>
      </w:r>
      <w:r w:rsidR="00965125">
        <w:t>pplications open and function</w:t>
      </w:r>
    </w:p>
    <w:p w14:paraId="0EE02FAC" w14:textId="0BC2C47B" w:rsidR="009C6DB6" w:rsidRDefault="009C6DB6" w:rsidP="005F54C9">
      <w:pPr>
        <w:pStyle w:val="ListParagraph"/>
        <w:numPr>
          <w:ilvl w:val="0"/>
          <w:numId w:val="8"/>
        </w:numPr>
      </w:pPr>
      <w:r>
        <w:t xml:space="preserve">Outlook is connected to mailbox and shows expected </w:t>
      </w:r>
      <w:r w:rsidR="00437DDE">
        <w:t>data</w:t>
      </w:r>
    </w:p>
    <w:p w14:paraId="5749A23A" w14:textId="2EBFB81A" w:rsidR="00044EC3" w:rsidRDefault="00044EC3" w:rsidP="005F54C9">
      <w:pPr>
        <w:pStyle w:val="ListParagraph"/>
        <w:numPr>
          <w:ilvl w:val="0"/>
          <w:numId w:val="8"/>
        </w:numPr>
      </w:pPr>
      <w:r>
        <w:t>Teams is connected and usable</w:t>
      </w:r>
    </w:p>
    <w:p w14:paraId="1DB78B2B" w14:textId="28B0A2CE" w:rsidR="00044EC3" w:rsidRDefault="00BD3E00" w:rsidP="005F54C9">
      <w:pPr>
        <w:pStyle w:val="ListParagraph"/>
        <w:numPr>
          <w:ilvl w:val="0"/>
          <w:numId w:val="8"/>
        </w:numPr>
      </w:pPr>
      <w:r>
        <w:t>Printers are as expected and usable</w:t>
      </w:r>
    </w:p>
    <w:p w14:paraId="0222DE80" w14:textId="40EDCE24" w:rsidR="00A97EFD" w:rsidRDefault="00BD3E00" w:rsidP="005F54C9">
      <w:pPr>
        <w:pStyle w:val="ListParagraph"/>
        <w:numPr>
          <w:ilvl w:val="0"/>
          <w:numId w:val="8"/>
        </w:numPr>
      </w:pPr>
      <w:r>
        <w:lastRenderedPageBreak/>
        <w:t>VPN profile is usable, if applicable</w:t>
      </w:r>
    </w:p>
    <w:p w14:paraId="108791CF" w14:textId="77777777" w:rsidR="00A97EFD" w:rsidRPr="00A97EFD" w:rsidRDefault="00A97EFD" w:rsidP="00B83F2A"/>
    <w:p w14:paraId="4302745D" w14:textId="106D05F4" w:rsidR="00F03885" w:rsidRDefault="0069610B">
      <w:pPr>
        <w:pStyle w:val="Heading2"/>
      </w:pPr>
      <w:bookmarkStart w:id="51" w:name="_Toc225242190"/>
      <w:r>
        <w:t>Next Day Support</w:t>
      </w:r>
      <w:bookmarkEnd w:id="51"/>
    </w:p>
    <w:p w14:paraId="7617375B" w14:textId="77777777" w:rsidR="00F03885" w:rsidRDefault="00F03885"/>
    <w:p w14:paraId="73B38C46" w14:textId="4826C985" w:rsidR="00F03885" w:rsidRDefault="000D1D20">
      <w:r>
        <w:t>Next Day</w:t>
      </w:r>
      <w:r w:rsidR="00A5590C" w:rsidRPr="004C0487">
        <w:t xml:space="preserve"> Support Strategy:</w:t>
      </w:r>
      <w:r w:rsidR="00A5590C" w:rsidRPr="004C0487">
        <w:br/>
      </w:r>
      <w:r w:rsidR="00A5590C" w:rsidRPr="004C0487">
        <w:br/>
        <w:t xml:space="preserve">- Support Type: </w:t>
      </w:r>
      <w:r w:rsidR="00A5590C">
        <w:t>Onsite &amp; Remote</w:t>
      </w:r>
      <w:r w:rsidR="00A5590C" w:rsidRPr="004C0487">
        <w:br/>
        <w:t xml:space="preserve">- Thrive Resource(s): </w:t>
      </w:r>
      <w:r w:rsidR="00356184">
        <w:t>Thrive project engineers, Thrive pod</w:t>
      </w:r>
      <w:r w:rsidR="00A5590C" w:rsidRPr="004C0487">
        <w:br/>
        <w:t xml:space="preserve">- Coverage Hours: </w:t>
      </w:r>
      <w:r w:rsidR="00A5590C">
        <w:t>2</w:t>
      </w:r>
      <w:r w:rsidR="007F14CB" w:rsidRPr="007F14CB">
        <w:t xml:space="preserve"> </w:t>
      </w:r>
      <w:r w:rsidR="007F14CB">
        <w:t>Support bridge for immediate NDS, subsequent times per pod via support tickets</w:t>
      </w:r>
      <w:r w:rsidR="00A5590C" w:rsidRPr="004C0487">
        <w:br/>
        <w:t xml:space="preserve">- Customer Contact: </w:t>
      </w:r>
      <w:r w:rsidR="00A5590C">
        <w:t>Ed Mielcarek</w:t>
      </w:r>
      <w:r w:rsidR="00213877">
        <w:br w:type="page"/>
      </w:r>
    </w:p>
    <w:p w14:paraId="4A196120" w14:textId="113A99E4" w:rsidR="00F03885" w:rsidRDefault="00213877" w:rsidP="002304AA">
      <w:pPr>
        <w:pStyle w:val="Heading1"/>
        <w:jc w:val="center"/>
      </w:pPr>
      <w:bookmarkStart w:id="52" w:name="_Toc225242191"/>
      <w:r>
        <w:lastRenderedPageBreak/>
        <w:t xml:space="preserve">Phase 4 – </w:t>
      </w:r>
      <w:r w:rsidR="00946D0E">
        <w:t>Clearste</w:t>
      </w:r>
      <w:r w:rsidR="00875A75">
        <w:t>a</w:t>
      </w:r>
      <w:r w:rsidR="00946D0E">
        <w:t>d HQ Server Decommissioning</w:t>
      </w:r>
      <w:bookmarkEnd w:id="52"/>
    </w:p>
    <w:p w14:paraId="584AC401" w14:textId="77777777" w:rsidR="00F03885" w:rsidRDefault="00213877">
      <w:pPr>
        <w:pStyle w:val="Heading2"/>
      </w:pPr>
      <w:bookmarkStart w:id="53" w:name="_Toc225242192"/>
      <w:r>
        <w:t>Requirements/Prerequisites</w:t>
      </w:r>
      <w:bookmarkEnd w:id="53"/>
    </w:p>
    <w:p w14:paraId="5D2328C1" w14:textId="77777777" w:rsidR="00D6743F" w:rsidRDefault="00D6743F" w:rsidP="00D6743F">
      <w:pPr>
        <w:pStyle w:val="ListParagraph"/>
      </w:pPr>
    </w:p>
    <w:p w14:paraId="6918D51F" w14:textId="393C6609" w:rsidR="00946D0E" w:rsidRDefault="0076045E" w:rsidP="005F54C9">
      <w:pPr>
        <w:pStyle w:val="ListParagraph"/>
        <w:numPr>
          <w:ilvl w:val="0"/>
          <w:numId w:val="22"/>
        </w:numPr>
      </w:pPr>
      <w:r>
        <w:t>Signed and Executed Statement of Work</w:t>
      </w:r>
    </w:p>
    <w:p w14:paraId="05F2E1E7" w14:textId="2A67BF0B" w:rsidR="00F03885" w:rsidRDefault="00213877">
      <w:pPr>
        <w:pStyle w:val="Heading2"/>
      </w:pPr>
      <w:bookmarkStart w:id="54" w:name="_Toc225242193"/>
      <w:r>
        <w:t>Approximate Timing</w:t>
      </w:r>
      <w:bookmarkEnd w:id="54"/>
    </w:p>
    <w:p w14:paraId="1AC4F609" w14:textId="77777777" w:rsidR="00F03885" w:rsidRDefault="00F03885"/>
    <w:p w14:paraId="666952B7" w14:textId="267FD337" w:rsidR="00EB6A80" w:rsidRDefault="00EB6A80" w:rsidP="00292769">
      <w:r>
        <w:t xml:space="preserve">This phase is expected to take approximately 3 weeks from start to finish.  </w:t>
      </w:r>
    </w:p>
    <w:p w14:paraId="111F7F81" w14:textId="4AC0EDA3" w:rsidR="00F03885" w:rsidRDefault="00213877">
      <w:pPr>
        <w:pStyle w:val="Heading2"/>
      </w:pPr>
      <w:bookmarkStart w:id="55" w:name="_Toc225242194"/>
      <w:r>
        <w:t>Implementation Details</w:t>
      </w:r>
      <w:bookmarkEnd w:id="55"/>
    </w:p>
    <w:p w14:paraId="1120CE15" w14:textId="77777777" w:rsidR="00F03885" w:rsidRDefault="00F03885">
      <w:pPr>
        <w:rPr>
          <w:i/>
          <w:color w:val="0070C0"/>
          <w:sz w:val="18"/>
        </w:rPr>
      </w:pPr>
    </w:p>
    <w:p w14:paraId="49B730D2" w14:textId="5E17A1EF" w:rsidR="008F0889" w:rsidRDefault="000D57BD" w:rsidP="00173373">
      <w:pPr>
        <w:autoSpaceDE w:val="0"/>
        <w:autoSpaceDN w:val="0"/>
        <w:adjustRightInd w:val="0"/>
      </w:pPr>
      <w:bookmarkStart w:id="56" w:name="_Toc225242195"/>
      <w:r>
        <w:rPr>
          <w:rStyle w:val="Heading3Char"/>
          <w:rFonts w:ascii="Arial Bold" w:hAnsi="Arial Bold"/>
          <w:caps w:val="0"/>
          <w:color w:val="0070C0"/>
          <w:spacing w:val="20"/>
          <w:sz w:val="20"/>
          <w:szCs w:val="20"/>
        </w:rPr>
        <w:t xml:space="preserve">Current State </w:t>
      </w:r>
      <w:r w:rsidR="008F0889" w:rsidRPr="008E3B3E">
        <w:rPr>
          <w:rStyle w:val="Heading3Char"/>
          <w:rFonts w:ascii="Arial Bold" w:hAnsi="Arial Bold"/>
          <w:caps w:val="0"/>
          <w:color w:val="0070C0"/>
          <w:spacing w:val="20"/>
          <w:sz w:val="20"/>
          <w:szCs w:val="20"/>
        </w:rPr>
        <w:t>Overview</w:t>
      </w:r>
      <w:bookmarkEnd w:id="56"/>
      <w:r w:rsidR="008F0889">
        <w:rPr>
          <w:color w:val="00B050"/>
        </w:rPr>
        <w:br/>
      </w:r>
      <w:r w:rsidR="008F0889">
        <w:br/>
        <w:t xml:space="preserve">The Clearstead HQ site is home to a two host VMware HA cluster utilizing an HPE MSA 2050 SAN for shared storage.  It has an Active Directory environment consisting of two domain controllers (CS-DC-01 and CS-DC-02).  This AD environment will be the target for the AD migrations for the below integrated entities.  Clearstead HQ is also the federated source for the hybrid Clearstead M365 Entra tenant, which likewise will be the target tenant for Clearstead Trust and Clearstead Avalon Trust M365 migrations.  </w:t>
      </w:r>
    </w:p>
    <w:p w14:paraId="2A238C45" w14:textId="77777777" w:rsidR="000D57BD" w:rsidRDefault="000D57BD" w:rsidP="00173373">
      <w:pPr>
        <w:autoSpaceDE w:val="0"/>
        <w:autoSpaceDN w:val="0"/>
        <w:adjustRightInd w:val="0"/>
      </w:pPr>
    </w:p>
    <w:p w14:paraId="2BD2F406" w14:textId="77777777" w:rsidR="000D57BD" w:rsidRDefault="000D57BD" w:rsidP="00173373">
      <w:pPr>
        <w:autoSpaceDE w:val="0"/>
        <w:autoSpaceDN w:val="0"/>
        <w:adjustRightInd w:val="0"/>
      </w:pPr>
    </w:p>
    <w:p w14:paraId="1D442145" w14:textId="77777777" w:rsidR="00D954B8" w:rsidRPr="00E4287A" w:rsidRDefault="00D954B8" w:rsidP="00D954B8">
      <w:pPr>
        <w:rPr>
          <w:rStyle w:val="Heading3Char"/>
          <w:rFonts w:ascii="Arial Bold" w:hAnsi="Arial Bold"/>
          <w:caps w:val="0"/>
          <w:color w:val="0070C0"/>
          <w:spacing w:val="20"/>
          <w:sz w:val="20"/>
          <w:szCs w:val="20"/>
        </w:rPr>
      </w:pPr>
      <w:bookmarkStart w:id="57" w:name="_Toc225242196"/>
      <w:r w:rsidRPr="00E4287A">
        <w:rPr>
          <w:rStyle w:val="Heading3Char"/>
          <w:rFonts w:ascii="Arial Bold" w:hAnsi="Arial Bold"/>
          <w:caps w:val="0"/>
          <w:color w:val="0070C0"/>
          <w:spacing w:val="20"/>
          <w:sz w:val="20"/>
          <w:szCs w:val="20"/>
        </w:rPr>
        <w:t>Change Summary for Future State</w:t>
      </w:r>
      <w:bookmarkEnd w:id="57"/>
    </w:p>
    <w:p w14:paraId="7DA4A835" w14:textId="77777777" w:rsidR="00D954B8" w:rsidRDefault="00D954B8" w:rsidP="00173373">
      <w:pPr>
        <w:autoSpaceDE w:val="0"/>
        <w:autoSpaceDN w:val="0"/>
        <w:adjustRightInd w:val="0"/>
      </w:pPr>
    </w:p>
    <w:p w14:paraId="5F3B4528" w14:textId="7E056E2D" w:rsidR="00D954B8" w:rsidRDefault="00D954B8" w:rsidP="00173373">
      <w:pPr>
        <w:autoSpaceDE w:val="0"/>
        <w:autoSpaceDN w:val="0"/>
        <w:adjustRightInd w:val="0"/>
      </w:pPr>
      <w:r>
        <w:t>While no servers at HQ will be migrated elsewhere, a number of them have been identified as targets for decommission in an email from Dragana Vujovic to Matt Stevens on Nov 6, 2025.  Thrive will decommission these servers.</w:t>
      </w:r>
    </w:p>
    <w:p w14:paraId="7FAA45FD" w14:textId="1D29BD4D" w:rsidR="008F0889" w:rsidRDefault="00800C92" w:rsidP="00173373">
      <w:pPr>
        <w:autoSpaceDE w:val="0"/>
        <w:autoSpaceDN w:val="0"/>
        <w:adjustRightInd w:val="0"/>
      </w:pPr>
      <w:r>
        <w:br/>
      </w:r>
    </w:p>
    <w:p w14:paraId="79D32359" w14:textId="3F00925A" w:rsidR="008F0889" w:rsidRDefault="008F0889" w:rsidP="00173373">
      <w:pPr>
        <w:autoSpaceDE w:val="0"/>
        <w:autoSpaceDN w:val="0"/>
        <w:adjustRightInd w:val="0"/>
      </w:pPr>
      <w:bookmarkStart w:id="58" w:name="_Toc225242197"/>
      <w:r w:rsidRPr="008E3B3E">
        <w:rPr>
          <w:rStyle w:val="Heading3Char"/>
          <w:rFonts w:ascii="Arial Bold" w:hAnsi="Arial Bold"/>
          <w:caps w:val="0"/>
          <w:color w:val="0070C0"/>
          <w:spacing w:val="20"/>
          <w:sz w:val="20"/>
          <w:szCs w:val="20"/>
        </w:rPr>
        <w:t>Legacy Server Decommissions</w:t>
      </w:r>
      <w:bookmarkEnd w:id="58"/>
      <w:r>
        <w:rPr>
          <w:rStyle w:val="Heading3Char"/>
          <w:rFonts w:ascii="Arial Bold" w:hAnsi="Arial Bold"/>
          <w:caps w:val="0"/>
          <w:color w:val="00B050"/>
          <w:spacing w:val="20"/>
          <w:sz w:val="20"/>
          <w:szCs w:val="20"/>
        </w:rPr>
        <w:br/>
      </w:r>
    </w:p>
    <w:p w14:paraId="029FBDC5" w14:textId="76BA1DE3" w:rsidR="00173373" w:rsidRDefault="00D954B8" w:rsidP="00173373">
      <w:pPr>
        <w:autoSpaceDE w:val="0"/>
        <w:autoSpaceDN w:val="0"/>
        <w:adjustRightInd w:val="0"/>
      </w:pPr>
      <w:r>
        <w:t>The following servers will be decommissioned</w:t>
      </w:r>
      <w:r w:rsidR="00173373">
        <w:t>:</w:t>
      </w:r>
    </w:p>
    <w:p w14:paraId="453FD9F3" w14:textId="77777777" w:rsidR="00173373" w:rsidRDefault="00173373" w:rsidP="00173373">
      <w:pPr>
        <w:autoSpaceDE w:val="0"/>
        <w:autoSpaceDN w:val="0"/>
        <w:adjustRightInd w:val="0"/>
      </w:pPr>
    </w:p>
    <w:p w14:paraId="3D991FA3" w14:textId="5E4969D4" w:rsidR="00173373" w:rsidRPr="003E710A" w:rsidRDefault="00173373" w:rsidP="00581783">
      <w:pPr>
        <w:pStyle w:val="ListParagraph"/>
        <w:numPr>
          <w:ilvl w:val="0"/>
          <w:numId w:val="1"/>
        </w:numPr>
        <w:autoSpaceDE w:val="0"/>
        <w:autoSpaceDN w:val="0"/>
        <w:adjustRightInd w:val="0"/>
        <w:rPr>
          <w:sz w:val="22"/>
          <w:szCs w:val="22"/>
        </w:rPr>
      </w:pPr>
      <w:r w:rsidRPr="0055008B">
        <w:t xml:space="preserve">CS-APP-02 was </w:t>
      </w:r>
      <w:r>
        <w:t xml:space="preserve">used for </w:t>
      </w:r>
      <w:r w:rsidRPr="007B023C">
        <w:t xml:space="preserve">Fidelity Wealthscape, </w:t>
      </w:r>
      <w:r>
        <w:t xml:space="preserve">Sage 50, </w:t>
      </w:r>
      <w:r w:rsidRPr="007B023C">
        <w:t xml:space="preserve">Actian Zen, </w:t>
      </w:r>
      <w:r>
        <w:t xml:space="preserve">and </w:t>
      </w:r>
      <w:r w:rsidRPr="007B023C">
        <w:t>PDF/Xchang</w:t>
      </w:r>
      <w:r>
        <w:t>.  These applications are legacy and this server will be decommissioned.</w:t>
      </w:r>
    </w:p>
    <w:p w14:paraId="365F9153" w14:textId="77777777" w:rsidR="00173373" w:rsidRPr="0055008B" w:rsidRDefault="00173373" w:rsidP="00173373">
      <w:pPr>
        <w:pStyle w:val="ListParagraph"/>
        <w:autoSpaceDE w:val="0"/>
        <w:autoSpaceDN w:val="0"/>
        <w:adjustRightInd w:val="0"/>
      </w:pPr>
    </w:p>
    <w:p w14:paraId="0B56E037" w14:textId="7669CF94" w:rsidR="00173373" w:rsidRDefault="00173373" w:rsidP="00581783">
      <w:pPr>
        <w:pStyle w:val="ListParagraph"/>
        <w:numPr>
          <w:ilvl w:val="0"/>
          <w:numId w:val="1"/>
        </w:numPr>
        <w:autoSpaceDE w:val="0"/>
        <w:autoSpaceDN w:val="0"/>
        <w:adjustRightInd w:val="0"/>
      </w:pPr>
      <w:r w:rsidRPr="0055008B">
        <w:t xml:space="preserve">CS-APP-03 </w:t>
      </w:r>
      <w:r w:rsidR="00183545">
        <w:t>wa</w:t>
      </w:r>
      <w:r>
        <w:t>s used for an “old Salesforce-like test server” and will be decommissioned.</w:t>
      </w:r>
    </w:p>
    <w:p w14:paraId="3B5A418B" w14:textId="42D7B1C3" w:rsidR="00173373" w:rsidRPr="0055008B" w:rsidRDefault="00173373" w:rsidP="00173373">
      <w:pPr>
        <w:autoSpaceDE w:val="0"/>
        <w:autoSpaceDN w:val="0"/>
        <w:adjustRightInd w:val="0"/>
      </w:pPr>
    </w:p>
    <w:p w14:paraId="109140EC" w14:textId="0BF71A4A" w:rsidR="00173373" w:rsidRDefault="00173373" w:rsidP="00581783">
      <w:pPr>
        <w:pStyle w:val="ListParagraph"/>
        <w:numPr>
          <w:ilvl w:val="0"/>
          <w:numId w:val="1"/>
        </w:numPr>
        <w:autoSpaceDE w:val="0"/>
        <w:autoSpaceDN w:val="0"/>
        <w:adjustRightInd w:val="0"/>
      </w:pPr>
      <w:r w:rsidRPr="00830029">
        <w:t>CS-APP-04</w:t>
      </w:r>
      <w:r>
        <w:t xml:space="preserve"> </w:t>
      </w:r>
      <w:r w:rsidR="00183545">
        <w:t>wa</w:t>
      </w:r>
      <w:r>
        <w:t xml:space="preserve">s used for </w:t>
      </w:r>
      <w:r w:rsidRPr="00830029">
        <w:t>Paessle</w:t>
      </w:r>
      <w:r>
        <w:t>r</w:t>
      </w:r>
      <w:r w:rsidRPr="00830029">
        <w:t xml:space="preserve"> </w:t>
      </w:r>
      <w:r>
        <w:t xml:space="preserve">and </w:t>
      </w:r>
      <w:r w:rsidRPr="00830029">
        <w:t>PRTG</w:t>
      </w:r>
      <w:r>
        <w:t xml:space="preserve"> and will be decommissioned as these applications have been replaced by Thrive toolsets.</w:t>
      </w:r>
    </w:p>
    <w:p w14:paraId="2F7465E4" w14:textId="77777777" w:rsidR="00173373" w:rsidRPr="00830029" w:rsidRDefault="00173373" w:rsidP="00173373">
      <w:pPr>
        <w:autoSpaceDE w:val="0"/>
        <w:autoSpaceDN w:val="0"/>
        <w:adjustRightInd w:val="0"/>
      </w:pPr>
    </w:p>
    <w:p w14:paraId="1F75B299" w14:textId="4F6F73E3" w:rsidR="00173373" w:rsidRDefault="00173373" w:rsidP="00581783">
      <w:pPr>
        <w:pStyle w:val="ListParagraph"/>
        <w:numPr>
          <w:ilvl w:val="0"/>
          <w:numId w:val="1"/>
        </w:numPr>
        <w:autoSpaceDE w:val="0"/>
        <w:autoSpaceDN w:val="0"/>
        <w:adjustRightInd w:val="0"/>
      </w:pPr>
      <w:r w:rsidRPr="00830029">
        <w:t>CS-DB-01</w:t>
      </w:r>
      <w:r>
        <w:t xml:space="preserve"> is noted as </w:t>
      </w:r>
      <w:r w:rsidR="00E86383">
        <w:t>having been used as a</w:t>
      </w:r>
      <w:r>
        <w:t xml:space="preserve"> SQL server for VMware Horizon View, which is no longer in production.  This server will be decommissioned. </w:t>
      </w:r>
    </w:p>
    <w:p w14:paraId="01515819" w14:textId="77777777" w:rsidR="00173373" w:rsidRPr="00830029" w:rsidRDefault="00173373" w:rsidP="00173373">
      <w:pPr>
        <w:autoSpaceDE w:val="0"/>
        <w:autoSpaceDN w:val="0"/>
        <w:adjustRightInd w:val="0"/>
        <w:ind w:left="1440"/>
      </w:pPr>
    </w:p>
    <w:p w14:paraId="28AD799F" w14:textId="77777777" w:rsidR="00173373" w:rsidRDefault="00173373" w:rsidP="00581783">
      <w:pPr>
        <w:pStyle w:val="ListParagraph"/>
        <w:numPr>
          <w:ilvl w:val="0"/>
          <w:numId w:val="1"/>
        </w:numPr>
        <w:autoSpaceDE w:val="0"/>
        <w:autoSpaceDN w:val="0"/>
        <w:adjustRightInd w:val="0"/>
      </w:pPr>
      <w:r w:rsidRPr="00830029">
        <w:t>CS-IMG-01</w:t>
      </w:r>
      <w:r>
        <w:t xml:space="preserve"> is noted as a legacy PDQ Deploy/Inventory application server and will be decommissioned.</w:t>
      </w:r>
    </w:p>
    <w:p w14:paraId="221F87A1" w14:textId="77777777" w:rsidR="00173373" w:rsidRPr="00830029" w:rsidRDefault="00173373" w:rsidP="00173373">
      <w:pPr>
        <w:autoSpaceDE w:val="0"/>
        <w:autoSpaceDN w:val="0"/>
        <w:adjustRightInd w:val="0"/>
      </w:pPr>
    </w:p>
    <w:p w14:paraId="2EA2F9AD" w14:textId="77777777" w:rsidR="00173373" w:rsidRDefault="00173373" w:rsidP="00581783">
      <w:pPr>
        <w:pStyle w:val="ListParagraph"/>
        <w:numPr>
          <w:ilvl w:val="0"/>
          <w:numId w:val="1"/>
        </w:numPr>
        <w:autoSpaceDE w:val="0"/>
        <w:autoSpaceDN w:val="0"/>
        <w:adjustRightInd w:val="0"/>
      </w:pPr>
      <w:r w:rsidRPr="00830029">
        <w:t xml:space="preserve">CS-WKS-01 </w:t>
      </w:r>
      <w:r>
        <w:t>is noted as an “administrative workstation” and will be decommissioned.</w:t>
      </w:r>
    </w:p>
    <w:p w14:paraId="3D513D4C" w14:textId="77777777" w:rsidR="00173373" w:rsidRDefault="00173373" w:rsidP="00173373">
      <w:pPr>
        <w:autoSpaceDE w:val="0"/>
        <w:autoSpaceDN w:val="0"/>
        <w:adjustRightInd w:val="0"/>
      </w:pPr>
    </w:p>
    <w:p w14:paraId="70A96DD4" w14:textId="77777777" w:rsidR="00173373" w:rsidRPr="00830029" w:rsidRDefault="00173373" w:rsidP="00581783">
      <w:pPr>
        <w:pStyle w:val="ListParagraph"/>
        <w:numPr>
          <w:ilvl w:val="0"/>
          <w:numId w:val="1"/>
        </w:numPr>
        <w:autoSpaceDE w:val="0"/>
        <w:autoSpaceDN w:val="0"/>
        <w:adjustRightInd w:val="0"/>
      </w:pPr>
      <w:r w:rsidRPr="00830029">
        <w:lastRenderedPageBreak/>
        <w:t xml:space="preserve">CS-WKS-02 </w:t>
      </w:r>
      <w:r>
        <w:t>is noted as an “administrative workstation” and will be decommissioned.</w:t>
      </w:r>
      <w:r>
        <w:br/>
      </w:r>
    </w:p>
    <w:p w14:paraId="2EE73EC0" w14:textId="77777777" w:rsidR="00173373" w:rsidRDefault="00173373" w:rsidP="00581783">
      <w:pPr>
        <w:pStyle w:val="ListParagraph"/>
        <w:numPr>
          <w:ilvl w:val="0"/>
          <w:numId w:val="1"/>
        </w:numPr>
        <w:autoSpaceDE w:val="0"/>
        <w:autoSpaceDN w:val="0"/>
        <w:adjustRightInd w:val="0"/>
      </w:pPr>
      <w:r w:rsidRPr="00830029">
        <w:t xml:space="preserve">CS-WKS-03 </w:t>
      </w:r>
      <w:r>
        <w:t>is noted as an “administrative workstation” and will be decommissioned.</w:t>
      </w:r>
      <w:r>
        <w:br/>
      </w:r>
    </w:p>
    <w:p w14:paraId="28B547D7" w14:textId="77777777" w:rsidR="00BB3947" w:rsidRPr="00BB3947" w:rsidRDefault="00173373" w:rsidP="00581783">
      <w:pPr>
        <w:pStyle w:val="ListParagraph"/>
        <w:numPr>
          <w:ilvl w:val="0"/>
          <w:numId w:val="1"/>
        </w:numPr>
        <w:autoSpaceDE w:val="0"/>
        <w:autoSpaceDN w:val="0"/>
        <w:adjustRightInd w:val="0"/>
        <w:rPr>
          <w:sz w:val="20"/>
          <w:szCs w:val="20"/>
        </w:rPr>
      </w:pPr>
      <w:r>
        <w:t>AW-VSCANNER-01 is a legacy Arctic Wolf server, replaced by Thrive toolsets, and will be decommissioned.</w:t>
      </w:r>
    </w:p>
    <w:p w14:paraId="785F1267" w14:textId="102E855D" w:rsidR="00173373" w:rsidRPr="00BB3947" w:rsidRDefault="00BB3947" w:rsidP="00BB3947">
      <w:pPr>
        <w:autoSpaceDE w:val="0"/>
        <w:autoSpaceDN w:val="0"/>
        <w:adjustRightInd w:val="0"/>
        <w:rPr>
          <w:sz w:val="20"/>
          <w:szCs w:val="20"/>
        </w:rPr>
      </w:pPr>
      <w:r>
        <w:br/>
        <w:t>All server</w:t>
      </w:r>
      <w:r w:rsidR="00875A75">
        <w:t>s</w:t>
      </w:r>
      <w:r>
        <w:t xml:space="preserve"> will be shut down for several days to a week prior to decommissioning to ensure </w:t>
      </w:r>
      <w:r w:rsidR="00572DDF">
        <w:t>no unintended impacts.</w:t>
      </w:r>
      <w:r w:rsidR="00B67BE5">
        <w:t xml:space="preserve">  Backups</w:t>
      </w:r>
      <w:r w:rsidR="008052A2">
        <w:t>/archival copies</w:t>
      </w:r>
      <w:r w:rsidR="00B67BE5">
        <w:t xml:space="preserve"> will be taken of critical servers where concern exists</w:t>
      </w:r>
      <w:r w:rsidR="008052A2">
        <w:t xml:space="preserve"> for data compliance or long-term possible need.</w:t>
      </w:r>
      <w:r w:rsidR="00173373">
        <w:br/>
      </w:r>
    </w:p>
    <w:p w14:paraId="328EC522" w14:textId="62B3A3D7" w:rsidR="00F03885" w:rsidRDefault="0028226D">
      <w:pPr>
        <w:pStyle w:val="Heading2"/>
      </w:pPr>
      <w:bookmarkStart w:id="59" w:name="_Toc225242198"/>
      <w:r>
        <w:t xml:space="preserve">Risks and </w:t>
      </w:r>
      <w:r w:rsidR="00315809">
        <w:t>Mitigations</w:t>
      </w:r>
      <w:bookmarkEnd w:id="59"/>
    </w:p>
    <w:p w14:paraId="2A2D8A76" w14:textId="502D99E6" w:rsidR="00F03885" w:rsidRDefault="00F03885">
      <w:pPr>
        <w:shd w:val="clear" w:color="auto" w:fill="E6F2FF"/>
      </w:pPr>
    </w:p>
    <w:tbl>
      <w:tblPr>
        <w:tblStyle w:val="TableGrid"/>
        <w:tblW w:w="0" w:type="auto"/>
        <w:tblLook w:val="04A0" w:firstRow="1" w:lastRow="0" w:firstColumn="1" w:lastColumn="0" w:noHBand="0" w:noVBand="1"/>
      </w:tblPr>
      <w:tblGrid>
        <w:gridCol w:w="2698"/>
        <w:gridCol w:w="2697"/>
        <w:gridCol w:w="2698"/>
        <w:gridCol w:w="2697"/>
      </w:tblGrid>
      <w:tr w:rsidR="00F03885" w14:paraId="60E3BF4A" w14:textId="77777777" w:rsidTr="00ED6666">
        <w:tc>
          <w:tcPr>
            <w:tcW w:w="2698" w:type="dxa"/>
            <w:shd w:val="clear" w:color="auto" w:fill="143F6A"/>
          </w:tcPr>
          <w:p w14:paraId="302593EE" w14:textId="77777777" w:rsidR="00F03885" w:rsidRDefault="00213877">
            <w:r>
              <w:rPr>
                <w:b/>
                <w:color w:val="FFFFFF"/>
              </w:rPr>
              <w:t>Risk</w:t>
            </w:r>
          </w:p>
        </w:tc>
        <w:tc>
          <w:tcPr>
            <w:tcW w:w="2697" w:type="dxa"/>
            <w:shd w:val="clear" w:color="auto" w:fill="143F6A"/>
          </w:tcPr>
          <w:p w14:paraId="2CA8DABE" w14:textId="77777777" w:rsidR="00F03885" w:rsidRDefault="00213877">
            <w:r>
              <w:rPr>
                <w:b/>
                <w:color w:val="FFFFFF"/>
              </w:rPr>
              <w:t>Likelihood</w:t>
            </w:r>
          </w:p>
        </w:tc>
        <w:tc>
          <w:tcPr>
            <w:tcW w:w="2698" w:type="dxa"/>
            <w:shd w:val="clear" w:color="auto" w:fill="143F6A"/>
          </w:tcPr>
          <w:p w14:paraId="64DC7739" w14:textId="77777777" w:rsidR="00F03885" w:rsidRDefault="00213877">
            <w:r>
              <w:rPr>
                <w:b/>
                <w:color w:val="FFFFFF"/>
              </w:rPr>
              <w:t>Mitigation Strategy</w:t>
            </w:r>
          </w:p>
        </w:tc>
        <w:tc>
          <w:tcPr>
            <w:tcW w:w="2697" w:type="dxa"/>
            <w:shd w:val="clear" w:color="auto" w:fill="143F6A"/>
          </w:tcPr>
          <w:p w14:paraId="78D6BB7E" w14:textId="77777777" w:rsidR="00F03885" w:rsidRDefault="00213877">
            <w:r>
              <w:rPr>
                <w:b/>
                <w:color w:val="FFFFFF"/>
              </w:rPr>
              <w:t>Rollback Plan</w:t>
            </w:r>
          </w:p>
        </w:tc>
      </w:tr>
      <w:tr w:rsidR="00F03885" w14:paraId="2A032DE7" w14:textId="77777777" w:rsidTr="00ED6666">
        <w:tc>
          <w:tcPr>
            <w:tcW w:w="2698" w:type="dxa"/>
          </w:tcPr>
          <w:p w14:paraId="1C2E7717" w14:textId="42B13928" w:rsidR="00F03885" w:rsidRDefault="00572DDF">
            <w:r>
              <w:t>Server still in use by users, processes or workflows</w:t>
            </w:r>
            <w:r w:rsidR="00B67BE5">
              <w:t>.</w:t>
            </w:r>
          </w:p>
        </w:tc>
        <w:tc>
          <w:tcPr>
            <w:tcW w:w="2697" w:type="dxa"/>
          </w:tcPr>
          <w:p w14:paraId="3D9B74D6" w14:textId="453828DD" w:rsidR="00F03885" w:rsidRDefault="00ED6666">
            <w:r>
              <w:t>Medium</w:t>
            </w:r>
          </w:p>
        </w:tc>
        <w:tc>
          <w:tcPr>
            <w:tcW w:w="2698" w:type="dxa"/>
          </w:tcPr>
          <w:p w14:paraId="7212E427" w14:textId="23EA86A1" w:rsidR="007650A4" w:rsidRPr="007650A4" w:rsidRDefault="007650A4" w:rsidP="007650A4">
            <w:r w:rsidRPr="007650A4">
              <w:t>Identify server role(s) and installed applications</w:t>
            </w:r>
            <w:r w:rsidR="00B67BE5">
              <w:t>.</w:t>
            </w:r>
          </w:p>
          <w:p w14:paraId="2FE7843B" w14:textId="77777777" w:rsidR="007650A4" w:rsidRDefault="007650A4" w:rsidP="007650A4"/>
          <w:p w14:paraId="76412F5F" w14:textId="4C698123" w:rsidR="00F03885" w:rsidRDefault="007650A4">
            <w:r w:rsidRPr="007650A4">
              <w:t xml:space="preserve">Confirm no active users or business processes rely on </w:t>
            </w:r>
            <w:r w:rsidR="00BB3947">
              <w:t>servers</w:t>
            </w:r>
            <w:r w:rsidR="006D240A">
              <w:t>.</w:t>
            </w:r>
          </w:p>
          <w:p w14:paraId="05FEB1E0" w14:textId="77777777" w:rsidR="006D240A" w:rsidRDefault="006D240A"/>
          <w:p w14:paraId="52B7B49F" w14:textId="541889C1" w:rsidR="006D240A" w:rsidRPr="006D240A" w:rsidRDefault="006D240A" w:rsidP="006D240A">
            <w:r w:rsidRPr="006D240A">
              <w:t>Notify application owners and business stakeholders</w:t>
            </w:r>
            <w:r>
              <w:t>.</w:t>
            </w:r>
          </w:p>
          <w:p w14:paraId="499859F3" w14:textId="77777777" w:rsidR="006D240A" w:rsidRDefault="006D240A" w:rsidP="006D240A"/>
          <w:p w14:paraId="6C99253B" w14:textId="241BA869" w:rsidR="006D240A" w:rsidRPr="006D240A" w:rsidRDefault="006D240A" w:rsidP="006D240A">
            <w:r w:rsidRPr="006D240A">
              <w:t>Obtain formal approval to decommission</w:t>
            </w:r>
            <w:r>
              <w:t>.</w:t>
            </w:r>
          </w:p>
          <w:p w14:paraId="632FC3A3" w14:textId="77777777" w:rsidR="006D240A" w:rsidRDefault="006D240A" w:rsidP="006D240A"/>
          <w:p w14:paraId="4A3630BC" w14:textId="3A71356F" w:rsidR="006D240A" w:rsidRPr="006D240A" w:rsidRDefault="006D240A" w:rsidP="006D240A">
            <w:r w:rsidRPr="006D240A">
              <w:t>Confirm replacement systems (if applicable) are fully operational</w:t>
            </w:r>
            <w:r>
              <w:t>.</w:t>
            </w:r>
          </w:p>
          <w:p w14:paraId="0FDE1A86" w14:textId="42317334" w:rsidR="006D240A" w:rsidRDefault="006D240A"/>
        </w:tc>
        <w:tc>
          <w:tcPr>
            <w:tcW w:w="2697" w:type="dxa"/>
          </w:tcPr>
          <w:p w14:paraId="56AC45EB" w14:textId="0A940454" w:rsidR="00F03885" w:rsidRDefault="00B67BE5">
            <w:r>
              <w:t>Turn server back on.</w:t>
            </w:r>
          </w:p>
        </w:tc>
      </w:tr>
    </w:tbl>
    <w:p w14:paraId="20A0579E" w14:textId="77777777" w:rsidR="00F03885" w:rsidRDefault="00F03885"/>
    <w:p w14:paraId="424E05D7" w14:textId="77777777" w:rsidR="00F03885" w:rsidRDefault="00213877">
      <w:pPr>
        <w:pStyle w:val="Heading2"/>
      </w:pPr>
      <w:bookmarkStart w:id="60" w:name="_Toc225242199"/>
      <w:r>
        <w:t>Testing and Verification</w:t>
      </w:r>
      <w:bookmarkEnd w:id="60"/>
    </w:p>
    <w:p w14:paraId="4F3E75BD" w14:textId="77777777" w:rsidR="00F03885" w:rsidRDefault="00F03885"/>
    <w:p w14:paraId="6690301E" w14:textId="0B7B6BB6" w:rsidR="00B02E21" w:rsidRPr="00A97EFD" w:rsidRDefault="00B02E21" w:rsidP="00B02E21">
      <w:r w:rsidRPr="00A97EFD">
        <w:t xml:space="preserve">The following </w:t>
      </w:r>
      <w:r>
        <w:t>data points</w:t>
      </w:r>
      <w:r w:rsidRPr="00A97EFD">
        <w:t xml:space="preserve"> </w:t>
      </w:r>
      <w:r>
        <w:t>will serve to confirm a successful decommission of each server:</w:t>
      </w:r>
    </w:p>
    <w:p w14:paraId="1AD67B72" w14:textId="77777777" w:rsidR="007300F9" w:rsidRDefault="007300F9" w:rsidP="00480D7F">
      <w:pPr>
        <w:rPr>
          <w:b/>
          <w:bCs/>
        </w:rPr>
      </w:pPr>
    </w:p>
    <w:p w14:paraId="28720208" w14:textId="2DB4CEB9" w:rsidR="00480D7F" w:rsidRDefault="00DB75FB" w:rsidP="005F54C9">
      <w:pPr>
        <w:pStyle w:val="ListParagraph"/>
        <w:numPr>
          <w:ilvl w:val="0"/>
          <w:numId w:val="11"/>
        </w:numPr>
      </w:pPr>
      <w:r>
        <w:t>Last backup is successful and present</w:t>
      </w:r>
    </w:p>
    <w:p w14:paraId="2C150377" w14:textId="3BB98FE7" w:rsidR="00856309" w:rsidRDefault="00856309" w:rsidP="005F54C9">
      <w:pPr>
        <w:pStyle w:val="ListParagraph"/>
        <w:numPr>
          <w:ilvl w:val="0"/>
          <w:numId w:val="11"/>
        </w:numPr>
      </w:pPr>
      <w:r>
        <w:t>Server is removed from domain, AD object not present</w:t>
      </w:r>
    </w:p>
    <w:p w14:paraId="7DC7429F" w14:textId="1908DF67" w:rsidR="00B02E21" w:rsidRDefault="00B02E21" w:rsidP="005F54C9">
      <w:pPr>
        <w:pStyle w:val="ListParagraph"/>
        <w:numPr>
          <w:ilvl w:val="0"/>
          <w:numId w:val="11"/>
        </w:numPr>
      </w:pPr>
      <w:r>
        <w:t>Internal DNS records for server removed</w:t>
      </w:r>
    </w:p>
    <w:p w14:paraId="3EF5517F" w14:textId="7C4A6048" w:rsidR="003736F0" w:rsidRDefault="003736F0" w:rsidP="005F54C9">
      <w:pPr>
        <w:pStyle w:val="ListParagraph"/>
        <w:numPr>
          <w:ilvl w:val="0"/>
          <w:numId w:val="11"/>
        </w:numPr>
      </w:pPr>
      <w:r>
        <w:t>Connectivity to replacement system, if applicable, i</w:t>
      </w:r>
      <w:r w:rsidR="00856309">
        <w:t>s verified</w:t>
      </w:r>
    </w:p>
    <w:p w14:paraId="1BE6273D" w14:textId="669CF01F" w:rsidR="003E2563" w:rsidRDefault="00856309" w:rsidP="005F54C9">
      <w:pPr>
        <w:pStyle w:val="ListParagraph"/>
        <w:numPr>
          <w:ilvl w:val="0"/>
          <w:numId w:val="11"/>
        </w:numPr>
      </w:pPr>
      <w:r>
        <w:t>Server is removed from monitoring tools</w:t>
      </w:r>
    </w:p>
    <w:p w14:paraId="7284A5F9" w14:textId="73078956" w:rsidR="00480D7F" w:rsidRDefault="003E2563" w:rsidP="005F54C9">
      <w:pPr>
        <w:pStyle w:val="ListParagraph"/>
        <w:numPr>
          <w:ilvl w:val="0"/>
          <w:numId w:val="11"/>
        </w:numPr>
      </w:pPr>
      <w:r>
        <w:t>Documentation is updated</w:t>
      </w:r>
      <w:r w:rsidR="00CE022C">
        <w:t xml:space="preserve"> reflecting removal of server</w:t>
      </w:r>
      <w:r w:rsidR="00954423">
        <w:br/>
      </w:r>
    </w:p>
    <w:p w14:paraId="2A37AD6D" w14:textId="6C43AC37" w:rsidR="00F03885" w:rsidRDefault="0069610B">
      <w:pPr>
        <w:pStyle w:val="Heading2"/>
      </w:pPr>
      <w:bookmarkStart w:id="61" w:name="_Toc225242200"/>
      <w:r>
        <w:lastRenderedPageBreak/>
        <w:t>Next Day Support</w:t>
      </w:r>
      <w:bookmarkEnd w:id="61"/>
    </w:p>
    <w:p w14:paraId="26034EE6" w14:textId="77777777" w:rsidR="00F03885" w:rsidRDefault="00F03885"/>
    <w:p w14:paraId="67F69CD4" w14:textId="118D3FD7" w:rsidR="00F03885" w:rsidRDefault="0069610B">
      <w:r>
        <w:t xml:space="preserve">Next </w:t>
      </w:r>
      <w:r w:rsidRPr="004C0487">
        <w:t>Day</w:t>
      </w:r>
      <w:r>
        <w:t xml:space="preserve"> </w:t>
      </w:r>
      <w:r w:rsidRPr="004C0487">
        <w:t>Support Strategy:</w:t>
      </w:r>
      <w:r w:rsidRPr="004C0487">
        <w:br/>
      </w:r>
      <w:r w:rsidRPr="004C0487">
        <w:br/>
        <w:t xml:space="preserve">- Support Type: </w:t>
      </w:r>
      <w:r>
        <w:t>Remote</w:t>
      </w:r>
      <w:r w:rsidRPr="004C0487">
        <w:br/>
        <w:t xml:space="preserve">- Thrive Resource(s): </w:t>
      </w:r>
      <w:r>
        <w:t>Thrive project engineers, Thrive pod</w:t>
      </w:r>
      <w:r w:rsidRPr="004C0487">
        <w:t xml:space="preserve"> </w:t>
      </w:r>
      <w:r w:rsidRPr="004C0487">
        <w:br/>
        <w:t xml:space="preserve">- Coverage Hours: </w:t>
      </w:r>
      <w:r w:rsidR="007F14CB">
        <w:t>Support bridge for immediate NDS, subsequent times per pod via support tickets</w:t>
      </w:r>
      <w:r w:rsidRPr="004C0487">
        <w:br/>
        <w:t xml:space="preserve">- Customer Contact: </w:t>
      </w:r>
      <w:r>
        <w:t>Ed Mielcarek</w:t>
      </w:r>
      <w:r w:rsidR="00213877">
        <w:br w:type="page"/>
      </w:r>
    </w:p>
    <w:p w14:paraId="7AEB5198" w14:textId="44961F07" w:rsidR="00F03885" w:rsidRDefault="00213877" w:rsidP="002304AA">
      <w:pPr>
        <w:pStyle w:val="Heading1"/>
        <w:jc w:val="center"/>
      </w:pPr>
      <w:bookmarkStart w:id="62" w:name="_Toc225242201"/>
      <w:r>
        <w:lastRenderedPageBreak/>
        <w:t xml:space="preserve">Phase 5 – </w:t>
      </w:r>
      <w:r w:rsidR="005E6F8A">
        <w:t>Clearstead Trust M365 Migration</w:t>
      </w:r>
      <w:bookmarkEnd w:id="62"/>
    </w:p>
    <w:p w14:paraId="09213CEC" w14:textId="77777777" w:rsidR="0083709A" w:rsidRDefault="0083709A" w:rsidP="0083709A">
      <w:pPr>
        <w:pStyle w:val="Heading2"/>
      </w:pPr>
      <w:bookmarkStart w:id="63" w:name="_Toc225242202"/>
      <w:r>
        <w:t>Requirements/Prerequisites</w:t>
      </w:r>
      <w:bookmarkEnd w:id="63"/>
    </w:p>
    <w:p w14:paraId="38782B30" w14:textId="77777777" w:rsidR="005F54C9" w:rsidRDefault="005F54C9" w:rsidP="005F54C9">
      <w:pPr>
        <w:pStyle w:val="ListParagraph"/>
      </w:pPr>
    </w:p>
    <w:p w14:paraId="5B2AEB25" w14:textId="0DEF82C3" w:rsidR="0083709A" w:rsidRDefault="0083709A" w:rsidP="005F54C9">
      <w:pPr>
        <w:pStyle w:val="ListParagraph"/>
        <w:numPr>
          <w:ilvl w:val="0"/>
          <w:numId w:val="22"/>
        </w:numPr>
      </w:pPr>
      <w:r>
        <w:t>Signed and Executed Statement of Work</w:t>
      </w:r>
    </w:p>
    <w:p w14:paraId="188BDA3D" w14:textId="77777777" w:rsidR="0083709A" w:rsidRDefault="0083709A" w:rsidP="005F54C9">
      <w:pPr>
        <w:pStyle w:val="ListParagraph"/>
        <w:numPr>
          <w:ilvl w:val="0"/>
          <w:numId w:val="22"/>
        </w:numPr>
      </w:pPr>
      <w:r>
        <w:t>Completion of Phase 1</w:t>
      </w:r>
    </w:p>
    <w:p w14:paraId="5B66307E" w14:textId="7BFA5A1A" w:rsidR="00C75CC1" w:rsidRDefault="00C75CC1" w:rsidP="005F54C9">
      <w:pPr>
        <w:pStyle w:val="ListParagraph"/>
        <w:numPr>
          <w:ilvl w:val="0"/>
          <w:numId w:val="22"/>
        </w:numPr>
      </w:pPr>
      <w:r>
        <w:t>This phase will run concurrent with Phase 6</w:t>
      </w:r>
    </w:p>
    <w:p w14:paraId="484009EF" w14:textId="77777777" w:rsidR="0083709A" w:rsidRDefault="0083709A" w:rsidP="0083709A">
      <w:pPr>
        <w:pStyle w:val="Heading2"/>
      </w:pPr>
      <w:bookmarkStart w:id="64" w:name="_Toc225242203"/>
      <w:r>
        <w:t>Approximate Timing</w:t>
      </w:r>
      <w:bookmarkEnd w:id="64"/>
    </w:p>
    <w:p w14:paraId="7D1D5521" w14:textId="77777777" w:rsidR="009A0D6B" w:rsidRDefault="009A0D6B" w:rsidP="0083709A"/>
    <w:p w14:paraId="5BCA035E" w14:textId="1C297294" w:rsidR="0083709A" w:rsidRDefault="0083709A" w:rsidP="0083709A">
      <w:r>
        <w:t xml:space="preserve">This phase is expected to take approximately 4 weeks from start to finish.  </w:t>
      </w:r>
    </w:p>
    <w:p w14:paraId="6FF01C6A" w14:textId="77777777" w:rsidR="0083709A" w:rsidRDefault="0083709A" w:rsidP="0083709A">
      <w:pPr>
        <w:pStyle w:val="Heading2"/>
      </w:pPr>
      <w:bookmarkStart w:id="65" w:name="_Toc225242204"/>
      <w:r>
        <w:t>Implementation Details</w:t>
      </w:r>
      <w:bookmarkEnd w:id="65"/>
    </w:p>
    <w:p w14:paraId="2F8413D5" w14:textId="70C0EEDD" w:rsidR="00F55C84" w:rsidRPr="00F55C84" w:rsidRDefault="00376547" w:rsidP="007C1FE5">
      <w:pPr>
        <w:rPr>
          <w:rStyle w:val="Heading3Char"/>
          <w:rFonts w:eastAsia="Times New Roman" w:cs="Times New Roman"/>
          <w:caps w:val="0"/>
          <w:color w:val="auto"/>
        </w:rPr>
      </w:pPr>
      <w:r>
        <w:rPr>
          <w:rStyle w:val="Heading3Char"/>
          <w:rFonts w:ascii="Arial Bold" w:hAnsi="Arial Bold"/>
          <w:caps w:val="0"/>
          <w:color w:val="00B050"/>
          <w:spacing w:val="20"/>
          <w:sz w:val="20"/>
          <w:szCs w:val="20"/>
        </w:rPr>
        <w:br/>
      </w:r>
      <w:bookmarkStart w:id="66" w:name="_Toc225242205"/>
      <w:r w:rsidR="00F55C84">
        <w:rPr>
          <w:rStyle w:val="Heading3Char"/>
          <w:rFonts w:ascii="Arial Bold" w:hAnsi="Arial Bold"/>
          <w:caps w:val="0"/>
          <w:color w:val="0070C0"/>
          <w:spacing w:val="20"/>
          <w:sz w:val="20"/>
          <w:szCs w:val="20"/>
        </w:rPr>
        <w:t xml:space="preserve">Current State </w:t>
      </w:r>
      <w:r w:rsidR="007C1FE5" w:rsidRPr="008E3B3E">
        <w:rPr>
          <w:rStyle w:val="Heading3Char"/>
          <w:rFonts w:ascii="Arial Bold" w:hAnsi="Arial Bold"/>
          <w:caps w:val="0"/>
          <w:color w:val="0070C0"/>
          <w:spacing w:val="20"/>
          <w:sz w:val="20"/>
          <w:szCs w:val="20"/>
        </w:rPr>
        <w:t>Overview</w:t>
      </w:r>
      <w:bookmarkEnd w:id="66"/>
      <w:r w:rsidR="007C1FE5">
        <w:rPr>
          <w:color w:val="00B050"/>
        </w:rPr>
        <w:br/>
      </w:r>
      <w:r w:rsidR="007C1FE5">
        <w:br/>
        <w:t>Clearstead Trust has a dedicated Active Directory environment running on a two host VMware HA cluster with a NetApp SAN as shared storage.  This currently consists of two domain controllers (CSTRUST-AD1 and CSTRUST-AD2), a file server (CSTRUST-FILE), and a server used for PowerChute Network Shutdown (CSTRUST-PCNS).  Additionally, VM’s exist for Arctic Wolf (replaced during onboarding) and Zerto.  There are approximately 21 workstations joined to the Clearstead Trust Active Directory.</w:t>
      </w:r>
      <w:r w:rsidR="007C1FE5">
        <w:br/>
      </w:r>
    </w:p>
    <w:p w14:paraId="1DCC4C75" w14:textId="77777777" w:rsidR="00F55C84" w:rsidRDefault="00F55C84" w:rsidP="007C1FE5">
      <w:pPr>
        <w:rPr>
          <w:rStyle w:val="Heading3Char"/>
          <w:rFonts w:ascii="Arial Bold" w:hAnsi="Arial Bold"/>
          <w:caps w:val="0"/>
          <w:color w:val="00B050"/>
          <w:spacing w:val="20"/>
          <w:sz w:val="20"/>
          <w:szCs w:val="20"/>
        </w:rPr>
      </w:pPr>
    </w:p>
    <w:p w14:paraId="419DE637" w14:textId="77777777" w:rsidR="00F55C84" w:rsidRPr="00E4287A" w:rsidRDefault="00F55C84" w:rsidP="00F55C84">
      <w:pPr>
        <w:rPr>
          <w:rStyle w:val="Heading3Char"/>
          <w:rFonts w:ascii="Arial Bold" w:hAnsi="Arial Bold"/>
          <w:caps w:val="0"/>
          <w:color w:val="0070C0"/>
          <w:spacing w:val="20"/>
          <w:sz w:val="20"/>
          <w:szCs w:val="20"/>
        </w:rPr>
      </w:pPr>
      <w:bookmarkStart w:id="67" w:name="_Toc225242206"/>
      <w:r w:rsidRPr="00E4287A">
        <w:rPr>
          <w:rStyle w:val="Heading3Char"/>
          <w:rFonts w:ascii="Arial Bold" w:hAnsi="Arial Bold"/>
          <w:caps w:val="0"/>
          <w:color w:val="0070C0"/>
          <w:spacing w:val="20"/>
          <w:sz w:val="20"/>
          <w:szCs w:val="20"/>
        </w:rPr>
        <w:t>Change Summary for Future State</w:t>
      </w:r>
      <w:bookmarkEnd w:id="67"/>
    </w:p>
    <w:p w14:paraId="29F2804A" w14:textId="50497758" w:rsidR="007C1FE5" w:rsidRDefault="00376547" w:rsidP="007C1FE5">
      <w:r>
        <w:rPr>
          <w:rStyle w:val="Heading3Char"/>
          <w:rFonts w:ascii="Arial Bold" w:hAnsi="Arial Bold"/>
          <w:caps w:val="0"/>
          <w:color w:val="00B050"/>
          <w:spacing w:val="20"/>
          <w:sz w:val="20"/>
          <w:szCs w:val="20"/>
        </w:rPr>
        <w:br/>
      </w:r>
      <w:r w:rsidR="00F55C84">
        <w:t>Clearstead Trust has a dedicated M365 environment that will be migrated to the Clearstead HQ tenant.</w:t>
      </w:r>
    </w:p>
    <w:p w14:paraId="61C83C20" w14:textId="77777777" w:rsidR="00F55C84" w:rsidRDefault="00F55C84" w:rsidP="007C1FE5">
      <w:pPr>
        <w:rPr>
          <w:rStyle w:val="Heading3Char"/>
          <w:rFonts w:ascii="Arial Bold" w:hAnsi="Arial Bold"/>
          <w:caps w:val="0"/>
          <w:color w:val="00B050"/>
          <w:spacing w:val="20"/>
          <w:sz w:val="20"/>
          <w:szCs w:val="20"/>
        </w:rPr>
      </w:pPr>
    </w:p>
    <w:p w14:paraId="29E4F9A2" w14:textId="77777777" w:rsidR="00F55C84" w:rsidRDefault="00F55C84" w:rsidP="007C1FE5">
      <w:pPr>
        <w:rPr>
          <w:rStyle w:val="Heading3Char"/>
          <w:rFonts w:ascii="Arial Bold" w:hAnsi="Arial Bold"/>
          <w:caps w:val="0"/>
          <w:color w:val="00B050"/>
          <w:spacing w:val="20"/>
          <w:sz w:val="20"/>
          <w:szCs w:val="20"/>
        </w:rPr>
      </w:pPr>
    </w:p>
    <w:p w14:paraId="573054C6" w14:textId="3CF726AF" w:rsidR="007C1FE5" w:rsidRDefault="007C1FE5" w:rsidP="007C1FE5">
      <w:pPr>
        <w:rPr>
          <w:rStyle w:val="Heading3Char"/>
          <w:rFonts w:ascii="Arial Bold" w:hAnsi="Arial Bold"/>
          <w:caps w:val="0"/>
          <w:color w:val="00B050"/>
          <w:spacing w:val="20"/>
          <w:sz w:val="20"/>
          <w:szCs w:val="20"/>
        </w:rPr>
      </w:pPr>
      <w:bookmarkStart w:id="68" w:name="_Toc223690016"/>
      <w:bookmarkStart w:id="69" w:name="_Toc225242207"/>
      <w:r w:rsidRPr="008E3B3E">
        <w:rPr>
          <w:rStyle w:val="Heading3Char"/>
          <w:rFonts w:ascii="Arial Bold" w:hAnsi="Arial Bold"/>
          <w:caps w:val="0"/>
          <w:color w:val="0070C0"/>
          <w:spacing w:val="20"/>
          <w:sz w:val="20"/>
          <w:szCs w:val="20"/>
        </w:rPr>
        <w:t>Data Cleanup/Archival</w:t>
      </w:r>
      <w:bookmarkEnd w:id="68"/>
      <w:bookmarkEnd w:id="69"/>
      <w:r w:rsidR="008E4E65">
        <w:rPr>
          <w:rStyle w:val="Heading3Char"/>
          <w:rFonts w:ascii="Arial Bold" w:hAnsi="Arial Bold"/>
          <w:caps w:val="0"/>
          <w:color w:val="00B050"/>
          <w:spacing w:val="20"/>
          <w:sz w:val="20"/>
          <w:szCs w:val="20"/>
        </w:rPr>
        <w:br/>
      </w:r>
    </w:p>
    <w:p w14:paraId="74310B1D" w14:textId="7A9B8F04" w:rsidR="007C1FE5" w:rsidRDefault="007C1FE5" w:rsidP="007C1FE5">
      <w:pPr>
        <w:rPr>
          <w:rStyle w:val="Heading3Char"/>
          <w:rFonts w:ascii="Arial Bold" w:hAnsi="Arial Bold"/>
          <w:caps w:val="0"/>
          <w:color w:val="00B050"/>
          <w:spacing w:val="20"/>
          <w:sz w:val="20"/>
          <w:szCs w:val="20"/>
        </w:rPr>
      </w:pPr>
      <w:r>
        <w:t xml:space="preserve">In advance of any M365 work as described below, it is recommended that a </w:t>
      </w:r>
      <w:r w:rsidR="00776806">
        <w:t>data cleanup/archival task be completed, led by the Clearstead IT team</w:t>
      </w:r>
      <w:r>
        <w:t>.  This will ensure that old and unused legacy data is not carried forward into Egnyte or from M365 tenant to tenant.</w:t>
      </w:r>
      <w:r>
        <w:br/>
      </w:r>
      <w:r w:rsidR="00376547">
        <w:rPr>
          <w:rStyle w:val="Heading3Char"/>
          <w:rFonts w:ascii="Arial Bold" w:hAnsi="Arial Bold"/>
          <w:caps w:val="0"/>
          <w:color w:val="00B050"/>
          <w:spacing w:val="20"/>
          <w:sz w:val="20"/>
          <w:szCs w:val="20"/>
        </w:rPr>
        <w:br/>
      </w:r>
    </w:p>
    <w:p w14:paraId="188459EA" w14:textId="53174FAD" w:rsidR="007C1FE5" w:rsidRDefault="007C1FE5" w:rsidP="007C1FE5">
      <w:bookmarkStart w:id="70" w:name="_Toc223690017"/>
      <w:bookmarkStart w:id="71" w:name="_Toc225242208"/>
      <w:r w:rsidRPr="008E3B3E">
        <w:rPr>
          <w:rStyle w:val="Heading3Char"/>
          <w:rFonts w:ascii="Arial Bold" w:hAnsi="Arial Bold"/>
          <w:caps w:val="0"/>
          <w:color w:val="0070C0"/>
          <w:spacing w:val="20"/>
          <w:sz w:val="20"/>
          <w:szCs w:val="20"/>
        </w:rPr>
        <w:t>Exchange Online Migration</w:t>
      </w:r>
      <w:bookmarkEnd w:id="70"/>
      <w:bookmarkEnd w:id="71"/>
      <w:r w:rsidRPr="00002810">
        <w:rPr>
          <w:rStyle w:val="Heading3Char"/>
          <w:rFonts w:ascii="Arial Bold" w:hAnsi="Arial Bold"/>
          <w:color w:val="00B050"/>
          <w:spacing w:val="20"/>
          <w:sz w:val="20"/>
          <w:szCs w:val="20"/>
        </w:rPr>
        <w:br/>
      </w:r>
      <w:r>
        <w:rPr>
          <w:caps/>
          <w:color w:val="00B050"/>
        </w:rPr>
        <w:br/>
      </w:r>
      <w:r w:rsidRPr="00393EE5">
        <w:t>An M365 migration will be executed in conjunction with the above Entra migration, with mailboxes and associated assets being moved to the Clearstead tenant.  There are currently approximately 2</w:t>
      </w:r>
      <w:r w:rsidR="001563F8">
        <w:t>2</w:t>
      </w:r>
      <w:r w:rsidRPr="00393EE5">
        <w:t xml:space="preserve"> licensed mailboxes</w:t>
      </w:r>
      <w:r w:rsidR="001563F8">
        <w:t xml:space="preserve"> and 21 shared mailboxes</w:t>
      </w:r>
      <w:r w:rsidRPr="00393EE5">
        <w:t xml:space="preserve"> within the Clearstead Trust tenant.</w:t>
      </w:r>
    </w:p>
    <w:p w14:paraId="43F5A600" w14:textId="77777777" w:rsidR="00457AD3" w:rsidRDefault="00457AD3" w:rsidP="007C1FE5"/>
    <w:p w14:paraId="04942F0E" w14:textId="344C41D6" w:rsidR="00457AD3" w:rsidRDefault="00457AD3" w:rsidP="00457AD3">
      <w:r>
        <w:t>There are</w:t>
      </w:r>
      <w:r w:rsidR="00AD5500">
        <w:t xml:space="preserve"> seven</w:t>
      </w:r>
      <w:r>
        <w:t xml:space="preserve"> 365 groups, </w:t>
      </w:r>
      <w:r w:rsidR="00AD5500">
        <w:t>eleven</w:t>
      </w:r>
      <w:r>
        <w:t xml:space="preserve"> distribution lists, </w:t>
      </w:r>
      <w:r w:rsidR="00AD5500">
        <w:t>no</w:t>
      </w:r>
      <w:r>
        <w:t xml:space="preserve"> dynamic distribution list</w:t>
      </w:r>
      <w:r w:rsidR="00AD5500">
        <w:t>s</w:t>
      </w:r>
      <w:r>
        <w:t xml:space="preserve"> and </w:t>
      </w:r>
      <w:r w:rsidR="006C14A6">
        <w:t>no</w:t>
      </w:r>
      <w:r>
        <w:t xml:space="preserve"> mail-enabled security groups that will be migrated.  </w:t>
      </w:r>
      <w:r w:rsidR="001E498A">
        <w:t>There are 4 resource mailboxes</w:t>
      </w:r>
      <w:r w:rsidR="003A42B4">
        <w:t xml:space="preserve"> (with 2 being named “DO NOT USE”)</w:t>
      </w:r>
      <w:r w:rsidR="001E498A">
        <w:t xml:space="preserve"> and </w:t>
      </w:r>
      <w:r w:rsidR="003A42B4">
        <w:t>6</w:t>
      </w:r>
      <w:r w:rsidR="001E498A">
        <w:t>0 contacts to migrate.</w:t>
      </w:r>
    </w:p>
    <w:p w14:paraId="43DDD4C6" w14:textId="77777777" w:rsidR="00457AD3" w:rsidRDefault="00457AD3" w:rsidP="00457AD3"/>
    <w:p w14:paraId="4E767FCA" w14:textId="05E9E165" w:rsidR="00766AE3" w:rsidRDefault="00766AE3" w:rsidP="00457AD3">
      <w:r>
        <w:t xml:space="preserve">There are </w:t>
      </w:r>
      <w:r w:rsidR="00AF5573">
        <w:t>1</w:t>
      </w:r>
      <w:r>
        <w:t>4 Exchange transport rules to migrate.</w:t>
      </w:r>
    </w:p>
    <w:p w14:paraId="4B063608" w14:textId="77777777" w:rsidR="00766AE3" w:rsidRDefault="00766AE3" w:rsidP="00457AD3"/>
    <w:p w14:paraId="30387B9C" w14:textId="77777777" w:rsidR="00457AD3" w:rsidRDefault="00457AD3" w:rsidP="00457AD3">
      <w:r>
        <w:t xml:space="preserve">One public folder mailbox exists containing one public folder with zero items.  </w:t>
      </w:r>
    </w:p>
    <w:p w14:paraId="01EAD4AF" w14:textId="77777777" w:rsidR="00457AD3" w:rsidRDefault="00457AD3" w:rsidP="00457AD3"/>
    <w:p w14:paraId="28EDFC37" w14:textId="36D489CE" w:rsidR="00457AD3" w:rsidRDefault="00457AD3" w:rsidP="00457AD3">
      <w:r>
        <w:lastRenderedPageBreak/>
        <w:t>M365 licensing is a mix of Business Premium</w:t>
      </w:r>
      <w:r w:rsidR="00E74511">
        <w:t xml:space="preserve"> and Exchange Online (Plan 1) licenses.</w:t>
      </w:r>
      <w:r w:rsidR="002F194E">
        <w:t xml:space="preserve">  For reference, there are 21 Business Premium licenses currently </w:t>
      </w:r>
      <w:r w:rsidR="00B769A8">
        <w:t>unused.</w:t>
      </w:r>
    </w:p>
    <w:p w14:paraId="4CF19E20" w14:textId="77777777" w:rsidR="00457AD3" w:rsidRDefault="00457AD3" w:rsidP="00457AD3"/>
    <w:p w14:paraId="6C4C21CA" w14:textId="1415EE2F" w:rsidR="00457AD3" w:rsidRDefault="00457AD3" w:rsidP="00457AD3">
      <w:r>
        <w:t xml:space="preserve">The third-party email security solutions </w:t>
      </w:r>
      <w:r w:rsidR="00B769A8">
        <w:t>Proofpoint</w:t>
      </w:r>
      <w:r w:rsidR="00935439">
        <w:t xml:space="preserve"> and </w:t>
      </w:r>
      <w:r w:rsidR="00B769A8">
        <w:t>Zix</w:t>
      </w:r>
      <w:r>
        <w:t xml:space="preserve"> are in use.  There are multiple email connectors for various purposes.  </w:t>
      </w:r>
    </w:p>
    <w:p w14:paraId="3FB93F5D" w14:textId="77777777" w:rsidR="00457AD3" w:rsidRDefault="00457AD3" w:rsidP="00457AD3"/>
    <w:p w14:paraId="40C0ABBA" w14:textId="77777777" w:rsidR="00457AD3" w:rsidRDefault="00457AD3" w:rsidP="00457AD3">
      <w:r>
        <w:t>Accepted domains consist of the following:</w:t>
      </w:r>
      <w:r>
        <w:br/>
      </w:r>
    </w:p>
    <w:p w14:paraId="3A88C959" w14:textId="4BE98D17" w:rsidR="00457AD3" w:rsidRDefault="00457AD3" w:rsidP="00457AD3">
      <w:pPr>
        <w:pStyle w:val="ListParagraph"/>
        <w:numPr>
          <w:ilvl w:val="0"/>
          <w:numId w:val="1"/>
        </w:numPr>
        <w:spacing w:after="200" w:line="252" w:lineRule="auto"/>
      </w:pPr>
      <w:r>
        <w:t>cl</w:t>
      </w:r>
      <w:r w:rsidR="00BB21FE">
        <w:t>earsteadtrust</w:t>
      </w:r>
      <w:r>
        <w:t>.com (default domain)</w:t>
      </w:r>
    </w:p>
    <w:p w14:paraId="2CA13FD0" w14:textId="27CA9DD2" w:rsidR="00457AD3" w:rsidRDefault="00BB21FE" w:rsidP="00457AD3">
      <w:pPr>
        <w:pStyle w:val="ListParagraph"/>
        <w:numPr>
          <w:ilvl w:val="0"/>
          <w:numId w:val="1"/>
        </w:numPr>
        <w:spacing w:after="200" w:line="252" w:lineRule="auto"/>
      </w:pPr>
      <w:r>
        <w:t>plimsollmarkcapital.com</w:t>
      </w:r>
    </w:p>
    <w:p w14:paraId="4119D84B" w14:textId="214FEF62" w:rsidR="00457AD3" w:rsidRDefault="00D13BB9" w:rsidP="00457AD3">
      <w:pPr>
        <w:pStyle w:val="ListParagraph"/>
        <w:numPr>
          <w:ilvl w:val="0"/>
          <w:numId w:val="1"/>
        </w:numPr>
        <w:spacing w:after="200" w:line="252" w:lineRule="auto"/>
      </w:pPr>
      <w:r>
        <w:t>atlantictrustmaine.com</w:t>
      </w:r>
    </w:p>
    <w:p w14:paraId="013AEB52" w14:textId="30BD7879" w:rsidR="00D13BB9" w:rsidRDefault="00D13BB9" w:rsidP="00457AD3">
      <w:pPr>
        <w:pStyle w:val="ListParagraph"/>
        <w:numPr>
          <w:ilvl w:val="0"/>
          <w:numId w:val="1"/>
        </w:numPr>
        <w:spacing w:after="200" w:line="252" w:lineRule="auto"/>
      </w:pPr>
      <w:r>
        <w:t>afsofmaine.com</w:t>
      </w:r>
    </w:p>
    <w:p w14:paraId="178B84E6" w14:textId="53B2D86D" w:rsidR="00457AD3" w:rsidRDefault="004F09D5" w:rsidP="00457AD3">
      <w:pPr>
        <w:pStyle w:val="ListParagraph"/>
        <w:numPr>
          <w:ilvl w:val="0"/>
          <w:numId w:val="1"/>
        </w:numPr>
        <w:spacing w:after="200" w:line="252" w:lineRule="auto"/>
      </w:pPr>
      <w:r>
        <w:t>afsofmaine</w:t>
      </w:r>
      <w:r w:rsidR="00457AD3">
        <w:t>.onmicrosoft.com</w:t>
      </w:r>
    </w:p>
    <w:p w14:paraId="67111B11" w14:textId="2E2AD0EE" w:rsidR="004C21C9" w:rsidRPr="00393EE5" w:rsidRDefault="004F09D5" w:rsidP="007C1FE5">
      <w:pPr>
        <w:pStyle w:val="ListParagraph"/>
        <w:numPr>
          <w:ilvl w:val="0"/>
          <w:numId w:val="1"/>
        </w:numPr>
        <w:spacing w:after="200" w:line="252" w:lineRule="auto"/>
      </w:pPr>
      <w:r>
        <w:t>afsofmaine</w:t>
      </w:r>
      <w:r w:rsidR="00457AD3">
        <w:t>.mail.onmicrosoft.com</w:t>
      </w:r>
      <w:r w:rsidR="007D47D0">
        <w:br/>
      </w:r>
    </w:p>
    <w:p w14:paraId="41BAB02C" w14:textId="2F702961" w:rsidR="007C1FE5" w:rsidRDefault="00F74EFA" w:rsidP="00CE4903">
      <w:pPr>
        <w:autoSpaceDE w:val="0"/>
        <w:autoSpaceDN w:val="0"/>
        <w:adjustRightInd w:val="0"/>
      </w:pPr>
      <w:r>
        <w:t>Any MTO currently in place</w:t>
      </w:r>
      <w:r w:rsidR="007C1FE5">
        <w:t xml:space="preserve"> will be torn down </w:t>
      </w:r>
      <w:r w:rsidR="005024F7">
        <w:t>7-14 days prior to the start of work for this migration</w:t>
      </w:r>
      <w:r w:rsidR="007C1FE5">
        <w:t>, as mailboxes will be required to be created for the users as a target for the source tenant.</w:t>
      </w:r>
      <w:r w:rsidR="007C1FE5">
        <w:br/>
      </w:r>
      <w:r w:rsidR="007C1FE5">
        <w:br/>
      </w:r>
      <w:r w:rsidR="007C1FE5" w:rsidRPr="009E0CAD">
        <w:t>SSO for Fi-Tek will be reconfigured</w:t>
      </w:r>
      <w:r w:rsidR="007C1FE5">
        <w:t xml:space="preserve"> to point to the Clearstead tenant.</w:t>
      </w:r>
      <w:r w:rsidR="007C1FE5">
        <w:rPr>
          <w:sz w:val="20"/>
          <w:szCs w:val="20"/>
        </w:rPr>
        <w:br/>
      </w:r>
      <w:r w:rsidR="007C1FE5">
        <w:br/>
      </w:r>
    </w:p>
    <w:p w14:paraId="135E6F23" w14:textId="5BE321D5" w:rsidR="007C1FE5" w:rsidRPr="00830029" w:rsidRDefault="007C1FE5" w:rsidP="007C1FE5">
      <w:pPr>
        <w:autoSpaceDE w:val="0"/>
        <w:autoSpaceDN w:val="0"/>
        <w:adjustRightInd w:val="0"/>
      </w:pPr>
      <w:bookmarkStart w:id="72" w:name="_Toc223690018"/>
      <w:bookmarkStart w:id="73" w:name="_Toc225242209"/>
      <w:r w:rsidRPr="008E3B3E">
        <w:rPr>
          <w:rStyle w:val="Heading3Char"/>
          <w:rFonts w:ascii="Arial Bold" w:hAnsi="Arial Bold"/>
          <w:caps w:val="0"/>
          <w:color w:val="0070C0"/>
          <w:spacing w:val="20"/>
          <w:sz w:val="20"/>
          <w:szCs w:val="20"/>
        </w:rPr>
        <w:t>Sharepoint Online Migration</w:t>
      </w:r>
      <w:bookmarkEnd w:id="72"/>
      <w:bookmarkEnd w:id="73"/>
      <w:r w:rsidRPr="00194000">
        <w:rPr>
          <w:color w:val="00B050"/>
        </w:rPr>
        <w:br/>
      </w:r>
      <w:r w:rsidRPr="00194000">
        <w:rPr>
          <w:color w:val="00B050"/>
        </w:rPr>
        <w:br/>
      </w:r>
      <w:r w:rsidRPr="00A06CA7">
        <w:t xml:space="preserve">A total of 18 Sharepoint Online </w:t>
      </w:r>
      <w:r>
        <w:t xml:space="preserve">active </w:t>
      </w:r>
      <w:r w:rsidRPr="00A06CA7">
        <w:t>sites exist with a total of less than 1GB of space used.  A quick analysis of the files shows that most are old and likely abandoned.  Nonetheless, these files should be reviewed for possible migration to the Clearstead Egnyte storage platform.  If necessary, these files can be quickly migrated manually.</w:t>
      </w:r>
      <w:r w:rsidRPr="00A06CA7">
        <w:br/>
      </w:r>
      <w:r>
        <w:br/>
      </w:r>
      <w:r w:rsidRPr="00831147">
        <w:rPr>
          <w:noProof/>
          <w:color w:val="00B050"/>
        </w:rPr>
        <w:lastRenderedPageBreak/>
        <w:drawing>
          <wp:inline distT="0" distB="0" distL="0" distR="0" wp14:anchorId="3B00D0A8" wp14:editId="295183B1">
            <wp:extent cx="6929120" cy="4211365"/>
            <wp:effectExtent l="0" t="0" r="5080" b="5080"/>
            <wp:docPr id="1955890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90564" name="Picture 1" descr="A screenshot of a computer&#10;&#10;AI-generated content may be incorrect."/>
                    <pic:cNvPicPr/>
                  </pic:nvPicPr>
                  <pic:blipFill>
                    <a:blip r:embed="rId17"/>
                    <a:stretch>
                      <a:fillRect/>
                    </a:stretch>
                  </pic:blipFill>
                  <pic:spPr>
                    <a:xfrm>
                      <a:off x="0" y="0"/>
                      <a:ext cx="6943961" cy="4220385"/>
                    </a:xfrm>
                    <a:prstGeom prst="rect">
                      <a:avLst/>
                    </a:prstGeom>
                  </pic:spPr>
                </pic:pic>
              </a:graphicData>
            </a:graphic>
          </wp:inline>
        </w:drawing>
      </w:r>
      <w:r w:rsidRPr="00194000">
        <w:rPr>
          <w:color w:val="00B050"/>
        </w:rPr>
        <w:br/>
      </w:r>
      <w:r>
        <w:rPr>
          <w:sz w:val="20"/>
          <w:szCs w:val="20"/>
        </w:rPr>
        <w:br/>
      </w:r>
    </w:p>
    <w:p w14:paraId="22E1160A" w14:textId="03BFAC48" w:rsidR="0083709A" w:rsidRDefault="007C1FE5" w:rsidP="007C1FE5">
      <w:pPr>
        <w:autoSpaceDE w:val="0"/>
        <w:autoSpaceDN w:val="0"/>
        <w:adjustRightInd w:val="0"/>
      </w:pPr>
      <w:r>
        <w:rPr>
          <w:color w:val="00B050"/>
        </w:rPr>
        <w:br/>
      </w:r>
      <w:bookmarkStart w:id="74" w:name="_Toc225242210"/>
      <w:r w:rsidRPr="002702E1">
        <w:rPr>
          <w:rStyle w:val="Heading3Char"/>
          <w:rFonts w:ascii="Arial Bold" w:hAnsi="Arial Bold"/>
          <w:caps w:val="0"/>
          <w:color w:val="0070C0"/>
          <w:spacing w:val="20"/>
          <w:sz w:val="20"/>
          <w:szCs w:val="20"/>
        </w:rPr>
        <w:t>Microsoft Teams Migration</w:t>
      </w:r>
      <w:bookmarkEnd w:id="74"/>
      <w:r>
        <w:rPr>
          <w:color w:val="00B050"/>
        </w:rPr>
        <w:br/>
      </w:r>
      <w:r>
        <w:rPr>
          <w:color w:val="00B050"/>
        </w:rPr>
        <w:br/>
      </w:r>
      <w:r>
        <w:t>Teams is in use, configured on a minimal basis, with only 2 channels in use.  Thrive will migrate these teams and channels to the Clearstead tenant if desired.</w:t>
      </w:r>
    </w:p>
    <w:p w14:paraId="30173AC7" w14:textId="77777777" w:rsidR="0083709A" w:rsidRDefault="0083709A" w:rsidP="0083709A"/>
    <w:p w14:paraId="0636A02A" w14:textId="689D44E2" w:rsidR="0083709A" w:rsidRDefault="0028226D" w:rsidP="0083709A">
      <w:pPr>
        <w:pStyle w:val="Heading2"/>
      </w:pPr>
      <w:bookmarkStart w:id="75" w:name="_Toc225242211"/>
      <w:r>
        <w:t xml:space="preserve">Risks and </w:t>
      </w:r>
      <w:r w:rsidR="00315809">
        <w:t>Mitigations</w:t>
      </w:r>
      <w:bookmarkEnd w:id="75"/>
      <w:r w:rsidR="0083709A">
        <w:br/>
      </w:r>
    </w:p>
    <w:tbl>
      <w:tblPr>
        <w:tblStyle w:val="TableGrid"/>
        <w:tblW w:w="0" w:type="auto"/>
        <w:tblLook w:val="04A0" w:firstRow="1" w:lastRow="0" w:firstColumn="1" w:lastColumn="0" w:noHBand="0" w:noVBand="1"/>
      </w:tblPr>
      <w:tblGrid>
        <w:gridCol w:w="4045"/>
        <w:gridCol w:w="1350"/>
        <w:gridCol w:w="3240"/>
        <w:gridCol w:w="2155"/>
      </w:tblGrid>
      <w:tr w:rsidR="0083709A" w14:paraId="7D44D1CB" w14:textId="77777777" w:rsidTr="00274BF6">
        <w:tc>
          <w:tcPr>
            <w:tcW w:w="4045" w:type="dxa"/>
            <w:shd w:val="clear" w:color="auto" w:fill="143F6A"/>
          </w:tcPr>
          <w:p w14:paraId="78AB23C0" w14:textId="77777777" w:rsidR="0083709A" w:rsidRDefault="0083709A" w:rsidP="00274BF6">
            <w:r>
              <w:rPr>
                <w:b/>
                <w:color w:val="FFFFFF"/>
              </w:rPr>
              <w:t>Risk</w:t>
            </w:r>
          </w:p>
        </w:tc>
        <w:tc>
          <w:tcPr>
            <w:tcW w:w="1350" w:type="dxa"/>
            <w:shd w:val="clear" w:color="auto" w:fill="143F6A"/>
          </w:tcPr>
          <w:p w14:paraId="58877B4D" w14:textId="77777777" w:rsidR="0083709A" w:rsidRDefault="0083709A" w:rsidP="00274BF6">
            <w:r>
              <w:rPr>
                <w:b/>
                <w:color w:val="FFFFFF"/>
              </w:rPr>
              <w:t>Likelihood</w:t>
            </w:r>
          </w:p>
        </w:tc>
        <w:tc>
          <w:tcPr>
            <w:tcW w:w="3240" w:type="dxa"/>
            <w:shd w:val="clear" w:color="auto" w:fill="143F6A"/>
          </w:tcPr>
          <w:p w14:paraId="6092313B" w14:textId="77777777" w:rsidR="0083709A" w:rsidRDefault="0083709A" w:rsidP="00274BF6">
            <w:r>
              <w:rPr>
                <w:b/>
                <w:color w:val="FFFFFF"/>
              </w:rPr>
              <w:t>Mitigation Strategy</w:t>
            </w:r>
          </w:p>
        </w:tc>
        <w:tc>
          <w:tcPr>
            <w:tcW w:w="2155" w:type="dxa"/>
            <w:shd w:val="clear" w:color="auto" w:fill="143F6A"/>
          </w:tcPr>
          <w:p w14:paraId="637792BA" w14:textId="77777777" w:rsidR="0083709A" w:rsidRDefault="0083709A" w:rsidP="00274BF6">
            <w:r>
              <w:rPr>
                <w:b/>
                <w:color w:val="FFFFFF"/>
              </w:rPr>
              <w:t>Rollback Plan</w:t>
            </w:r>
          </w:p>
        </w:tc>
      </w:tr>
      <w:tr w:rsidR="0083709A" w14:paraId="1C963E41" w14:textId="77777777" w:rsidTr="00274BF6">
        <w:tc>
          <w:tcPr>
            <w:tcW w:w="4045" w:type="dxa"/>
          </w:tcPr>
          <w:p w14:paraId="54314BFC" w14:textId="77777777" w:rsidR="0083709A" w:rsidRDefault="0083709A" w:rsidP="00274BF6">
            <w:r w:rsidRPr="00120DC6">
              <w:t>Identity Mismatch / Login Failures</w:t>
            </w:r>
            <w:r>
              <w:t xml:space="preserve"> - </w:t>
            </w:r>
            <w:r w:rsidRPr="00120DC6">
              <w:t>Users can’t log in, duplicate accounts appear, or SSO breaks due to mismatched UPNs</w:t>
            </w:r>
            <w:r>
              <w:t xml:space="preserve"> or other account settings.</w:t>
            </w:r>
          </w:p>
        </w:tc>
        <w:tc>
          <w:tcPr>
            <w:tcW w:w="1350" w:type="dxa"/>
          </w:tcPr>
          <w:p w14:paraId="023CEA54" w14:textId="77777777" w:rsidR="0083709A" w:rsidRDefault="0083709A" w:rsidP="00274BF6">
            <w:r>
              <w:t>Medium</w:t>
            </w:r>
          </w:p>
        </w:tc>
        <w:tc>
          <w:tcPr>
            <w:tcW w:w="3240" w:type="dxa"/>
          </w:tcPr>
          <w:p w14:paraId="75F63B94" w14:textId="77777777" w:rsidR="0083709A" w:rsidRDefault="0083709A" w:rsidP="00274BF6">
            <w:r>
              <w:t>V</w:t>
            </w:r>
            <w:r w:rsidRPr="000F7397">
              <w:t>alidate authentication with a pilot group.</w:t>
            </w:r>
          </w:p>
        </w:tc>
        <w:tc>
          <w:tcPr>
            <w:tcW w:w="2155" w:type="dxa"/>
          </w:tcPr>
          <w:p w14:paraId="02589D46" w14:textId="77777777" w:rsidR="0083709A" w:rsidRDefault="0083709A" w:rsidP="00274BF6">
            <w:r>
              <w:t>Abort migration and remain in source tenant.</w:t>
            </w:r>
          </w:p>
        </w:tc>
      </w:tr>
      <w:tr w:rsidR="0083709A" w14:paraId="4655479C" w14:textId="77777777" w:rsidTr="00274BF6">
        <w:tc>
          <w:tcPr>
            <w:tcW w:w="4045" w:type="dxa"/>
          </w:tcPr>
          <w:p w14:paraId="4ADF0374" w14:textId="77777777" w:rsidR="0083709A" w:rsidRDefault="0083709A" w:rsidP="00274BF6">
            <w:r>
              <w:t xml:space="preserve">Mail Flow Disruption - </w:t>
            </w:r>
            <w:r w:rsidRPr="00D1172D">
              <w:t>Emails bounce, disappear, or route incorrectly</w:t>
            </w:r>
            <w:r>
              <w:t>.</w:t>
            </w:r>
          </w:p>
        </w:tc>
        <w:tc>
          <w:tcPr>
            <w:tcW w:w="1350" w:type="dxa"/>
          </w:tcPr>
          <w:p w14:paraId="689460B0" w14:textId="77777777" w:rsidR="0083709A" w:rsidRDefault="0083709A" w:rsidP="00274BF6">
            <w:r>
              <w:t>Low</w:t>
            </w:r>
          </w:p>
        </w:tc>
        <w:tc>
          <w:tcPr>
            <w:tcW w:w="3240" w:type="dxa"/>
          </w:tcPr>
          <w:p w14:paraId="1F4E4131" w14:textId="77777777" w:rsidR="0083709A" w:rsidRDefault="0083709A" w:rsidP="00274BF6">
            <w:r>
              <w:t>L</w:t>
            </w:r>
            <w:r w:rsidRPr="00690458">
              <w:t xml:space="preserve">ower DNS TTL in advance, validate connectors and routing rules, and perform </w:t>
            </w:r>
            <w:r>
              <w:t>cutover testing as detailed below.</w:t>
            </w:r>
          </w:p>
        </w:tc>
        <w:tc>
          <w:tcPr>
            <w:tcW w:w="2155" w:type="dxa"/>
          </w:tcPr>
          <w:p w14:paraId="1827B4F1" w14:textId="77777777" w:rsidR="0083709A" w:rsidRDefault="0083709A" w:rsidP="00274BF6">
            <w:r>
              <w:t>Abort migration and remain in source tenant.</w:t>
            </w:r>
          </w:p>
        </w:tc>
      </w:tr>
      <w:tr w:rsidR="0083709A" w14:paraId="0202014A" w14:textId="77777777" w:rsidTr="00274BF6">
        <w:tc>
          <w:tcPr>
            <w:tcW w:w="4045" w:type="dxa"/>
          </w:tcPr>
          <w:p w14:paraId="50A8FF24" w14:textId="77777777" w:rsidR="0083709A" w:rsidRDefault="0083709A" w:rsidP="00274BF6">
            <w:r>
              <w:t xml:space="preserve">File Access/Availability Issues - </w:t>
            </w:r>
            <w:r w:rsidRPr="001A2579">
              <w:t>Mailboxes, OneDrive, or SharePoint data fails to fully migrate, or items are skipped without visibility.</w:t>
            </w:r>
          </w:p>
        </w:tc>
        <w:tc>
          <w:tcPr>
            <w:tcW w:w="1350" w:type="dxa"/>
          </w:tcPr>
          <w:p w14:paraId="7E50EF40" w14:textId="77777777" w:rsidR="0083709A" w:rsidRDefault="0083709A" w:rsidP="00274BF6">
            <w:r>
              <w:t>Low</w:t>
            </w:r>
          </w:p>
        </w:tc>
        <w:tc>
          <w:tcPr>
            <w:tcW w:w="3240" w:type="dxa"/>
          </w:tcPr>
          <w:p w14:paraId="01F76F07" w14:textId="77777777" w:rsidR="0083709A" w:rsidRDefault="0083709A" w:rsidP="00274BF6">
            <w:r w:rsidRPr="001A2579">
              <w:t xml:space="preserve">Run pre-migration assessments, use reputable migration tools, review error reports in detail, and perform </w:t>
            </w:r>
            <w:r w:rsidRPr="001A2579">
              <w:lastRenderedPageBreak/>
              <w:t>post-migration validation</w:t>
            </w:r>
            <w:r>
              <w:t xml:space="preserve"> as detailed below.</w:t>
            </w:r>
          </w:p>
        </w:tc>
        <w:tc>
          <w:tcPr>
            <w:tcW w:w="2155" w:type="dxa"/>
          </w:tcPr>
          <w:p w14:paraId="0C6B0DED" w14:textId="77777777" w:rsidR="0083709A" w:rsidRDefault="0083709A" w:rsidP="00274BF6">
            <w:r>
              <w:lastRenderedPageBreak/>
              <w:t>Abort migration and remain in source tenant.</w:t>
            </w:r>
          </w:p>
        </w:tc>
      </w:tr>
      <w:tr w:rsidR="0083709A" w14:paraId="6C19DE42" w14:textId="77777777" w:rsidTr="00274BF6">
        <w:tc>
          <w:tcPr>
            <w:tcW w:w="4045" w:type="dxa"/>
          </w:tcPr>
          <w:p w14:paraId="21F8233B" w14:textId="77777777" w:rsidR="0083709A" w:rsidRDefault="0083709A" w:rsidP="00274BF6">
            <w:r>
              <w:t xml:space="preserve">Outlook &amp; Client Issues - </w:t>
            </w:r>
            <w:r w:rsidRPr="00F15563">
              <w:t>Users get constant password prompts, Outlook profiles break, or Autodiscover points to the wrong tenant.</w:t>
            </w:r>
          </w:p>
        </w:tc>
        <w:tc>
          <w:tcPr>
            <w:tcW w:w="1350" w:type="dxa"/>
          </w:tcPr>
          <w:p w14:paraId="476C513A" w14:textId="77777777" w:rsidR="0083709A" w:rsidRDefault="0083709A" w:rsidP="00274BF6">
            <w:r>
              <w:t>Low</w:t>
            </w:r>
          </w:p>
        </w:tc>
        <w:tc>
          <w:tcPr>
            <w:tcW w:w="3240" w:type="dxa"/>
          </w:tcPr>
          <w:p w14:paraId="2174E9E6" w14:textId="77777777" w:rsidR="0083709A" w:rsidRPr="001A2579" w:rsidRDefault="0083709A" w:rsidP="00274BF6">
            <w:r w:rsidRPr="00EA260C">
              <w:t xml:space="preserve">Plan for </w:t>
            </w:r>
            <w:r>
              <w:t xml:space="preserve">Outlook </w:t>
            </w:r>
            <w:r w:rsidRPr="00EA260C">
              <w:t xml:space="preserve">profile rebuild or use tools/scripts to reset </w:t>
            </w:r>
            <w:r>
              <w:t>same</w:t>
            </w:r>
            <w:r w:rsidRPr="00EA260C">
              <w:t>, clear cached credentials, and ensure DNS/Autodiscover cutover is tightly coordinated.</w:t>
            </w:r>
          </w:p>
        </w:tc>
        <w:tc>
          <w:tcPr>
            <w:tcW w:w="2155" w:type="dxa"/>
          </w:tcPr>
          <w:p w14:paraId="1D3DEF81" w14:textId="77777777" w:rsidR="0083709A" w:rsidRDefault="0083709A" w:rsidP="00274BF6">
            <w:r>
              <w:t>Abort migration and remain in source tenant.</w:t>
            </w:r>
          </w:p>
        </w:tc>
      </w:tr>
      <w:tr w:rsidR="0083709A" w14:paraId="25626A1A" w14:textId="77777777" w:rsidTr="00274BF6">
        <w:tc>
          <w:tcPr>
            <w:tcW w:w="4045" w:type="dxa"/>
          </w:tcPr>
          <w:p w14:paraId="3770853C" w14:textId="77777777" w:rsidR="0083709A" w:rsidRDefault="0083709A" w:rsidP="00274BF6">
            <w:r w:rsidRPr="00E35DC3">
              <w:t>Application &amp; SSO Failures</w:t>
            </w:r>
            <w:r>
              <w:t xml:space="preserve"> - </w:t>
            </w:r>
            <w:r w:rsidRPr="00E35DC3">
              <w:t>Line-of-business apps and third-party integrations stop working due to tenant change or missing enterprise app configs.</w:t>
            </w:r>
          </w:p>
        </w:tc>
        <w:tc>
          <w:tcPr>
            <w:tcW w:w="1350" w:type="dxa"/>
          </w:tcPr>
          <w:p w14:paraId="72B420FE" w14:textId="77777777" w:rsidR="0083709A" w:rsidRDefault="0083709A" w:rsidP="00274BF6">
            <w:r>
              <w:t>Low</w:t>
            </w:r>
          </w:p>
        </w:tc>
        <w:tc>
          <w:tcPr>
            <w:tcW w:w="3240" w:type="dxa"/>
          </w:tcPr>
          <w:p w14:paraId="03629415" w14:textId="77777777" w:rsidR="0083709A" w:rsidRPr="00EA260C" w:rsidRDefault="0083709A" w:rsidP="00274BF6">
            <w:r>
              <w:rPr>
                <w:rStyle w:val="bzpyqfadein"/>
              </w:rPr>
              <w:t>Inventory all applications using Azure AD, reconfigure enterprise apps in target tenant, test SSO thoroughly, and validate SCIM/provisioning where used.</w:t>
            </w:r>
          </w:p>
        </w:tc>
        <w:tc>
          <w:tcPr>
            <w:tcW w:w="2155" w:type="dxa"/>
          </w:tcPr>
          <w:p w14:paraId="77D79B01" w14:textId="77777777" w:rsidR="0083709A" w:rsidRDefault="0083709A" w:rsidP="00274BF6">
            <w:r>
              <w:t>Abort migration and remain in source tenant.</w:t>
            </w:r>
          </w:p>
        </w:tc>
      </w:tr>
      <w:tr w:rsidR="0083709A" w14:paraId="3C494B8F" w14:textId="77777777" w:rsidTr="00274BF6">
        <w:tc>
          <w:tcPr>
            <w:tcW w:w="4045" w:type="dxa"/>
          </w:tcPr>
          <w:p w14:paraId="4B8D4122" w14:textId="77777777" w:rsidR="0083709A" w:rsidRPr="00E35DC3" w:rsidRDefault="0083709A" w:rsidP="00274BF6">
            <w:r w:rsidRPr="00236705">
              <w:t>Teams &amp; Collaboration Gaps</w:t>
            </w:r>
            <w:r>
              <w:t xml:space="preserve"> - </w:t>
            </w:r>
            <w:r>
              <w:rPr>
                <w:rStyle w:val="bzpyqfadein"/>
              </w:rPr>
              <w:t>Loss of chat history, broken Teams memberships, missing files, or degraded collaboration experience.</w:t>
            </w:r>
          </w:p>
        </w:tc>
        <w:tc>
          <w:tcPr>
            <w:tcW w:w="1350" w:type="dxa"/>
          </w:tcPr>
          <w:p w14:paraId="05089F74" w14:textId="77777777" w:rsidR="0083709A" w:rsidRDefault="0083709A" w:rsidP="00274BF6">
            <w:r>
              <w:t>Medium</w:t>
            </w:r>
          </w:p>
        </w:tc>
        <w:tc>
          <w:tcPr>
            <w:tcW w:w="3240" w:type="dxa"/>
          </w:tcPr>
          <w:p w14:paraId="36D9E069" w14:textId="77777777" w:rsidR="0083709A" w:rsidRDefault="0083709A" w:rsidP="00274BF6">
            <w:pPr>
              <w:rPr>
                <w:rStyle w:val="bzpyqfadein"/>
              </w:rPr>
            </w:pPr>
            <w:r>
              <w:rPr>
                <w:rStyle w:val="bzpyqfadein"/>
              </w:rPr>
              <w:t>Set expectations (chat history often limited), use specialized migration tools for Teams, recreate teams and memberships, and validate access to underlying SharePoint data.</w:t>
            </w:r>
          </w:p>
        </w:tc>
        <w:tc>
          <w:tcPr>
            <w:tcW w:w="2155" w:type="dxa"/>
          </w:tcPr>
          <w:p w14:paraId="5F82E99E" w14:textId="77777777" w:rsidR="0083709A" w:rsidRDefault="0083709A" w:rsidP="00274BF6">
            <w:r>
              <w:t>Abort migration and remain in source tenant.</w:t>
            </w:r>
          </w:p>
        </w:tc>
      </w:tr>
      <w:tr w:rsidR="0083709A" w14:paraId="2F05F45F" w14:textId="77777777" w:rsidTr="00274BF6">
        <w:tc>
          <w:tcPr>
            <w:tcW w:w="4045" w:type="dxa"/>
          </w:tcPr>
          <w:p w14:paraId="62E47BC6" w14:textId="77777777" w:rsidR="0083709A" w:rsidRPr="00236705" w:rsidRDefault="0083709A" w:rsidP="00274BF6">
            <w:r>
              <w:rPr>
                <w:rStyle w:val="bzpyqfadein"/>
              </w:rPr>
              <w:t>Licensing &amp; Feature Gaps - Users lose access to features due to incorrect or missing license assignments in the new tenant.</w:t>
            </w:r>
          </w:p>
        </w:tc>
        <w:tc>
          <w:tcPr>
            <w:tcW w:w="1350" w:type="dxa"/>
          </w:tcPr>
          <w:p w14:paraId="726D3810" w14:textId="77777777" w:rsidR="0083709A" w:rsidRDefault="0083709A" w:rsidP="00274BF6">
            <w:r>
              <w:t>Low</w:t>
            </w:r>
          </w:p>
        </w:tc>
        <w:tc>
          <w:tcPr>
            <w:tcW w:w="3240" w:type="dxa"/>
          </w:tcPr>
          <w:p w14:paraId="630CB58C" w14:textId="77777777" w:rsidR="0083709A" w:rsidRDefault="0083709A" w:rsidP="00274BF6">
            <w:pPr>
              <w:rPr>
                <w:rStyle w:val="bzpyqfadein"/>
              </w:rPr>
            </w:pPr>
            <w:r>
              <w:rPr>
                <w:rStyle w:val="bzpyqfadein"/>
              </w:rPr>
              <w:t>Map licenses ahead of time, assign before user cutover, and validate service availability (Exchange, Teams, etc.).</w:t>
            </w:r>
          </w:p>
        </w:tc>
        <w:tc>
          <w:tcPr>
            <w:tcW w:w="2155" w:type="dxa"/>
          </w:tcPr>
          <w:p w14:paraId="799D9FBC" w14:textId="77777777" w:rsidR="0083709A" w:rsidRDefault="0083709A" w:rsidP="00274BF6">
            <w:r>
              <w:t>Abort migration and remain in source tenant.</w:t>
            </w:r>
          </w:p>
        </w:tc>
      </w:tr>
      <w:tr w:rsidR="0083709A" w14:paraId="6CB3AB6C" w14:textId="77777777" w:rsidTr="00274BF6">
        <w:tc>
          <w:tcPr>
            <w:tcW w:w="4045" w:type="dxa"/>
          </w:tcPr>
          <w:p w14:paraId="127CAAC5" w14:textId="77777777" w:rsidR="0083709A" w:rsidRDefault="0083709A" w:rsidP="00274BF6">
            <w:pPr>
              <w:rPr>
                <w:rStyle w:val="bzpyqfadein"/>
              </w:rPr>
            </w:pPr>
            <w:r>
              <w:rPr>
                <w:rStyle w:val="bzpyqfadein"/>
              </w:rPr>
              <w:t>Conditional Access / Security Policy Conflicts - Users get blocked by Conditional Access, MFA loops, or device compliance issues.</w:t>
            </w:r>
          </w:p>
        </w:tc>
        <w:tc>
          <w:tcPr>
            <w:tcW w:w="1350" w:type="dxa"/>
          </w:tcPr>
          <w:p w14:paraId="53AFFB44" w14:textId="77777777" w:rsidR="0083709A" w:rsidRDefault="0083709A" w:rsidP="00274BF6">
            <w:r>
              <w:t>Medium</w:t>
            </w:r>
          </w:p>
        </w:tc>
        <w:tc>
          <w:tcPr>
            <w:tcW w:w="3240" w:type="dxa"/>
          </w:tcPr>
          <w:p w14:paraId="21474648" w14:textId="77777777" w:rsidR="0083709A" w:rsidRDefault="0083709A" w:rsidP="00274BF6">
            <w:pPr>
              <w:rPr>
                <w:rStyle w:val="bzpyqfadein"/>
              </w:rPr>
            </w:pPr>
            <w:r>
              <w:rPr>
                <w:rStyle w:val="bzpyqfadein"/>
              </w:rPr>
              <w:t>Review and stage Conditional Access policies, test with pilot users, and temporarily relax policies during migration if necessary.</w:t>
            </w:r>
          </w:p>
        </w:tc>
        <w:tc>
          <w:tcPr>
            <w:tcW w:w="2155" w:type="dxa"/>
          </w:tcPr>
          <w:p w14:paraId="4660052F" w14:textId="77777777" w:rsidR="0083709A" w:rsidRDefault="0083709A" w:rsidP="00274BF6">
            <w:r>
              <w:t>Abort migration and remain in source tenant.</w:t>
            </w:r>
          </w:p>
        </w:tc>
      </w:tr>
      <w:tr w:rsidR="0083709A" w14:paraId="70729FCF" w14:textId="77777777" w:rsidTr="00274BF6">
        <w:tc>
          <w:tcPr>
            <w:tcW w:w="4045" w:type="dxa"/>
          </w:tcPr>
          <w:p w14:paraId="43C435C9" w14:textId="77777777" w:rsidR="0083709A" w:rsidRDefault="0083709A" w:rsidP="00274BF6">
            <w:pPr>
              <w:rPr>
                <w:rStyle w:val="bzpyqfadein"/>
              </w:rPr>
            </w:pPr>
            <w:r>
              <w:rPr>
                <w:rStyle w:val="bzpyqfadein"/>
              </w:rPr>
              <w:t>DNS Cutover Timing Issues - Improper timing causes downtime, mail routing issues, or service interruptions.</w:t>
            </w:r>
          </w:p>
        </w:tc>
        <w:tc>
          <w:tcPr>
            <w:tcW w:w="1350" w:type="dxa"/>
          </w:tcPr>
          <w:p w14:paraId="59503AE8" w14:textId="77777777" w:rsidR="0083709A" w:rsidRDefault="0083709A" w:rsidP="00274BF6">
            <w:r>
              <w:t>Low</w:t>
            </w:r>
          </w:p>
        </w:tc>
        <w:tc>
          <w:tcPr>
            <w:tcW w:w="3240" w:type="dxa"/>
          </w:tcPr>
          <w:p w14:paraId="75F0BCC8" w14:textId="77777777" w:rsidR="0083709A" w:rsidRDefault="0083709A" w:rsidP="00274BF6">
            <w:pPr>
              <w:rPr>
                <w:rStyle w:val="bzpyqfadein"/>
              </w:rPr>
            </w:pPr>
            <w:r>
              <w:rPr>
                <w:rStyle w:val="bzpyqfadein"/>
              </w:rPr>
              <w:t>Lower DNS Time-To-Live (TTL) well in advance, schedule cutover during low usage, and validate DNS changes immediately after cutover.</w:t>
            </w:r>
          </w:p>
        </w:tc>
        <w:tc>
          <w:tcPr>
            <w:tcW w:w="2155" w:type="dxa"/>
          </w:tcPr>
          <w:p w14:paraId="2F873114" w14:textId="77777777" w:rsidR="0083709A" w:rsidRDefault="0083709A" w:rsidP="00274BF6">
            <w:r>
              <w:t>Abort migration and remain in source tenant.</w:t>
            </w:r>
          </w:p>
        </w:tc>
      </w:tr>
      <w:tr w:rsidR="0083709A" w14:paraId="178E05C1" w14:textId="77777777" w:rsidTr="00274BF6">
        <w:tc>
          <w:tcPr>
            <w:tcW w:w="4045" w:type="dxa"/>
          </w:tcPr>
          <w:p w14:paraId="7869B657" w14:textId="77777777" w:rsidR="0083709A" w:rsidRDefault="0083709A" w:rsidP="00274BF6">
            <w:pPr>
              <w:rPr>
                <w:rStyle w:val="bzpyqfadein"/>
              </w:rPr>
            </w:pPr>
            <w:r>
              <w:rPr>
                <w:rStyle w:val="bzpyqfadein"/>
              </w:rPr>
              <w:t>User Confusion &amp; Support Overload - Even if everything technically works, users flood support because things look different or require new logins.</w:t>
            </w:r>
          </w:p>
        </w:tc>
        <w:tc>
          <w:tcPr>
            <w:tcW w:w="1350" w:type="dxa"/>
          </w:tcPr>
          <w:p w14:paraId="0A852843" w14:textId="77777777" w:rsidR="0083709A" w:rsidRDefault="0083709A" w:rsidP="00274BF6">
            <w:r>
              <w:t>Medium</w:t>
            </w:r>
          </w:p>
        </w:tc>
        <w:tc>
          <w:tcPr>
            <w:tcW w:w="3240" w:type="dxa"/>
          </w:tcPr>
          <w:p w14:paraId="3166412C" w14:textId="77777777" w:rsidR="0083709A" w:rsidRDefault="0083709A" w:rsidP="00274BF6">
            <w:pPr>
              <w:rPr>
                <w:rStyle w:val="bzpyqfadein"/>
              </w:rPr>
            </w:pPr>
            <w:r>
              <w:rPr>
                <w:rStyle w:val="bzpyqfadein"/>
              </w:rPr>
              <w:t>Communicate clearly, provide quick-start guides, run pilot groups, and have hypercare support ready post-cutover.</w:t>
            </w:r>
          </w:p>
        </w:tc>
        <w:tc>
          <w:tcPr>
            <w:tcW w:w="2155" w:type="dxa"/>
          </w:tcPr>
          <w:p w14:paraId="3ADEFC9E" w14:textId="77777777" w:rsidR="0083709A" w:rsidRDefault="0083709A" w:rsidP="00274BF6">
            <w:r>
              <w:t>N/A</w:t>
            </w:r>
          </w:p>
        </w:tc>
      </w:tr>
    </w:tbl>
    <w:p w14:paraId="3E7F741C" w14:textId="77777777" w:rsidR="0083709A" w:rsidRDefault="0083709A" w:rsidP="0083709A">
      <w:r>
        <w:br/>
      </w:r>
    </w:p>
    <w:p w14:paraId="3A963C73" w14:textId="77777777" w:rsidR="0083709A" w:rsidRDefault="0083709A" w:rsidP="0083709A">
      <w:pPr>
        <w:pStyle w:val="Heading2"/>
      </w:pPr>
      <w:bookmarkStart w:id="76" w:name="_Toc225242212"/>
      <w:r>
        <w:t>Testing and Verification</w:t>
      </w:r>
      <w:bookmarkEnd w:id="76"/>
    </w:p>
    <w:p w14:paraId="3F0EE79E" w14:textId="77777777" w:rsidR="0082236A" w:rsidRDefault="0083709A" w:rsidP="0082236A">
      <w:pPr>
        <w:spacing w:after="200" w:line="252" w:lineRule="auto"/>
      </w:pPr>
      <w:r>
        <w:rPr>
          <w:rFonts w:ascii="Arial" w:eastAsiaTheme="majorEastAsia" w:hAnsi="Arial" w:cstheme="majorBidi"/>
          <w:b/>
          <w:bCs/>
          <w:sz w:val="22"/>
          <w:szCs w:val="22"/>
          <w:lang w:bidi="en-US"/>
        </w:rPr>
        <w:br/>
      </w:r>
      <w:r w:rsidR="0082236A">
        <w:t>The following data points will be used to verify a successful migration:</w:t>
      </w:r>
    </w:p>
    <w:p w14:paraId="39D874A3" w14:textId="77777777" w:rsidR="0082236A" w:rsidRDefault="0082236A" w:rsidP="005F54C9">
      <w:pPr>
        <w:pStyle w:val="ListParagraph"/>
        <w:numPr>
          <w:ilvl w:val="0"/>
          <w:numId w:val="14"/>
        </w:numPr>
        <w:spacing w:after="200"/>
      </w:pPr>
      <w:r>
        <w:t>User able to login t</w:t>
      </w:r>
      <w:r w:rsidRPr="005074AC">
        <w:t xml:space="preserve">o </w:t>
      </w:r>
      <w:hyperlink r:id="rId18" w:history="1">
        <w:r w:rsidRPr="005074AC">
          <w:t>https://portal.office.com</w:t>
        </w:r>
      </w:hyperlink>
    </w:p>
    <w:p w14:paraId="3FFF5BB2" w14:textId="77777777" w:rsidR="0082236A" w:rsidRDefault="0082236A" w:rsidP="005F54C9">
      <w:pPr>
        <w:pStyle w:val="ListParagraph"/>
        <w:numPr>
          <w:ilvl w:val="0"/>
          <w:numId w:val="14"/>
        </w:numPr>
        <w:spacing w:after="200"/>
      </w:pPr>
      <w:r>
        <w:t>User able to open Outlook, send and receive email</w:t>
      </w:r>
    </w:p>
    <w:p w14:paraId="426D8445" w14:textId="77777777" w:rsidR="0082236A" w:rsidRDefault="0082236A" w:rsidP="005F54C9">
      <w:pPr>
        <w:pStyle w:val="ListParagraph"/>
        <w:numPr>
          <w:ilvl w:val="0"/>
          <w:numId w:val="14"/>
        </w:numPr>
        <w:spacing w:after="200"/>
      </w:pPr>
      <w:r>
        <w:lastRenderedPageBreak/>
        <w:t>User able to view and create calendar invites</w:t>
      </w:r>
    </w:p>
    <w:p w14:paraId="7E782547" w14:textId="77777777" w:rsidR="0082236A" w:rsidRDefault="0082236A" w:rsidP="005F54C9">
      <w:pPr>
        <w:pStyle w:val="ListParagraph"/>
        <w:numPr>
          <w:ilvl w:val="0"/>
          <w:numId w:val="14"/>
        </w:numPr>
        <w:spacing w:after="200"/>
      </w:pPr>
      <w:r>
        <w:t>User able to open Egnyte public and private folders</w:t>
      </w:r>
    </w:p>
    <w:p w14:paraId="623B094E" w14:textId="77777777" w:rsidR="0082236A" w:rsidRDefault="0082236A" w:rsidP="005F54C9">
      <w:pPr>
        <w:pStyle w:val="ListParagraph"/>
        <w:numPr>
          <w:ilvl w:val="0"/>
          <w:numId w:val="14"/>
        </w:numPr>
        <w:spacing w:after="200"/>
      </w:pPr>
      <w:r>
        <w:t>User able to open and use Teams as expected</w:t>
      </w:r>
    </w:p>
    <w:p w14:paraId="0DE0E090" w14:textId="77777777" w:rsidR="0082236A" w:rsidRDefault="0082236A" w:rsidP="005F54C9">
      <w:pPr>
        <w:pStyle w:val="ListParagraph"/>
        <w:numPr>
          <w:ilvl w:val="0"/>
          <w:numId w:val="14"/>
        </w:numPr>
        <w:spacing w:after="200"/>
      </w:pPr>
      <w:r>
        <w:t>User able to use Outlook on mobile device</w:t>
      </w:r>
    </w:p>
    <w:p w14:paraId="33573C27" w14:textId="0713A505" w:rsidR="0083709A" w:rsidRDefault="0083709A" w:rsidP="0082236A">
      <w:pPr>
        <w:spacing w:after="200" w:line="252" w:lineRule="auto"/>
      </w:pPr>
    </w:p>
    <w:p w14:paraId="34AB8487" w14:textId="77777777" w:rsidR="0083709A" w:rsidRDefault="0083709A" w:rsidP="0083709A">
      <w:pPr>
        <w:pStyle w:val="Heading2"/>
      </w:pPr>
      <w:bookmarkStart w:id="77" w:name="_Toc225242213"/>
      <w:r>
        <w:t>Next Day Support</w:t>
      </w:r>
      <w:bookmarkEnd w:id="77"/>
    </w:p>
    <w:p w14:paraId="3307F926" w14:textId="77777777" w:rsidR="0083709A" w:rsidRDefault="0083709A" w:rsidP="0083709A"/>
    <w:p w14:paraId="53EDF2EE" w14:textId="3486A9E6" w:rsidR="0083709A" w:rsidRDefault="0083709A" w:rsidP="0083709A">
      <w:r>
        <w:t>Next Day</w:t>
      </w:r>
      <w:r w:rsidRPr="004C0487">
        <w:t xml:space="preserve"> Support Strategy:</w:t>
      </w:r>
      <w:r w:rsidRPr="004C0487">
        <w:br/>
      </w:r>
      <w:r w:rsidRPr="004C0487">
        <w:br/>
        <w:t xml:space="preserve">- Support Type: </w:t>
      </w:r>
      <w:r>
        <w:t>Onsite &amp; Remote</w:t>
      </w:r>
      <w:r w:rsidRPr="004C0487">
        <w:br/>
        <w:t xml:space="preserve">- Thrive Resource(s): </w:t>
      </w:r>
      <w:r>
        <w:t>Thrive project engineers, Thrive pod</w:t>
      </w:r>
      <w:r w:rsidRPr="004C0487">
        <w:t xml:space="preserve"> </w:t>
      </w:r>
      <w:r w:rsidRPr="004C0487">
        <w:br/>
        <w:t xml:space="preserve">- Coverage Hours: </w:t>
      </w:r>
      <w:r w:rsidR="007F14CB">
        <w:t>Support bridge for immediate NDS, subsequent times per pod via support tickets</w:t>
      </w:r>
      <w:r w:rsidRPr="004C0487">
        <w:br/>
        <w:t xml:space="preserve">- Customer Contact: </w:t>
      </w:r>
      <w:r>
        <w:t>Ed Mielcarek</w:t>
      </w:r>
      <w:r w:rsidRPr="004C0487">
        <w:br/>
      </w:r>
    </w:p>
    <w:p w14:paraId="6A8D8347" w14:textId="77777777" w:rsidR="0083709A" w:rsidRDefault="0083709A" w:rsidP="0083709A"/>
    <w:p w14:paraId="69FFB51F" w14:textId="77777777" w:rsidR="00F017B8" w:rsidRDefault="00F017B8" w:rsidP="0083709A"/>
    <w:p w14:paraId="19805688" w14:textId="77777777" w:rsidR="00F017B8" w:rsidRDefault="00F017B8" w:rsidP="0083709A"/>
    <w:p w14:paraId="11FAC77D" w14:textId="77777777" w:rsidR="0098050C" w:rsidRDefault="0098050C">
      <w:pPr>
        <w:spacing w:after="200" w:line="252" w:lineRule="auto"/>
        <w:rPr>
          <w:rFonts w:ascii="Arial Bold" w:hAnsi="Arial Bold"/>
          <w:caps/>
          <w:color w:val="143F6A" w:themeColor="accent2" w:themeShade="80"/>
          <w:spacing w:val="20"/>
          <w:sz w:val="28"/>
          <w:szCs w:val="28"/>
        </w:rPr>
      </w:pPr>
      <w:r>
        <w:br w:type="page"/>
      </w:r>
    </w:p>
    <w:p w14:paraId="6B844FBC" w14:textId="1E3F7C02" w:rsidR="00F017B8" w:rsidRDefault="00F017B8" w:rsidP="003F7C3A">
      <w:pPr>
        <w:pStyle w:val="Heading1"/>
        <w:jc w:val="center"/>
      </w:pPr>
      <w:bookmarkStart w:id="78" w:name="_Toc225242214"/>
      <w:r>
        <w:lastRenderedPageBreak/>
        <w:t>Phase 6 –</w:t>
      </w:r>
      <w:r w:rsidR="00772C28">
        <w:t xml:space="preserve"> </w:t>
      </w:r>
      <w:r w:rsidRPr="007407BB">
        <w:t>Cl</w:t>
      </w:r>
      <w:r w:rsidR="00FC77EB">
        <w:t>earstead Trust</w:t>
      </w:r>
      <w:r w:rsidRPr="007407BB">
        <w:t xml:space="preserve"> Workstation </w:t>
      </w:r>
      <w:r w:rsidR="00CF40FA">
        <w:t xml:space="preserve">Entra </w:t>
      </w:r>
      <w:r w:rsidRPr="007407BB">
        <w:t xml:space="preserve">Migration to </w:t>
      </w:r>
      <w:r w:rsidR="00CF40FA">
        <w:t>Clearstead HQ</w:t>
      </w:r>
      <w:bookmarkEnd w:id="78"/>
    </w:p>
    <w:p w14:paraId="4DF3BF34" w14:textId="77777777" w:rsidR="00F017B8" w:rsidRDefault="00F017B8" w:rsidP="00F017B8">
      <w:pPr>
        <w:pStyle w:val="Heading2"/>
      </w:pPr>
      <w:bookmarkStart w:id="79" w:name="_Toc225242215"/>
      <w:r>
        <w:t>Requirements/Prerequisites</w:t>
      </w:r>
      <w:bookmarkEnd w:id="79"/>
    </w:p>
    <w:p w14:paraId="71DAD7D9" w14:textId="77777777" w:rsidR="005F54C9" w:rsidRDefault="005F54C9" w:rsidP="005F54C9">
      <w:pPr>
        <w:pStyle w:val="ListParagraph"/>
      </w:pPr>
    </w:p>
    <w:p w14:paraId="1AFB1AEA" w14:textId="401146ED" w:rsidR="00F017B8" w:rsidRDefault="00F017B8" w:rsidP="005F54C9">
      <w:pPr>
        <w:pStyle w:val="ListParagraph"/>
        <w:numPr>
          <w:ilvl w:val="0"/>
          <w:numId w:val="23"/>
        </w:numPr>
      </w:pPr>
      <w:r>
        <w:t>Signed and Executed Statement of Work</w:t>
      </w:r>
    </w:p>
    <w:p w14:paraId="2E444180" w14:textId="77777777" w:rsidR="00F017B8" w:rsidRDefault="00F017B8" w:rsidP="005F54C9">
      <w:pPr>
        <w:pStyle w:val="ListParagraph"/>
        <w:numPr>
          <w:ilvl w:val="0"/>
          <w:numId w:val="23"/>
        </w:numPr>
      </w:pPr>
      <w:r>
        <w:t>Completion of Phase 1</w:t>
      </w:r>
    </w:p>
    <w:p w14:paraId="4526E305" w14:textId="2D622C39" w:rsidR="00C75CC1" w:rsidRDefault="00C75CC1" w:rsidP="005F54C9">
      <w:pPr>
        <w:pStyle w:val="ListParagraph"/>
        <w:numPr>
          <w:ilvl w:val="0"/>
          <w:numId w:val="23"/>
        </w:numPr>
      </w:pPr>
      <w:r>
        <w:t>This phase will run concurrent with Phase 5</w:t>
      </w:r>
    </w:p>
    <w:p w14:paraId="0B9191B6" w14:textId="77777777" w:rsidR="00F017B8" w:rsidRDefault="00F017B8" w:rsidP="00F017B8"/>
    <w:p w14:paraId="6A8FAE29" w14:textId="77777777" w:rsidR="00F017B8" w:rsidRDefault="00F017B8" w:rsidP="00F017B8">
      <w:pPr>
        <w:pStyle w:val="Heading2"/>
      </w:pPr>
      <w:bookmarkStart w:id="80" w:name="_Toc225242216"/>
      <w:r>
        <w:t>Approximate Timing</w:t>
      </w:r>
      <w:bookmarkEnd w:id="80"/>
    </w:p>
    <w:p w14:paraId="251939D5" w14:textId="5F2F8963" w:rsidR="00F017B8" w:rsidRDefault="00F017B8" w:rsidP="00F017B8">
      <w:r>
        <w:br/>
        <w:t>This phase is expected to take approximately 3 weeks from start to finish.</w:t>
      </w:r>
    </w:p>
    <w:p w14:paraId="53CC592C" w14:textId="77777777" w:rsidR="00F017B8" w:rsidRDefault="00F017B8" w:rsidP="00F017B8"/>
    <w:p w14:paraId="6185E10C" w14:textId="77777777" w:rsidR="00F017B8" w:rsidRDefault="00F017B8" w:rsidP="00F017B8">
      <w:pPr>
        <w:pStyle w:val="Heading2"/>
      </w:pPr>
      <w:bookmarkStart w:id="81" w:name="_Toc225242217"/>
      <w:r>
        <w:t>Implementation Details</w:t>
      </w:r>
      <w:bookmarkEnd w:id="81"/>
    </w:p>
    <w:p w14:paraId="619BD9EF" w14:textId="36BB5A7D" w:rsidR="00994B9D" w:rsidRDefault="00F017B8" w:rsidP="00994B9D">
      <w:r>
        <w:br/>
      </w:r>
      <w:bookmarkStart w:id="82" w:name="_Toc225242218"/>
      <w:r w:rsidR="00F42FAD">
        <w:rPr>
          <w:rStyle w:val="Heading3Char"/>
          <w:rFonts w:ascii="Arial Bold" w:hAnsi="Arial Bold"/>
          <w:caps w:val="0"/>
          <w:color w:val="0070C0"/>
          <w:spacing w:val="20"/>
          <w:sz w:val="20"/>
          <w:szCs w:val="20"/>
        </w:rPr>
        <w:t xml:space="preserve">Current State </w:t>
      </w:r>
      <w:r w:rsidR="00994B9D" w:rsidRPr="002702E1">
        <w:rPr>
          <w:rStyle w:val="Heading3Char"/>
          <w:rFonts w:ascii="Arial Bold" w:hAnsi="Arial Bold"/>
          <w:caps w:val="0"/>
          <w:color w:val="0070C0"/>
          <w:spacing w:val="20"/>
          <w:sz w:val="20"/>
          <w:szCs w:val="20"/>
        </w:rPr>
        <w:t>Overview</w:t>
      </w:r>
      <w:bookmarkEnd w:id="82"/>
      <w:r w:rsidR="00994B9D">
        <w:rPr>
          <w:color w:val="00B050"/>
        </w:rPr>
        <w:br/>
      </w:r>
      <w:r w:rsidR="00994B9D">
        <w:br/>
        <w:t>Clearstead Trust has a dedicated Active Directory environment running on a two host VMware HA cluster with a NetApp SAN as shared storage.  This currently consists of two domain controllers (CSTRUST-AD1 and CSTRUST-AD2), a file server (CSTRUST-FILE), and a server used for PowerChute Network Shutdown (CSTRUST-PCNS).  Additionally, VM’s exist for Arctic Wolf (replaced during onboarding) and Zerto.  There are approximately 21 workstations joined to the Clearstead Trust Active Directory.</w:t>
      </w:r>
    </w:p>
    <w:p w14:paraId="33049FCF" w14:textId="77777777" w:rsidR="00994B9D" w:rsidRDefault="00994B9D" w:rsidP="00994B9D"/>
    <w:p w14:paraId="16DA2CAF" w14:textId="77777777" w:rsidR="00F42FAD" w:rsidRDefault="00F42FAD" w:rsidP="00994B9D"/>
    <w:p w14:paraId="22E3569D" w14:textId="77777777" w:rsidR="00F42FAD" w:rsidRPr="00E4287A" w:rsidRDefault="00F42FAD" w:rsidP="00F42FAD">
      <w:pPr>
        <w:rPr>
          <w:rStyle w:val="Heading3Char"/>
          <w:rFonts w:ascii="Arial Bold" w:hAnsi="Arial Bold"/>
          <w:caps w:val="0"/>
          <w:color w:val="0070C0"/>
          <w:spacing w:val="20"/>
          <w:sz w:val="20"/>
          <w:szCs w:val="20"/>
        </w:rPr>
      </w:pPr>
      <w:bookmarkStart w:id="83" w:name="_Toc225242219"/>
      <w:r w:rsidRPr="00E4287A">
        <w:rPr>
          <w:rStyle w:val="Heading3Char"/>
          <w:rFonts w:ascii="Arial Bold" w:hAnsi="Arial Bold"/>
          <w:caps w:val="0"/>
          <w:color w:val="0070C0"/>
          <w:spacing w:val="20"/>
          <w:sz w:val="20"/>
          <w:szCs w:val="20"/>
        </w:rPr>
        <w:t>Change Summary for Future State</w:t>
      </w:r>
      <w:bookmarkEnd w:id="83"/>
    </w:p>
    <w:p w14:paraId="17012B35" w14:textId="77777777" w:rsidR="00F42FAD" w:rsidRDefault="00F42FAD" w:rsidP="00994B9D"/>
    <w:p w14:paraId="1B501FBA" w14:textId="2A2B64BA" w:rsidR="00994B9D" w:rsidRDefault="00994B9D" w:rsidP="00994B9D">
      <w:pPr>
        <w:rPr>
          <w:lang w:bidi="en-US"/>
        </w:rPr>
      </w:pPr>
      <w:r>
        <w:t xml:space="preserve">Clearstead Trust </w:t>
      </w:r>
      <w:r w:rsidR="00F42FAD">
        <w:t xml:space="preserve">workstations </w:t>
      </w:r>
      <w:r>
        <w:t>will be migrated</w:t>
      </w:r>
      <w:r w:rsidR="00E04928">
        <w:t xml:space="preserve"> </w:t>
      </w:r>
      <w:r>
        <w:t xml:space="preserve">to Clearstead HQ </w:t>
      </w:r>
      <w:r w:rsidR="009561D6">
        <w:t>Entra</w:t>
      </w:r>
      <w:r>
        <w:t>.</w:t>
      </w:r>
      <w:r>
        <w:br/>
      </w:r>
    </w:p>
    <w:p w14:paraId="24A54C83" w14:textId="77777777" w:rsidR="00BF7E23" w:rsidRDefault="00BF7E23" w:rsidP="00994B9D">
      <w:pPr>
        <w:rPr>
          <w:lang w:bidi="en-US"/>
        </w:rPr>
      </w:pPr>
    </w:p>
    <w:p w14:paraId="3ABCB24C" w14:textId="77777777" w:rsidR="00BF7E23" w:rsidRPr="002702E1" w:rsidRDefault="00BF7E23" w:rsidP="00BF7E23">
      <w:pPr>
        <w:rPr>
          <w:color w:val="0070C0"/>
        </w:rPr>
      </w:pPr>
      <w:bookmarkStart w:id="84" w:name="_Toc225242220"/>
      <w:r w:rsidRPr="002702E1">
        <w:rPr>
          <w:rStyle w:val="Heading3Char"/>
          <w:rFonts w:ascii="Arial Bold" w:hAnsi="Arial Bold"/>
          <w:caps w:val="0"/>
          <w:color w:val="0070C0"/>
          <w:spacing w:val="20"/>
          <w:sz w:val="20"/>
          <w:szCs w:val="20"/>
        </w:rPr>
        <w:t>Workstation Migrations</w:t>
      </w:r>
      <w:bookmarkEnd w:id="84"/>
    </w:p>
    <w:p w14:paraId="519B6428" w14:textId="77777777" w:rsidR="00BF7E23" w:rsidRDefault="00BF7E23" w:rsidP="00BF7E23"/>
    <w:p w14:paraId="6817710F" w14:textId="3054D202" w:rsidR="00F017B8" w:rsidRPr="00723CD2" w:rsidRDefault="00F017B8" w:rsidP="00F017B8">
      <w:pPr>
        <w:rPr>
          <w:lang w:bidi="en-US"/>
        </w:rPr>
      </w:pPr>
      <w:r w:rsidRPr="00723CD2">
        <w:rPr>
          <w:lang w:bidi="en-US"/>
        </w:rPr>
        <w:t xml:space="preserve">Workstations will be migrated to Clearstead Entra.  The high-level process for this is as follows: </w:t>
      </w:r>
      <w:r>
        <w:rPr>
          <w:lang w:bidi="en-US"/>
        </w:rPr>
        <w:br/>
      </w:r>
    </w:p>
    <w:p w14:paraId="66593546" w14:textId="77777777" w:rsidR="00F017B8" w:rsidRPr="00723CD2" w:rsidRDefault="00F017B8" w:rsidP="00581783">
      <w:pPr>
        <w:numPr>
          <w:ilvl w:val="0"/>
          <w:numId w:val="3"/>
        </w:numPr>
        <w:rPr>
          <w:lang w:bidi="en-US"/>
        </w:rPr>
      </w:pPr>
      <w:r w:rsidRPr="00723CD2">
        <w:rPr>
          <w:lang w:bidi="en-US"/>
        </w:rPr>
        <w:t>Ensure a local admin account is known and accessible</w:t>
      </w:r>
    </w:p>
    <w:p w14:paraId="075D9CB1" w14:textId="576A69FF" w:rsidR="00F017B8" w:rsidRPr="00723CD2" w:rsidRDefault="00F017B8" w:rsidP="00581783">
      <w:pPr>
        <w:numPr>
          <w:ilvl w:val="0"/>
          <w:numId w:val="3"/>
        </w:numPr>
        <w:rPr>
          <w:lang w:bidi="en-US"/>
        </w:rPr>
      </w:pPr>
      <w:r w:rsidRPr="00723CD2">
        <w:rPr>
          <w:lang w:bidi="en-US"/>
        </w:rPr>
        <w:t>Ensure the applicable Cl</w:t>
      </w:r>
      <w:r w:rsidR="00B31C8A">
        <w:rPr>
          <w:lang w:bidi="en-US"/>
        </w:rPr>
        <w:t>earstead Trust</w:t>
      </w:r>
      <w:r w:rsidRPr="00723CD2">
        <w:rPr>
          <w:lang w:bidi="en-US"/>
        </w:rPr>
        <w:t xml:space="preserve"> user has a </w:t>
      </w:r>
      <w:r w:rsidR="00967F72" w:rsidRPr="00967F72">
        <w:rPr>
          <w:lang w:bidi="en-US"/>
        </w:rPr>
        <w:t>Clearstead Azure AD account and can MFA to it successfully</w:t>
      </w:r>
    </w:p>
    <w:p w14:paraId="2D50F91C" w14:textId="254AF219" w:rsidR="00F017B8" w:rsidRPr="00723CD2" w:rsidRDefault="00F017B8" w:rsidP="00581783">
      <w:pPr>
        <w:numPr>
          <w:ilvl w:val="0"/>
          <w:numId w:val="3"/>
        </w:numPr>
        <w:rPr>
          <w:lang w:bidi="en-US"/>
        </w:rPr>
      </w:pPr>
      <w:r w:rsidRPr="00723CD2">
        <w:rPr>
          <w:lang w:bidi="en-US"/>
        </w:rPr>
        <w:t xml:space="preserve">Unjoin the workstation from the </w:t>
      </w:r>
      <w:r w:rsidR="00B31C8A" w:rsidRPr="00723CD2">
        <w:rPr>
          <w:lang w:bidi="en-US"/>
        </w:rPr>
        <w:t>Cl</w:t>
      </w:r>
      <w:r w:rsidR="00B31C8A">
        <w:rPr>
          <w:lang w:bidi="en-US"/>
        </w:rPr>
        <w:t>earstead Trust</w:t>
      </w:r>
      <w:r w:rsidRPr="00723CD2">
        <w:rPr>
          <w:lang w:bidi="en-US"/>
        </w:rPr>
        <w:t xml:space="preserve"> AD</w:t>
      </w:r>
    </w:p>
    <w:p w14:paraId="1671739A" w14:textId="5E05816C" w:rsidR="00F017B8" w:rsidRPr="00723CD2" w:rsidRDefault="00FF51C7" w:rsidP="00581783">
      <w:pPr>
        <w:numPr>
          <w:ilvl w:val="0"/>
          <w:numId w:val="3"/>
        </w:numPr>
        <w:rPr>
          <w:lang w:bidi="en-US"/>
        </w:rPr>
      </w:pPr>
      <w:r>
        <w:rPr>
          <w:lang w:bidi="en-US"/>
        </w:rPr>
        <w:t>Entra j</w:t>
      </w:r>
      <w:r w:rsidR="00F017B8" w:rsidRPr="00723CD2">
        <w:rPr>
          <w:lang w:bidi="en-US"/>
        </w:rPr>
        <w:t xml:space="preserve">oin the workstation to </w:t>
      </w:r>
      <w:r>
        <w:rPr>
          <w:lang w:bidi="en-US"/>
        </w:rPr>
        <w:t xml:space="preserve">the </w:t>
      </w:r>
      <w:r w:rsidR="00F017B8" w:rsidRPr="00723CD2">
        <w:rPr>
          <w:lang w:bidi="en-US"/>
        </w:rPr>
        <w:t xml:space="preserve">Clearstead </w:t>
      </w:r>
      <w:r>
        <w:rPr>
          <w:lang w:bidi="en-US"/>
        </w:rPr>
        <w:t>tenant</w:t>
      </w:r>
    </w:p>
    <w:p w14:paraId="196C98EA" w14:textId="77777777" w:rsidR="00F017B8" w:rsidRPr="00723CD2" w:rsidRDefault="00F017B8" w:rsidP="00581783">
      <w:pPr>
        <w:numPr>
          <w:ilvl w:val="0"/>
          <w:numId w:val="3"/>
        </w:numPr>
        <w:rPr>
          <w:lang w:bidi="en-US"/>
        </w:rPr>
      </w:pPr>
      <w:r w:rsidRPr="00723CD2">
        <w:rPr>
          <w:lang w:bidi="en-US"/>
        </w:rPr>
        <w:t>Sign in as the user</w:t>
      </w:r>
    </w:p>
    <w:p w14:paraId="763304CC" w14:textId="192A7EB3" w:rsidR="00F017B8" w:rsidRDefault="00F017B8" w:rsidP="00581783">
      <w:pPr>
        <w:numPr>
          <w:ilvl w:val="0"/>
          <w:numId w:val="3"/>
        </w:numPr>
        <w:rPr>
          <w:lang w:bidi="en-US"/>
        </w:rPr>
      </w:pPr>
      <w:r w:rsidRPr="00723CD2">
        <w:rPr>
          <w:lang w:bidi="en-US"/>
        </w:rPr>
        <w:t xml:space="preserve">Migrate the relevant files from the </w:t>
      </w:r>
      <w:r w:rsidR="00D41AEC" w:rsidRPr="00723CD2">
        <w:rPr>
          <w:lang w:bidi="en-US"/>
        </w:rPr>
        <w:t>Cl</w:t>
      </w:r>
      <w:r w:rsidR="00D41AEC">
        <w:rPr>
          <w:lang w:bidi="en-US"/>
        </w:rPr>
        <w:t>earstead Trust</w:t>
      </w:r>
      <w:r w:rsidRPr="00723CD2">
        <w:rPr>
          <w:lang w:bidi="en-US"/>
        </w:rPr>
        <w:t xml:space="preserve"> AD profile to the newly created </w:t>
      </w:r>
      <w:r w:rsidR="00FF51C7">
        <w:rPr>
          <w:lang w:bidi="en-US"/>
        </w:rPr>
        <w:t xml:space="preserve">Entra </w:t>
      </w:r>
      <w:r w:rsidRPr="00723CD2">
        <w:rPr>
          <w:lang w:bidi="en-US"/>
        </w:rPr>
        <w:t>profile for the user</w:t>
      </w:r>
    </w:p>
    <w:p w14:paraId="1E4C045E" w14:textId="77777777" w:rsidR="00F017B8" w:rsidRDefault="00F017B8" w:rsidP="00F017B8">
      <w:pPr>
        <w:rPr>
          <w:lang w:bidi="en-US"/>
        </w:rPr>
      </w:pPr>
    </w:p>
    <w:p w14:paraId="6550402B" w14:textId="77777777" w:rsidR="00F017B8" w:rsidRDefault="00F017B8" w:rsidP="00F017B8">
      <w:pPr>
        <w:autoSpaceDE w:val="0"/>
        <w:autoSpaceDN w:val="0"/>
        <w:adjustRightInd w:val="0"/>
      </w:pPr>
      <w:r w:rsidRPr="00201936">
        <w:rPr>
          <w:lang w:bidi="en-US"/>
        </w:rPr>
        <w:t>Note that Thrive will try to script Entra and domain migrations.  In the event it doesn't work, it will be necessary to join manually with user assistance, approximately 1 hour per machine.</w:t>
      </w:r>
      <w:r w:rsidRPr="00406D71">
        <w:rPr>
          <w:sz w:val="22"/>
          <w:szCs w:val="22"/>
        </w:rPr>
        <w:br/>
      </w:r>
    </w:p>
    <w:p w14:paraId="52BAB066" w14:textId="67B68F0E" w:rsidR="00F017B8" w:rsidRDefault="0028226D" w:rsidP="00F017B8">
      <w:pPr>
        <w:pStyle w:val="Heading2"/>
      </w:pPr>
      <w:bookmarkStart w:id="85" w:name="_Toc225242221"/>
      <w:r>
        <w:lastRenderedPageBreak/>
        <w:t xml:space="preserve">Risks and </w:t>
      </w:r>
      <w:r w:rsidR="00315809">
        <w:t>Mitigations</w:t>
      </w:r>
      <w:bookmarkEnd w:id="85"/>
    </w:p>
    <w:p w14:paraId="5F0E1FC8" w14:textId="77777777" w:rsidR="00F017B8" w:rsidRDefault="00F017B8" w:rsidP="00F017B8">
      <w:pPr>
        <w:shd w:val="clear" w:color="auto" w:fill="E6F2FF"/>
      </w:pPr>
    </w:p>
    <w:tbl>
      <w:tblPr>
        <w:tblStyle w:val="TableGrid"/>
        <w:tblW w:w="0" w:type="auto"/>
        <w:tblLook w:val="04A0" w:firstRow="1" w:lastRow="0" w:firstColumn="1" w:lastColumn="0" w:noHBand="0" w:noVBand="1"/>
      </w:tblPr>
      <w:tblGrid>
        <w:gridCol w:w="2699"/>
        <w:gridCol w:w="2697"/>
        <w:gridCol w:w="2697"/>
        <w:gridCol w:w="2697"/>
      </w:tblGrid>
      <w:tr w:rsidR="00F017B8" w14:paraId="549E92EA" w14:textId="77777777" w:rsidTr="00274BF6">
        <w:tc>
          <w:tcPr>
            <w:tcW w:w="2699" w:type="dxa"/>
            <w:shd w:val="clear" w:color="auto" w:fill="143F6A"/>
          </w:tcPr>
          <w:p w14:paraId="3BE6169F" w14:textId="77777777" w:rsidR="00F017B8" w:rsidRDefault="00F017B8" w:rsidP="00274BF6">
            <w:r>
              <w:rPr>
                <w:b/>
                <w:color w:val="FFFFFF"/>
              </w:rPr>
              <w:t>Risk</w:t>
            </w:r>
          </w:p>
        </w:tc>
        <w:tc>
          <w:tcPr>
            <w:tcW w:w="2697" w:type="dxa"/>
            <w:shd w:val="clear" w:color="auto" w:fill="143F6A"/>
          </w:tcPr>
          <w:p w14:paraId="04FE98DF" w14:textId="77777777" w:rsidR="00F017B8" w:rsidRDefault="00F017B8" w:rsidP="00274BF6">
            <w:r>
              <w:rPr>
                <w:b/>
                <w:color w:val="FFFFFF"/>
              </w:rPr>
              <w:t>Likelihood</w:t>
            </w:r>
          </w:p>
        </w:tc>
        <w:tc>
          <w:tcPr>
            <w:tcW w:w="2697" w:type="dxa"/>
            <w:shd w:val="clear" w:color="auto" w:fill="143F6A"/>
          </w:tcPr>
          <w:p w14:paraId="363B64F3" w14:textId="77777777" w:rsidR="00F017B8" w:rsidRDefault="00F017B8" w:rsidP="00274BF6">
            <w:r>
              <w:rPr>
                <w:b/>
                <w:color w:val="FFFFFF"/>
              </w:rPr>
              <w:t>Mitigation Strategy</w:t>
            </w:r>
          </w:p>
        </w:tc>
        <w:tc>
          <w:tcPr>
            <w:tcW w:w="2697" w:type="dxa"/>
            <w:shd w:val="clear" w:color="auto" w:fill="143F6A"/>
          </w:tcPr>
          <w:p w14:paraId="1F9C9220" w14:textId="77777777" w:rsidR="00F017B8" w:rsidRDefault="00F017B8" w:rsidP="00274BF6">
            <w:r>
              <w:rPr>
                <w:b/>
                <w:color w:val="FFFFFF"/>
              </w:rPr>
              <w:t>Rollback Plan</w:t>
            </w:r>
          </w:p>
        </w:tc>
      </w:tr>
      <w:tr w:rsidR="00F017B8" w14:paraId="76D036D1" w14:textId="77777777" w:rsidTr="00274BF6">
        <w:tc>
          <w:tcPr>
            <w:tcW w:w="2699" w:type="dxa"/>
          </w:tcPr>
          <w:p w14:paraId="62770B2C" w14:textId="77777777" w:rsidR="00F017B8" w:rsidRDefault="00F017B8" w:rsidP="00274BF6">
            <w:r w:rsidRPr="005E027D">
              <w:t>User Profile Loss / New Profile Creation</w:t>
            </w:r>
            <w:r>
              <w:t xml:space="preserve"> - </w:t>
            </w:r>
            <w:r w:rsidRPr="005E027D">
              <w:t>Users log in post-migration and get a fresh profile</w:t>
            </w:r>
            <w:r>
              <w:t xml:space="preserve"> - </w:t>
            </w:r>
            <w:r w:rsidRPr="005E027D">
              <w:t>desktop empty, apps reset, Outlook signatures gone.</w:t>
            </w:r>
          </w:p>
        </w:tc>
        <w:tc>
          <w:tcPr>
            <w:tcW w:w="2697" w:type="dxa"/>
          </w:tcPr>
          <w:p w14:paraId="0BF493F8" w14:textId="77777777" w:rsidR="00F017B8" w:rsidRDefault="00F017B8" w:rsidP="00274BF6">
            <w:r>
              <w:t>Low</w:t>
            </w:r>
          </w:p>
        </w:tc>
        <w:tc>
          <w:tcPr>
            <w:tcW w:w="2697" w:type="dxa"/>
          </w:tcPr>
          <w:p w14:paraId="40DD43AC" w14:textId="77777777" w:rsidR="00F017B8" w:rsidRDefault="00F017B8" w:rsidP="00274BF6">
            <w:r w:rsidRPr="005E027D">
              <w:t>Use profile migration tools</w:t>
            </w:r>
            <w:r>
              <w:t xml:space="preserve"> </w:t>
            </w:r>
            <w:r w:rsidRPr="005E027D">
              <w:t>and test profile continuity with pilot users before broad rollout.</w:t>
            </w:r>
          </w:p>
        </w:tc>
        <w:tc>
          <w:tcPr>
            <w:tcW w:w="2697" w:type="dxa"/>
          </w:tcPr>
          <w:p w14:paraId="0379E844" w14:textId="77777777" w:rsidR="00F017B8" w:rsidRDefault="00F017B8" w:rsidP="00274BF6">
            <w:r>
              <w:t>Rejoin devices to Clarius AD.</w:t>
            </w:r>
          </w:p>
        </w:tc>
      </w:tr>
      <w:tr w:rsidR="00F017B8" w14:paraId="1A83C04F" w14:textId="77777777" w:rsidTr="00274BF6">
        <w:tc>
          <w:tcPr>
            <w:tcW w:w="2699" w:type="dxa"/>
          </w:tcPr>
          <w:p w14:paraId="2CD3E005" w14:textId="77777777" w:rsidR="00F017B8" w:rsidRDefault="00F017B8" w:rsidP="00274BF6">
            <w:r w:rsidRPr="003F7DE4">
              <w:t>Application Authentication Breakage</w:t>
            </w:r>
            <w:r>
              <w:t xml:space="preserve"> - </w:t>
            </w:r>
            <w:r w:rsidRPr="003F7DE4">
              <w:t>Apps tied to old domain credentials stop working (line-of-business apps, mapped drives, legacy auth apps).</w:t>
            </w:r>
          </w:p>
        </w:tc>
        <w:tc>
          <w:tcPr>
            <w:tcW w:w="2697" w:type="dxa"/>
          </w:tcPr>
          <w:p w14:paraId="5745EF77" w14:textId="77777777" w:rsidR="00F017B8" w:rsidRDefault="00F017B8" w:rsidP="00274BF6">
            <w:r>
              <w:t>Low</w:t>
            </w:r>
          </w:p>
        </w:tc>
        <w:tc>
          <w:tcPr>
            <w:tcW w:w="2697" w:type="dxa"/>
          </w:tcPr>
          <w:p w14:paraId="3100854B" w14:textId="77777777" w:rsidR="00F017B8" w:rsidRDefault="00F017B8" w:rsidP="00274BF6">
            <w:r w:rsidRPr="003F7DE4">
              <w:t>Inventory all apps beforehand, reconfigure apps for Entra ID, and test critical apps with pilot users.</w:t>
            </w:r>
          </w:p>
        </w:tc>
        <w:tc>
          <w:tcPr>
            <w:tcW w:w="2697" w:type="dxa"/>
          </w:tcPr>
          <w:p w14:paraId="7C0658A6" w14:textId="77777777" w:rsidR="00F017B8" w:rsidRDefault="00F017B8" w:rsidP="00274BF6">
            <w:r>
              <w:t>Rejoin devices to Clarius AD.</w:t>
            </w:r>
          </w:p>
        </w:tc>
      </w:tr>
      <w:tr w:rsidR="00F017B8" w14:paraId="0DC35273" w14:textId="77777777" w:rsidTr="00274BF6">
        <w:tc>
          <w:tcPr>
            <w:tcW w:w="2699" w:type="dxa"/>
          </w:tcPr>
          <w:p w14:paraId="4B754EAC" w14:textId="77777777" w:rsidR="00F017B8" w:rsidRPr="003F7DE4" w:rsidRDefault="00F017B8" w:rsidP="00274BF6">
            <w:r w:rsidRPr="00A95077">
              <w:t>Loss of Access to Network Resources</w:t>
            </w:r>
            <w:r>
              <w:t xml:space="preserve"> - </w:t>
            </w:r>
            <w:r w:rsidRPr="00A95077">
              <w:t>Users can’t access file</w:t>
            </w:r>
            <w:r>
              <w:t>s</w:t>
            </w:r>
            <w:r w:rsidRPr="00A95077">
              <w:t>, printers, or internal apps still tied to the old domain.</w:t>
            </w:r>
          </w:p>
        </w:tc>
        <w:tc>
          <w:tcPr>
            <w:tcW w:w="2697" w:type="dxa"/>
          </w:tcPr>
          <w:p w14:paraId="6E57EA42" w14:textId="77777777" w:rsidR="00F017B8" w:rsidRDefault="00F017B8" w:rsidP="00274BF6">
            <w:r>
              <w:t>Medium</w:t>
            </w:r>
          </w:p>
        </w:tc>
        <w:tc>
          <w:tcPr>
            <w:tcW w:w="2697" w:type="dxa"/>
          </w:tcPr>
          <w:p w14:paraId="3DC2D4A5" w14:textId="77777777" w:rsidR="00F017B8" w:rsidRPr="003F7DE4" w:rsidRDefault="00F017B8" w:rsidP="00274BF6">
            <w:r w:rsidRPr="00A95077">
              <w:t>Migrate resources to cloud (</w:t>
            </w:r>
            <w:r>
              <w:t>Egnyte</w:t>
            </w:r>
            <w:r w:rsidRPr="00A95077">
              <w:t>) or implement hybrid access</w:t>
            </w:r>
            <w:r>
              <w:t>.  C</w:t>
            </w:r>
            <w:r w:rsidRPr="00A95077">
              <w:t>learly define what is being decommissioned vs. retained</w:t>
            </w:r>
            <w:r>
              <w:t xml:space="preserve"> and where the new data lives via user comms.</w:t>
            </w:r>
          </w:p>
        </w:tc>
        <w:tc>
          <w:tcPr>
            <w:tcW w:w="2697" w:type="dxa"/>
          </w:tcPr>
          <w:p w14:paraId="7664A2B8" w14:textId="77777777" w:rsidR="00F017B8" w:rsidRDefault="00F017B8" w:rsidP="00274BF6">
            <w:r>
              <w:t>Rejoin devices to Clarius AD.</w:t>
            </w:r>
          </w:p>
        </w:tc>
      </w:tr>
      <w:tr w:rsidR="00F017B8" w14:paraId="63B5F153" w14:textId="77777777" w:rsidTr="00274BF6">
        <w:tc>
          <w:tcPr>
            <w:tcW w:w="2699" w:type="dxa"/>
          </w:tcPr>
          <w:p w14:paraId="193EC4F2" w14:textId="77777777" w:rsidR="00F017B8" w:rsidRPr="00A95077" w:rsidRDefault="00F017B8" w:rsidP="00274BF6">
            <w:r w:rsidRPr="00654F17">
              <w:t>Device Join / Enrollment Failures</w:t>
            </w:r>
            <w:r>
              <w:t xml:space="preserve"> - </w:t>
            </w:r>
            <w:r w:rsidRPr="00654F17">
              <w:t>Devices fail to join Microsoft Entra ID or enroll in Microsoft Intune, leaving them unmanaged.</w:t>
            </w:r>
          </w:p>
        </w:tc>
        <w:tc>
          <w:tcPr>
            <w:tcW w:w="2697" w:type="dxa"/>
          </w:tcPr>
          <w:p w14:paraId="1816301D" w14:textId="77777777" w:rsidR="00F017B8" w:rsidRDefault="00F017B8" w:rsidP="00274BF6">
            <w:r>
              <w:t>Low</w:t>
            </w:r>
          </w:p>
        </w:tc>
        <w:tc>
          <w:tcPr>
            <w:tcW w:w="2697" w:type="dxa"/>
          </w:tcPr>
          <w:p w14:paraId="264084DB" w14:textId="77777777" w:rsidR="00F017B8" w:rsidRPr="00A95077" w:rsidRDefault="00F017B8" w:rsidP="00274BF6">
            <w:r w:rsidRPr="009B7091">
              <w:t>Validate join/enrollment process</w:t>
            </w:r>
            <w:r>
              <w:t xml:space="preserve">, </w:t>
            </w:r>
            <w:r w:rsidRPr="009B7091">
              <w:t>ensure licensing is correct, and test across device types</w:t>
            </w:r>
            <w:r>
              <w:t>.</w:t>
            </w:r>
          </w:p>
        </w:tc>
        <w:tc>
          <w:tcPr>
            <w:tcW w:w="2697" w:type="dxa"/>
          </w:tcPr>
          <w:p w14:paraId="14358181" w14:textId="77777777" w:rsidR="00F017B8" w:rsidRDefault="00F017B8" w:rsidP="00274BF6">
            <w:r>
              <w:t>Rejoin devices to Clarius AD.</w:t>
            </w:r>
          </w:p>
        </w:tc>
      </w:tr>
      <w:tr w:rsidR="00F017B8" w14:paraId="7938FB93" w14:textId="77777777" w:rsidTr="00274BF6">
        <w:tc>
          <w:tcPr>
            <w:tcW w:w="2699" w:type="dxa"/>
          </w:tcPr>
          <w:p w14:paraId="55F7F796" w14:textId="77777777" w:rsidR="00F017B8" w:rsidRPr="00654F17" w:rsidRDefault="00F017B8" w:rsidP="00274BF6">
            <w:r w:rsidRPr="00CD1E56">
              <w:t>Conditional Access &amp; Compliance Lockouts</w:t>
            </w:r>
            <w:r>
              <w:t xml:space="preserve"> - </w:t>
            </w:r>
            <w:r w:rsidRPr="00CD1E56">
              <w:t>Devices or users get blocked immediately after migration due to Conditional Access or compliance policies.</w:t>
            </w:r>
          </w:p>
        </w:tc>
        <w:tc>
          <w:tcPr>
            <w:tcW w:w="2697" w:type="dxa"/>
          </w:tcPr>
          <w:p w14:paraId="24E207B1" w14:textId="77777777" w:rsidR="00F017B8" w:rsidRDefault="00F017B8" w:rsidP="00274BF6">
            <w:r>
              <w:t>Low</w:t>
            </w:r>
          </w:p>
        </w:tc>
        <w:tc>
          <w:tcPr>
            <w:tcW w:w="2697" w:type="dxa"/>
          </w:tcPr>
          <w:p w14:paraId="0E4DCEBF" w14:textId="77777777" w:rsidR="00F017B8" w:rsidRPr="009B7091" w:rsidRDefault="00F017B8" w:rsidP="00274BF6">
            <w:r w:rsidRPr="00CD1E56">
              <w:t>Stage policies in report-only mode first, exclude pilot users, and gradually enforce policies after confirming device compliance.</w:t>
            </w:r>
          </w:p>
        </w:tc>
        <w:tc>
          <w:tcPr>
            <w:tcW w:w="2697" w:type="dxa"/>
          </w:tcPr>
          <w:p w14:paraId="5A0126C3" w14:textId="77777777" w:rsidR="00F017B8" w:rsidRDefault="00F017B8" w:rsidP="00274BF6">
            <w:r>
              <w:t>Rejoin devices to Clarius AD.</w:t>
            </w:r>
          </w:p>
        </w:tc>
      </w:tr>
      <w:tr w:rsidR="00F017B8" w14:paraId="4AFBE1B5" w14:textId="77777777" w:rsidTr="00274BF6">
        <w:tc>
          <w:tcPr>
            <w:tcW w:w="2699" w:type="dxa"/>
          </w:tcPr>
          <w:p w14:paraId="1A183675" w14:textId="77777777" w:rsidR="00F017B8" w:rsidRPr="00CD1E56" w:rsidRDefault="00F017B8" w:rsidP="00274BF6">
            <w:r w:rsidRPr="00BE49DF">
              <w:t>GPO Loss / Configuration Drift</w:t>
            </w:r>
            <w:r>
              <w:t xml:space="preserve"> - </w:t>
            </w:r>
            <w:r w:rsidRPr="00BE49DF">
              <w:t>All Group Policy Objects disappear, and machines lose security settings, mapped drives, and configurations.</w:t>
            </w:r>
          </w:p>
        </w:tc>
        <w:tc>
          <w:tcPr>
            <w:tcW w:w="2697" w:type="dxa"/>
          </w:tcPr>
          <w:p w14:paraId="2DEDEA51" w14:textId="77777777" w:rsidR="00F017B8" w:rsidRDefault="00F017B8" w:rsidP="00274BF6">
            <w:r>
              <w:t>Low</w:t>
            </w:r>
          </w:p>
        </w:tc>
        <w:tc>
          <w:tcPr>
            <w:tcW w:w="2697" w:type="dxa"/>
          </w:tcPr>
          <w:p w14:paraId="1B42E7AA" w14:textId="77777777" w:rsidR="00F017B8" w:rsidRPr="00CD1E56" w:rsidRDefault="00F017B8" w:rsidP="00274BF6">
            <w:r w:rsidRPr="00BE49DF">
              <w:t>Translate GPOs into Intune configuration profiles, compliance policies, and scripts</w:t>
            </w:r>
            <w:r>
              <w:t>.</w:t>
            </w:r>
          </w:p>
        </w:tc>
        <w:tc>
          <w:tcPr>
            <w:tcW w:w="2697" w:type="dxa"/>
          </w:tcPr>
          <w:p w14:paraId="70BE2E1C" w14:textId="77777777" w:rsidR="00F017B8" w:rsidRDefault="00F017B8" w:rsidP="00274BF6">
            <w:r>
              <w:t>Rejoin devices to Clarius AD.</w:t>
            </w:r>
          </w:p>
        </w:tc>
      </w:tr>
      <w:tr w:rsidR="00F017B8" w14:paraId="6CEB5334" w14:textId="77777777" w:rsidTr="00274BF6">
        <w:tc>
          <w:tcPr>
            <w:tcW w:w="2699" w:type="dxa"/>
          </w:tcPr>
          <w:p w14:paraId="3C0EA80F" w14:textId="77777777" w:rsidR="00F017B8" w:rsidRPr="00BE49DF" w:rsidRDefault="00F017B8" w:rsidP="00274BF6">
            <w:r w:rsidRPr="00A40FE9">
              <w:t>Printer &amp; Drive Mapping Failures</w:t>
            </w:r>
            <w:r>
              <w:t xml:space="preserve"> - m</w:t>
            </w:r>
            <w:r w:rsidRPr="00A40FE9">
              <w:t xml:space="preserve">apped drives and printers vanish, and </w:t>
            </w:r>
            <w:r w:rsidRPr="00A40FE9">
              <w:lastRenderedPageBreak/>
              <w:t>users suddenly forget how to function.</w:t>
            </w:r>
          </w:p>
        </w:tc>
        <w:tc>
          <w:tcPr>
            <w:tcW w:w="2697" w:type="dxa"/>
          </w:tcPr>
          <w:p w14:paraId="19520FFC" w14:textId="77777777" w:rsidR="00F017B8" w:rsidRDefault="00F017B8" w:rsidP="00274BF6">
            <w:r>
              <w:lastRenderedPageBreak/>
              <w:t>Low</w:t>
            </w:r>
          </w:p>
        </w:tc>
        <w:tc>
          <w:tcPr>
            <w:tcW w:w="2697" w:type="dxa"/>
          </w:tcPr>
          <w:p w14:paraId="7C3BE36D" w14:textId="77777777" w:rsidR="00F017B8" w:rsidRPr="00BE49DF" w:rsidRDefault="00F017B8" w:rsidP="00274BF6">
            <w:r>
              <w:t>Ensure exhaustive end user comms.</w:t>
            </w:r>
          </w:p>
        </w:tc>
        <w:tc>
          <w:tcPr>
            <w:tcW w:w="2697" w:type="dxa"/>
          </w:tcPr>
          <w:p w14:paraId="2090C53C" w14:textId="77777777" w:rsidR="00F017B8" w:rsidRDefault="00F017B8" w:rsidP="00274BF6">
            <w:r>
              <w:t>N/A</w:t>
            </w:r>
          </w:p>
        </w:tc>
      </w:tr>
      <w:tr w:rsidR="00F017B8" w14:paraId="33AEC8AA" w14:textId="77777777" w:rsidTr="00274BF6">
        <w:tc>
          <w:tcPr>
            <w:tcW w:w="2699" w:type="dxa"/>
          </w:tcPr>
          <w:p w14:paraId="1AE3EBE0" w14:textId="77777777" w:rsidR="00F017B8" w:rsidRPr="00A40FE9" w:rsidRDefault="00F017B8" w:rsidP="00274BF6">
            <w:r w:rsidRPr="003A7DDA">
              <w:t>Remote User Disruption</w:t>
            </w:r>
            <w:r>
              <w:t xml:space="preserve"> - </w:t>
            </w:r>
            <w:r w:rsidRPr="003A7DDA">
              <w:t>Remote users can’t authenticate or complete the migration because they’re off-network.</w:t>
            </w:r>
          </w:p>
        </w:tc>
        <w:tc>
          <w:tcPr>
            <w:tcW w:w="2697" w:type="dxa"/>
          </w:tcPr>
          <w:p w14:paraId="34DCBF20" w14:textId="77777777" w:rsidR="00F017B8" w:rsidRDefault="00F017B8" w:rsidP="00274BF6">
            <w:r>
              <w:t>Medium</w:t>
            </w:r>
          </w:p>
        </w:tc>
        <w:tc>
          <w:tcPr>
            <w:tcW w:w="2697" w:type="dxa"/>
          </w:tcPr>
          <w:p w14:paraId="139D04CC" w14:textId="77777777" w:rsidR="00F017B8" w:rsidRDefault="00F017B8" w:rsidP="00274BF6">
            <w:r w:rsidRPr="003A7DDA">
              <w:t>Use remote-friendly migration methods, ensure internet-based access to required services, and provide clear instructions.</w:t>
            </w:r>
            <w:r>
              <w:t xml:space="preserve">  Alternatively, require user device to be in-office during migration.</w:t>
            </w:r>
          </w:p>
        </w:tc>
        <w:tc>
          <w:tcPr>
            <w:tcW w:w="2697" w:type="dxa"/>
          </w:tcPr>
          <w:p w14:paraId="09CDB53E" w14:textId="77777777" w:rsidR="00F017B8" w:rsidRDefault="00F017B8" w:rsidP="00274BF6">
            <w:r>
              <w:t>Rejoin devices to Clarius AD.</w:t>
            </w:r>
          </w:p>
        </w:tc>
      </w:tr>
      <w:tr w:rsidR="00F017B8" w14:paraId="57F15EE1" w14:textId="77777777" w:rsidTr="00274BF6">
        <w:tc>
          <w:tcPr>
            <w:tcW w:w="2699" w:type="dxa"/>
          </w:tcPr>
          <w:p w14:paraId="535503FD" w14:textId="77777777" w:rsidR="00F017B8" w:rsidRPr="003A7DDA" w:rsidRDefault="00F017B8" w:rsidP="00274BF6">
            <w:r w:rsidRPr="00E03F78">
              <w:t>User Experience Shock (a.k.a. “Everything Looks Different”)</w:t>
            </w:r>
            <w:r>
              <w:t xml:space="preserve"> - </w:t>
            </w:r>
            <w:r w:rsidRPr="00E03F78">
              <w:t>Even if technically successful, users struggle with new login format, missing resources, or changed workflows.</w:t>
            </w:r>
          </w:p>
        </w:tc>
        <w:tc>
          <w:tcPr>
            <w:tcW w:w="2697" w:type="dxa"/>
          </w:tcPr>
          <w:p w14:paraId="7F86DFC4" w14:textId="77777777" w:rsidR="00F017B8" w:rsidRDefault="00F017B8" w:rsidP="00274BF6">
            <w:r>
              <w:t>High</w:t>
            </w:r>
          </w:p>
        </w:tc>
        <w:tc>
          <w:tcPr>
            <w:tcW w:w="2697" w:type="dxa"/>
          </w:tcPr>
          <w:p w14:paraId="744360C1" w14:textId="77777777" w:rsidR="00F017B8" w:rsidRPr="003A7DDA" w:rsidRDefault="00F017B8" w:rsidP="00274BF6">
            <w:r w:rsidRPr="00E03F78">
              <w:t>Communicate clearly</w:t>
            </w:r>
            <w:r>
              <w:t xml:space="preserve"> with exhaustive comms</w:t>
            </w:r>
            <w:r w:rsidRPr="00E03F78">
              <w:t xml:space="preserve"> and run a pilot group to identify pain points before full rollout.</w:t>
            </w:r>
          </w:p>
        </w:tc>
        <w:tc>
          <w:tcPr>
            <w:tcW w:w="2697" w:type="dxa"/>
          </w:tcPr>
          <w:p w14:paraId="57E3C45F" w14:textId="77777777" w:rsidR="00F017B8" w:rsidRDefault="00F017B8" w:rsidP="00274BF6">
            <w:r>
              <w:t>N/A</w:t>
            </w:r>
          </w:p>
        </w:tc>
      </w:tr>
    </w:tbl>
    <w:p w14:paraId="61D1CCEE" w14:textId="77777777" w:rsidR="00F017B8" w:rsidRDefault="00F017B8" w:rsidP="00F017B8"/>
    <w:p w14:paraId="48AFB594" w14:textId="77777777" w:rsidR="00F017B8" w:rsidRDefault="00F017B8" w:rsidP="00F017B8">
      <w:pPr>
        <w:pStyle w:val="Heading2"/>
      </w:pPr>
      <w:bookmarkStart w:id="86" w:name="_Toc225242222"/>
      <w:r>
        <w:t>Testing and Verification</w:t>
      </w:r>
      <w:bookmarkEnd w:id="86"/>
    </w:p>
    <w:p w14:paraId="5494ACFA" w14:textId="77777777" w:rsidR="00FB5F4A" w:rsidRPr="00A97EFD" w:rsidRDefault="00F017B8" w:rsidP="00FB5F4A">
      <w:r>
        <w:br/>
      </w:r>
      <w:r w:rsidR="00FB5F4A" w:rsidRPr="00A97EFD">
        <w:t xml:space="preserve">The following </w:t>
      </w:r>
      <w:r w:rsidR="00FB5F4A">
        <w:t>data points</w:t>
      </w:r>
      <w:r w:rsidR="00FB5F4A" w:rsidRPr="00A97EFD">
        <w:t xml:space="preserve"> </w:t>
      </w:r>
      <w:r w:rsidR="00FB5F4A">
        <w:t>will serve to confirm a successful migration:</w:t>
      </w:r>
    </w:p>
    <w:p w14:paraId="66BCC6BD" w14:textId="77777777" w:rsidR="00FB5F4A" w:rsidRPr="00A97EFD" w:rsidRDefault="00FB5F4A" w:rsidP="00FB5F4A"/>
    <w:p w14:paraId="73212B48" w14:textId="77777777" w:rsidR="00FB5F4A" w:rsidRDefault="00FB5F4A" w:rsidP="005F54C9">
      <w:pPr>
        <w:pStyle w:val="ListParagraph"/>
        <w:numPr>
          <w:ilvl w:val="0"/>
          <w:numId w:val="9"/>
        </w:numPr>
      </w:pPr>
      <w:r>
        <w:t>Device is present in Entra</w:t>
      </w:r>
    </w:p>
    <w:p w14:paraId="5A865534" w14:textId="77777777" w:rsidR="00FB5F4A" w:rsidRDefault="00FB5F4A" w:rsidP="005F54C9">
      <w:pPr>
        <w:pStyle w:val="ListParagraph"/>
        <w:numPr>
          <w:ilvl w:val="0"/>
          <w:numId w:val="9"/>
        </w:numPr>
      </w:pPr>
      <w:r>
        <w:t>Device shows Compliant in Intune, policies applied</w:t>
      </w:r>
    </w:p>
    <w:p w14:paraId="2BC93628" w14:textId="77777777" w:rsidR="00FB5F4A" w:rsidRPr="00A97EFD" w:rsidRDefault="00FB5F4A" w:rsidP="005F54C9">
      <w:pPr>
        <w:numPr>
          <w:ilvl w:val="0"/>
          <w:numId w:val="9"/>
        </w:numPr>
        <w:tabs>
          <w:tab w:val="num" w:pos="1080"/>
        </w:tabs>
      </w:pPr>
      <w:r w:rsidRPr="00A97EFD">
        <w:t>Primary user is correctly assigned</w:t>
      </w:r>
    </w:p>
    <w:p w14:paraId="2CCCED85" w14:textId="77777777" w:rsidR="00FB5F4A" w:rsidRDefault="00FB5F4A" w:rsidP="005F54C9">
      <w:pPr>
        <w:pStyle w:val="ListParagraph"/>
        <w:numPr>
          <w:ilvl w:val="0"/>
          <w:numId w:val="9"/>
        </w:numPr>
      </w:pPr>
      <w:r>
        <w:t>User is able to login successfully with MFA prompts</w:t>
      </w:r>
    </w:p>
    <w:p w14:paraId="4CC0E3DA" w14:textId="77777777" w:rsidR="00FB5F4A" w:rsidRDefault="00FB5F4A" w:rsidP="005F54C9">
      <w:pPr>
        <w:pStyle w:val="ListParagraph"/>
        <w:numPr>
          <w:ilvl w:val="0"/>
          <w:numId w:val="9"/>
        </w:numPr>
      </w:pPr>
      <w:r>
        <w:t>User expected items (desktop, documents, etc) are present</w:t>
      </w:r>
    </w:p>
    <w:p w14:paraId="1EF2088D" w14:textId="77777777" w:rsidR="00FB5F4A" w:rsidRDefault="00FB5F4A" w:rsidP="005F54C9">
      <w:pPr>
        <w:pStyle w:val="ListParagraph"/>
        <w:numPr>
          <w:ilvl w:val="0"/>
          <w:numId w:val="9"/>
        </w:numPr>
      </w:pPr>
      <w:r>
        <w:t>Egnyte is usable</w:t>
      </w:r>
    </w:p>
    <w:p w14:paraId="463EC158" w14:textId="77777777" w:rsidR="00FB5F4A" w:rsidRDefault="00FB5F4A" w:rsidP="005F54C9">
      <w:pPr>
        <w:pStyle w:val="ListParagraph"/>
        <w:numPr>
          <w:ilvl w:val="0"/>
          <w:numId w:val="9"/>
        </w:numPr>
      </w:pPr>
      <w:r>
        <w:t>Expected applications open and function</w:t>
      </w:r>
    </w:p>
    <w:p w14:paraId="708C28AE" w14:textId="77777777" w:rsidR="00FB5F4A" w:rsidRDefault="00FB5F4A" w:rsidP="005F54C9">
      <w:pPr>
        <w:pStyle w:val="ListParagraph"/>
        <w:numPr>
          <w:ilvl w:val="0"/>
          <w:numId w:val="9"/>
        </w:numPr>
      </w:pPr>
      <w:r>
        <w:t>Outlook is connected to mailbox and shows expected data</w:t>
      </w:r>
    </w:p>
    <w:p w14:paraId="4C0181A3" w14:textId="77777777" w:rsidR="00FB5F4A" w:rsidRDefault="00FB5F4A" w:rsidP="005F54C9">
      <w:pPr>
        <w:pStyle w:val="ListParagraph"/>
        <w:numPr>
          <w:ilvl w:val="0"/>
          <w:numId w:val="9"/>
        </w:numPr>
      </w:pPr>
      <w:r>
        <w:t>Teams is connected and usable</w:t>
      </w:r>
    </w:p>
    <w:p w14:paraId="70D72FBD" w14:textId="77777777" w:rsidR="00FB5F4A" w:rsidRDefault="00FB5F4A" w:rsidP="005F54C9">
      <w:pPr>
        <w:pStyle w:val="ListParagraph"/>
        <w:numPr>
          <w:ilvl w:val="0"/>
          <w:numId w:val="9"/>
        </w:numPr>
      </w:pPr>
      <w:r>
        <w:t>Printers are as expected and usable</w:t>
      </w:r>
    </w:p>
    <w:p w14:paraId="0A4F6A96" w14:textId="77777777" w:rsidR="00FB5F4A" w:rsidRDefault="00FB5F4A" w:rsidP="005F54C9">
      <w:pPr>
        <w:pStyle w:val="ListParagraph"/>
        <w:numPr>
          <w:ilvl w:val="0"/>
          <w:numId w:val="9"/>
        </w:numPr>
      </w:pPr>
      <w:r>
        <w:t>VPN profile is usable, if applicable</w:t>
      </w:r>
    </w:p>
    <w:p w14:paraId="5DC32765" w14:textId="77777777" w:rsidR="00F017B8" w:rsidRPr="00A97EFD" w:rsidRDefault="00F017B8" w:rsidP="00FB5F4A"/>
    <w:p w14:paraId="22CB237D" w14:textId="77777777" w:rsidR="00F017B8" w:rsidRDefault="00F017B8" w:rsidP="00F017B8">
      <w:pPr>
        <w:pStyle w:val="Heading2"/>
      </w:pPr>
      <w:bookmarkStart w:id="87" w:name="_Toc225242223"/>
      <w:r>
        <w:t>Next Day Support</w:t>
      </w:r>
      <w:bookmarkEnd w:id="87"/>
    </w:p>
    <w:p w14:paraId="661D250F" w14:textId="77777777" w:rsidR="00F017B8" w:rsidRDefault="00F017B8" w:rsidP="00F017B8"/>
    <w:p w14:paraId="3FCA975A" w14:textId="3F176648" w:rsidR="00860A0C" w:rsidRDefault="00F017B8" w:rsidP="00F017B8">
      <w:r>
        <w:t>Next Day</w:t>
      </w:r>
      <w:r w:rsidRPr="004C0487">
        <w:t xml:space="preserve"> Support Strategy:</w:t>
      </w:r>
      <w:r w:rsidRPr="004C0487">
        <w:br/>
      </w:r>
      <w:r w:rsidRPr="004C0487">
        <w:br/>
        <w:t xml:space="preserve">- Support Type: </w:t>
      </w:r>
      <w:r>
        <w:t>Onsite &amp; Remote</w:t>
      </w:r>
      <w:r w:rsidRPr="004C0487">
        <w:br/>
        <w:t xml:space="preserve">- Thrive Resource(s): </w:t>
      </w:r>
      <w:r>
        <w:t>Thrive project engineers, Thrive pod</w:t>
      </w:r>
      <w:r w:rsidRPr="004C0487">
        <w:br/>
        <w:t xml:space="preserve">- Coverage Hours: </w:t>
      </w:r>
      <w:r w:rsidR="007F14CB">
        <w:t>Support bridge for immediate NDS, subsequent times per pod via support tickets</w:t>
      </w:r>
      <w:r w:rsidRPr="004C0487">
        <w:br/>
        <w:t xml:space="preserve">- Customer Contact: </w:t>
      </w:r>
      <w:r>
        <w:t>Ed Mielcarek</w:t>
      </w:r>
    </w:p>
    <w:p w14:paraId="2EDF50FA" w14:textId="77777777" w:rsidR="00860A0C" w:rsidRDefault="00860A0C" w:rsidP="00F017B8"/>
    <w:p w14:paraId="4AD93CEF" w14:textId="77777777" w:rsidR="00860A0C" w:rsidRDefault="00860A0C" w:rsidP="00F017B8"/>
    <w:p w14:paraId="2130CF4F" w14:textId="77777777" w:rsidR="00860A0C" w:rsidRDefault="00860A0C" w:rsidP="00F017B8"/>
    <w:p w14:paraId="62798283" w14:textId="77777777" w:rsidR="00640C93" w:rsidRDefault="00640C93">
      <w:pPr>
        <w:spacing w:after="200" w:line="252" w:lineRule="auto"/>
        <w:rPr>
          <w:rFonts w:ascii="Arial Bold" w:hAnsi="Arial Bold"/>
          <w:caps/>
          <w:color w:val="143F6A" w:themeColor="accent2" w:themeShade="80"/>
          <w:spacing w:val="20"/>
          <w:sz w:val="28"/>
          <w:szCs w:val="28"/>
        </w:rPr>
      </w:pPr>
      <w:r>
        <w:br w:type="page"/>
      </w:r>
    </w:p>
    <w:p w14:paraId="688DC843" w14:textId="14E64F36" w:rsidR="00860A0C" w:rsidRDefault="00860A0C" w:rsidP="003F7C3A">
      <w:pPr>
        <w:pStyle w:val="Heading1"/>
        <w:jc w:val="center"/>
      </w:pPr>
      <w:bookmarkStart w:id="88" w:name="_Toc225242224"/>
      <w:r>
        <w:lastRenderedPageBreak/>
        <w:t xml:space="preserve">Phase 7 – Clearstead Trust Server </w:t>
      </w:r>
      <w:r w:rsidR="003F7C3A">
        <w:t xml:space="preserve">and Win11 virtual workstation </w:t>
      </w:r>
      <w:r>
        <w:t>Decommissioning</w:t>
      </w:r>
      <w:bookmarkEnd w:id="88"/>
    </w:p>
    <w:p w14:paraId="2248A5E2" w14:textId="77777777" w:rsidR="00860A0C" w:rsidRDefault="00860A0C" w:rsidP="00860A0C">
      <w:pPr>
        <w:pStyle w:val="Heading2"/>
      </w:pPr>
      <w:bookmarkStart w:id="89" w:name="_Toc225242225"/>
      <w:r>
        <w:t>Requirements/Prerequisites</w:t>
      </w:r>
      <w:bookmarkEnd w:id="89"/>
    </w:p>
    <w:p w14:paraId="084AFCFE" w14:textId="77777777" w:rsidR="0026006C" w:rsidRDefault="0026006C" w:rsidP="0026006C">
      <w:pPr>
        <w:pStyle w:val="ListParagraph"/>
      </w:pPr>
    </w:p>
    <w:p w14:paraId="58108606" w14:textId="030C41F5" w:rsidR="00860A0C" w:rsidRDefault="00860A0C" w:rsidP="005F54C9">
      <w:pPr>
        <w:pStyle w:val="ListParagraph"/>
        <w:numPr>
          <w:ilvl w:val="0"/>
          <w:numId w:val="19"/>
        </w:numPr>
      </w:pPr>
      <w:r>
        <w:t>Signed and Executed Statement of Work</w:t>
      </w:r>
    </w:p>
    <w:p w14:paraId="58ACAB00" w14:textId="44A45EFA" w:rsidR="008712D7" w:rsidRDefault="008712D7" w:rsidP="005F54C9">
      <w:pPr>
        <w:pStyle w:val="ListParagraph"/>
        <w:numPr>
          <w:ilvl w:val="0"/>
          <w:numId w:val="19"/>
        </w:numPr>
      </w:pPr>
      <w:r>
        <w:t>Phase 5 complete</w:t>
      </w:r>
    </w:p>
    <w:p w14:paraId="5595B97F" w14:textId="2B883AF9" w:rsidR="008712D7" w:rsidRDefault="008712D7" w:rsidP="005F54C9">
      <w:pPr>
        <w:pStyle w:val="ListParagraph"/>
        <w:numPr>
          <w:ilvl w:val="0"/>
          <w:numId w:val="19"/>
        </w:numPr>
      </w:pPr>
      <w:r>
        <w:t xml:space="preserve">Phase 6 </w:t>
      </w:r>
      <w:r w:rsidR="0026006C">
        <w:t>c</w:t>
      </w:r>
      <w:r>
        <w:t>omplete</w:t>
      </w:r>
    </w:p>
    <w:p w14:paraId="0CF2737E" w14:textId="77777777" w:rsidR="00860A0C" w:rsidRDefault="00860A0C" w:rsidP="00860A0C">
      <w:pPr>
        <w:pStyle w:val="Heading2"/>
      </w:pPr>
      <w:bookmarkStart w:id="90" w:name="_Toc225242226"/>
      <w:r>
        <w:t>Approximate Timing</w:t>
      </w:r>
      <w:bookmarkEnd w:id="90"/>
    </w:p>
    <w:p w14:paraId="4C455E0C" w14:textId="77777777" w:rsidR="00860A0C" w:rsidRDefault="00860A0C" w:rsidP="00860A0C"/>
    <w:p w14:paraId="1C35D1D2" w14:textId="77777777" w:rsidR="00860A0C" w:rsidRDefault="00860A0C" w:rsidP="00860A0C">
      <w:r>
        <w:t xml:space="preserve">This phase is expected to take approximately 3 weeks from start to finish.  </w:t>
      </w:r>
    </w:p>
    <w:p w14:paraId="57BF2880" w14:textId="77777777" w:rsidR="00860A0C" w:rsidRDefault="00860A0C" w:rsidP="00860A0C">
      <w:pPr>
        <w:pStyle w:val="Heading2"/>
      </w:pPr>
      <w:bookmarkStart w:id="91" w:name="_Toc225242227"/>
      <w:r>
        <w:t>Implementation Details</w:t>
      </w:r>
      <w:bookmarkEnd w:id="91"/>
    </w:p>
    <w:p w14:paraId="5B818DB7" w14:textId="77777777" w:rsidR="00860A0C" w:rsidRDefault="00860A0C" w:rsidP="00860A0C">
      <w:pPr>
        <w:rPr>
          <w:i/>
          <w:color w:val="0070C0"/>
          <w:sz w:val="18"/>
        </w:rPr>
      </w:pPr>
    </w:p>
    <w:p w14:paraId="4B9F6371" w14:textId="314177D1" w:rsidR="000950B0" w:rsidRDefault="00F42FAD" w:rsidP="000950B0">
      <w:bookmarkStart w:id="92" w:name="_Toc225242228"/>
      <w:r>
        <w:rPr>
          <w:rStyle w:val="Heading3Char"/>
          <w:rFonts w:ascii="Arial Bold" w:hAnsi="Arial Bold"/>
          <w:caps w:val="0"/>
          <w:color w:val="0070C0"/>
          <w:spacing w:val="20"/>
          <w:sz w:val="20"/>
          <w:szCs w:val="20"/>
        </w:rPr>
        <w:t xml:space="preserve">Current State </w:t>
      </w:r>
      <w:r w:rsidR="000950B0" w:rsidRPr="002702E1">
        <w:rPr>
          <w:rStyle w:val="Heading3Char"/>
          <w:rFonts w:ascii="Arial Bold" w:hAnsi="Arial Bold"/>
          <w:caps w:val="0"/>
          <w:color w:val="0070C0"/>
          <w:spacing w:val="20"/>
          <w:sz w:val="20"/>
          <w:szCs w:val="20"/>
        </w:rPr>
        <w:t>Overview</w:t>
      </w:r>
      <w:bookmarkEnd w:id="92"/>
      <w:r w:rsidR="000950B0">
        <w:rPr>
          <w:color w:val="00B050"/>
        </w:rPr>
        <w:br/>
      </w:r>
      <w:r w:rsidR="000950B0">
        <w:br/>
        <w:t>Clearstead Trust has a dedicated Active Directory environment running on a two host VMware HA cluster with a NetApp SAN as shared storage.  This currently consists of two domain controllers (CSTRUST-AD1 and CSTRUST-AD2), a file server (CSTRUST-FILE), and a server used for PowerChute Network Shutdown (CSTRUST-PCNS).  Additionally, VM’s exist for Arctic Wolf (replaced during onboarding) and Zerto.  There are approximately 21 workstations joined to the Clearstead Trust Active Directory.</w:t>
      </w:r>
      <w:r w:rsidR="000950B0">
        <w:br/>
      </w:r>
      <w:r>
        <w:rPr>
          <w:lang w:bidi="en-US"/>
        </w:rPr>
        <w:br/>
      </w:r>
    </w:p>
    <w:p w14:paraId="56ECF06C" w14:textId="77777777" w:rsidR="00F42FAD" w:rsidRPr="00E4287A" w:rsidRDefault="00F42FAD" w:rsidP="00F42FAD">
      <w:pPr>
        <w:rPr>
          <w:rStyle w:val="Heading3Char"/>
          <w:rFonts w:ascii="Arial Bold" w:hAnsi="Arial Bold"/>
          <w:caps w:val="0"/>
          <w:color w:val="0070C0"/>
          <w:spacing w:val="20"/>
          <w:sz w:val="20"/>
          <w:szCs w:val="20"/>
        </w:rPr>
      </w:pPr>
      <w:bookmarkStart w:id="93" w:name="_Toc225242229"/>
      <w:r w:rsidRPr="00E4287A">
        <w:rPr>
          <w:rStyle w:val="Heading3Char"/>
          <w:rFonts w:ascii="Arial Bold" w:hAnsi="Arial Bold"/>
          <w:caps w:val="0"/>
          <w:color w:val="0070C0"/>
          <w:spacing w:val="20"/>
          <w:sz w:val="20"/>
          <w:szCs w:val="20"/>
        </w:rPr>
        <w:t>Change Summary for Future State</w:t>
      </w:r>
      <w:bookmarkEnd w:id="93"/>
    </w:p>
    <w:p w14:paraId="2667A203" w14:textId="6C5A6461" w:rsidR="00860A0C" w:rsidRDefault="00F42FAD" w:rsidP="00D768E9">
      <w:pPr>
        <w:rPr>
          <w:color w:val="00B050"/>
        </w:rPr>
      </w:pPr>
      <w:r>
        <w:br/>
        <w:t xml:space="preserve">All </w:t>
      </w:r>
      <w:r w:rsidR="00D768E9">
        <w:t xml:space="preserve">virtual servers and VMware hosts will be decommissioned, </w:t>
      </w:r>
      <w:r w:rsidR="00D768E9" w:rsidRPr="002C3B4E">
        <w:t xml:space="preserve">which </w:t>
      </w:r>
      <w:r w:rsidR="00D768E9">
        <w:t>will</w:t>
      </w:r>
      <w:r w:rsidR="00D768E9" w:rsidRPr="002C3B4E">
        <w:t xml:space="preserve"> eliminate</w:t>
      </w:r>
      <w:r w:rsidR="00D768E9">
        <w:t xml:space="preserve"> </w:t>
      </w:r>
      <w:r w:rsidR="00D768E9" w:rsidRPr="002C3B4E">
        <w:t>all servers</w:t>
      </w:r>
      <w:r w:rsidR="00D768E9">
        <w:t xml:space="preserve"> </w:t>
      </w:r>
      <w:r w:rsidR="00D768E9" w:rsidRPr="002C3B4E">
        <w:t>at this entity</w:t>
      </w:r>
      <w:r w:rsidR="00D768E9">
        <w:t>.</w:t>
      </w:r>
      <w:r w:rsidR="00860A0C">
        <w:br/>
      </w:r>
    </w:p>
    <w:p w14:paraId="57AE66CA" w14:textId="77777777" w:rsidR="00D768E9" w:rsidRPr="00D768E9" w:rsidRDefault="00D768E9" w:rsidP="00D768E9">
      <w:pPr>
        <w:rPr>
          <w:color w:val="00B050"/>
        </w:rPr>
      </w:pPr>
    </w:p>
    <w:p w14:paraId="5CE5989A" w14:textId="62C9C96F" w:rsidR="00F23A25" w:rsidRPr="00641E3F" w:rsidRDefault="00F23A25" w:rsidP="00F23A25">
      <w:pPr>
        <w:rPr>
          <w:color w:val="00B050"/>
        </w:rPr>
      </w:pPr>
      <w:bookmarkStart w:id="94" w:name="_Toc223690019"/>
      <w:bookmarkStart w:id="95" w:name="_Toc225242230"/>
      <w:commentRangeStart w:id="96"/>
      <w:r w:rsidRPr="002702E1">
        <w:rPr>
          <w:rStyle w:val="Heading3Char"/>
          <w:rFonts w:ascii="Arial Bold" w:hAnsi="Arial Bold"/>
          <w:caps w:val="0"/>
          <w:color w:val="0070C0"/>
          <w:spacing w:val="20"/>
          <w:sz w:val="20"/>
          <w:szCs w:val="20"/>
        </w:rPr>
        <w:t>Server Decommissions</w:t>
      </w:r>
      <w:bookmarkEnd w:id="94"/>
      <w:bookmarkEnd w:id="95"/>
      <w:commentRangeEnd w:id="96"/>
      <w:r>
        <w:rPr>
          <w:rStyle w:val="CommentReference"/>
          <w:color w:val="00B050"/>
          <w:sz w:val="24"/>
          <w:szCs w:val="24"/>
        </w:rPr>
        <w:commentReference w:id="96"/>
      </w:r>
      <w:r>
        <w:rPr>
          <w:color w:val="00B050"/>
        </w:rPr>
        <w:br/>
      </w:r>
      <w:r>
        <w:rPr>
          <w:color w:val="00B050"/>
        </w:rPr>
        <w:br/>
      </w:r>
      <w:r w:rsidRPr="002C3B4E">
        <w:t xml:space="preserve">The following hosts and virtual machines at will be decommissioned </w:t>
      </w:r>
      <w:r>
        <w:t>by Thrive</w:t>
      </w:r>
      <w:r w:rsidRPr="002C3B4E">
        <w:t>:</w:t>
      </w:r>
      <w:r>
        <w:t xml:space="preserve"> </w:t>
      </w:r>
    </w:p>
    <w:p w14:paraId="6F1C2EB3" w14:textId="77777777" w:rsidR="00F23A25" w:rsidRDefault="00F23A25" w:rsidP="00F23A25">
      <w:pPr>
        <w:pStyle w:val="ListParagraph"/>
      </w:pPr>
    </w:p>
    <w:p w14:paraId="2738724E" w14:textId="77777777" w:rsidR="00F23A25" w:rsidRDefault="00F23A25" w:rsidP="00581783">
      <w:pPr>
        <w:pStyle w:val="ListParagraph"/>
        <w:numPr>
          <w:ilvl w:val="0"/>
          <w:numId w:val="1"/>
        </w:numPr>
        <w:spacing w:after="200" w:line="252" w:lineRule="auto"/>
      </w:pPr>
      <w:r>
        <w:t>CSTRUST-FILE (File server)</w:t>
      </w:r>
    </w:p>
    <w:p w14:paraId="3B85D5C1" w14:textId="77777777" w:rsidR="00F23A25" w:rsidRDefault="00F23A25" w:rsidP="00F23A25">
      <w:pPr>
        <w:pStyle w:val="ListParagraph"/>
      </w:pPr>
    </w:p>
    <w:p w14:paraId="18662887" w14:textId="77777777" w:rsidR="00F23A25" w:rsidRDefault="00F23A25" w:rsidP="005F54C9">
      <w:pPr>
        <w:pStyle w:val="ListParagraph"/>
        <w:numPr>
          <w:ilvl w:val="0"/>
          <w:numId w:val="4"/>
        </w:numPr>
        <w:spacing w:after="200" w:line="252" w:lineRule="auto"/>
      </w:pPr>
      <w:r>
        <w:t>This server has been checked for recent files in late February.  There were a handful of recent scan files created by John Norton in the PortlandScans share.  Clearstead was notified of this at that time.</w:t>
      </w:r>
    </w:p>
    <w:p w14:paraId="6EF9329F" w14:textId="187D6229" w:rsidR="00F23A25" w:rsidRDefault="00F23A25" w:rsidP="005F54C9">
      <w:pPr>
        <w:pStyle w:val="ListParagraph"/>
        <w:numPr>
          <w:ilvl w:val="0"/>
          <w:numId w:val="4"/>
        </w:numPr>
        <w:spacing w:after="200" w:line="252" w:lineRule="auto"/>
      </w:pPr>
      <w:r>
        <w:t>Assuming the above is resolved, this server can be decommissioned at any time.  It will be shutdown for a period of time in advance of being decommissioned to ensure no users are still accessing it.  An archival backup of the server may be desired prior to decommissioning.</w:t>
      </w:r>
      <w:r>
        <w:br/>
      </w:r>
    </w:p>
    <w:p w14:paraId="6917F2A6" w14:textId="77777777" w:rsidR="00F23A25" w:rsidRDefault="00F23A25" w:rsidP="00581783">
      <w:pPr>
        <w:pStyle w:val="ListParagraph"/>
        <w:numPr>
          <w:ilvl w:val="0"/>
          <w:numId w:val="1"/>
        </w:numPr>
        <w:spacing w:after="200" w:line="252" w:lineRule="auto"/>
      </w:pPr>
      <w:r>
        <w:t>CSTRUST-AD1 (Domain Controller)</w:t>
      </w:r>
      <w:r>
        <w:br/>
      </w:r>
    </w:p>
    <w:p w14:paraId="52EAD951" w14:textId="08D40C9E" w:rsidR="00F23A25" w:rsidRDefault="00F23A25" w:rsidP="005F54C9">
      <w:pPr>
        <w:pStyle w:val="ListParagraph"/>
        <w:numPr>
          <w:ilvl w:val="0"/>
          <w:numId w:val="4"/>
        </w:numPr>
        <w:spacing w:after="200" w:line="252" w:lineRule="auto"/>
      </w:pPr>
      <w:r>
        <w:t>This server can be decommissioned subsequent to all workstations and users being migrated to Entra.  An archival backup of the server may be desired prior to decommissioning.</w:t>
      </w:r>
      <w:r w:rsidRPr="00F23A25">
        <w:rPr>
          <w:sz w:val="20"/>
          <w:szCs w:val="20"/>
        </w:rPr>
        <w:br/>
      </w:r>
    </w:p>
    <w:p w14:paraId="169FDACF" w14:textId="77777777" w:rsidR="00F23A25" w:rsidRDefault="00F23A25" w:rsidP="00581783">
      <w:pPr>
        <w:pStyle w:val="ListParagraph"/>
        <w:numPr>
          <w:ilvl w:val="0"/>
          <w:numId w:val="1"/>
        </w:numPr>
        <w:spacing w:after="200" w:line="252" w:lineRule="auto"/>
      </w:pPr>
      <w:r>
        <w:lastRenderedPageBreak/>
        <w:t>CSTRUST-AD2 (Domain Controller)</w:t>
      </w:r>
      <w:r>
        <w:br/>
      </w:r>
    </w:p>
    <w:p w14:paraId="67A3FFCC" w14:textId="10823CDB" w:rsidR="00F23A25" w:rsidRPr="00F23A25" w:rsidRDefault="00F23A25" w:rsidP="005F54C9">
      <w:pPr>
        <w:pStyle w:val="ListParagraph"/>
        <w:numPr>
          <w:ilvl w:val="0"/>
          <w:numId w:val="4"/>
        </w:numPr>
        <w:spacing w:after="200" w:line="252" w:lineRule="auto"/>
        <w:rPr>
          <w:sz w:val="20"/>
          <w:szCs w:val="20"/>
        </w:rPr>
      </w:pPr>
      <w:r>
        <w:t xml:space="preserve">This server can be decommissioned subsequent to all workstations and users being migrated to </w:t>
      </w:r>
    </w:p>
    <w:p w14:paraId="19992E0C" w14:textId="77777777" w:rsidR="00F23A25" w:rsidRDefault="00F23A25" w:rsidP="00F23A25">
      <w:pPr>
        <w:pStyle w:val="ListParagraph"/>
      </w:pPr>
    </w:p>
    <w:p w14:paraId="24883C48" w14:textId="77777777" w:rsidR="00F23A25" w:rsidRDefault="00F23A25" w:rsidP="00581783">
      <w:pPr>
        <w:pStyle w:val="ListParagraph"/>
        <w:numPr>
          <w:ilvl w:val="0"/>
          <w:numId w:val="1"/>
        </w:numPr>
        <w:spacing w:after="200" w:line="252" w:lineRule="auto"/>
      </w:pPr>
      <w:r>
        <w:t>CSTRUST-PCNS (PowerChute Network Shutdown server)</w:t>
      </w:r>
      <w:r>
        <w:br/>
      </w:r>
    </w:p>
    <w:p w14:paraId="78D7627E" w14:textId="1438E831" w:rsidR="00F23A25" w:rsidRPr="00830029" w:rsidRDefault="00F23A25" w:rsidP="005F54C9">
      <w:pPr>
        <w:pStyle w:val="ListParagraph"/>
        <w:numPr>
          <w:ilvl w:val="0"/>
          <w:numId w:val="4"/>
        </w:numPr>
        <w:spacing w:after="200" w:line="252" w:lineRule="auto"/>
      </w:pPr>
      <w:r>
        <w:t>This server can be decommissioned subsequent to the decommission of all servers utilizing PowerChute.  The UPS unit(s) themselves will remain in place to provide emergency power and power conditioning to the network equipment.</w:t>
      </w:r>
    </w:p>
    <w:p w14:paraId="79EA6A37" w14:textId="77777777" w:rsidR="00F23A25" w:rsidRDefault="00F23A25" w:rsidP="00F23A25">
      <w:pPr>
        <w:pStyle w:val="ListParagraph"/>
      </w:pPr>
    </w:p>
    <w:p w14:paraId="30F9B625" w14:textId="77777777" w:rsidR="00F23A25" w:rsidRDefault="00F23A25" w:rsidP="00581783">
      <w:pPr>
        <w:pStyle w:val="ListParagraph"/>
        <w:numPr>
          <w:ilvl w:val="0"/>
          <w:numId w:val="1"/>
        </w:numPr>
        <w:spacing w:after="200" w:line="252" w:lineRule="auto"/>
      </w:pPr>
      <w:r>
        <w:t>AWSCANNER</w:t>
      </w:r>
      <w:r>
        <w:br/>
      </w:r>
    </w:p>
    <w:p w14:paraId="4207974C" w14:textId="353B7C7E" w:rsidR="00F23A25" w:rsidRPr="00830029" w:rsidRDefault="00F23A25" w:rsidP="005F54C9">
      <w:pPr>
        <w:pStyle w:val="ListParagraph"/>
        <w:numPr>
          <w:ilvl w:val="0"/>
          <w:numId w:val="4"/>
        </w:numPr>
        <w:spacing w:after="200" w:line="252" w:lineRule="auto"/>
      </w:pPr>
      <w:r>
        <w:t>This is for the legacy Arctic Wolf security product, replaced by Thrive tools.  This can be decommissioning immediately.</w:t>
      </w:r>
    </w:p>
    <w:p w14:paraId="3844233D" w14:textId="77777777" w:rsidR="00F23A25" w:rsidRDefault="00F23A25" w:rsidP="00F23A25">
      <w:pPr>
        <w:pStyle w:val="ListParagraph"/>
        <w:ind w:left="1080"/>
      </w:pPr>
    </w:p>
    <w:p w14:paraId="2908B2D4" w14:textId="77777777" w:rsidR="00F23A25" w:rsidRDefault="00F23A25" w:rsidP="00581783">
      <w:pPr>
        <w:pStyle w:val="ListParagraph"/>
        <w:numPr>
          <w:ilvl w:val="0"/>
          <w:numId w:val="1"/>
        </w:numPr>
        <w:spacing w:after="200" w:line="252" w:lineRule="auto"/>
      </w:pPr>
      <w:r>
        <w:t>CSTRUST-ZVMA</w:t>
      </w:r>
      <w:r>
        <w:br/>
      </w:r>
    </w:p>
    <w:p w14:paraId="0851AB0C" w14:textId="67104082" w:rsidR="00F23A25" w:rsidRDefault="00F23A25" w:rsidP="005F54C9">
      <w:pPr>
        <w:pStyle w:val="ListParagraph"/>
        <w:numPr>
          <w:ilvl w:val="0"/>
          <w:numId w:val="4"/>
        </w:numPr>
        <w:autoSpaceDE w:val="0"/>
        <w:autoSpaceDN w:val="0"/>
        <w:adjustRightInd w:val="0"/>
      </w:pPr>
      <w:r>
        <w:t>This server/appliance can be decommissioned once all the above virtual servers are decommissioned.</w:t>
      </w:r>
      <w:r>
        <w:br/>
      </w:r>
    </w:p>
    <w:p w14:paraId="401BAEB8" w14:textId="77777777" w:rsidR="00F23A25" w:rsidRDefault="00F23A25" w:rsidP="00581783">
      <w:pPr>
        <w:pStyle w:val="ListParagraph"/>
        <w:numPr>
          <w:ilvl w:val="0"/>
          <w:numId w:val="1"/>
        </w:numPr>
        <w:spacing w:after="200" w:line="252" w:lineRule="auto"/>
      </w:pPr>
      <w:r>
        <w:t>Z-VRA-CSTRUST-ESXI1</w:t>
      </w:r>
      <w:r>
        <w:br/>
      </w:r>
    </w:p>
    <w:p w14:paraId="11C1F1B9" w14:textId="29E4CD04" w:rsidR="00F23A25" w:rsidRDefault="00F23A25" w:rsidP="005F54C9">
      <w:pPr>
        <w:pStyle w:val="ListParagraph"/>
        <w:numPr>
          <w:ilvl w:val="0"/>
          <w:numId w:val="4"/>
        </w:numPr>
        <w:autoSpaceDE w:val="0"/>
        <w:autoSpaceDN w:val="0"/>
        <w:adjustRightInd w:val="0"/>
      </w:pPr>
      <w:r>
        <w:t>This server/appliance can be decommissioned once all the above virtual servers are decommissioned.</w:t>
      </w:r>
      <w:r>
        <w:rPr>
          <w:sz w:val="20"/>
          <w:szCs w:val="20"/>
        </w:rPr>
        <w:br/>
      </w:r>
    </w:p>
    <w:p w14:paraId="5862F0C4" w14:textId="77777777" w:rsidR="00F23A25" w:rsidRDefault="00F23A25" w:rsidP="00581783">
      <w:pPr>
        <w:pStyle w:val="ListParagraph"/>
        <w:numPr>
          <w:ilvl w:val="0"/>
          <w:numId w:val="1"/>
        </w:numPr>
        <w:spacing w:after="200" w:line="252" w:lineRule="auto"/>
      </w:pPr>
      <w:r>
        <w:t>Z-VRA-CSTRUST-ESXI2</w:t>
      </w:r>
      <w:r>
        <w:br/>
      </w:r>
    </w:p>
    <w:p w14:paraId="416FCD79" w14:textId="04FBE5B5" w:rsidR="00F23A25" w:rsidRDefault="00F23A25" w:rsidP="005F54C9">
      <w:pPr>
        <w:pStyle w:val="ListParagraph"/>
        <w:numPr>
          <w:ilvl w:val="0"/>
          <w:numId w:val="4"/>
        </w:numPr>
        <w:autoSpaceDE w:val="0"/>
        <w:autoSpaceDN w:val="0"/>
        <w:adjustRightInd w:val="0"/>
      </w:pPr>
      <w:r>
        <w:t>This server/appliance can be decommissioned once all the above virtual servers are decommissioned.</w:t>
      </w:r>
      <w:r>
        <w:br/>
      </w:r>
    </w:p>
    <w:p w14:paraId="792A7A0A" w14:textId="77777777" w:rsidR="00F23A25" w:rsidRDefault="00F23A25" w:rsidP="00581783">
      <w:pPr>
        <w:pStyle w:val="ListParagraph"/>
        <w:numPr>
          <w:ilvl w:val="0"/>
          <w:numId w:val="1"/>
        </w:numPr>
        <w:spacing w:after="200" w:line="252" w:lineRule="auto"/>
      </w:pPr>
      <w:r>
        <w:t>CSTRUST-ESXI1 (ESXi host)</w:t>
      </w:r>
      <w:r>
        <w:br/>
      </w:r>
    </w:p>
    <w:p w14:paraId="1A42D1DB" w14:textId="708F3315" w:rsidR="00F23A25" w:rsidRDefault="00F23A25" w:rsidP="005F54C9">
      <w:pPr>
        <w:pStyle w:val="ListParagraph"/>
        <w:numPr>
          <w:ilvl w:val="0"/>
          <w:numId w:val="4"/>
        </w:numPr>
        <w:spacing w:after="200" w:line="252" w:lineRule="auto"/>
      </w:pPr>
      <w:r>
        <w:t>This physical host server can be decommissioned after the virtual infrastructure using it has been decommissioned.</w:t>
      </w:r>
      <w:r>
        <w:br/>
      </w:r>
    </w:p>
    <w:p w14:paraId="107980F3" w14:textId="77777777" w:rsidR="00F23A25" w:rsidRDefault="00F23A25" w:rsidP="00581783">
      <w:pPr>
        <w:pStyle w:val="ListParagraph"/>
        <w:numPr>
          <w:ilvl w:val="0"/>
          <w:numId w:val="1"/>
        </w:numPr>
        <w:spacing w:after="200" w:line="252" w:lineRule="auto"/>
      </w:pPr>
      <w:r>
        <w:t>CSTRUST-ESXI2 (ESXi host)</w:t>
      </w:r>
      <w:r>
        <w:br/>
      </w:r>
    </w:p>
    <w:p w14:paraId="68D30B2E" w14:textId="7C9AB14E" w:rsidR="00F23A25" w:rsidRDefault="00F23A25" w:rsidP="005F54C9">
      <w:pPr>
        <w:pStyle w:val="ListParagraph"/>
        <w:numPr>
          <w:ilvl w:val="0"/>
          <w:numId w:val="4"/>
        </w:numPr>
        <w:autoSpaceDE w:val="0"/>
        <w:autoSpaceDN w:val="0"/>
        <w:adjustRightInd w:val="0"/>
      </w:pPr>
      <w:r>
        <w:t>This physical host server can be decommissioned after the virtual infrastructure using it has been decommissioned.</w:t>
      </w:r>
      <w:r>
        <w:br/>
      </w:r>
    </w:p>
    <w:p w14:paraId="0360D621" w14:textId="77777777" w:rsidR="00F23A25" w:rsidRDefault="00F23A25" w:rsidP="00581783">
      <w:pPr>
        <w:pStyle w:val="ListParagraph"/>
        <w:numPr>
          <w:ilvl w:val="0"/>
          <w:numId w:val="1"/>
        </w:numPr>
        <w:spacing w:after="200" w:line="252" w:lineRule="auto"/>
      </w:pPr>
      <w:r>
        <w:t>NetApp SAN</w:t>
      </w:r>
      <w:r>
        <w:br/>
      </w:r>
    </w:p>
    <w:p w14:paraId="222465B8" w14:textId="26E996FE" w:rsidR="00860A0C" w:rsidRPr="00F23A25" w:rsidRDefault="00F23A25" w:rsidP="005F54C9">
      <w:pPr>
        <w:pStyle w:val="ListParagraph"/>
        <w:numPr>
          <w:ilvl w:val="0"/>
          <w:numId w:val="4"/>
        </w:numPr>
        <w:autoSpaceDE w:val="0"/>
        <w:autoSpaceDN w:val="0"/>
        <w:adjustRightInd w:val="0"/>
      </w:pPr>
      <w:r>
        <w:t>The NetApp SAN can be decommissioned when all the above servers are out of production.</w:t>
      </w:r>
      <w:r w:rsidRPr="00F23A25">
        <w:rPr>
          <w:sz w:val="20"/>
          <w:szCs w:val="20"/>
        </w:rPr>
        <w:br/>
      </w:r>
    </w:p>
    <w:p w14:paraId="695F0135" w14:textId="0F09000C" w:rsidR="00860A0C" w:rsidRDefault="0028226D" w:rsidP="00860A0C">
      <w:pPr>
        <w:pStyle w:val="Heading2"/>
      </w:pPr>
      <w:bookmarkStart w:id="97" w:name="_Toc225242231"/>
      <w:r>
        <w:t xml:space="preserve">Risks and </w:t>
      </w:r>
      <w:r w:rsidR="00315809">
        <w:t>Mitigations</w:t>
      </w:r>
      <w:bookmarkEnd w:id="97"/>
    </w:p>
    <w:p w14:paraId="7CBE4563" w14:textId="77777777" w:rsidR="00860A0C" w:rsidRDefault="00860A0C" w:rsidP="00860A0C">
      <w:pPr>
        <w:shd w:val="clear" w:color="auto" w:fill="E6F2FF"/>
      </w:pPr>
    </w:p>
    <w:tbl>
      <w:tblPr>
        <w:tblStyle w:val="TableGrid"/>
        <w:tblW w:w="0" w:type="auto"/>
        <w:tblLook w:val="04A0" w:firstRow="1" w:lastRow="0" w:firstColumn="1" w:lastColumn="0" w:noHBand="0" w:noVBand="1"/>
      </w:tblPr>
      <w:tblGrid>
        <w:gridCol w:w="2698"/>
        <w:gridCol w:w="2697"/>
        <w:gridCol w:w="2698"/>
        <w:gridCol w:w="2697"/>
      </w:tblGrid>
      <w:tr w:rsidR="00860A0C" w14:paraId="6EA533D8" w14:textId="77777777" w:rsidTr="00274BF6">
        <w:tc>
          <w:tcPr>
            <w:tcW w:w="2698" w:type="dxa"/>
            <w:shd w:val="clear" w:color="auto" w:fill="143F6A"/>
          </w:tcPr>
          <w:p w14:paraId="2A78DFD3" w14:textId="77777777" w:rsidR="00860A0C" w:rsidRDefault="00860A0C" w:rsidP="00274BF6">
            <w:r>
              <w:rPr>
                <w:b/>
                <w:color w:val="FFFFFF"/>
              </w:rPr>
              <w:lastRenderedPageBreak/>
              <w:t>Risk</w:t>
            </w:r>
          </w:p>
        </w:tc>
        <w:tc>
          <w:tcPr>
            <w:tcW w:w="2697" w:type="dxa"/>
            <w:shd w:val="clear" w:color="auto" w:fill="143F6A"/>
          </w:tcPr>
          <w:p w14:paraId="7A2F7B0A" w14:textId="77777777" w:rsidR="00860A0C" w:rsidRDefault="00860A0C" w:rsidP="00274BF6">
            <w:r>
              <w:rPr>
                <w:b/>
                <w:color w:val="FFFFFF"/>
              </w:rPr>
              <w:t>Likelihood</w:t>
            </w:r>
          </w:p>
        </w:tc>
        <w:tc>
          <w:tcPr>
            <w:tcW w:w="2698" w:type="dxa"/>
            <w:shd w:val="clear" w:color="auto" w:fill="143F6A"/>
          </w:tcPr>
          <w:p w14:paraId="0A90233A" w14:textId="77777777" w:rsidR="00860A0C" w:rsidRDefault="00860A0C" w:rsidP="00274BF6">
            <w:r>
              <w:rPr>
                <w:b/>
                <w:color w:val="FFFFFF"/>
              </w:rPr>
              <w:t>Mitigation Strategy</w:t>
            </w:r>
          </w:p>
        </w:tc>
        <w:tc>
          <w:tcPr>
            <w:tcW w:w="2697" w:type="dxa"/>
            <w:shd w:val="clear" w:color="auto" w:fill="143F6A"/>
          </w:tcPr>
          <w:p w14:paraId="56A40D75" w14:textId="77777777" w:rsidR="00860A0C" w:rsidRDefault="00860A0C" w:rsidP="00274BF6">
            <w:r>
              <w:rPr>
                <w:b/>
                <w:color w:val="FFFFFF"/>
              </w:rPr>
              <w:t>Rollback Plan</w:t>
            </w:r>
          </w:p>
        </w:tc>
      </w:tr>
      <w:tr w:rsidR="00860A0C" w14:paraId="66B445C0" w14:textId="77777777" w:rsidTr="00274BF6">
        <w:tc>
          <w:tcPr>
            <w:tcW w:w="2698" w:type="dxa"/>
          </w:tcPr>
          <w:p w14:paraId="52C2C65A" w14:textId="77777777" w:rsidR="00860A0C" w:rsidRDefault="00860A0C" w:rsidP="00274BF6">
            <w:r>
              <w:t>Server still in use by users, processes or workflows.</w:t>
            </w:r>
          </w:p>
        </w:tc>
        <w:tc>
          <w:tcPr>
            <w:tcW w:w="2697" w:type="dxa"/>
          </w:tcPr>
          <w:p w14:paraId="15403F4B" w14:textId="77777777" w:rsidR="00860A0C" w:rsidRDefault="00860A0C" w:rsidP="00274BF6">
            <w:r>
              <w:t>Medium</w:t>
            </w:r>
          </w:p>
        </w:tc>
        <w:tc>
          <w:tcPr>
            <w:tcW w:w="2698" w:type="dxa"/>
          </w:tcPr>
          <w:p w14:paraId="5CC8D67E" w14:textId="77777777" w:rsidR="00860A0C" w:rsidRPr="007650A4" w:rsidRDefault="00860A0C" w:rsidP="00274BF6">
            <w:r w:rsidRPr="007650A4">
              <w:t>Identify server role(s) and installed applications</w:t>
            </w:r>
            <w:r>
              <w:t>.</w:t>
            </w:r>
          </w:p>
          <w:p w14:paraId="1FD98D19" w14:textId="77777777" w:rsidR="00860A0C" w:rsidRDefault="00860A0C" w:rsidP="00274BF6"/>
          <w:p w14:paraId="7806AC14" w14:textId="77777777" w:rsidR="00860A0C" w:rsidRDefault="00860A0C" w:rsidP="00274BF6">
            <w:r w:rsidRPr="007650A4">
              <w:t xml:space="preserve">Confirm no active users or business processes rely on </w:t>
            </w:r>
            <w:r>
              <w:t>servers.</w:t>
            </w:r>
          </w:p>
          <w:p w14:paraId="33047DB8" w14:textId="77777777" w:rsidR="00860A0C" w:rsidRDefault="00860A0C" w:rsidP="00274BF6"/>
          <w:p w14:paraId="4E57B876" w14:textId="77777777" w:rsidR="00860A0C" w:rsidRPr="006D240A" w:rsidRDefault="00860A0C" w:rsidP="00274BF6">
            <w:r w:rsidRPr="006D240A">
              <w:t>Notify application owners and business stakeholders</w:t>
            </w:r>
            <w:r>
              <w:t>.</w:t>
            </w:r>
          </w:p>
          <w:p w14:paraId="164C5EB0" w14:textId="77777777" w:rsidR="00860A0C" w:rsidRDefault="00860A0C" w:rsidP="00274BF6"/>
          <w:p w14:paraId="0AD934EC" w14:textId="77777777" w:rsidR="00860A0C" w:rsidRPr="006D240A" w:rsidRDefault="00860A0C" w:rsidP="00274BF6">
            <w:r w:rsidRPr="006D240A">
              <w:t>Obtain formal approval to decommission</w:t>
            </w:r>
            <w:r>
              <w:t>.</w:t>
            </w:r>
          </w:p>
          <w:p w14:paraId="49CFF0F0" w14:textId="77777777" w:rsidR="00860A0C" w:rsidRDefault="00860A0C" w:rsidP="00274BF6"/>
          <w:p w14:paraId="495B11A9" w14:textId="77777777" w:rsidR="00860A0C" w:rsidRPr="006D240A" w:rsidRDefault="00860A0C" w:rsidP="00274BF6">
            <w:r w:rsidRPr="006D240A">
              <w:t>Confirm replacement systems (if applicable) are fully operational</w:t>
            </w:r>
            <w:r>
              <w:t>.</w:t>
            </w:r>
          </w:p>
          <w:p w14:paraId="45C15E81" w14:textId="77777777" w:rsidR="00860A0C" w:rsidRDefault="00860A0C" w:rsidP="00274BF6"/>
        </w:tc>
        <w:tc>
          <w:tcPr>
            <w:tcW w:w="2697" w:type="dxa"/>
          </w:tcPr>
          <w:p w14:paraId="26535A19" w14:textId="77777777" w:rsidR="00860A0C" w:rsidRDefault="00860A0C" w:rsidP="00274BF6">
            <w:r>
              <w:t>Turn server back on.</w:t>
            </w:r>
          </w:p>
        </w:tc>
      </w:tr>
    </w:tbl>
    <w:p w14:paraId="2CE4BA55" w14:textId="77777777" w:rsidR="00860A0C" w:rsidRDefault="00860A0C" w:rsidP="00860A0C"/>
    <w:p w14:paraId="5DCD11B7" w14:textId="77777777" w:rsidR="00860A0C" w:rsidRDefault="00860A0C" w:rsidP="00860A0C">
      <w:pPr>
        <w:pStyle w:val="Heading2"/>
      </w:pPr>
      <w:bookmarkStart w:id="98" w:name="_Toc225242232"/>
      <w:r>
        <w:t>Testing and Verification</w:t>
      </w:r>
      <w:bookmarkEnd w:id="98"/>
    </w:p>
    <w:p w14:paraId="1F2D7439" w14:textId="77777777" w:rsidR="00860A0C" w:rsidRDefault="00860A0C" w:rsidP="00860A0C"/>
    <w:p w14:paraId="3EDB5980" w14:textId="0CA1B5E5" w:rsidR="00CE022C" w:rsidRPr="00A97EFD" w:rsidRDefault="00CE022C" w:rsidP="00CE022C">
      <w:r w:rsidRPr="00A97EFD">
        <w:t xml:space="preserve">The following </w:t>
      </w:r>
      <w:r>
        <w:t>data points</w:t>
      </w:r>
      <w:r w:rsidRPr="00A97EFD">
        <w:t xml:space="preserve"> </w:t>
      </w:r>
      <w:r>
        <w:t>will serve to confirm a successful decommission of each server</w:t>
      </w:r>
      <w:r w:rsidR="00987C9F">
        <w:t xml:space="preserve"> and virtual workstation</w:t>
      </w:r>
      <w:r>
        <w:t>:</w:t>
      </w:r>
    </w:p>
    <w:p w14:paraId="0005594C" w14:textId="77777777" w:rsidR="00CE022C" w:rsidRDefault="00CE022C" w:rsidP="00CE022C">
      <w:pPr>
        <w:rPr>
          <w:b/>
          <w:bCs/>
        </w:rPr>
      </w:pPr>
    </w:p>
    <w:p w14:paraId="683F6B42" w14:textId="77777777" w:rsidR="00CE022C" w:rsidRDefault="00CE022C" w:rsidP="005F54C9">
      <w:pPr>
        <w:pStyle w:val="ListParagraph"/>
        <w:numPr>
          <w:ilvl w:val="0"/>
          <w:numId w:val="12"/>
        </w:numPr>
      </w:pPr>
      <w:r>
        <w:t>Last backup is successful and present</w:t>
      </w:r>
    </w:p>
    <w:p w14:paraId="6402BB16" w14:textId="77777777" w:rsidR="00CE022C" w:rsidRDefault="00CE022C" w:rsidP="005F54C9">
      <w:pPr>
        <w:pStyle w:val="ListParagraph"/>
        <w:numPr>
          <w:ilvl w:val="0"/>
          <w:numId w:val="12"/>
        </w:numPr>
      </w:pPr>
      <w:r>
        <w:t>Server is removed from domain, AD object not present</w:t>
      </w:r>
    </w:p>
    <w:p w14:paraId="57D02936" w14:textId="77777777" w:rsidR="00CE022C" w:rsidRDefault="00CE022C" w:rsidP="005F54C9">
      <w:pPr>
        <w:pStyle w:val="ListParagraph"/>
        <w:numPr>
          <w:ilvl w:val="0"/>
          <w:numId w:val="12"/>
        </w:numPr>
      </w:pPr>
      <w:r>
        <w:t>Internal DNS records for server removed</w:t>
      </w:r>
    </w:p>
    <w:p w14:paraId="67C9DDDF" w14:textId="77777777" w:rsidR="00CE022C" w:rsidRDefault="00CE022C" w:rsidP="005F54C9">
      <w:pPr>
        <w:pStyle w:val="ListParagraph"/>
        <w:numPr>
          <w:ilvl w:val="0"/>
          <w:numId w:val="12"/>
        </w:numPr>
      </w:pPr>
      <w:r>
        <w:t>Connectivity to replacement system, if applicable, is verified</w:t>
      </w:r>
    </w:p>
    <w:p w14:paraId="4651AB5F" w14:textId="365A7E63" w:rsidR="00CE022C" w:rsidRDefault="00CE022C" w:rsidP="005F54C9">
      <w:pPr>
        <w:pStyle w:val="ListParagraph"/>
        <w:numPr>
          <w:ilvl w:val="0"/>
          <w:numId w:val="12"/>
        </w:numPr>
      </w:pPr>
      <w:r>
        <w:t>Server is removed from monitoring tools</w:t>
      </w:r>
    </w:p>
    <w:p w14:paraId="4DD2A9A6" w14:textId="5833D7E7" w:rsidR="00987C9F" w:rsidRDefault="00987C9F" w:rsidP="005F54C9">
      <w:pPr>
        <w:pStyle w:val="ListParagraph"/>
        <w:numPr>
          <w:ilvl w:val="0"/>
          <w:numId w:val="12"/>
        </w:numPr>
      </w:pPr>
      <w:r>
        <w:t>Documentation is updated reflecting removal of server/workstation</w:t>
      </w:r>
    </w:p>
    <w:p w14:paraId="0B41F44D" w14:textId="77777777" w:rsidR="00CE022C" w:rsidRDefault="00CE022C" w:rsidP="00CE022C"/>
    <w:p w14:paraId="6B350B83" w14:textId="4D6D1AFD" w:rsidR="00860A0C" w:rsidRDefault="00860A0C" w:rsidP="00CE022C">
      <w:pPr>
        <w:pStyle w:val="Heading2"/>
      </w:pPr>
      <w:bookmarkStart w:id="99" w:name="_Toc225242233"/>
      <w:r>
        <w:t>Next Day Support</w:t>
      </w:r>
      <w:bookmarkEnd w:id="99"/>
    </w:p>
    <w:p w14:paraId="6D078C7C" w14:textId="77777777" w:rsidR="00860A0C" w:rsidRDefault="00860A0C" w:rsidP="00860A0C"/>
    <w:p w14:paraId="79D9D5A2" w14:textId="5BF67458" w:rsidR="00F5293A" w:rsidRDefault="00860A0C" w:rsidP="00860A0C">
      <w:r>
        <w:t xml:space="preserve">Next </w:t>
      </w:r>
      <w:r w:rsidRPr="004C0487">
        <w:t>Day</w:t>
      </w:r>
      <w:r>
        <w:t xml:space="preserve"> </w:t>
      </w:r>
      <w:r w:rsidRPr="004C0487">
        <w:t>Support Strategy:</w:t>
      </w:r>
      <w:r w:rsidRPr="004C0487">
        <w:br/>
      </w:r>
      <w:r w:rsidRPr="004C0487">
        <w:br/>
        <w:t xml:space="preserve">- Support Type: </w:t>
      </w:r>
      <w:r>
        <w:t>Remote</w:t>
      </w:r>
      <w:r w:rsidRPr="004C0487">
        <w:br/>
        <w:t xml:space="preserve">- Thrive Resource(s): </w:t>
      </w:r>
      <w:r>
        <w:t>Thrive project engineers, Thrive pod</w:t>
      </w:r>
      <w:r w:rsidRPr="004C0487">
        <w:t xml:space="preserve"> </w:t>
      </w:r>
      <w:r w:rsidRPr="004C0487">
        <w:br/>
        <w:t xml:space="preserve">- Coverage Hours: </w:t>
      </w:r>
      <w:r w:rsidR="007F14CB">
        <w:t>Support bridge for immediate NDS, subsequent times per pod via support tickets</w:t>
      </w:r>
      <w:r w:rsidRPr="004C0487">
        <w:br/>
        <w:t xml:space="preserve">- Customer Contact: </w:t>
      </w:r>
      <w:r>
        <w:t>Ed Mielcarek</w:t>
      </w:r>
    </w:p>
    <w:p w14:paraId="68506B19" w14:textId="77777777" w:rsidR="00F5293A" w:rsidRDefault="00F5293A" w:rsidP="00860A0C"/>
    <w:p w14:paraId="055722F7" w14:textId="77777777" w:rsidR="00F5293A" w:rsidRDefault="00F5293A" w:rsidP="00860A0C"/>
    <w:p w14:paraId="421F60ED" w14:textId="77777777" w:rsidR="00F5293A" w:rsidRDefault="00F5293A" w:rsidP="00860A0C"/>
    <w:p w14:paraId="5B5B5128" w14:textId="77777777" w:rsidR="00F5293A" w:rsidRDefault="00F5293A" w:rsidP="00860A0C"/>
    <w:p w14:paraId="516C2038" w14:textId="77777777" w:rsidR="00F5293A" w:rsidRDefault="00F5293A" w:rsidP="00860A0C"/>
    <w:p w14:paraId="0E977D8C" w14:textId="77777777" w:rsidR="004D105D" w:rsidRDefault="004D105D">
      <w:pPr>
        <w:spacing w:after="200" w:line="252" w:lineRule="auto"/>
        <w:rPr>
          <w:rFonts w:ascii="Arial Bold" w:hAnsi="Arial Bold"/>
          <w:caps/>
          <w:color w:val="143F6A" w:themeColor="accent2" w:themeShade="80"/>
          <w:spacing w:val="20"/>
          <w:sz w:val="28"/>
          <w:szCs w:val="28"/>
        </w:rPr>
      </w:pPr>
      <w:r>
        <w:lastRenderedPageBreak/>
        <w:br w:type="page"/>
      </w:r>
    </w:p>
    <w:p w14:paraId="3C1CD857" w14:textId="6F26BED9" w:rsidR="00F5293A" w:rsidRDefault="00F5293A" w:rsidP="00F5293A">
      <w:pPr>
        <w:pStyle w:val="Heading1"/>
        <w:jc w:val="center"/>
      </w:pPr>
      <w:bookmarkStart w:id="100" w:name="_Toc225242234"/>
      <w:r>
        <w:lastRenderedPageBreak/>
        <w:t xml:space="preserve">Phase </w:t>
      </w:r>
      <w:r w:rsidR="00E21C42">
        <w:t>8</w:t>
      </w:r>
      <w:r>
        <w:t xml:space="preserve"> – Clearstead </w:t>
      </w:r>
      <w:r w:rsidR="00E21C42">
        <w:t xml:space="preserve">Avalon </w:t>
      </w:r>
      <w:r>
        <w:t xml:space="preserve">Trust Server </w:t>
      </w:r>
      <w:r w:rsidR="006C74F7">
        <w:t xml:space="preserve">Migration </w:t>
      </w:r>
      <w:r w:rsidR="00622417">
        <w:t xml:space="preserve">to </w:t>
      </w:r>
      <w:r w:rsidR="006C74F7">
        <w:t xml:space="preserve">Clearstead </w:t>
      </w:r>
      <w:r w:rsidR="00622417">
        <w:t xml:space="preserve">HQ and </w:t>
      </w:r>
      <w:r w:rsidR="00CB7517">
        <w:t xml:space="preserve">Virtual Workstation </w:t>
      </w:r>
      <w:r>
        <w:t>Decommissioning</w:t>
      </w:r>
      <w:bookmarkEnd w:id="100"/>
    </w:p>
    <w:p w14:paraId="39A44CD6" w14:textId="77777777" w:rsidR="00F5293A" w:rsidRDefault="00F5293A" w:rsidP="00F5293A">
      <w:pPr>
        <w:pStyle w:val="Heading2"/>
      </w:pPr>
      <w:bookmarkStart w:id="101" w:name="_Toc225242235"/>
      <w:r>
        <w:t>Requirements/Prerequisites</w:t>
      </w:r>
      <w:bookmarkEnd w:id="101"/>
    </w:p>
    <w:p w14:paraId="3A0B344E" w14:textId="77777777" w:rsidR="005F54C9" w:rsidRDefault="005F54C9" w:rsidP="005F54C9">
      <w:pPr>
        <w:pStyle w:val="ListParagraph"/>
      </w:pPr>
    </w:p>
    <w:p w14:paraId="6F246F4D" w14:textId="45D5E6FC" w:rsidR="00F5293A" w:rsidRDefault="00F5293A" w:rsidP="005F54C9">
      <w:pPr>
        <w:pStyle w:val="ListParagraph"/>
        <w:numPr>
          <w:ilvl w:val="0"/>
          <w:numId w:val="24"/>
        </w:numPr>
      </w:pPr>
      <w:r>
        <w:t>Signed and Executed Statement of Work</w:t>
      </w:r>
    </w:p>
    <w:p w14:paraId="3839ED98" w14:textId="04CD83CD" w:rsidR="005F54C9" w:rsidRDefault="005F54C9" w:rsidP="005F54C9">
      <w:pPr>
        <w:pStyle w:val="ListParagraph"/>
        <w:numPr>
          <w:ilvl w:val="0"/>
          <w:numId w:val="24"/>
        </w:numPr>
      </w:pPr>
      <w:r>
        <w:t xml:space="preserve">This phase will run concurrent with Phase </w:t>
      </w:r>
      <w:r w:rsidR="00FD6F06">
        <w:t>9</w:t>
      </w:r>
    </w:p>
    <w:p w14:paraId="2A4D5A89" w14:textId="591CC57D" w:rsidR="00FD6F06" w:rsidRDefault="00FD6F06" w:rsidP="005F54C9">
      <w:pPr>
        <w:pStyle w:val="ListParagraph"/>
        <w:numPr>
          <w:ilvl w:val="0"/>
          <w:numId w:val="24"/>
        </w:numPr>
      </w:pPr>
      <w:r>
        <w:t>This phase will run concurrent with Phase 10</w:t>
      </w:r>
    </w:p>
    <w:p w14:paraId="63CEDAB3" w14:textId="77777777" w:rsidR="00F5293A" w:rsidRDefault="00F5293A" w:rsidP="00F5293A">
      <w:pPr>
        <w:pStyle w:val="Heading2"/>
      </w:pPr>
      <w:bookmarkStart w:id="102" w:name="_Toc225242236"/>
      <w:r>
        <w:t>Approximate Timing</w:t>
      </w:r>
      <w:bookmarkEnd w:id="102"/>
    </w:p>
    <w:p w14:paraId="11A8FD4A" w14:textId="77777777" w:rsidR="00F5293A" w:rsidRDefault="00F5293A" w:rsidP="00F5293A"/>
    <w:p w14:paraId="1B09C7D1" w14:textId="2CE8659B" w:rsidR="00F5293A" w:rsidRDefault="00F5293A" w:rsidP="00F5293A">
      <w:r>
        <w:t xml:space="preserve">This phase is expected to take approximately </w:t>
      </w:r>
      <w:r w:rsidR="00167FD4">
        <w:t>4</w:t>
      </w:r>
      <w:r>
        <w:t xml:space="preserve"> weeks from start to finish.  </w:t>
      </w:r>
    </w:p>
    <w:p w14:paraId="61435EC9" w14:textId="77777777" w:rsidR="00F5293A" w:rsidRDefault="00F5293A" w:rsidP="00F5293A">
      <w:pPr>
        <w:pStyle w:val="Heading2"/>
      </w:pPr>
      <w:bookmarkStart w:id="103" w:name="_Toc225242237"/>
      <w:r>
        <w:t>Implementation Details</w:t>
      </w:r>
      <w:bookmarkEnd w:id="103"/>
    </w:p>
    <w:p w14:paraId="70983842" w14:textId="77777777" w:rsidR="00F5293A" w:rsidRDefault="00F5293A" w:rsidP="00F5293A">
      <w:pPr>
        <w:rPr>
          <w:i/>
          <w:color w:val="0070C0"/>
          <w:sz w:val="18"/>
        </w:rPr>
      </w:pPr>
    </w:p>
    <w:p w14:paraId="5DFC4081" w14:textId="4EA22EA0" w:rsidR="00937AF4" w:rsidRDefault="0096365C" w:rsidP="00937AF4">
      <w:bookmarkStart w:id="104" w:name="_Toc225242238"/>
      <w:r>
        <w:rPr>
          <w:rStyle w:val="Heading3Char"/>
          <w:rFonts w:ascii="Arial Bold" w:hAnsi="Arial Bold"/>
          <w:caps w:val="0"/>
          <w:color w:val="0070C0"/>
          <w:spacing w:val="20"/>
          <w:sz w:val="20"/>
          <w:szCs w:val="20"/>
        </w:rPr>
        <w:t xml:space="preserve">Current State </w:t>
      </w:r>
      <w:r w:rsidR="00937AF4" w:rsidRPr="002702E1">
        <w:rPr>
          <w:rStyle w:val="Heading3Char"/>
          <w:rFonts w:ascii="Arial Bold" w:hAnsi="Arial Bold"/>
          <w:caps w:val="0"/>
          <w:color w:val="0070C0"/>
          <w:spacing w:val="20"/>
          <w:sz w:val="20"/>
          <w:szCs w:val="20"/>
        </w:rPr>
        <w:t>Overview</w:t>
      </w:r>
      <w:bookmarkEnd w:id="104"/>
      <w:r w:rsidR="00937AF4">
        <w:rPr>
          <w:color w:val="00B050"/>
        </w:rPr>
        <w:br/>
      </w:r>
      <w:r w:rsidR="00937AF4">
        <w:br/>
        <w:t>Clearstead Avalon Trust has a dedicated Active Directory environment running on a Hyper-V server utilizing local storage in the Sante Fe, NM site.  Active Directory consists of three domain controllers (AT-DC-01, AT-VMHOST-01, AT-VMHOST-02 in Ridgewood, NJ), two of which are also Hyper-V hosts.</w:t>
      </w:r>
    </w:p>
    <w:p w14:paraId="508BDEB7" w14:textId="77777777" w:rsidR="00937AF4" w:rsidRDefault="00937AF4" w:rsidP="00937AF4"/>
    <w:p w14:paraId="3143711A" w14:textId="77777777" w:rsidR="00937AF4" w:rsidRDefault="00937AF4" w:rsidP="00937AF4">
      <w:r>
        <w:t>A file server (AT-FS-01) is present that has no recently modified or accessed user files (last in 2024).  While this server was not listed on the original order as being targeted for decommission, it appears to now be unused and can potentially be decommissioned.</w:t>
      </w:r>
    </w:p>
    <w:p w14:paraId="18373C0C" w14:textId="77777777" w:rsidR="00937AF4" w:rsidRDefault="00937AF4" w:rsidP="00937AF4"/>
    <w:p w14:paraId="0356BCEE" w14:textId="77777777" w:rsidR="00937AF4" w:rsidRDefault="00937AF4" w:rsidP="00937AF4">
      <w:r>
        <w:t xml:space="preserve">An application server for Quickbooks (AT-APP-01, Q: and S: drives) is in the environment.  This server also has shares/volumes for scanning (R:), Advent (V:), WMP (W:), and Tandem (X:).  </w:t>
      </w:r>
    </w:p>
    <w:p w14:paraId="26315431" w14:textId="77777777" w:rsidR="00937AF4" w:rsidRDefault="00937AF4" w:rsidP="00937AF4"/>
    <w:p w14:paraId="319A98B4" w14:textId="063179DC" w:rsidR="00937AF4" w:rsidRDefault="00937AF4" w:rsidP="00937AF4">
      <w:r>
        <w:t>VMs exists for Arctic Wolf (replaced during onboarding), and there are also 20 Windows 11 virtual desktops.</w:t>
      </w:r>
    </w:p>
    <w:p w14:paraId="12E10B9B" w14:textId="77777777" w:rsidR="00937AF4" w:rsidRDefault="00937AF4" w:rsidP="00937AF4">
      <w:r>
        <w:t>A Hyper-V server (AT-VMHOST-02) in Ridgewood, NJ is used as a Hyper-V replication target of the virtual servers in Sante Fe for the purposes of disaster recovery.</w:t>
      </w:r>
    </w:p>
    <w:p w14:paraId="6EC4A232" w14:textId="77777777" w:rsidR="00E33AE5" w:rsidRDefault="00E33AE5" w:rsidP="00937AF4"/>
    <w:p w14:paraId="3235B64F" w14:textId="77777777" w:rsidR="00E33AE5" w:rsidRDefault="00E33AE5" w:rsidP="00E33AE5">
      <w:pPr>
        <w:rPr>
          <w:rStyle w:val="Heading3Char"/>
          <w:rFonts w:ascii="Arial Bold" w:hAnsi="Arial Bold"/>
          <w:caps w:val="0"/>
          <w:color w:val="0070C0"/>
          <w:spacing w:val="20"/>
          <w:sz w:val="20"/>
          <w:szCs w:val="20"/>
        </w:rPr>
      </w:pPr>
    </w:p>
    <w:p w14:paraId="101E607B" w14:textId="009D6B9A" w:rsidR="00E33AE5" w:rsidRPr="00E4287A" w:rsidRDefault="00E33AE5" w:rsidP="00E33AE5">
      <w:pPr>
        <w:rPr>
          <w:rStyle w:val="Heading3Char"/>
          <w:rFonts w:ascii="Arial Bold" w:hAnsi="Arial Bold"/>
          <w:caps w:val="0"/>
          <w:color w:val="0070C0"/>
          <w:spacing w:val="20"/>
          <w:sz w:val="20"/>
          <w:szCs w:val="20"/>
        </w:rPr>
      </w:pPr>
      <w:bookmarkStart w:id="105" w:name="_Toc225242239"/>
      <w:r w:rsidRPr="00E4287A">
        <w:rPr>
          <w:rStyle w:val="Heading3Char"/>
          <w:rFonts w:ascii="Arial Bold" w:hAnsi="Arial Bold"/>
          <w:caps w:val="0"/>
          <w:color w:val="0070C0"/>
          <w:spacing w:val="20"/>
          <w:sz w:val="20"/>
          <w:szCs w:val="20"/>
        </w:rPr>
        <w:t>Change Summary for Future State</w:t>
      </w:r>
      <w:bookmarkEnd w:id="105"/>
    </w:p>
    <w:p w14:paraId="6EF9DB6D" w14:textId="77777777" w:rsidR="008B0743" w:rsidRDefault="008B0743" w:rsidP="00937AF4"/>
    <w:p w14:paraId="4D41DEBC" w14:textId="48851010" w:rsidR="008B0743" w:rsidRDefault="008B0743" w:rsidP="00937AF4">
      <w:r>
        <w:t xml:space="preserve">Servers </w:t>
      </w:r>
      <w:r w:rsidR="00847636">
        <w:t xml:space="preserve">will be joined to the Clearstead HQ Active Directory.  </w:t>
      </w:r>
      <w:r w:rsidR="00A56357">
        <w:t>Virtual workstations will be replaced with laptops by the Clearstead IT team and the VM’s decommissioned by Thrive.</w:t>
      </w:r>
    </w:p>
    <w:p w14:paraId="23AF8119" w14:textId="526CC852" w:rsidR="00F25217" w:rsidRPr="00830029" w:rsidRDefault="00F25217" w:rsidP="00D31152">
      <w:pPr>
        <w:autoSpaceDE w:val="0"/>
        <w:autoSpaceDN w:val="0"/>
        <w:adjustRightInd w:val="0"/>
      </w:pPr>
    </w:p>
    <w:p w14:paraId="60EDCEF8" w14:textId="6638895E" w:rsidR="00F25217" w:rsidRPr="00830029" w:rsidRDefault="00F25217" w:rsidP="00485829">
      <w:r>
        <w:br/>
      </w:r>
      <w:bookmarkStart w:id="106" w:name="_Toc223690025"/>
      <w:bookmarkStart w:id="107" w:name="_Toc225242240"/>
      <w:r w:rsidRPr="002702E1">
        <w:rPr>
          <w:rStyle w:val="Heading3Char"/>
          <w:rFonts w:ascii="Arial Bold" w:hAnsi="Arial Bold"/>
          <w:caps w:val="0"/>
          <w:color w:val="0070C0"/>
          <w:spacing w:val="20"/>
          <w:sz w:val="20"/>
          <w:szCs w:val="20"/>
        </w:rPr>
        <w:t>Windows 11 Virtual Workstation</w:t>
      </w:r>
      <w:bookmarkEnd w:id="106"/>
      <w:r w:rsidR="00CB7517">
        <w:rPr>
          <w:rStyle w:val="Heading3Char"/>
          <w:rFonts w:ascii="Arial Bold" w:hAnsi="Arial Bold"/>
          <w:caps w:val="0"/>
          <w:color w:val="0070C0"/>
          <w:spacing w:val="20"/>
          <w:sz w:val="20"/>
          <w:szCs w:val="20"/>
        </w:rPr>
        <w:t xml:space="preserve"> Decommissioning</w:t>
      </w:r>
      <w:bookmarkEnd w:id="107"/>
      <w:r>
        <w:rPr>
          <w:caps/>
          <w:color w:val="00B050"/>
        </w:rPr>
        <w:br/>
      </w:r>
      <w:r>
        <w:rPr>
          <w:caps/>
          <w:color w:val="00B050"/>
        </w:rPr>
        <w:br/>
      </w:r>
      <w:r>
        <w:t xml:space="preserve">20 Windows 11 virtual workstations exist for the purposes of allowing users to access the environment in the office (some via thin clients) and remotely.  Clearstead has stated the intent to provision laptops for the associated users, which would negate the need for these VM’s.  As such, migration of these VM’s to the Clearstead domain is not scoped in this Technical Implementation Plan.  Once the laptops are provisions, these VM’s </w:t>
      </w:r>
      <w:r w:rsidR="00667A85">
        <w:t>will</w:t>
      </w:r>
      <w:r>
        <w:t xml:space="preserve"> be shut down and decommissioned.</w:t>
      </w:r>
      <w:r>
        <w:rPr>
          <w:sz w:val="20"/>
          <w:szCs w:val="20"/>
        </w:rPr>
        <w:br/>
      </w:r>
    </w:p>
    <w:p w14:paraId="1E29DF68" w14:textId="77777777" w:rsidR="00F25217" w:rsidRDefault="00F25217" w:rsidP="00F25217">
      <w:r>
        <w:lastRenderedPageBreak/>
        <w:br/>
      </w:r>
      <w:bookmarkStart w:id="108" w:name="_Toc223690026"/>
      <w:bookmarkStart w:id="109" w:name="_Toc225242241"/>
      <w:r w:rsidRPr="002702E1">
        <w:rPr>
          <w:rStyle w:val="Heading3Char"/>
          <w:rFonts w:ascii="Arial Bold" w:hAnsi="Arial Bold"/>
          <w:caps w:val="0"/>
          <w:color w:val="0070C0"/>
          <w:spacing w:val="20"/>
          <w:sz w:val="20"/>
          <w:szCs w:val="20"/>
        </w:rPr>
        <w:t>Server Migrations</w:t>
      </w:r>
      <w:bookmarkEnd w:id="108"/>
      <w:bookmarkEnd w:id="109"/>
      <w:r>
        <w:rPr>
          <w:caps/>
          <w:color w:val="00B050"/>
        </w:rPr>
        <w:br/>
      </w:r>
      <w:r>
        <w:rPr>
          <w:caps/>
          <w:color w:val="00B050"/>
        </w:rPr>
        <w:br/>
      </w:r>
      <w:r>
        <w:t>Active Directory migration of servers is both simple and complicated at the same time.  Unjoining and rejoining of servers from one AD to another is a relatively simple process.  However, care must be taken to ensure that proper planning is done to account for authentication changes and how they affect the various applications and solutions in the</w:t>
      </w:r>
      <w:commentRangeStart w:id="110"/>
      <w:r>
        <w:t xml:space="preserve"> environment</w:t>
      </w:r>
      <w:commentRangeEnd w:id="110"/>
      <w:r>
        <w:rPr>
          <w:rStyle w:val="CommentReference"/>
          <w:sz w:val="24"/>
          <w:szCs w:val="24"/>
        </w:rPr>
        <w:commentReference w:id="110"/>
      </w:r>
      <w:r>
        <w:t xml:space="preserve">.  </w:t>
      </w:r>
    </w:p>
    <w:p w14:paraId="2A02A538" w14:textId="77777777" w:rsidR="00F25217" w:rsidRDefault="00F25217" w:rsidP="00F25217"/>
    <w:p w14:paraId="476C4E0E" w14:textId="60AA6401" w:rsidR="00F25217" w:rsidRDefault="00F25217" w:rsidP="00F25217">
      <w:r>
        <w:t xml:space="preserve">Three (3) servers exist that are in scope to be migrated (AT-DC-01, AT-APP-01, AT-FS-01).  </w:t>
      </w:r>
      <w:r>
        <w:br/>
      </w:r>
    </w:p>
    <w:p w14:paraId="64011411" w14:textId="33EB3058" w:rsidR="00F25217" w:rsidRDefault="00F25217" w:rsidP="00581783">
      <w:pPr>
        <w:pStyle w:val="ListParagraph"/>
        <w:numPr>
          <w:ilvl w:val="0"/>
          <w:numId w:val="1"/>
        </w:numPr>
        <w:autoSpaceDE w:val="0"/>
        <w:autoSpaceDN w:val="0"/>
        <w:adjustRightInd w:val="0"/>
      </w:pPr>
      <w:r>
        <w:t>AT-FS-01 has a root data folder of C:\ATDATA.  An analysis of this folder shows that there have been no files created, modified or accessed in 8 months.  While not in scope for decommission in the original order, it appears this server is abandoned and can be decommissioned.</w:t>
      </w:r>
      <w:r>
        <w:br/>
      </w:r>
    </w:p>
    <w:p w14:paraId="7AC14F6F" w14:textId="4AA18A78" w:rsidR="00F25217" w:rsidRDefault="00F25217" w:rsidP="00581783">
      <w:pPr>
        <w:pStyle w:val="ListParagraph"/>
        <w:numPr>
          <w:ilvl w:val="0"/>
          <w:numId w:val="1"/>
        </w:numPr>
        <w:autoSpaceDE w:val="0"/>
        <w:autoSpaceDN w:val="0"/>
        <w:adjustRightInd w:val="0"/>
      </w:pPr>
      <w:r>
        <w:t>AT-APP-01 appears to be used solely as a file server for Advent, Quickbooks and as a scanning repository.  It does have the Quickbooks server-side component and client installed.  It can be unjoined from the Clearstead Avalon Trust domain and joined to the Clearstead domain.  The authentication for the relevant scanners will likely need to be reconfigured when this is done.</w:t>
      </w:r>
      <w:r>
        <w:br/>
      </w:r>
    </w:p>
    <w:p w14:paraId="6FD1F769" w14:textId="20AB4FE8" w:rsidR="00F5293A" w:rsidRDefault="00F25217" w:rsidP="00581783">
      <w:pPr>
        <w:pStyle w:val="ListParagraph"/>
        <w:numPr>
          <w:ilvl w:val="0"/>
          <w:numId w:val="1"/>
        </w:numPr>
        <w:spacing w:after="200" w:line="252" w:lineRule="auto"/>
      </w:pPr>
      <w:r>
        <w:t xml:space="preserve">AT-DC-01 is the domain controller for the site.  It is used for Azure AD Connect synchronization and has the Unifi controller on it.  Nothing notable beyond this was discovered.  It can be demoted from the Clearstead Avalon Trust AD and promoted into the Clearstead AD.  </w:t>
      </w:r>
      <w:r w:rsidR="00C81682">
        <w:br/>
      </w:r>
    </w:p>
    <w:p w14:paraId="3CE7551C" w14:textId="0BAC2BC7" w:rsidR="00C6128E" w:rsidRDefault="0028226D" w:rsidP="00C6128E">
      <w:pPr>
        <w:pStyle w:val="Heading2"/>
      </w:pPr>
      <w:bookmarkStart w:id="111" w:name="_Toc225242242"/>
      <w:r>
        <w:t xml:space="preserve">Risks and </w:t>
      </w:r>
      <w:r w:rsidR="00315809">
        <w:t>Mitigations</w:t>
      </w:r>
      <w:bookmarkEnd w:id="111"/>
    </w:p>
    <w:p w14:paraId="11B8EF0A" w14:textId="77777777" w:rsidR="00C6128E" w:rsidRDefault="00C6128E" w:rsidP="00C6128E">
      <w:pPr>
        <w:shd w:val="clear" w:color="auto" w:fill="E6F2FF"/>
      </w:pPr>
    </w:p>
    <w:tbl>
      <w:tblPr>
        <w:tblStyle w:val="TableGrid"/>
        <w:tblW w:w="0" w:type="auto"/>
        <w:tblLook w:val="04A0" w:firstRow="1" w:lastRow="0" w:firstColumn="1" w:lastColumn="0" w:noHBand="0" w:noVBand="1"/>
      </w:tblPr>
      <w:tblGrid>
        <w:gridCol w:w="2699"/>
        <w:gridCol w:w="2697"/>
        <w:gridCol w:w="2697"/>
        <w:gridCol w:w="2697"/>
      </w:tblGrid>
      <w:tr w:rsidR="00C6128E" w14:paraId="1170A342" w14:textId="77777777" w:rsidTr="00274BF6">
        <w:tc>
          <w:tcPr>
            <w:tcW w:w="2699" w:type="dxa"/>
            <w:shd w:val="clear" w:color="auto" w:fill="143F6A"/>
          </w:tcPr>
          <w:p w14:paraId="7EB6FA44" w14:textId="77777777" w:rsidR="00C6128E" w:rsidRDefault="00C6128E" w:rsidP="00274BF6">
            <w:r>
              <w:rPr>
                <w:b/>
                <w:color w:val="FFFFFF"/>
              </w:rPr>
              <w:t>Risk</w:t>
            </w:r>
          </w:p>
        </w:tc>
        <w:tc>
          <w:tcPr>
            <w:tcW w:w="2697" w:type="dxa"/>
            <w:shd w:val="clear" w:color="auto" w:fill="143F6A"/>
          </w:tcPr>
          <w:p w14:paraId="4CAC0647" w14:textId="77777777" w:rsidR="00C6128E" w:rsidRDefault="00C6128E" w:rsidP="00274BF6">
            <w:r>
              <w:rPr>
                <w:b/>
                <w:color w:val="FFFFFF"/>
              </w:rPr>
              <w:t>Likelihood</w:t>
            </w:r>
          </w:p>
        </w:tc>
        <w:tc>
          <w:tcPr>
            <w:tcW w:w="2697" w:type="dxa"/>
            <w:shd w:val="clear" w:color="auto" w:fill="143F6A"/>
          </w:tcPr>
          <w:p w14:paraId="7E79AA21" w14:textId="77777777" w:rsidR="00C6128E" w:rsidRDefault="00C6128E" w:rsidP="00274BF6">
            <w:r>
              <w:rPr>
                <w:b/>
                <w:color w:val="FFFFFF"/>
              </w:rPr>
              <w:t>Mitigation Strategy</w:t>
            </w:r>
          </w:p>
        </w:tc>
        <w:tc>
          <w:tcPr>
            <w:tcW w:w="2697" w:type="dxa"/>
            <w:shd w:val="clear" w:color="auto" w:fill="143F6A"/>
          </w:tcPr>
          <w:p w14:paraId="1C80BA1D" w14:textId="77777777" w:rsidR="00C6128E" w:rsidRDefault="00C6128E" w:rsidP="00274BF6">
            <w:r>
              <w:rPr>
                <w:b/>
                <w:color w:val="FFFFFF"/>
              </w:rPr>
              <w:t>Rollback Plan</w:t>
            </w:r>
          </w:p>
        </w:tc>
      </w:tr>
      <w:tr w:rsidR="00C6128E" w14:paraId="68B16743" w14:textId="77777777" w:rsidTr="00274BF6">
        <w:tc>
          <w:tcPr>
            <w:tcW w:w="2699" w:type="dxa"/>
          </w:tcPr>
          <w:p w14:paraId="4FF104D8" w14:textId="5E9F9D39" w:rsidR="00C6128E" w:rsidRPr="005E027D" w:rsidRDefault="00C6128E" w:rsidP="00274BF6">
            <w:r>
              <w:t>Server still in use by users, processes or workflows.</w:t>
            </w:r>
          </w:p>
        </w:tc>
        <w:tc>
          <w:tcPr>
            <w:tcW w:w="2697" w:type="dxa"/>
          </w:tcPr>
          <w:p w14:paraId="6C53A2CA" w14:textId="44C4CCB7" w:rsidR="00C6128E" w:rsidRDefault="00C6128E" w:rsidP="00274BF6">
            <w:r>
              <w:t>Medium</w:t>
            </w:r>
          </w:p>
        </w:tc>
        <w:tc>
          <w:tcPr>
            <w:tcW w:w="2697" w:type="dxa"/>
          </w:tcPr>
          <w:p w14:paraId="3D7F89F2" w14:textId="77777777" w:rsidR="00C6128E" w:rsidRPr="007650A4" w:rsidRDefault="00C6128E" w:rsidP="00C6128E">
            <w:r w:rsidRPr="007650A4">
              <w:t>Identify server role(s) and installed applications</w:t>
            </w:r>
            <w:r>
              <w:t>.</w:t>
            </w:r>
          </w:p>
          <w:p w14:paraId="60DBE96C" w14:textId="77777777" w:rsidR="00C6128E" w:rsidRDefault="00C6128E" w:rsidP="00C6128E"/>
          <w:p w14:paraId="6F96AC46" w14:textId="77777777" w:rsidR="00C6128E" w:rsidRDefault="00C6128E" w:rsidP="00C6128E">
            <w:r w:rsidRPr="007650A4">
              <w:t xml:space="preserve">Confirm no active users or business processes rely on </w:t>
            </w:r>
            <w:r>
              <w:t>servers.</w:t>
            </w:r>
          </w:p>
          <w:p w14:paraId="025BE3AF" w14:textId="77777777" w:rsidR="00C6128E" w:rsidRDefault="00C6128E" w:rsidP="00C6128E"/>
          <w:p w14:paraId="1A3A536B" w14:textId="77777777" w:rsidR="00C6128E" w:rsidRPr="006D240A" w:rsidRDefault="00C6128E" w:rsidP="00C6128E">
            <w:r w:rsidRPr="006D240A">
              <w:t>Notify application owners and business stakeholders</w:t>
            </w:r>
            <w:r>
              <w:t>.</w:t>
            </w:r>
          </w:p>
          <w:p w14:paraId="4A9EF51B" w14:textId="77777777" w:rsidR="00C6128E" w:rsidRDefault="00C6128E" w:rsidP="00C6128E"/>
          <w:p w14:paraId="4F2DF75B" w14:textId="77777777" w:rsidR="00C6128E" w:rsidRPr="006D240A" w:rsidRDefault="00C6128E" w:rsidP="00C6128E">
            <w:r w:rsidRPr="006D240A">
              <w:t>Obtain formal approval to decommission</w:t>
            </w:r>
            <w:r>
              <w:t>.</w:t>
            </w:r>
          </w:p>
          <w:p w14:paraId="5811C822" w14:textId="77777777" w:rsidR="00C6128E" w:rsidRDefault="00C6128E" w:rsidP="00274BF6"/>
          <w:p w14:paraId="5F9914CB" w14:textId="7EF6F8A4" w:rsidR="00881ECD" w:rsidRPr="005E027D" w:rsidRDefault="00881ECD" w:rsidP="00274BF6">
            <w:r w:rsidRPr="006D240A">
              <w:t>Confirm replacement systems (if applicable) are fully operational</w:t>
            </w:r>
            <w:r>
              <w:t>.</w:t>
            </w:r>
          </w:p>
        </w:tc>
        <w:tc>
          <w:tcPr>
            <w:tcW w:w="2697" w:type="dxa"/>
          </w:tcPr>
          <w:p w14:paraId="0EBFA1DD" w14:textId="55E0D607" w:rsidR="00C6128E" w:rsidRDefault="00C6128E" w:rsidP="00274BF6">
            <w:r>
              <w:t>Turn server back on.</w:t>
            </w:r>
          </w:p>
        </w:tc>
      </w:tr>
      <w:tr w:rsidR="00C6128E" w14:paraId="61098C67" w14:textId="77777777" w:rsidTr="00274BF6">
        <w:tc>
          <w:tcPr>
            <w:tcW w:w="2699" w:type="dxa"/>
          </w:tcPr>
          <w:p w14:paraId="0373513A" w14:textId="77777777" w:rsidR="00C6128E" w:rsidRDefault="00C6128E" w:rsidP="00274BF6">
            <w:r w:rsidRPr="003F7DE4">
              <w:t>Application Authentication Breakage</w:t>
            </w:r>
            <w:r>
              <w:t xml:space="preserve"> - </w:t>
            </w:r>
            <w:r w:rsidRPr="003F7DE4">
              <w:t xml:space="preserve">Apps tied to old domain </w:t>
            </w:r>
            <w:r w:rsidRPr="003F7DE4">
              <w:lastRenderedPageBreak/>
              <w:t>credentials stop working (line-of-business apps, mapped drives, legacy auth apps).</w:t>
            </w:r>
          </w:p>
        </w:tc>
        <w:tc>
          <w:tcPr>
            <w:tcW w:w="2697" w:type="dxa"/>
          </w:tcPr>
          <w:p w14:paraId="79FFC328" w14:textId="77777777" w:rsidR="00C6128E" w:rsidRDefault="00C6128E" w:rsidP="00274BF6">
            <w:r>
              <w:lastRenderedPageBreak/>
              <w:t>Low</w:t>
            </w:r>
          </w:p>
        </w:tc>
        <w:tc>
          <w:tcPr>
            <w:tcW w:w="2697" w:type="dxa"/>
          </w:tcPr>
          <w:p w14:paraId="63EED25C" w14:textId="77777777" w:rsidR="00C6128E" w:rsidRDefault="00C6128E" w:rsidP="00274BF6">
            <w:r w:rsidRPr="003F7DE4">
              <w:t xml:space="preserve">Inventory all apps beforehand, reconfigure apps for Entra ID, and </w:t>
            </w:r>
            <w:r w:rsidRPr="003F7DE4">
              <w:lastRenderedPageBreak/>
              <w:t>test critical apps with pilot users.</w:t>
            </w:r>
          </w:p>
        </w:tc>
        <w:tc>
          <w:tcPr>
            <w:tcW w:w="2697" w:type="dxa"/>
          </w:tcPr>
          <w:p w14:paraId="5C0904C9" w14:textId="77777777" w:rsidR="00C6128E" w:rsidRDefault="00C6128E" w:rsidP="00274BF6">
            <w:r>
              <w:lastRenderedPageBreak/>
              <w:t>Rejoin devices to Clarius AD.</w:t>
            </w:r>
          </w:p>
        </w:tc>
      </w:tr>
    </w:tbl>
    <w:p w14:paraId="71F2F8C7" w14:textId="77777777" w:rsidR="00C6128E" w:rsidRDefault="00C6128E" w:rsidP="00C6128E"/>
    <w:p w14:paraId="41B6B81B" w14:textId="77777777" w:rsidR="00F5293A" w:rsidRDefault="00F5293A" w:rsidP="00F5293A">
      <w:pPr>
        <w:pStyle w:val="Heading2"/>
      </w:pPr>
      <w:bookmarkStart w:id="112" w:name="_Toc225242243"/>
      <w:r>
        <w:t>Testing and Verification</w:t>
      </w:r>
      <w:bookmarkEnd w:id="112"/>
    </w:p>
    <w:p w14:paraId="19C1B509" w14:textId="77777777" w:rsidR="00F5293A" w:rsidRDefault="00F5293A" w:rsidP="00F5293A"/>
    <w:p w14:paraId="5C4891D3" w14:textId="3FF4E405" w:rsidR="00920353" w:rsidRPr="00A97EFD" w:rsidRDefault="00920353" w:rsidP="00920353">
      <w:r w:rsidRPr="00A97EFD">
        <w:t xml:space="preserve">The following </w:t>
      </w:r>
      <w:r>
        <w:t>data points</w:t>
      </w:r>
      <w:r w:rsidRPr="00A97EFD">
        <w:t xml:space="preserve"> </w:t>
      </w:r>
      <w:r>
        <w:t>will serve to confirm a successful migration of each server to the Clearstead HQ Active Directory:</w:t>
      </w:r>
    </w:p>
    <w:p w14:paraId="670F3EF7" w14:textId="77777777" w:rsidR="00920353" w:rsidRDefault="00920353" w:rsidP="00920353">
      <w:pPr>
        <w:rPr>
          <w:b/>
          <w:bCs/>
        </w:rPr>
      </w:pPr>
    </w:p>
    <w:p w14:paraId="1923906E" w14:textId="77777777" w:rsidR="00CE27E6" w:rsidRDefault="00CE27E6" w:rsidP="005F54C9">
      <w:pPr>
        <w:pStyle w:val="ListParagraph"/>
        <w:numPr>
          <w:ilvl w:val="0"/>
          <w:numId w:val="16"/>
        </w:numPr>
      </w:pPr>
      <w:r>
        <w:t>Server</w:t>
      </w:r>
      <w:r w:rsidR="00920353">
        <w:t xml:space="preserve"> </w:t>
      </w:r>
      <w:r>
        <w:t>is joined to the Clearstead HD Active Directory</w:t>
      </w:r>
    </w:p>
    <w:p w14:paraId="02336FC0" w14:textId="77777777" w:rsidR="001B51EA" w:rsidRDefault="00A171C5" w:rsidP="005F54C9">
      <w:pPr>
        <w:pStyle w:val="ListParagraph"/>
        <w:numPr>
          <w:ilvl w:val="0"/>
          <w:numId w:val="16"/>
        </w:numPr>
      </w:pPr>
      <w:r>
        <w:t>Server is accessible by end users for its intended purpose</w:t>
      </w:r>
    </w:p>
    <w:p w14:paraId="11073352" w14:textId="40B1DB36" w:rsidR="00920353" w:rsidRDefault="00CE27E6" w:rsidP="001B51EA">
      <w:r>
        <w:t xml:space="preserve"> </w:t>
      </w:r>
      <w:r w:rsidR="00920353">
        <w:br/>
      </w:r>
    </w:p>
    <w:p w14:paraId="5CF45F98" w14:textId="375FDC2A" w:rsidR="00081323" w:rsidRPr="00A97EFD" w:rsidRDefault="00081323" w:rsidP="00081323">
      <w:r w:rsidRPr="00A97EFD">
        <w:t xml:space="preserve">The following </w:t>
      </w:r>
      <w:r>
        <w:t>data points</w:t>
      </w:r>
      <w:r w:rsidRPr="00A97EFD">
        <w:t xml:space="preserve"> </w:t>
      </w:r>
      <w:r>
        <w:t xml:space="preserve">will serve to confirm a successful decommission of each </w:t>
      </w:r>
      <w:r w:rsidR="00DD3B61">
        <w:t>virtual workstation</w:t>
      </w:r>
      <w:r>
        <w:t>:</w:t>
      </w:r>
    </w:p>
    <w:p w14:paraId="260436A4" w14:textId="77777777" w:rsidR="00081323" w:rsidRDefault="00081323" w:rsidP="00081323">
      <w:pPr>
        <w:rPr>
          <w:b/>
          <w:bCs/>
        </w:rPr>
      </w:pPr>
    </w:p>
    <w:p w14:paraId="441B8489" w14:textId="4C63CA10" w:rsidR="00081323" w:rsidRDefault="00920353" w:rsidP="005F54C9">
      <w:pPr>
        <w:pStyle w:val="ListParagraph"/>
        <w:numPr>
          <w:ilvl w:val="0"/>
          <w:numId w:val="18"/>
        </w:numPr>
      </w:pPr>
      <w:r>
        <w:t>Workstation</w:t>
      </w:r>
      <w:r w:rsidR="00081323">
        <w:t xml:space="preserve"> is removed from domain, AD object not present</w:t>
      </w:r>
    </w:p>
    <w:p w14:paraId="6EB85A2D" w14:textId="07B39C66" w:rsidR="00081323" w:rsidRDefault="00081323" w:rsidP="005F54C9">
      <w:pPr>
        <w:pStyle w:val="ListParagraph"/>
        <w:numPr>
          <w:ilvl w:val="0"/>
          <w:numId w:val="18"/>
        </w:numPr>
      </w:pPr>
      <w:r>
        <w:t xml:space="preserve">Internal DNS records for </w:t>
      </w:r>
      <w:r w:rsidR="00920353">
        <w:t>workstation</w:t>
      </w:r>
      <w:r>
        <w:t xml:space="preserve"> removed</w:t>
      </w:r>
    </w:p>
    <w:p w14:paraId="7859DABE" w14:textId="7D5EBE67" w:rsidR="001372DA" w:rsidRDefault="00081323" w:rsidP="005F54C9">
      <w:pPr>
        <w:pStyle w:val="ListParagraph"/>
        <w:numPr>
          <w:ilvl w:val="0"/>
          <w:numId w:val="18"/>
        </w:numPr>
      </w:pPr>
      <w:r>
        <w:t xml:space="preserve">Documentation is updated reflecting removal of </w:t>
      </w:r>
      <w:r w:rsidR="00920353">
        <w:t>workstation</w:t>
      </w:r>
      <w:r>
        <w:br/>
      </w:r>
    </w:p>
    <w:p w14:paraId="3564FF6E" w14:textId="77777777" w:rsidR="00F5293A" w:rsidRDefault="00F5293A" w:rsidP="00F5293A">
      <w:pPr>
        <w:pStyle w:val="Heading2"/>
      </w:pPr>
      <w:bookmarkStart w:id="113" w:name="_Toc225242244"/>
      <w:r>
        <w:t>Next Day Support</w:t>
      </w:r>
      <w:bookmarkEnd w:id="113"/>
    </w:p>
    <w:p w14:paraId="7EA7F041" w14:textId="77777777" w:rsidR="00F5293A" w:rsidRDefault="00F5293A" w:rsidP="00F5293A"/>
    <w:p w14:paraId="33A23185" w14:textId="0988BCEC" w:rsidR="002B6F34" w:rsidRDefault="00F5293A" w:rsidP="00F5293A">
      <w:r>
        <w:t xml:space="preserve">Next </w:t>
      </w:r>
      <w:r w:rsidRPr="004C0487">
        <w:t>Day</w:t>
      </w:r>
      <w:r>
        <w:t xml:space="preserve"> </w:t>
      </w:r>
      <w:r w:rsidRPr="004C0487">
        <w:t>Support Strategy:</w:t>
      </w:r>
      <w:r w:rsidRPr="004C0487">
        <w:br/>
      </w:r>
      <w:r w:rsidRPr="004C0487">
        <w:br/>
        <w:t xml:space="preserve">- Support Type: </w:t>
      </w:r>
      <w:r>
        <w:t>Remote</w:t>
      </w:r>
      <w:r w:rsidRPr="004C0487">
        <w:br/>
        <w:t xml:space="preserve">- Thrive Resource(s): </w:t>
      </w:r>
      <w:r>
        <w:t>Thrive project engineers, Thrive pod</w:t>
      </w:r>
      <w:r w:rsidRPr="004C0487">
        <w:t xml:space="preserve"> </w:t>
      </w:r>
      <w:r w:rsidRPr="004C0487">
        <w:br/>
        <w:t xml:space="preserve">- Coverage Hours: </w:t>
      </w:r>
      <w:r w:rsidR="007F14CB">
        <w:t>Support bridge for immediate NDS, subsequent times per pod via support tickets</w:t>
      </w:r>
      <w:r w:rsidRPr="004C0487">
        <w:br/>
        <w:t xml:space="preserve">- Customer Contact: </w:t>
      </w:r>
      <w:r>
        <w:t>Ed Mielcarek</w:t>
      </w:r>
    </w:p>
    <w:p w14:paraId="286DD105" w14:textId="77777777" w:rsidR="002B6F34" w:rsidRDefault="002B6F34" w:rsidP="00F5293A"/>
    <w:p w14:paraId="30F45381" w14:textId="77777777" w:rsidR="002B6F34" w:rsidRDefault="002B6F34" w:rsidP="00F5293A"/>
    <w:p w14:paraId="7645200C" w14:textId="77777777" w:rsidR="002B6F34" w:rsidRDefault="002B6F34" w:rsidP="00F5293A"/>
    <w:p w14:paraId="67AD96AD" w14:textId="77777777" w:rsidR="002B6F34" w:rsidRDefault="002B6F34" w:rsidP="00F5293A"/>
    <w:p w14:paraId="36C8D626" w14:textId="77777777" w:rsidR="002B6F34" w:rsidRDefault="002B6F34" w:rsidP="00F5293A"/>
    <w:p w14:paraId="22B10D74" w14:textId="77777777" w:rsidR="002B6F34" w:rsidRDefault="002B6F34" w:rsidP="00F5293A"/>
    <w:p w14:paraId="1838B69C" w14:textId="77777777" w:rsidR="002B6F34" w:rsidRDefault="002B6F34" w:rsidP="00F5293A"/>
    <w:p w14:paraId="7F2BB5B2" w14:textId="77777777" w:rsidR="00B87AA0" w:rsidRDefault="00B87AA0">
      <w:pPr>
        <w:spacing w:after="200" w:line="252" w:lineRule="auto"/>
        <w:rPr>
          <w:rFonts w:ascii="Arial Bold" w:hAnsi="Arial Bold"/>
          <w:caps/>
          <w:color w:val="143F6A" w:themeColor="accent2" w:themeShade="80"/>
          <w:spacing w:val="20"/>
          <w:sz w:val="28"/>
          <w:szCs w:val="28"/>
        </w:rPr>
      </w:pPr>
      <w:r>
        <w:br w:type="page"/>
      </w:r>
    </w:p>
    <w:p w14:paraId="3D25BBC3" w14:textId="7B3DC0A7" w:rsidR="00B87AA0" w:rsidRDefault="00B87AA0" w:rsidP="00B87AA0">
      <w:pPr>
        <w:pStyle w:val="Heading1"/>
        <w:jc w:val="center"/>
      </w:pPr>
      <w:bookmarkStart w:id="114" w:name="_Toc225242245"/>
      <w:r>
        <w:lastRenderedPageBreak/>
        <w:t>Phase 9 – Clearstead Avalon Trust Workstation Hybrid AD Migration to HQ</w:t>
      </w:r>
      <w:bookmarkEnd w:id="114"/>
    </w:p>
    <w:p w14:paraId="6BA0ECC6" w14:textId="77777777" w:rsidR="00B87AA0" w:rsidRDefault="00B87AA0" w:rsidP="00B87AA0">
      <w:pPr>
        <w:pStyle w:val="Heading2"/>
      </w:pPr>
      <w:bookmarkStart w:id="115" w:name="_Toc225242246"/>
      <w:r>
        <w:t>Requirements/Prerequisites</w:t>
      </w:r>
      <w:bookmarkEnd w:id="115"/>
    </w:p>
    <w:p w14:paraId="1A0519AB" w14:textId="77777777" w:rsidR="00FD6F06" w:rsidRDefault="00FD6F06" w:rsidP="00FD6F06">
      <w:pPr>
        <w:pStyle w:val="ListParagraph"/>
      </w:pPr>
    </w:p>
    <w:p w14:paraId="17A845F8" w14:textId="49E96644" w:rsidR="00B87AA0" w:rsidRDefault="00B87AA0" w:rsidP="00FD6F06">
      <w:pPr>
        <w:pStyle w:val="ListParagraph"/>
        <w:numPr>
          <w:ilvl w:val="0"/>
          <w:numId w:val="25"/>
        </w:numPr>
      </w:pPr>
      <w:r>
        <w:t>Signed and Executed Statement of Work</w:t>
      </w:r>
    </w:p>
    <w:p w14:paraId="03C8A560" w14:textId="7809C40F" w:rsidR="00FD6F06" w:rsidRDefault="00FD6F06" w:rsidP="00FD6F06">
      <w:pPr>
        <w:pStyle w:val="ListParagraph"/>
        <w:numPr>
          <w:ilvl w:val="0"/>
          <w:numId w:val="25"/>
        </w:numPr>
      </w:pPr>
      <w:r>
        <w:t xml:space="preserve">This phase will run concurrent with Phase </w:t>
      </w:r>
      <w:r w:rsidR="003B17A3">
        <w:t>8</w:t>
      </w:r>
    </w:p>
    <w:p w14:paraId="63578BA0" w14:textId="436B8EB7" w:rsidR="003B17A3" w:rsidRDefault="003B17A3" w:rsidP="00FD6F06">
      <w:pPr>
        <w:pStyle w:val="ListParagraph"/>
        <w:numPr>
          <w:ilvl w:val="0"/>
          <w:numId w:val="25"/>
        </w:numPr>
      </w:pPr>
      <w:r>
        <w:t>This phase will run concurrent with Phase 10</w:t>
      </w:r>
    </w:p>
    <w:p w14:paraId="2D90ED13" w14:textId="77777777" w:rsidR="00B87AA0" w:rsidRDefault="00B87AA0" w:rsidP="00B87AA0">
      <w:pPr>
        <w:pStyle w:val="Heading2"/>
      </w:pPr>
      <w:bookmarkStart w:id="116" w:name="_Toc225242247"/>
      <w:r>
        <w:t>Approximate Timing</w:t>
      </w:r>
      <w:bookmarkEnd w:id="116"/>
    </w:p>
    <w:p w14:paraId="2BE3AB4D" w14:textId="77777777" w:rsidR="00B87AA0" w:rsidRDefault="00B87AA0" w:rsidP="00B87AA0"/>
    <w:p w14:paraId="582F61B1" w14:textId="77777777" w:rsidR="00B87AA0" w:rsidRDefault="00B87AA0" w:rsidP="00B87AA0">
      <w:r>
        <w:t xml:space="preserve">This phase is expected to take approximately 4 weeks from start to finish.  </w:t>
      </w:r>
    </w:p>
    <w:p w14:paraId="2CC3B066" w14:textId="77777777" w:rsidR="00B87AA0" w:rsidRDefault="00B87AA0" w:rsidP="00B87AA0">
      <w:pPr>
        <w:pStyle w:val="Heading2"/>
      </w:pPr>
      <w:bookmarkStart w:id="117" w:name="_Toc225242248"/>
      <w:r>
        <w:t>Implementation Details</w:t>
      </w:r>
      <w:bookmarkEnd w:id="117"/>
    </w:p>
    <w:p w14:paraId="6A52FE83" w14:textId="77777777" w:rsidR="00B87AA0" w:rsidRDefault="00B87AA0" w:rsidP="00B87AA0">
      <w:pPr>
        <w:rPr>
          <w:i/>
          <w:color w:val="0070C0"/>
          <w:sz w:val="18"/>
        </w:rPr>
      </w:pPr>
    </w:p>
    <w:p w14:paraId="4E23B56F" w14:textId="78AE0D4A" w:rsidR="00B87AA0" w:rsidRDefault="00B87AA0" w:rsidP="006856B4">
      <w:bookmarkStart w:id="118" w:name="_Toc225242249"/>
      <w:r>
        <w:rPr>
          <w:rStyle w:val="Heading3Char"/>
          <w:rFonts w:ascii="Arial Bold" w:hAnsi="Arial Bold"/>
          <w:caps w:val="0"/>
          <w:color w:val="0070C0"/>
          <w:spacing w:val="20"/>
          <w:sz w:val="20"/>
          <w:szCs w:val="20"/>
        </w:rPr>
        <w:t xml:space="preserve">Current State </w:t>
      </w:r>
      <w:r w:rsidRPr="002702E1">
        <w:rPr>
          <w:rStyle w:val="Heading3Char"/>
          <w:rFonts w:ascii="Arial Bold" w:hAnsi="Arial Bold"/>
          <w:caps w:val="0"/>
          <w:color w:val="0070C0"/>
          <w:spacing w:val="20"/>
          <w:sz w:val="20"/>
          <w:szCs w:val="20"/>
        </w:rPr>
        <w:t>Overview</w:t>
      </w:r>
      <w:bookmarkEnd w:id="118"/>
      <w:r>
        <w:rPr>
          <w:color w:val="00B050"/>
        </w:rPr>
        <w:br/>
      </w:r>
      <w:r>
        <w:br/>
        <w:t>Clearstead Avalon Trust has a dedicated Active Directory environment</w:t>
      </w:r>
      <w:r w:rsidR="006856B4">
        <w:t xml:space="preserve"> with approximately </w:t>
      </w:r>
      <w:r w:rsidR="00E86AF8">
        <w:t xml:space="preserve">11 </w:t>
      </w:r>
      <w:r w:rsidR="00762DF3">
        <w:t>workstations either in a workgroup or joined t</w:t>
      </w:r>
      <w:r w:rsidR="00C75771">
        <w:t>o the Avalon Trust Active Directory.</w:t>
      </w:r>
    </w:p>
    <w:p w14:paraId="4AF4452E" w14:textId="77777777" w:rsidR="00B87AA0" w:rsidRDefault="00B87AA0" w:rsidP="00B87AA0"/>
    <w:p w14:paraId="180ED818" w14:textId="77777777" w:rsidR="00B87AA0" w:rsidRDefault="00B87AA0" w:rsidP="00B87AA0">
      <w:pPr>
        <w:rPr>
          <w:rStyle w:val="Heading3Char"/>
          <w:rFonts w:ascii="Arial Bold" w:hAnsi="Arial Bold"/>
          <w:caps w:val="0"/>
          <w:color w:val="0070C0"/>
          <w:spacing w:val="20"/>
          <w:sz w:val="20"/>
          <w:szCs w:val="20"/>
        </w:rPr>
      </w:pPr>
    </w:p>
    <w:p w14:paraId="0C84D728" w14:textId="77777777" w:rsidR="00B87AA0" w:rsidRPr="00E4287A" w:rsidRDefault="00B87AA0" w:rsidP="00B87AA0">
      <w:pPr>
        <w:rPr>
          <w:rStyle w:val="Heading3Char"/>
          <w:rFonts w:ascii="Arial Bold" w:hAnsi="Arial Bold"/>
          <w:caps w:val="0"/>
          <w:color w:val="0070C0"/>
          <w:spacing w:val="20"/>
          <w:sz w:val="20"/>
          <w:szCs w:val="20"/>
        </w:rPr>
      </w:pPr>
      <w:bookmarkStart w:id="119" w:name="_Toc225242250"/>
      <w:r w:rsidRPr="00E4287A">
        <w:rPr>
          <w:rStyle w:val="Heading3Char"/>
          <w:rFonts w:ascii="Arial Bold" w:hAnsi="Arial Bold"/>
          <w:caps w:val="0"/>
          <w:color w:val="0070C0"/>
          <w:spacing w:val="20"/>
          <w:sz w:val="20"/>
          <w:szCs w:val="20"/>
        </w:rPr>
        <w:t>Change Summary for Future State</w:t>
      </w:r>
      <w:bookmarkEnd w:id="119"/>
    </w:p>
    <w:p w14:paraId="5F3EC31D" w14:textId="77777777" w:rsidR="00B87AA0" w:rsidRDefault="00B87AA0" w:rsidP="00B87AA0"/>
    <w:p w14:paraId="05D02879" w14:textId="0D8CCCD9" w:rsidR="00B87AA0" w:rsidRDefault="00B87AA0" w:rsidP="00B87AA0">
      <w:r>
        <w:t xml:space="preserve">Existing workstations will be hybrid joined to the Clearstead HQ Active Directory.  </w:t>
      </w:r>
    </w:p>
    <w:p w14:paraId="1DAD63E1" w14:textId="77777777" w:rsidR="00B87AA0" w:rsidRDefault="00B87AA0" w:rsidP="00B87AA0">
      <w:pPr>
        <w:autoSpaceDE w:val="0"/>
        <w:autoSpaceDN w:val="0"/>
        <w:adjustRightInd w:val="0"/>
      </w:pPr>
      <w:r>
        <w:br/>
      </w:r>
      <w:r>
        <w:rPr>
          <w:rStyle w:val="Heading3Char"/>
          <w:rFonts w:ascii="Arial Bold" w:hAnsi="Arial Bold"/>
          <w:caps w:val="0"/>
          <w:color w:val="00B050"/>
          <w:spacing w:val="20"/>
          <w:sz w:val="20"/>
          <w:szCs w:val="20"/>
        </w:rPr>
        <w:br/>
      </w:r>
      <w:bookmarkStart w:id="120" w:name="_Toc225242251"/>
      <w:r w:rsidRPr="002702E1">
        <w:rPr>
          <w:rStyle w:val="Heading3Char"/>
          <w:rFonts w:ascii="Arial Bold" w:hAnsi="Arial Bold"/>
          <w:caps w:val="0"/>
          <w:color w:val="0070C0"/>
          <w:spacing w:val="20"/>
          <w:sz w:val="20"/>
          <w:szCs w:val="20"/>
        </w:rPr>
        <w:t>Workstation Migrations</w:t>
      </w:r>
      <w:bookmarkEnd w:id="120"/>
      <w:r>
        <w:rPr>
          <w:rStyle w:val="Heading3Char"/>
          <w:rFonts w:ascii="Arial Bold" w:hAnsi="Arial Bold"/>
          <w:caps w:val="0"/>
          <w:color w:val="00B050"/>
          <w:spacing w:val="20"/>
          <w:sz w:val="20"/>
          <w:szCs w:val="20"/>
        </w:rPr>
        <w:br/>
      </w:r>
    </w:p>
    <w:p w14:paraId="1FDD71E0" w14:textId="77777777" w:rsidR="00B87AA0" w:rsidRDefault="00B87AA0" w:rsidP="00B87AA0">
      <w:r>
        <w:t>W</w:t>
      </w:r>
      <w:r w:rsidRPr="00E53237">
        <w:t xml:space="preserve">orkstations will be </w:t>
      </w:r>
      <w:r>
        <w:t xml:space="preserve">migrated and hybrid joined to the Clearstead Active Directory.  The high-level process for this is as follows: </w:t>
      </w:r>
      <w:r>
        <w:br/>
      </w:r>
    </w:p>
    <w:p w14:paraId="0D666EA0" w14:textId="77777777" w:rsidR="00B87AA0" w:rsidRDefault="00B87AA0" w:rsidP="005F54C9">
      <w:pPr>
        <w:pStyle w:val="ListParagraph"/>
        <w:numPr>
          <w:ilvl w:val="0"/>
          <w:numId w:val="5"/>
        </w:numPr>
        <w:spacing w:after="200" w:line="252" w:lineRule="auto"/>
      </w:pPr>
      <w:r>
        <w:t>Ensure a local admin account is known and accessible</w:t>
      </w:r>
    </w:p>
    <w:p w14:paraId="2DAEB835" w14:textId="77777777" w:rsidR="00B87AA0" w:rsidRDefault="00B87AA0" w:rsidP="005F54C9">
      <w:pPr>
        <w:pStyle w:val="ListParagraph"/>
        <w:numPr>
          <w:ilvl w:val="0"/>
          <w:numId w:val="5"/>
        </w:numPr>
        <w:spacing w:after="200" w:line="252" w:lineRule="auto"/>
      </w:pPr>
      <w:r>
        <w:t>Ensure the applicable Clearstead Avalon Trust user has a Clearstead AD account</w:t>
      </w:r>
    </w:p>
    <w:p w14:paraId="22DD990E" w14:textId="77777777" w:rsidR="00B87AA0" w:rsidRDefault="00B87AA0" w:rsidP="005F54C9">
      <w:pPr>
        <w:pStyle w:val="ListParagraph"/>
        <w:numPr>
          <w:ilvl w:val="0"/>
          <w:numId w:val="5"/>
        </w:numPr>
        <w:spacing w:after="200" w:line="252" w:lineRule="auto"/>
      </w:pPr>
      <w:r>
        <w:t>Unjoin the workstation from the Clearstead Avalon Trust AD</w:t>
      </w:r>
    </w:p>
    <w:p w14:paraId="2A4572B9" w14:textId="77777777" w:rsidR="00B87AA0" w:rsidRDefault="00B87AA0" w:rsidP="005F54C9">
      <w:pPr>
        <w:pStyle w:val="ListParagraph"/>
        <w:numPr>
          <w:ilvl w:val="0"/>
          <w:numId w:val="5"/>
        </w:numPr>
        <w:spacing w:after="200" w:line="252" w:lineRule="auto"/>
      </w:pPr>
      <w:r>
        <w:t>Join the workstation to the Clearstead AD</w:t>
      </w:r>
    </w:p>
    <w:p w14:paraId="19B4C04D" w14:textId="22BEC54F" w:rsidR="00CC6D88" w:rsidRDefault="00CC6D88" w:rsidP="005F54C9">
      <w:pPr>
        <w:pStyle w:val="ListParagraph"/>
        <w:numPr>
          <w:ilvl w:val="0"/>
          <w:numId w:val="5"/>
        </w:numPr>
        <w:spacing w:after="200" w:line="252" w:lineRule="auto"/>
      </w:pPr>
      <w:r>
        <w:t>Join the workstation to Clearstead Entra</w:t>
      </w:r>
    </w:p>
    <w:p w14:paraId="454EE55E" w14:textId="77777777" w:rsidR="00B87AA0" w:rsidRDefault="00B87AA0" w:rsidP="005F54C9">
      <w:pPr>
        <w:pStyle w:val="ListParagraph"/>
        <w:numPr>
          <w:ilvl w:val="0"/>
          <w:numId w:val="5"/>
        </w:numPr>
        <w:spacing w:after="200" w:line="252" w:lineRule="auto"/>
      </w:pPr>
      <w:r>
        <w:t>Sign in as the user</w:t>
      </w:r>
    </w:p>
    <w:p w14:paraId="7EC22FE5" w14:textId="77777777" w:rsidR="00B87AA0" w:rsidRPr="00830029" w:rsidRDefault="00B87AA0" w:rsidP="005F54C9">
      <w:pPr>
        <w:pStyle w:val="ListParagraph"/>
        <w:numPr>
          <w:ilvl w:val="0"/>
          <w:numId w:val="5"/>
        </w:numPr>
        <w:spacing w:after="200" w:line="252" w:lineRule="auto"/>
      </w:pPr>
      <w:r>
        <w:t>Migrate the relevant files from the Clearstead Avalon Trust AD profile to the newly created profile for the user</w:t>
      </w:r>
    </w:p>
    <w:p w14:paraId="7AB461D8" w14:textId="77777777" w:rsidR="00B87AA0" w:rsidRPr="00830029" w:rsidRDefault="00B87AA0" w:rsidP="00B87AA0">
      <w:r>
        <w:br/>
      </w:r>
      <w:bookmarkStart w:id="121" w:name="_Toc225242252"/>
      <w:r w:rsidRPr="002702E1">
        <w:rPr>
          <w:rStyle w:val="Heading3Char"/>
          <w:rFonts w:ascii="Arial Bold" w:hAnsi="Arial Bold"/>
          <w:caps w:val="0"/>
          <w:color w:val="0070C0"/>
          <w:spacing w:val="20"/>
          <w:sz w:val="20"/>
          <w:szCs w:val="20"/>
        </w:rPr>
        <w:t>Windows 11 Virtual Workstations</w:t>
      </w:r>
      <w:bookmarkEnd w:id="121"/>
      <w:r>
        <w:rPr>
          <w:caps/>
          <w:color w:val="00B050"/>
        </w:rPr>
        <w:br/>
      </w:r>
      <w:r>
        <w:rPr>
          <w:caps/>
          <w:color w:val="00B050"/>
        </w:rPr>
        <w:br/>
      </w:r>
      <w:r>
        <w:t xml:space="preserve">20 Windows 11 virtual workstations exist for the purposes of allowing users to access the environment in the office (some via thin clients) and remotely.  Clearstead has stated the intent to provision laptops for the associated users, which would negate the need for these VM’s.  As such, migration of these VM’s to the Clearstead domain is not scoped in this Technical Implementation Plan.  Once the laptops are provisions, these </w:t>
      </w:r>
      <w:r>
        <w:lastRenderedPageBreak/>
        <w:t>VM’s can be shut down and decommissioned.</w:t>
      </w:r>
      <w:r>
        <w:rPr>
          <w:sz w:val="20"/>
          <w:szCs w:val="20"/>
        </w:rPr>
        <w:br/>
      </w:r>
    </w:p>
    <w:p w14:paraId="751A8CD5" w14:textId="77777777" w:rsidR="00B87AA0" w:rsidRDefault="00B87AA0" w:rsidP="00B87AA0">
      <w:r>
        <w:br/>
      </w:r>
      <w:bookmarkStart w:id="122" w:name="_Toc225242253"/>
      <w:r w:rsidRPr="002702E1">
        <w:rPr>
          <w:rStyle w:val="Heading3Char"/>
          <w:rFonts w:ascii="Arial Bold" w:hAnsi="Arial Bold"/>
          <w:caps w:val="0"/>
          <w:color w:val="0070C0"/>
          <w:spacing w:val="20"/>
          <w:sz w:val="20"/>
          <w:szCs w:val="20"/>
        </w:rPr>
        <w:t>Server Migrations</w:t>
      </w:r>
      <w:bookmarkEnd w:id="122"/>
      <w:r>
        <w:rPr>
          <w:caps/>
          <w:color w:val="00B050"/>
        </w:rPr>
        <w:br/>
      </w:r>
      <w:r>
        <w:rPr>
          <w:caps/>
          <w:color w:val="00B050"/>
        </w:rPr>
        <w:br/>
      </w:r>
      <w:r>
        <w:t xml:space="preserve">Active Directory migration of servers is both simple and complicated at the same time.  Unjoining and rejoining of servers from one AD to another is a relatively simple process.  However, care must be taken to ensure that proper planning is done to account for authentication changes and how they affect the various applications and solutions in the environment.  </w:t>
      </w:r>
    </w:p>
    <w:p w14:paraId="1699C0D7" w14:textId="77777777" w:rsidR="00B87AA0" w:rsidRDefault="00B87AA0" w:rsidP="00B87AA0"/>
    <w:p w14:paraId="2387BC84" w14:textId="77777777" w:rsidR="00B87AA0" w:rsidRDefault="00B87AA0" w:rsidP="00B87AA0">
      <w:r>
        <w:t xml:space="preserve">Three (3) servers exist that are in scope to be migrated (AT-DC-01, AT-APP-01, AT-FS-01).  </w:t>
      </w:r>
      <w:r>
        <w:br/>
      </w:r>
    </w:p>
    <w:p w14:paraId="2957E793" w14:textId="77777777" w:rsidR="00B87AA0" w:rsidRDefault="00B87AA0" w:rsidP="00B87AA0">
      <w:pPr>
        <w:pStyle w:val="ListParagraph"/>
        <w:numPr>
          <w:ilvl w:val="0"/>
          <w:numId w:val="1"/>
        </w:numPr>
        <w:autoSpaceDE w:val="0"/>
        <w:autoSpaceDN w:val="0"/>
        <w:adjustRightInd w:val="0"/>
      </w:pPr>
      <w:r>
        <w:t>AT-FS-01 has a root data folder of C:\ATDATA.  An analysis of this folder shows that there have been no files created, modified or accessed in 8 months.  While not in scope for decommission in the original order, it appears this server is abandoned and can be decommissioned.</w:t>
      </w:r>
      <w:r>
        <w:br/>
      </w:r>
    </w:p>
    <w:p w14:paraId="2C5BC127" w14:textId="77777777" w:rsidR="00B87AA0" w:rsidRDefault="00B87AA0" w:rsidP="00B87AA0">
      <w:pPr>
        <w:pStyle w:val="ListParagraph"/>
        <w:numPr>
          <w:ilvl w:val="0"/>
          <w:numId w:val="1"/>
        </w:numPr>
        <w:autoSpaceDE w:val="0"/>
        <w:autoSpaceDN w:val="0"/>
        <w:adjustRightInd w:val="0"/>
      </w:pPr>
      <w:r>
        <w:t>AT-APP-01 appears to be used solely as a file server for Advent, Quickbooks and as a scanning repository.  It does have the Quickbooks server-side component and client installed.  It can be unjoined from the Clearstead Avalon Trust domain and joined to the Clearstead domain.  The authentication for the relevant scanners will likely need to be reconfigured when this is done.</w:t>
      </w:r>
      <w:r>
        <w:br/>
      </w:r>
    </w:p>
    <w:p w14:paraId="570DCB56" w14:textId="77777777" w:rsidR="00B87AA0" w:rsidRDefault="00B87AA0" w:rsidP="00B87AA0">
      <w:pPr>
        <w:pStyle w:val="ListParagraph"/>
        <w:numPr>
          <w:ilvl w:val="0"/>
          <w:numId w:val="1"/>
        </w:numPr>
        <w:spacing w:after="200" w:line="252" w:lineRule="auto"/>
      </w:pPr>
      <w:r>
        <w:t>AT-DC-01 is the domain controller for the site.  It is used for Azure AD Connect synchronization and has the Unifi controller on it.  Nothing notable beyond this was discovered.  It can be demoted from the Clearstead Avalon Trust AD and promoted into the Clearstead AD.  Azure AD Connect will need to be reconfigured subsequent to this if still in use.</w:t>
      </w:r>
      <w:r w:rsidRPr="00F10971">
        <w:rPr>
          <w:sz w:val="20"/>
          <w:szCs w:val="20"/>
        </w:rPr>
        <w:br/>
      </w:r>
    </w:p>
    <w:p w14:paraId="473E77BC" w14:textId="77777777" w:rsidR="00B87AA0" w:rsidRDefault="00B87AA0" w:rsidP="00B87AA0">
      <w:pPr>
        <w:pStyle w:val="Heading2"/>
      </w:pPr>
      <w:bookmarkStart w:id="123" w:name="_Toc225242254"/>
      <w:r>
        <w:t>Risks and Mitigations</w:t>
      </w:r>
      <w:bookmarkEnd w:id="123"/>
    </w:p>
    <w:p w14:paraId="42844ACD" w14:textId="77777777" w:rsidR="00B87AA0" w:rsidRDefault="00B87AA0" w:rsidP="00B87AA0">
      <w:pPr>
        <w:shd w:val="clear" w:color="auto" w:fill="E6F2FF"/>
      </w:pPr>
    </w:p>
    <w:tbl>
      <w:tblPr>
        <w:tblStyle w:val="TableGrid"/>
        <w:tblW w:w="0" w:type="auto"/>
        <w:tblLook w:val="04A0" w:firstRow="1" w:lastRow="0" w:firstColumn="1" w:lastColumn="0" w:noHBand="0" w:noVBand="1"/>
      </w:tblPr>
      <w:tblGrid>
        <w:gridCol w:w="2699"/>
        <w:gridCol w:w="2697"/>
        <w:gridCol w:w="2697"/>
        <w:gridCol w:w="2697"/>
      </w:tblGrid>
      <w:tr w:rsidR="00B87AA0" w14:paraId="35F3AD57" w14:textId="77777777">
        <w:tc>
          <w:tcPr>
            <w:tcW w:w="2699" w:type="dxa"/>
            <w:shd w:val="clear" w:color="auto" w:fill="143F6A"/>
          </w:tcPr>
          <w:p w14:paraId="68367CB4" w14:textId="77777777" w:rsidR="00B87AA0" w:rsidRDefault="00B87AA0">
            <w:r>
              <w:rPr>
                <w:b/>
                <w:color w:val="FFFFFF"/>
              </w:rPr>
              <w:t>Risk</w:t>
            </w:r>
          </w:p>
        </w:tc>
        <w:tc>
          <w:tcPr>
            <w:tcW w:w="2697" w:type="dxa"/>
            <w:shd w:val="clear" w:color="auto" w:fill="143F6A"/>
          </w:tcPr>
          <w:p w14:paraId="0D5AE441" w14:textId="77777777" w:rsidR="00B87AA0" w:rsidRDefault="00B87AA0">
            <w:r>
              <w:rPr>
                <w:b/>
                <w:color w:val="FFFFFF"/>
              </w:rPr>
              <w:t>Likelihood</w:t>
            </w:r>
          </w:p>
        </w:tc>
        <w:tc>
          <w:tcPr>
            <w:tcW w:w="2697" w:type="dxa"/>
            <w:shd w:val="clear" w:color="auto" w:fill="143F6A"/>
          </w:tcPr>
          <w:p w14:paraId="72F34370" w14:textId="77777777" w:rsidR="00B87AA0" w:rsidRDefault="00B87AA0">
            <w:r>
              <w:rPr>
                <w:b/>
                <w:color w:val="FFFFFF"/>
              </w:rPr>
              <w:t>Mitigation Strategy</w:t>
            </w:r>
          </w:p>
        </w:tc>
        <w:tc>
          <w:tcPr>
            <w:tcW w:w="2697" w:type="dxa"/>
            <w:shd w:val="clear" w:color="auto" w:fill="143F6A"/>
          </w:tcPr>
          <w:p w14:paraId="796F17DF" w14:textId="77777777" w:rsidR="00B87AA0" w:rsidRDefault="00B87AA0">
            <w:r>
              <w:rPr>
                <w:b/>
                <w:color w:val="FFFFFF"/>
              </w:rPr>
              <w:t>Rollback Plan</w:t>
            </w:r>
          </w:p>
        </w:tc>
      </w:tr>
      <w:tr w:rsidR="00B87AA0" w14:paraId="5ECDDE67" w14:textId="77777777">
        <w:tc>
          <w:tcPr>
            <w:tcW w:w="2699" w:type="dxa"/>
          </w:tcPr>
          <w:p w14:paraId="604DA8A9" w14:textId="77777777" w:rsidR="00B87AA0" w:rsidRPr="005E027D" w:rsidRDefault="00B87AA0">
            <w:r>
              <w:t>Server still in use by users, processes or workflows.</w:t>
            </w:r>
          </w:p>
        </w:tc>
        <w:tc>
          <w:tcPr>
            <w:tcW w:w="2697" w:type="dxa"/>
          </w:tcPr>
          <w:p w14:paraId="1E4C553B" w14:textId="77777777" w:rsidR="00B87AA0" w:rsidRDefault="00B87AA0">
            <w:r>
              <w:t>Medium</w:t>
            </w:r>
          </w:p>
        </w:tc>
        <w:tc>
          <w:tcPr>
            <w:tcW w:w="2697" w:type="dxa"/>
          </w:tcPr>
          <w:p w14:paraId="716E793E" w14:textId="77777777" w:rsidR="00B87AA0" w:rsidRPr="007650A4" w:rsidRDefault="00B87AA0">
            <w:r w:rsidRPr="007650A4">
              <w:t>Identify server role(s) and installed applications</w:t>
            </w:r>
            <w:r>
              <w:t>.</w:t>
            </w:r>
          </w:p>
          <w:p w14:paraId="362E444C" w14:textId="77777777" w:rsidR="00B87AA0" w:rsidRDefault="00B87AA0"/>
          <w:p w14:paraId="27FEEC5B" w14:textId="77777777" w:rsidR="00B87AA0" w:rsidRDefault="00B87AA0">
            <w:r w:rsidRPr="007650A4">
              <w:t xml:space="preserve">Confirm no active users or business processes rely on </w:t>
            </w:r>
            <w:r>
              <w:t>servers.</w:t>
            </w:r>
          </w:p>
          <w:p w14:paraId="79BE233D" w14:textId="77777777" w:rsidR="00B87AA0" w:rsidRDefault="00B87AA0"/>
          <w:p w14:paraId="0E5AE69B" w14:textId="77777777" w:rsidR="00B87AA0" w:rsidRPr="006D240A" w:rsidRDefault="00B87AA0">
            <w:r w:rsidRPr="006D240A">
              <w:t>Notify application owners and business stakeholders</w:t>
            </w:r>
            <w:r>
              <w:t>.</w:t>
            </w:r>
          </w:p>
          <w:p w14:paraId="504D7D22" w14:textId="77777777" w:rsidR="00B87AA0" w:rsidRDefault="00B87AA0"/>
          <w:p w14:paraId="47C65D5D" w14:textId="77777777" w:rsidR="00B87AA0" w:rsidRPr="006D240A" w:rsidRDefault="00B87AA0">
            <w:r w:rsidRPr="006D240A">
              <w:t>Obtain formal approval to decommission</w:t>
            </w:r>
            <w:r>
              <w:t>.</w:t>
            </w:r>
          </w:p>
          <w:p w14:paraId="1FF894B9" w14:textId="77777777" w:rsidR="00B87AA0" w:rsidRDefault="00B87AA0"/>
          <w:p w14:paraId="1E6E522E" w14:textId="77777777" w:rsidR="00B87AA0" w:rsidRPr="005E027D" w:rsidRDefault="00B87AA0">
            <w:r w:rsidRPr="006D240A">
              <w:t>Confirm replacement systems (if applicable) are fully operational</w:t>
            </w:r>
            <w:r>
              <w:t>.</w:t>
            </w:r>
          </w:p>
        </w:tc>
        <w:tc>
          <w:tcPr>
            <w:tcW w:w="2697" w:type="dxa"/>
          </w:tcPr>
          <w:p w14:paraId="09536171" w14:textId="77777777" w:rsidR="00B87AA0" w:rsidRDefault="00B87AA0">
            <w:r>
              <w:t>Turn server back on.</w:t>
            </w:r>
          </w:p>
        </w:tc>
      </w:tr>
      <w:tr w:rsidR="00B87AA0" w14:paraId="48DF1D63" w14:textId="77777777">
        <w:tc>
          <w:tcPr>
            <w:tcW w:w="2699" w:type="dxa"/>
          </w:tcPr>
          <w:p w14:paraId="1AD9F1A8" w14:textId="77777777" w:rsidR="00B87AA0" w:rsidRDefault="00B87AA0">
            <w:r w:rsidRPr="005E027D">
              <w:lastRenderedPageBreak/>
              <w:t>User Profile Loss / New Profile Creation</w:t>
            </w:r>
            <w:r>
              <w:t xml:space="preserve"> - </w:t>
            </w:r>
            <w:r w:rsidRPr="005E027D">
              <w:t>Users log in post-migration and get a fresh profile</w:t>
            </w:r>
            <w:r>
              <w:t xml:space="preserve"> - </w:t>
            </w:r>
            <w:r w:rsidRPr="005E027D">
              <w:t>desktop empty, apps reset, Outlook signatures gone.</w:t>
            </w:r>
          </w:p>
        </w:tc>
        <w:tc>
          <w:tcPr>
            <w:tcW w:w="2697" w:type="dxa"/>
          </w:tcPr>
          <w:p w14:paraId="36188483" w14:textId="77777777" w:rsidR="00B87AA0" w:rsidRDefault="00B87AA0">
            <w:r>
              <w:t>Low</w:t>
            </w:r>
          </w:p>
        </w:tc>
        <w:tc>
          <w:tcPr>
            <w:tcW w:w="2697" w:type="dxa"/>
          </w:tcPr>
          <w:p w14:paraId="65A05E32" w14:textId="77777777" w:rsidR="00B87AA0" w:rsidRDefault="00B87AA0">
            <w:r w:rsidRPr="005E027D">
              <w:t>Use profile migration tools</w:t>
            </w:r>
            <w:r>
              <w:t xml:space="preserve"> </w:t>
            </w:r>
            <w:r w:rsidRPr="005E027D">
              <w:t>and test profile continuity with pilot users before broad rollout.</w:t>
            </w:r>
          </w:p>
        </w:tc>
        <w:tc>
          <w:tcPr>
            <w:tcW w:w="2697" w:type="dxa"/>
          </w:tcPr>
          <w:p w14:paraId="544A7E60" w14:textId="77777777" w:rsidR="00B87AA0" w:rsidRDefault="00B87AA0">
            <w:r>
              <w:t>Rejoin devices to Clarius AD.</w:t>
            </w:r>
          </w:p>
        </w:tc>
      </w:tr>
      <w:tr w:rsidR="00B87AA0" w14:paraId="1766E71E" w14:textId="77777777">
        <w:tc>
          <w:tcPr>
            <w:tcW w:w="2699" w:type="dxa"/>
          </w:tcPr>
          <w:p w14:paraId="32774A1D" w14:textId="77777777" w:rsidR="00B87AA0" w:rsidRDefault="00B87AA0">
            <w:r w:rsidRPr="003F7DE4">
              <w:t>Application Authentication Breakage</w:t>
            </w:r>
            <w:r>
              <w:t xml:space="preserve"> - </w:t>
            </w:r>
            <w:r w:rsidRPr="003F7DE4">
              <w:t>Apps tied to old domain credentials stop working (line-of-business apps, mapped drives, legacy auth apps).</w:t>
            </w:r>
          </w:p>
        </w:tc>
        <w:tc>
          <w:tcPr>
            <w:tcW w:w="2697" w:type="dxa"/>
          </w:tcPr>
          <w:p w14:paraId="25630AA3" w14:textId="77777777" w:rsidR="00B87AA0" w:rsidRDefault="00B87AA0">
            <w:r>
              <w:t>Low</w:t>
            </w:r>
          </w:p>
        </w:tc>
        <w:tc>
          <w:tcPr>
            <w:tcW w:w="2697" w:type="dxa"/>
          </w:tcPr>
          <w:p w14:paraId="639BC95B" w14:textId="77777777" w:rsidR="00B87AA0" w:rsidRDefault="00B87AA0">
            <w:r w:rsidRPr="003F7DE4">
              <w:t>Inventory all apps beforehand, reconfigure apps for Entra ID, and test critical apps with pilot users.</w:t>
            </w:r>
          </w:p>
        </w:tc>
        <w:tc>
          <w:tcPr>
            <w:tcW w:w="2697" w:type="dxa"/>
          </w:tcPr>
          <w:p w14:paraId="6A88A676" w14:textId="77777777" w:rsidR="00B87AA0" w:rsidRDefault="00B87AA0">
            <w:r>
              <w:t>Rejoin devices to Clarius AD.</w:t>
            </w:r>
          </w:p>
        </w:tc>
      </w:tr>
      <w:tr w:rsidR="00B87AA0" w14:paraId="60BEE314" w14:textId="77777777">
        <w:tc>
          <w:tcPr>
            <w:tcW w:w="2699" w:type="dxa"/>
          </w:tcPr>
          <w:p w14:paraId="61BD331A" w14:textId="77777777" w:rsidR="00B87AA0" w:rsidRPr="003F7DE4" w:rsidRDefault="00B87AA0">
            <w:r w:rsidRPr="00A95077">
              <w:t>Loss of Access to Network Resources</w:t>
            </w:r>
            <w:r>
              <w:t xml:space="preserve"> - </w:t>
            </w:r>
            <w:r w:rsidRPr="00A95077">
              <w:t>Users can’t access file</w:t>
            </w:r>
            <w:r>
              <w:t>s</w:t>
            </w:r>
            <w:r w:rsidRPr="00A95077">
              <w:t>, printers, or internal apps still tied to the old domain.</w:t>
            </w:r>
          </w:p>
        </w:tc>
        <w:tc>
          <w:tcPr>
            <w:tcW w:w="2697" w:type="dxa"/>
          </w:tcPr>
          <w:p w14:paraId="325E580B" w14:textId="77777777" w:rsidR="00B87AA0" w:rsidRDefault="00B87AA0">
            <w:r>
              <w:t>Medium</w:t>
            </w:r>
          </w:p>
        </w:tc>
        <w:tc>
          <w:tcPr>
            <w:tcW w:w="2697" w:type="dxa"/>
          </w:tcPr>
          <w:p w14:paraId="6864718A" w14:textId="77777777" w:rsidR="00B87AA0" w:rsidRPr="003F7DE4" w:rsidRDefault="00B87AA0">
            <w:r w:rsidRPr="00A95077">
              <w:t>Migrate resources to cloud (</w:t>
            </w:r>
            <w:r>
              <w:t>Egnyte</w:t>
            </w:r>
            <w:r w:rsidRPr="00A95077">
              <w:t>) or implement hybrid access</w:t>
            </w:r>
            <w:r>
              <w:t>.  C</w:t>
            </w:r>
            <w:r w:rsidRPr="00A95077">
              <w:t>learly define what is being decommissioned vs. retained</w:t>
            </w:r>
            <w:r>
              <w:t xml:space="preserve"> and where the new data lives via user comms.</w:t>
            </w:r>
          </w:p>
        </w:tc>
        <w:tc>
          <w:tcPr>
            <w:tcW w:w="2697" w:type="dxa"/>
          </w:tcPr>
          <w:p w14:paraId="7064A946" w14:textId="77777777" w:rsidR="00B87AA0" w:rsidRDefault="00B87AA0">
            <w:r>
              <w:t>Rejoin devices to Clarius AD.</w:t>
            </w:r>
          </w:p>
        </w:tc>
      </w:tr>
      <w:tr w:rsidR="00B87AA0" w14:paraId="01A525CB" w14:textId="77777777">
        <w:tc>
          <w:tcPr>
            <w:tcW w:w="2699" w:type="dxa"/>
          </w:tcPr>
          <w:p w14:paraId="161A71D3" w14:textId="77777777" w:rsidR="00B87AA0" w:rsidRPr="00A95077" w:rsidRDefault="00B87AA0">
            <w:r w:rsidRPr="00654F17">
              <w:t>Device Join / Enrollment Failures</w:t>
            </w:r>
            <w:r>
              <w:t xml:space="preserve"> - </w:t>
            </w:r>
            <w:r w:rsidRPr="00654F17">
              <w:t>Devices fail to join Microsoft Entra ID or enroll in Microsoft Intune, leaving them unmanaged.</w:t>
            </w:r>
          </w:p>
        </w:tc>
        <w:tc>
          <w:tcPr>
            <w:tcW w:w="2697" w:type="dxa"/>
          </w:tcPr>
          <w:p w14:paraId="0F8D7349" w14:textId="77777777" w:rsidR="00B87AA0" w:rsidRDefault="00B87AA0">
            <w:r>
              <w:t>Low</w:t>
            </w:r>
          </w:p>
        </w:tc>
        <w:tc>
          <w:tcPr>
            <w:tcW w:w="2697" w:type="dxa"/>
          </w:tcPr>
          <w:p w14:paraId="408C83DF" w14:textId="77777777" w:rsidR="00B87AA0" w:rsidRPr="00A95077" w:rsidRDefault="00B87AA0">
            <w:r w:rsidRPr="009B7091">
              <w:t>Validate join/enrollment process</w:t>
            </w:r>
            <w:r>
              <w:t xml:space="preserve">, </w:t>
            </w:r>
            <w:r w:rsidRPr="009B7091">
              <w:t>ensure licensing is correct, and test across device types</w:t>
            </w:r>
            <w:r>
              <w:t>.</w:t>
            </w:r>
          </w:p>
        </w:tc>
        <w:tc>
          <w:tcPr>
            <w:tcW w:w="2697" w:type="dxa"/>
          </w:tcPr>
          <w:p w14:paraId="69ABDF5F" w14:textId="77777777" w:rsidR="00B87AA0" w:rsidRDefault="00B87AA0">
            <w:r>
              <w:t>Rejoin devices to Clarius AD.</w:t>
            </w:r>
          </w:p>
        </w:tc>
      </w:tr>
      <w:tr w:rsidR="00B87AA0" w14:paraId="11633112" w14:textId="77777777">
        <w:tc>
          <w:tcPr>
            <w:tcW w:w="2699" w:type="dxa"/>
          </w:tcPr>
          <w:p w14:paraId="37A78DE6" w14:textId="77777777" w:rsidR="00B87AA0" w:rsidRPr="00654F17" w:rsidRDefault="00B87AA0">
            <w:r w:rsidRPr="00CD1E56">
              <w:t>Conditional Access &amp; Compliance Lockouts</w:t>
            </w:r>
            <w:r>
              <w:t xml:space="preserve"> - </w:t>
            </w:r>
            <w:r w:rsidRPr="00CD1E56">
              <w:t>Devices or users get blocked immediately after migration due to Conditional Access or compliance policies.</w:t>
            </w:r>
          </w:p>
        </w:tc>
        <w:tc>
          <w:tcPr>
            <w:tcW w:w="2697" w:type="dxa"/>
          </w:tcPr>
          <w:p w14:paraId="31FB9064" w14:textId="77777777" w:rsidR="00B87AA0" w:rsidRDefault="00B87AA0">
            <w:r>
              <w:t>Low</w:t>
            </w:r>
          </w:p>
        </w:tc>
        <w:tc>
          <w:tcPr>
            <w:tcW w:w="2697" w:type="dxa"/>
          </w:tcPr>
          <w:p w14:paraId="1ADF177C" w14:textId="77777777" w:rsidR="00B87AA0" w:rsidRPr="009B7091" w:rsidRDefault="00B87AA0">
            <w:r w:rsidRPr="00CD1E56">
              <w:t>Stage policies in report-only mode first, exclude pilot users, and gradually enforce policies after confirming device compliance.</w:t>
            </w:r>
          </w:p>
        </w:tc>
        <w:tc>
          <w:tcPr>
            <w:tcW w:w="2697" w:type="dxa"/>
          </w:tcPr>
          <w:p w14:paraId="7B94AAA3" w14:textId="77777777" w:rsidR="00B87AA0" w:rsidRDefault="00B87AA0">
            <w:r>
              <w:t>Rejoin devices to Clarius AD.</w:t>
            </w:r>
          </w:p>
        </w:tc>
      </w:tr>
      <w:tr w:rsidR="00B87AA0" w14:paraId="7226065F" w14:textId="77777777">
        <w:tc>
          <w:tcPr>
            <w:tcW w:w="2699" w:type="dxa"/>
          </w:tcPr>
          <w:p w14:paraId="255E2AC6" w14:textId="77777777" w:rsidR="00B87AA0" w:rsidRPr="00CD1E56" w:rsidRDefault="00B87AA0">
            <w:r w:rsidRPr="00BE49DF">
              <w:t>GPO Loss / Configuration Drift</w:t>
            </w:r>
            <w:r>
              <w:t xml:space="preserve"> - </w:t>
            </w:r>
            <w:r w:rsidRPr="00BE49DF">
              <w:t>All Group Policy Objects disappear, and machines lose security settings, mapped drives, and configurations.</w:t>
            </w:r>
          </w:p>
        </w:tc>
        <w:tc>
          <w:tcPr>
            <w:tcW w:w="2697" w:type="dxa"/>
          </w:tcPr>
          <w:p w14:paraId="289BC05A" w14:textId="77777777" w:rsidR="00B87AA0" w:rsidRDefault="00B87AA0">
            <w:r>
              <w:t>Low</w:t>
            </w:r>
          </w:p>
        </w:tc>
        <w:tc>
          <w:tcPr>
            <w:tcW w:w="2697" w:type="dxa"/>
          </w:tcPr>
          <w:p w14:paraId="7A2F0F0A" w14:textId="77777777" w:rsidR="00B87AA0" w:rsidRPr="00CD1E56" w:rsidRDefault="00B87AA0">
            <w:r w:rsidRPr="00BE49DF">
              <w:t>Translate GPOs into Intune configuration profiles, compliance policies, and scripts</w:t>
            </w:r>
            <w:r>
              <w:t>.</w:t>
            </w:r>
          </w:p>
        </w:tc>
        <w:tc>
          <w:tcPr>
            <w:tcW w:w="2697" w:type="dxa"/>
          </w:tcPr>
          <w:p w14:paraId="7A60E45F" w14:textId="77777777" w:rsidR="00B87AA0" w:rsidRDefault="00B87AA0">
            <w:r>
              <w:t>Rejoin devices to Clarius AD.</w:t>
            </w:r>
          </w:p>
        </w:tc>
      </w:tr>
      <w:tr w:rsidR="00B87AA0" w14:paraId="550EE8E8" w14:textId="77777777">
        <w:tc>
          <w:tcPr>
            <w:tcW w:w="2699" w:type="dxa"/>
          </w:tcPr>
          <w:p w14:paraId="37CF6013" w14:textId="77777777" w:rsidR="00B87AA0" w:rsidRPr="00BE49DF" w:rsidRDefault="00B87AA0">
            <w:r w:rsidRPr="00A40FE9">
              <w:t>Printer &amp; Drive Mapping Failures</w:t>
            </w:r>
            <w:r>
              <w:t xml:space="preserve"> - m</w:t>
            </w:r>
            <w:r w:rsidRPr="00A40FE9">
              <w:t>apped drives and printers vanish, and users suddenly forget how to function.</w:t>
            </w:r>
          </w:p>
        </w:tc>
        <w:tc>
          <w:tcPr>
            <w:tcW w:w="2697" w:type="dxa"/>
          </w:tcPr>
          <w:p w14:paraId="29A59298" w14:textId="77777777" w:rsidR="00B87AA0" w:rsidRDefault="00B87AA0">
            <w:r>
              <w:t>Low</w:t>
            </w:r>
          </w:p>
        </w:tc>
        <w:tc>
          <w:tcPr>
            <w:tcW w:w="2697" w:type="dxa"/>
          </w:tcPr>
          <w:p w14:paraId="4FF594F4" w14:textId="77777777" w:rsidR="00B87AA0" w:rsidRPr="00BE49DF" w:rsidRDefault="00B87AA0">
            <w:r>
              <w:t>Ensure exhaustive end user comms.</w:t>
            </w:r>
          </w:p>
        </w:tc>
        <w:tc>
          <w:tcPr>
            <w:tcW w:w="2697" w:type="dxa"/>
          </w:tcPr>
          <w:p w14:paraId="1B603646" w14:textId="77777777" w:rsidR="00B87AA0" w:rsidRDefault="00B87AA0">
            <w:r>
              <w:t>N/A</w:t>
            </w:r>
          </w:p>
        </w:tc>
      </w:tr>
      <w:tr w:rsidR="00B87AA0" w14:paraId="28537245" w14:textId="77777777">
        <w:tc>
          <w:tcPr>
            <w:tcW w:w="2699" w:type="dxa"/>
          </w:tcPr>
          <w:p w14:paraId="3809DF14" w14:textId="77777777" w:rsidR="00B87AA0" w:rsidRPr="00A40FE9" w:rsidRDefault="00B87AA0">
            <w:r w:rsidRPr="003A7DDA">
              <w:t>Remote User Disruption</w:t>
            </w:r>
            <w:r>
              <w:t xml:space="preserve"> - </w:t>
            </w:r>
            <w:r w:rsidRPr="003A7DDA">
              <w:t xml:space="preserve">Remote users can’t </w:t>
            </w:r>
            <w:r w:rsidRPr="003A7DDA">
              <w:lastRenderedPageBreak/>
              <w:t>authenticate or complete the migration because they’re off-network.</w:t>
            </w:r>
          </w:p>
        </w:tc>
        <w:tc>
          <w:tcPr>
            <w:tcW w:w="2697" w:type="dxa"/>
          </w:tcPr>
          <w:p w14:paraId="6DBFD116" w14:textId="77777777" w:rsidR="00B87AA0" w:rsidRDefault="00B87AA0">
            <w:r>
              <w:lastRenderedPageBreak/>
              <w:t>Medium</w:t>
            </w:r>
          </w:p>
        </w:tc>
        <w:tc>
          <w:tcPr>
            <w:tcW w:w="2697" w:type="dxa"/>
          </w:tcPr>
          <w:p w14:paraId="72C53C7D" w14:textId="77777777" w:rsidR="00B87AA0" w:rsidRDefault="00B87AA0">
            <w:r w:rsidRPr="003A7DDA">
              <w:t xml:space="preserve">Use remote-friendly migration methods, </w:t>
            </w:r>
            <w:r w:rsidRPr="003A7DDA">
              <w:lastRenderedPageBreak/>
              <w:t>ensure internet-based access to required services, and provide clear instructions.</w:t>
            </w:r>
            <w:r>
              <w:t xml:space="preserve">  Alternatively, require user device to be in-office during migration.</w:t>
            </w:r>
          </w:p>
        </w:tc>
        <w:tc>
          <w:tcPr>
            <w:tcW w:w="2697" w:type="dxa"/>
          </w:tcPr>
          <w:p w14:paraId="13AE7F39" w14:textId="77777777" w:rsidR="00B87AA0" w:rsidRDefault="00B87AA0">
            <w:r>
              <w:lastRenderedPageBreak/>
              <w:t>Rejoin devices to Clarius AD.</w:t>
            </w:r>
          </w:p>
        </w:tc>
      </w:tr>
      <w:tr w:rsidR="00B87AA0" w14:paraId="65F1082F" w14:textId="77777777">
        <w:tc>
          <w:tcPr>
            <w:tcW w:w="2699" w:type="dxa"/>
          </w:tcPr>
          <w:p w14:paraId="24537C43" w14:textId="77777777" w:rsidR="00B87AA0" w:rsidRPr="003A7DDA" w:rsidRDefault="00B87AA0">
            <w:r w:rsidRPr="00E03F78">
              <w:t>User Experience Shock (a.k.a. “Everything Looks Different”)</w:t>
            </w:r>
            <w:r>
              <w:t xml:space="preserve"> - </w:t>
            </w:r>
            <w:r w:rsidRPr="00E03F78">
              <w:t>Even if technically successful, users struggle with new login format, missing resources, or changed workflows.</w:t>
            </w:r>
          </w:p>
        </w:tc>
        <w:tc>
          <w:tcPr>
            <w:tcW w:w="2697" w:type="dxa"/>
          </w:tcPr>
          <w:p w14:paraId="31D2DCD9" w14:textId="77777777" w:rsidR="00B87AA0" w:rsidRDefault="00B87AA0">
            <w:r>
              <w:t>High</w:t>
            </w:r>
          </w:p>
        </w:tc>
        <w:tc>
          <w:tcPr>
            <w:tcW w:w="2697" w:type="dxa"/>
          </w:tcPr>
          <w:p w14:paraId="016F47C1" w14:textId="77777777" w:rsidR="00B87AA0" w:rsidRPr="003A7DDA" w:rsidRDefault="00B87AA0">
            <w:r w:rsidRPr="00E03F78">
              <w:t>Communicate clearly</w:t>
            </w:r>
            <w:r>
              <w:t xml:space="preserve"> with exhaustive comms</w:t>
            </w:r>
            <w:r w:rsidRPr="00E03F78">
              <w:t xml:space="preserve"> and run a pilot group to identify pain points before full rollout.</w:t>
            </w:r>
          </w:p>
        </w:tc>
        <w:tc>
          <w:tcPr>
            <w:tcW w:w="2697" w:type="dxa"/>
          </w:tcPr>
          <w:p w14:paraId="25205F34" w14:textId="77777777" w:rsidR="00B87AA0" w:rsidRDefault="00B87AA0">
            <w:r>
              <w:t>N/A</w:t>
            </w:r>
          </w:p>
        </w:tc>
      </w:tr>
    </w:tbl>
    <w:p w14:paraId="6AD3E48D" w14:textId="77777777" w:rsidR="00B87AA0" w:rsidRDefault="00B87AA0" w:rsidP="00B87AA0"/>
    <w:p w14:paraId="5DF3E5EA" w14:textId="77777777" w:rsidR="00B87AA0" w:rsidRDefault="00B87AA0" w:rsidP="00B87AA0">
      <w:pPr>
        <w:pStyle w:val="Heading2"/>
      </w:pPr>
      <w:bookmarkStart w:id="124" w:name="_Toc225242255"/>
      <w:r>
        <w:t>Testing and Verification</w:t>
      </w:r>
      <w:bookmarkEnd w:id="124"/>
    </w:p>
    <w:p w14:paraId="70C8230A" w14:textId="77777777" w:rsidR="00B87AA0" w:rsidRDefault="00B87AA0" w:rsidP="00B87AA0"/>
    <w:p w14:paraId="48F51917" w14:textId="77777777" w:rsidR="00B87AA0" w:rsidRPr="00A97EFD" w:rsidRDefault="00B87AA0" w:rsidP="00B87AA0">
      <w:r w:rsidRPr="00A97EFD">
        <w:t xml:space="preserve">The following </w:t>
      </w:r>
      <w:r>
        <w:t>data points</w:t>
      </w:r>
      <w:r w:rsidRPr="00A97EFD">
        <w:t xml:space="preserve"> </w:t>
      </w:r>
      <w:r>
        <w:t>will serve to confirm a successful decommission of each server:</w:t>
      </w:r>
    </w:p>
    <w:p w14:paraId="7DD054C1" w14:textId="77777777" w:rsidR="00B87AA0" w:rsidRDefault="00B87AA0" w:rsidP="00B87AA0">
      <w:pPr>
        <w:rPr>
          <w:b/>
          <w:bCs/>
        </w:rPr>
      </w:pPr>
    </w:p>
    <w:p w14:paraId="3C50624E" w14:textId="77777777" w:rsidR="00B87AA0" w:rsidRDefault="00B87AA0" w:rsidP="005F54C9">
      <w:pPr>
        <w:pStyle w:val="ListParagraph"/>
        <w:numPr>
          <w:ilvl w:val="0"/>
          <w:numId w:val="18"/>
        </w:numPr>
      </w:pPr>
      <w:r>
        <w:t>Last backup is successful and present</w:t>
      </w:r>
    </w:p>
    <w:p w14:paraId="72D81D47" w14:textId="77777777" w:rsidR="00B87AA0" w:rsidRDefault="00B87AA0" w:rsidP="005F54C9">
      <w:pPr>
        <w:pStyle w:val="ListParagraph"/>
        <w:numPr>
          <w:ilvl w:val="0"/>
          <w:numId w:val="18"/>
        </w:numPr>
      </w:pPr>
      <w:r>
        <w:t>Server is removed from domain, AD object not present</w:t>
      </w:r>
    </w:p>
    <w:p w14:paraId="67E82FEA" w14:textId="77777777" w:rsidR="00B87AA0" w:rsidRDefault="00B87AA0" w:rsidP="005F54C9">
      <w:pPr>
        <w:pStyle w:val="ListParagraph"/>
        <w:numPr>
          <w:ilvl w:val="0"/>
          <w:numId w:val="18"/>
        </w:numPr>
      </w:pPr>
      <w:r>
        <w:t>Internal DNS records for server removed</w:t>
      </w:r>
    </w:p>
    <w:p w14:paraId="51831F44" w14:textId="77777777" w:rsidR="00B87AA0" w:rsidRDefault="00B87AA0" w:rsidP="005F54C9">
      <w:pPr>
        <w:pStyle w:val="ListParagraph"/>
        <w:numPr>
          <w:ilvl w:val="0"/>
          <w:numId w:val="18"/>
        </w:numPr>
      </w:pPr>
      <w:r>
        <w:t>Connectivity to replacement system, if applicable, is verified</w:t>
      </w:r>
    </w:p>
    <w:p w14:paraId="2E5345D3" w14:textId="77777777" w:rsidR="00B87AA0" w:rsidRDefault="00B87AA0" w:rsidP="005F54C9">
      <w:pPr>
        <w:pStyle w:val="ListParagraph"/>
        <w:numPr>
          <w:ilvl w:val="0"/>
          <w:numId w:val="18"/>
        </w:numPr>
      </w:pPr>
      <w:r>
        <w:t>Server is removed from monitoring tools</w:t>
      </w:r>
    </w:p>
    <w:p w14:paraId="4BAA8C7D" w14:textId="77777777" w:rsidR="00B87AA0" w:rsidRDefault="00B87AA0" w:rsidP="005F54C9">
      <w:pPr>
        <w:pStyle w:val="ListParagraph"/>
        <w:numPr>
          <w:ilvl w:val="0"/>
          <w:numId w:val="18"/>
        </w:numPr>
      </w:pPr>
      <w:r>
        <w:t>Documentation is updated reflecting removal of server</w:t>
      </w:r>
      <w:r>
        <w:br/>
      </w:r>
    </w:p>
    <w:p w14:paraId="68DC7345" w14:textId="77777777" w:rsidR="00B87AA0" w:rsidRDefault="00B87AA0" w:rsidP="00B87AA0">
      <w:pPr>
        <w:tabs>
          <w:tab w:val="num" w:pos="1080"/>
        </w:tabs>
      </w:pPr>
    </w:p>
    <w:p w14:paraId="6C3F126D" w14:textId="77777777" w:rsidR="00B87AA0" w:rsidRPr="00A97EFD" w:rsidRDefault="00B87AA0" w:rsidP="00B87AA0">
      <w:r w:rsidRPr="00A97EFD">
        <w:t xml:space="preserve">The following </w:t>
      </w:r>
      <w:r>
        <w:t>data points</w:t>
      </w:r>
      <w:r w:rsidRPr="00A97EFD">
        <w:t xml:space="preserve"> </w:t>
      </w:r>
      <w:r>
        <w:t>will serve to confirm a successful workstation migration:</w:t>
      </w:r>
    </w:p>
    <w:p w14:paraId="4AB2E32C" w14:textId="77777777" w:rsidR="00B87AA0" w:rsidRPr="00A97EFD" w:rsidRDefault="00B87AA0" w:rsidP="00B87AA0"/>
    <w:p w14:paraId="4BC1E753" w14:textId="77777777" w:rsidR="00B87AA0" w:rsidRDefault="00B87AA0" w:rsidP="005F54C9">
      <w:pPr>
        <w:pStyle w:val="ListParagraph"/>
        <w:numPr>
          <w:ilvl w:val="0"/>
          <w:numId w:val="10"/>
        </w:numPr>
      </w:pPr>
      <w:r>
        <w:t>Device is present in Entra</w:t>
      </w:r>
    </w:p>
    <w:p w14:paraId="68D43AE9" w14:textId="77777777" w:rsidR="00B87AA0" w:rsidRDefault="00B87AA0" w:rsidP="005F54C9">
      <w:pPr>
        <w:pStyle w:val="ListParagraph"/>
        <w:numPr>
          <w:ilvl w:val="0"/>
          <w:numId w:val="10"/>
        </w:numPr>
      </w:pPr>
      <w:r>
        <w:t>Device shows Compliant in Intune, policies applied</w:t>
      </w:r>
    </w:p>
    <w:p w14:paraId="30E4DBBB" w14:textId="77777777" w:rsidR="00B87AA0" w:rsidRPr="00A97EFD" w:rsidRDefault="00B87AA0" w:rsidP="005F54C9">
      <w:pPr>
        <w:numPr>
          <w:ilvl w:val="0"/>
          <w:numId w:val="10"/>
        </w:numPr>
        <w:tabs>
          <w:tab w:val="num" w:pos="1080"/>
        </w:tabs>
      </w:pPr>
      <w:r w:rsidRPr="00A97EFD">
        <w:t>Primary user is correctly assigned</w:t>
      </w:r>
    </w:p>
    <w:p w14:paraId="56CE5BAA" w14:textId="77777777" w:rsidR="00B87AA0" w:rsidRDefault="00B87AA0" w:rsidP="005F54C9">
      <w:pPr>
        <w:pStyle w:val="ListParagraph"/>
        <w:numPr>
          <w:ilvl w:val="0"/>
          <w:numId w:val="10"/>
        </w:numPr>
      </w:pPr>
      <w:r>
        <w:t>User is able to login successfully with MFA prompts</w:t>
      </w:r>
    </w:p>
    <w:p w14:paraId="459F7494" w14:textId="77777777" w:rsidR="00B87AA0" w:rsidRDefault="00B87AA0" w:rsidP="005F54C9">
      <w:pPr>
        <w:pStyle w:val="ListParagraph"/>
        <w:numPr>
          <w:ilvl w:val="0"/>
          <w:numId w:val="10"/>
        </w:numPr>
      </w:pPr>
      <w:r>
        <w:t>User expected items (desktop, documents, etc) are present</w:t>
      </w:r>
    </w:p>
    <w:p w14:paraId="11483A38" w14:textId="77777777" w:rsidR="00B87AA0" w:rsidRDefault="00B87AA0" w:rsidP="005F54C9">
      <w:pPr>
        <w:pStyle w:val="ListParagraph"/>
        <w:numPr>
          <w:ilvl w:val="0"/>
          <w:numId w:val="10"/>
        </w:numPr>
      </w:pPr>
      <w:r>
        <w:t>Egnyte is usable</w:t>
      </w:r>
    </w:p>
    <w:p w14:paraId="1AEE31C4" w14:textId="77777777" w:rsidR="00B87AA0" w:rsidRDefault="00B87AA0" w:rsidP="005F54C9">
      <w:pPr>
        <w:pStyle w:val="ListParagraph"/>
        <w:numPr>
          <w:ilvl w:val="0"/>
          <w:numId w:val="10"/>
        </w:numPr>
      </w:pPr>
      <w:r>
        <w:t>Expected applications open and function</w:t>
      </w:r>
    </w:p>
    <w:p w14:paraId="3EF7E141" w14:textId="77777777" w:rsidR="00B87AA0" w:rsidRDefault="00B87AA0" w:rsidP="005F54C9">
      <w:pPr>
        <w:pStyle w:val="ListParagraph"/>
        <w:numPr>
          <w:ilvl w:val="0"/>
          <w:numId w:val="10"/>
        </w:numPr>
      </w:pPr>
      <w:r>
        <w:t>Outlook is connected to mailbox and shows expected data</w:t>
      </w:r>
    </w:p>
    <w:p w14:paraId="4689452B" w14:textId="77777777" w:rsidR="00B87AA0" w:rsidRDefault="00B87AA0" w:rsidP="005F54C9">
      <w:pPr>
        <w:pStyle w:val="ListParagraph"/>
        <w:numPr>
          <w:ilvl w:val="0"/>
          <w:numId w:val="10"/>
        </w:numPr>
      </w:pPr>
      <w:r>
        <w:t>Teams is connected and usable</w:t>
      </w:r>
    </w:p>
    <w:p w14:paraId="1B2F5233" w14:textId="77777777" w:rsidR="00B87AA0" w:rsidRDefault="00B87AA0" w:rsidP="005F54C9">
      <w:pPr>
        <w:pStyle w:val="ListParagraph"/>
        <w:numPr>
          <w:ilvl w:val="0"/>
          <w:numId w:val="10"/>
        </w:numPr>
      </w:pPr>
      <w:r>
        <w:t>Printers are as expected and usable</w:t>
      </w:r>
    </w:p>
    <w:p w14:paraId="01711E43" w14:textId="77777777" w:rsidR="00B87AA0" w:rsidRDefault="00B87AA0" w:rsidP="005F54C9">
      <w:pPr>
        <w:pStyle w:val="ListParagraph"/>
        <w:numPr>
          <w:ilvl w:val="0"/>
          <w:numId w:val="10"/>
        </w:numPr>
      </w:pPr>
      <w:r>
        <w:t>VPN profile is usable, if applicable</w:t>
      </w:r>
    </w:p>
    <w:p w14:paraId="6BA29880" w14:textId="77777777" w:rsidR="00B87AA0" w:rsidRDefault="00B87AA0" w:rsidP="00B87AA0">
      <w:pPr>
        <w:tabs>
          <w:tab w:val="num" w:pos="1080"/>
        </w:tabs>
      </w:pPr>
    </w:p>
    <w:p w14:paraId="57C14E20" w14:textId="77777777" w:rsidR="00B87AA0" w:rsidRDefault="00B87AA0" w:rsidP="00B87AA0">
      <w:pPr>
        <w:pStyle w:val="Heading2"/>
      </w:pPr>
      <w:bookmarkStart w:id="125" w:name="_Toc225242256"/>
      <w:r>
        <w:t>Next Day Support</w:t>
      </w:r>
      <w:bookmarkEnd w:id="125"/>
    </w:p>
    <w:p w14:paraId="2DDF0EF2" w14:textId="77777777" w:rsidR="00B87AA0" w:rsidRDefault="00B87AA0" w:rsidP="00B87AA0"/>
    <w:p w14:paraId="614D3447" w14:textId="77777777" w:rsidR="00B87AA0" w:rsidRDefault="00B87AA0" w:rsidP="00B87AA0">
      <w:r>
        <w:t xml:space="preserve">Next </w:t>
      </w:r>
      <w:r w:rsidRPr="004C0487">
        <w:t>Day</w:t>
      </w:r>
      <w:r>
        <w:t xml:space="preserve"> </w:t>
      </w:r>
      <w:r w:rsidRPr="004C0487">
        <w:t>Support Strategy:</w:t>
      </w:r>
      <w:r w:rsidRPr="004C0487">
        <w:br/>
      </w:r>
      <w:r w:rsidRPr="004C0487">
        <w:br/>
      </w:r>
      <w:r w:rsidRPr="004C0487">
        <w:lastRenderedPageBreak/>
        <w:t xml:space="preserve">- Support Type: </w:t>
      </w:r>
      <w:r>
        <w:t>Remote</w:t>
      </w:r>
      <w:r w:rsidRPr="004C0487">
        <w:br/>
        <w:t xml:space="preserve">- Thrive Resource(s): </w:t>
      </w:r>
      <w:r>
        <w:t>Thrive project engineers, Thrive pod</w:t>
      </w:r>
      <w:r w:rsidRPr="004C0487">
        <w:t xml:space="preserve"> </w:t>
      </w:r>
      <w:r w:rsidRPr="004C0487">
        <w:br/>
        <w:t xml:space="preserve">- Coverage Hours: </w:t>
      </w:r>
      <w:r>
        <w:t>Support bridge for immediate NDS, subsequent times per pod via support tickets</w:t>
      </w:r>
      <w:r w:rsidRPr="004C0487">
        <w:br/>
        <w:t xml:space="preserve">- Customer Contact: </w:t>
      </w:r>
      <w:r>
        <w:t>Ed Mielcarek</w:t>
      </w:r>
    </w:p>
    <w:p w14:paraId="69DB63E1" w14:textId="77777777" w:rsidR="00B87AA0" w:rsidRDefault="00B87AA0" w:rsidP="00B87AA0"/>
    <w:p w14:paraId="209391A5" w14:textId="77777777" w:rsidR="00B87AA0" w:rsidRDefault="00B87AA0" w:rsidP="00B87AA0"/>
    <w:p w14:paraId="13849CE6" w14:textId="77777777" w:rsidR="002B6F34" w:rsidRDefault="002B6F34">
      <w:pPr>
        <w:spacing w:after="200" w:line="252" w:lineRule="auto"/>
        <w:rPr>
          <w:rFonts w:ascii="Arial Bold" w:hAnsi="Arial Bold"/>
          <w:caps/>
          <w:color w:val="143F6A" w:themeColor="accent2" w:themeShade="80"/>
          <w:spacing w:val="20"/>
          <w:sz w:val="28"/>
          <w:szCs w:val="28"/>
        </w:rPr>
      </w:pPr>
      <w:r>
        <w:br w:type="page"/>
      </w:r>
    </w:p>
    <w:p w14:paraId="52C23631" w14:textId="3FB670CD" w:rsidR="002B6F34" w:rsidRDefault="002B6F34" w:rsidP="002B6F34">
      <w:pPr>
        <w:pStyle w:val="Heading1"/>
        <w:jc w:val="center"/>
      </w:pPr>
      <w:bookmarkStart w:id="126" w:name="_Toc225242257"/>
      <w:r>
        <w:lastRenderedPageBreak/>
        <w:t xml:space="preserve">Phase </w:t>
      </w:r>
      <w:r w:rsidR="00B87AA0">
        <w:t>10</w:t>
      </w:r>
      <w:r>
        <w:t xml:space="preserve"> –</w:t>
      </w:r>
      <w:r w:rsidR="00FB537C">
        <w:t>Clearstead Avalon Trust</w:t>
      </w:r>
      <w:r w:rsidRPr="002D382E">
        <w:t xml:space="preserve"> M365 Migration</w:t>
      </w:r>
      <w:bookmarkEnd w:id="126"/>
    </w:p>
    <w:p w14:paraId="7FA5E67D" w14:textId="77777777" w:rsidR="002B6F34" w:rsidRDefault="002B6F34" w:rsidP="002B6F34">
      <w:pPr>
        <w:pStyle w:val="Heading2"/>
      </w:pPr>
      <w:bookmarkStart w:id="127" w:name="_Toc225242258"/>
      <w:r>
        <w:t>Requirements/Prerequisites</w:t>
      </w:r>
      <w:bookmarkEnd w:id="127"/>
    </w:p>
    <w:p w14:paraId="08084BDE" w14:textId="77777777" w:rsidR="003B17A3" w:rsidRDefault="003B17A3" w:rsidP="003B17A3">
      <w:pPr>
        <w:pStyle w:val="ListParagraph"/>
      </w:pPr>
    </w:p>
    <w:p w14:paraId="1A8850CF" w14:textId="49276987" w:rsidR="002B6F34" w:rsidRDefault="002B6F34" w:rsidP="003B17A3">
      <w:pPr>
        <w:pStyle w:val="ListParagraph"/>
        <w:numPr>
          <w:ilvl w:val="0"/>
          <w:numId w:val="26"/>
        </w:numPr>
      </w:pPr>
      <w:r>
        <w:t>Signed and Executed Statement of Work</w:t>
      </w:r>
    </w:p>
    <w:p w14:paraId="7A90D15D" w14:textId="77777777" w:rsidR="002B6F34" w:rsidRDefault="002B6F34" w:rsidP="003B17A3">
      <w:pPr>
        <w:pStyle w:val="ListParagraph"/>
        <w:numPr>
          <w:ilvl w:val="0"/>
          <w:numId w:val="26"/>
        </w:numPr>
      </w:pPr>
      <w:r>
        <w:t>Completion of Phase 1</w:t>
      </w:r>
    </w:p>
    <w:p w14:paraId="32A71F14" w14:textId="7F203802" w:rsidR="003B17A3" w:rsidRDefault="005D1F86" w:rsidP="003B17A3">
      <w:pPr>
        <w:pStyle w:val="ListParagraph"/>
        <w:numPr>
          <w:ilvl w:val="0"/>
          <w:numId w:val="26"/>
        </w:numPr>
      </w:pPr>
      <w:r>
        <w:t>Th</w:t>
      </w:r>
      <w:r w:rsidR="003B17A3">
        <w:t xml:space="preserve">is phase will run concurrent with Phase </w:t>
      </w:r>
      <w:r>
        <w:t>8</w:t>
      </w:r>
    </w:p>
    <w:p w14:paraId="06775247" w14:textId="0FB8EDD0" w:rsidR="005D1F86" w:rsidRDefault="005D1F86" w:rsidP="003B17A3">
      <w:pPr>
        <w:pStyle w:val="ListParagraph"/>
        <w:numPr>
          <w:ilvl w:val="0"/>
          <w:numId w:val="26"/>
        </w:numPr>
      </w:pPr>
      <w:r>
        <w:t>This phase will run concurrent with Phase 9</w:t>
      </w:r>
    </w:p>
    <w:p w14:paraId="20BCD785" w14:textId="77777777" w:rsidR="002B6F34" w:rsidRDefault="002B6F34" w:rsidP="002B6F34">
      <w:pPr>
        <w:pStyle w:val="Heading2"/>
      </w:pPr>
      <w:bookmarkStart w:id="128" w:name="_Toc225242259"/>
      <w:r>
        <w:t>Approximate Timing</w:t>
      </w:r>
      <w:bookmarkEnd w:id="128"/>
    </w:p>
    <w:p w14:paraId="07A4D107" w14:textId="0DFE5BB4" w:rsidR="002B6F34" w:rsidRDefault="00FB537C" w:rsidP="002B6F34">
      <w:r>
        <w:br/>
      </w:r>
      <w:r w:rsidR="002B6F34">
        <w:t xml:space="preserve">This phase is expected to take approximately 4 weeks from start to finish.  </w:t>
      </w:r>
    </w:p>
    <w:p w14:paraId="58F3A680" w14:textId="77777777" w:rsidR="002B6F34" w:rsidRDefault="002B6F34" w:rsidP="002B6F34">
      <w:pPr>
        <w:pStyle w:val="Heading2"/>
      </w:pPr>
      <w:bookmarkStart w:id="129" w:name="_Toc225242260"/>
      <w:r>
        <w:t>Implementation Details</w:t>
      </w:r>
      <w:bookmarkEnd w:id="129"/>
    </w:p>
    <w:p w14:paraId="7C425565" w14:textId="43D39028" w:rsidR="00D25AAE" w:rsidRDefault="002B6F34" w:rsidP="00594CAA">
      <w:r>
        <w:rPr>
          <w:rStyle w:val="Heading3Char"/>
          <w:rFonts w:ascii="Arial Bold" w:hAnsi="Arial Bold"/>
          <w:caps w:val="0"/>
          <w:color w:val="00B050"/>
          <w:spacing w:val="20"/>
          <w:sz w:val="20"/>
          <w:szCs w:val="20"/>
        </w:rPr>
        <w:br/>
      </w:r>
      <w:bookmarkStart w:id="130" w:name="_Toc225242261"/>
      <w:r w:rsidR="004D1CBA">
        <w:rPr>
          <w:rStyle w:val="Heading3Char"/>
          <w:rFonts w:ascii="Arial Bold" w:hAnsi="Arial Bold"/>
          <w:caps w:val="0"/>
          <w:color w:val="0070C0"/>
          <w:spacing w:val="20"/>
          <w:sz w:val="20"/>
          <w:szCs w:val="20"/>
        </w:rPr>
        <w:t xml:space="preserve">Current State </w:t>
      </w:r>
      <w:r w:rsidR="003B469C" w:rsidRPr="00D26DAC">
        <w:rPr>
          <w:rStyle w:val="Heading3Char"/>
          <w:rFonts w:ascii="Arial Bold" w:hAnsi="Arial Bold"/>
          <w:caps w:val="0"/>
          <w:color w:val="0070C0"/>
          <w:spacing w:val="20"/>
          <w:sz w:val="20"/>
          <w:szCs w:val="20"/>
        </w:rPr>
        <w:t>Overview</w:t>
      </w:r>
      <w:bookmarkEnd w:id="130"/>
      <w:r w:rsidR="003B469C">
        <w:rPr>
          <w:color w:val="00B050"/>
        </w:rPr>
        <w:br/>
      </w:r>
    </w:p>
    <w:p w14:paraId="17D31042" w14:textId="06AA00A6" w:rsidR="00D25AAE" w:rsidRDefault="00D25AAE" w:rsidP="00D25AAE">
      <w:pPr>
        <w:autoSpaceDE w:val="0"/>
        <w:autoSpaceDN w:val="0"/>
        <w:adjustRightInd w:val="0"/>
      </w:pPr>
      <w:r>
        <w:t>Clearstead Avalon Trust has a dedicated M365 environment</w:t>
      </w:r>
      <w:r w:rsidR="00594CAA">
        <w:t>.</w:t>
      </w:r>
    </w:p>
    <w:p w14:paraId="48A756A1" w14:textId="77777777" w:rsidR="00594CAA" w:rsidRDefault="00594CAA" w:rsidP="00D25AAE">
      <w:pPr>
        <w:autoSpaceDE w:val="0"/>
        <w:autoSpaceDN w:val="0"/>
        <w:adjustRightInd w:val="0"/>
      </w:pPr>
    </w:p>
    <w:p w14:paraId="52BE2424" w14:textId="77777777" w:rsidR="009C5F98" w:rsidRDefault="009C5F98" w:rsidP="00D25AAE">
      <w:pPr>
        <w:autoSpaceDE w:val="0"/>
        <w:autoSpaceDN w:val="0"/>
        <w:adjustRightInd w:val="0"/>
      </w:pPr>
    </w:p>
    <w:p w14:paraId="099E62D8" w14:textId="77777777" w:rsidR="009C5F98" w:rsidRPr="00E4287A" w:rsidRDefault="009C5F98" w:rsidP="009C5F98">
      <w:pPr>
        <w:rPr>
          <w:rStyle w:val="Heading3Char"/>
          <w:rFonts w:ascii="Arial Bold" w:hAnsi="Arial Bold"/>
          <w:caps w:val="0"/>
          <w:color w:val="0070C0"/>
          <w:spacing w:val="20"/>
          <w:sz w:val="20"/>
          <w:szCs w:val="20"/>
        </w:rPr>
      </w:pPr>
      <w:bookmarkStart w:id="131" w:name="_Toc225242262"/>
      <w:r w:rsidRPr="00E4287A">
        <w:rPr>
          <w:rStyle w:val="Heading3Char"/>
          <w:rFonts w:ascii="Arial Bold" w:hAnsi="Arial Bold"/>
          <w:caps w:val="0"/>
          <w:color w:val="0070C0"/>
          <w:spacing w:val="20"/>
          <w:sz w:val="20"/>
          <w:szCs w:val="20"/>
        </w:rPr>
        <w:t>Change Summary for Future State</w:t>
      </w:r>
      <w:bookmarkEnd w:id="131"/>
    </w:p>
    <w:p w14:paraId="36C68632" w14:textId="7FD5EDFE" w:rsidR="00594CAA" w:rsidRDefault="00594CAA" w:rsidP="00D25AAE">
      <w:pPr>
        <w:autoSpaceDE w:val="0"/>
        <w:autoSpaceDN w:val="0"/>
        <w:adjustRightInd w:val="0"/>
      </w:pPr>
    </w:p>
    <w:p w14:paraId="340A32E9" w14:textId="1A6610CC" w:rsidR="00594CAA" w:rsidRDefault="007766C8" w:rsidP="00D25AAE">
      <w:pPr>
        <w:autoSpaceDE w:val="0"/>
        <w:autoSpaceDN w:val="0"/>
        <w:adjustRightInd w:val="0"/>
      </w:pPr>
      <w:r>
        <w:t xml:space="preserve">The </w:t>
      </w:r>
      <w:r w:rsidR="00043A59">
        <w:t xml:space="preserve">Clearstead Avalon Trust M365 </w:t>
      </w:r>
      <w:r>
        <w:t xml:space="preserve">environment </w:t>
      </w:r>
      <w:r w:rsidR="00594CAA">
        <w:t>will be migrated to the Clearstead HQ tenant.</w:t>
      </w:r>
    </w:p>
    <w:p w14:paraId="245861AE" w14:textId="0445E8D2" w:rsidR="002B6F34" w:rsidRDefault="002B6F34" w:rsidP="00D25AAE">
      <w:pPr>
        <w:rPr>
          <w:rStyle w:val="Heading3Char"/>
          <w:caps w:val="0"/>
          <w:color w:val="auto"/>
          <w:sz w:val="22"/>
          <w:szCs w:val="22"/>
        </w:rPr>
      </w:pPr>
      <w:r>
        <w:rPr>
          <w:rStyle w:val="Heading3Char"/>
          <w:caps w:val="0"/>
          <w:color w:val="auto"/>
          <w:sz w:val="22"/>
          <w:szCs w:val="22"/>
        </w:rPr>
        <w:br/>
      </w:r>
    </w:p>
    <w:p w14:paraId="6DA811C5" w14:textId="77777777" w:rsidR="002B6F34" w:rsidRDefault="002B6F34" w:rsidP="002B6F34">
      <w:pPr>
        <w:rPr>
          <w:rStyle w:val="Heading3Char"/>
          <w:rFonts w:ascii="Arial Bold" w:hAnsi="Arial Bold"/>
          <w:caps w:val="0"/>
          <w:color w:val="00B050"/>
          <w:spacing w:val="20"/>
          <w:sz w:val="20"/>
          <w:szCs w:val="20"/>
        </w:rPr>
      </w:pPr>
      <w:bookmarkStart w:id="132" w:name="_Toc225242263"/>
      <w:r w:rsidRPr="00D26DAC">
        <w:rPr>
          <w:rStyle w:val="Heading3Char"/>
          <w:rFonts w:ascii="Arial Bold" w:hAnsi="Arial Bold"/>
          <w:caps w:val="0"/>
          <w:color w:val="0070C0"/>
          <w:spacing w:val="20"/>
          <w:sz w:val="20"/>
          <w:szCs w:val="20"/>
        </w:rPr>
        <w:t>Data Cleanup/Archival</w:t>
      </w:r>
      <w:bookmarkEnd w:id="132"/>
      <w:r>
        <w:rPr>
          <w:rStyle w:val="Heading3Char"/>
          <w:rFonts w:ascii="Arial Bold" w:hAnsi="Arial Bold"/>
          <w:caps w:val="0"/>
          <w:color w:val="00B050"/>
          <w:spacing w:val="20"/>
          <w:sz w:val="20"/>
          <w:szCs w:val="20"/>
        </w:rPr>
        <w:br/>
      </w:r>
    </w:p>
    <w:p w14:paraId="63BEB04B" w14:textId="420FBFE8" w:rsidR="002B6F34" w:rsidRDefault="002B6F34" w:rsidP="002B6F34">
      <w:pPr>
        <w:rPr>
          <w:color w:val="00B050"/>
        </w:rPr>
      </w:pPr>
      <w:r>
        <w:t xml:space="preserve">In advance of any M365 work as described below, it is recommended that a </w:t>
      </w:r>
      <w:r w:rsidR="00776806">
        <w:t>data cleanup/archival task be completed, led by the Clearstead IT team</w:t>
      </w:r>
      <w:r>
        <w:t>.  This will ensure that old and unused legacy data is not carried forward into Egnyte or from M365 tenant to tenant.</w:t>
      </w:r>
      <w:r>
        <w:br/>
      </w:r>
      <w:r>
        <w:rPr>
          <w:color w:val="00B050"/>
        </w:rPr>
        <w:br/>
      </w:r>
    </w:p>
    <w:p w14:paraId="1C4EAEFF" w14:textId="1628A641" w:rsidR="008E0369" w:rsidRDefault="002F10A8" w:rsidP="008E0369">
      <w:bookmarkStart w:id="133" w:name="_Toc225242264"/>
      <w:r w:rsidRPr="00D26DAC">
        <w:rPr>
          <w:rStyle w:val="Heading3Char"/>
          <w:rFonts w:ascii="Arial Bold" w:hAnsi="Arial Bold"/>
          <w:caps w:val="0"/>
          <w:color w:val="0070C0"/>
          <w:spacing w:val="20"/>
          <w:sz w:val="20"/>
          <w:szCs w:val="20"/>
        </w:rPr>
        <w:t>Exchange Online Migration</w:t>
      </w:r>
      <w:bookmarkEnd w:id="133"/>
      <w:r>
        <w:rPr>
          <w:caps/>
          <w:color w:val="00B050"/>
        </w:rPr>
        <w:br/>
      </w:r>
      <w:r>
        <w:rPr>
          <w:caps/>
          <w:color w:val="00B050"/>
        </w:rPr>
        <w:br/>
      </w:r>
      <w:r w:rsidRPr="00393EE5">
        <w:t>An M365 migration will be execute</w:t>
      </w:r>
      <w:r>
        <w:t>d</w:t>
      </w:r>
      <w:r w:rsidRPr="00393EE5">
        <w:t>, with mailboxes and associated assets being moved to the Clearstead tenant.  There are currently approximately 2</w:t>
      </w:r>
      <w:r>
        <w:t>6</w:t>
      </w:r>
      <w:r w:rsidRPr="00393EE5">
        <w:t xml:space="preserve"> </w:t>
      </w:r>
      <w:r>
        <w:t>user</w:t>
      </w:r>
      <w:r w:rsidRPr="00393EE5">
        <w:t xml:space="preserve"> </w:t>
      </w:r>
      <w:r>
        <w:t xml:space="preserve">and </w:t>
      </w:r>
      <w:r w:rsidR="00490485">
        <w:t>3</w:t>
      </w:r>
      <w:r>
        <w:t xml:space="preserve"> shared mailboxes </w:t>
      </w:r>
      <w:r w:rsidRPr="00393EE5">
        <w:t xml:space="preserve">within the Clearstead </w:t>
      </w:r>
      <w:r>
        <w:t xml:space="preserve">Avalon </w:t>
      </w:r>
      <w:r w:rsidRPr="00393EE5">
        <w:t>Trust tenant.</w:t>
      </w:r>
      <w:r w:rsidR="004C71A3">
        <w:t xml:space="preserve">  </w:t>
      </w:r>
      <w:r w:rsidR="008E0369">
        <w:t xml:space="preserve">There are </w:t>
      </w:r>
      <w:r w:rsidR="00E40A97">
        <w:t>three</w:t>
      </w:r>
      <w:r w:rsidR="008E0369">
        <w:t xml:space="preserve"> 365 groups, </w:t>
      </w:r>
      <w:r w:rsidR="00E40A97">
        <w:t xml:space="preserve">fifteen </w:t>
      </w:r>
      <w:r w:rsidR="008E0369">
        <w:t xml:space="preserve">distribution lists, </w:t>
      </w:r>
      <w:r w:rsidR="00E40A97">
        <w:t>no</w:t>
      </w:r>
      <w:r w:rsidR="008E0369">
        <w:t xml:space="preserve"> dynamic distribution list</w:t>
      </w:r>
      <w:r w:rsidR="00E40A97">
        <w:t>s</w:t>
      </w:r>
      <w:r w:rsidR="008E0369">
        <w:t xml:space="preserve"> and </w:t>
      </w:r>
      <w:r w:rsidR="00BF5E7C">
        <w:t>no</w:t>
      </w:r>
      <w:r w:rsidR="008E0369">
        <w:t xml:space="preserve"> mail-enabled security groups that will be migrated.  </w:t>
      </w:r>
      <w:r w:rsidR="003A42B4">
        <w:t xml:space="preserve">There are </w:t>
      </w:r>
      <w:r w:rsidR="00B00727">
        <w:t>no</w:t>
      </w:r>
      <w:r w:rsidR="003A42B4">
        <w:t xml:space="preserve"> resource mailboxes and </w:t>
      </w:r>
      <w:r w:rsidR="00646246">
        <w:t>9</w:t>
      </w:r>
      <w:r w:rsidR="003A42B4">
        <w:t xml:space="preserve"> contacts to migrate.</w:t>
      </w:r>
    </w:p>
    <w:p w14:paraId="0B2A9360" w14:textId="77777777" w:rsidR="00646246" w:rsidRDefault="00646246" w:rsidP="008E0369"/>
    <w:p w14:paraId="57358DDE" w14:textId="6E730C83" w:rsidR="00646246" w:rsidRDefault="00646246" w:rsidP="008E0369">
      <w:r>
        <w:t>There is 1 Exchange transport rule to migrate.</w:t>
      </w:r>
    </w:p>
    <w:p w14:paraId="119C3086" w14:textId="77777777" w:rsidR="008E0369" w:rsidRDefault="008E0369" w:rsidP="008E0369"/>
    <w:p w14:paraId="2FFE4DE3" w14:textId="5E0A5492" w:rsidR="008E0369" w:rsidRDefault="00BF5E7C" w:rsidP="008E0369">
      <w:r>
        <w:t>No</w:t>
      </w:r>
      <w:r w:rsidR="008E0369">
        <w:t xml:space="preserve"> public folder mailbox</w:t>
      </w:r>
      <w:r>
        <w:t>es exist.</w:t>
      </w:r>
    </w:p>
    <w:p w14:paraId="49FEC2B3" w14:textId="77777777" w:rsidR="008E0369" w:rsidRDefault="008E0369" w:rsidP="008E0369"/>
    <w:p w14:paraId="4D802092" w14:textId="051C316B" w:rsidR="008E0369" w:rsidRDefault="008E0369" w:rsidP="008E0369">
      <w:r>
        <w:t xml:space="preserve">M365 licensing </w:t>
      </w:r>
      <w:r w:rsidR="00BF2607">
        <w:t>consists of E3 and Exchange Online (Plan 1) licenses.</w:t>
      </w:r>
      <w:r>
        <w:t xml:space="preserve">  </w:t>
      </w:r>
    </w:p>
    <w:p w14:paraId="476E6F2F" w14:textId="77777777" w:rsidR="008E0369" w:rsidRDefault="008E0369" w:rsidP="008E0369"/>
    <w:p w14:paraId="72AC385C" w14:textId="19D17421" w:rsidR="008E0369" w:rsidRDefault="008E0369" w:rsidP="008E0369">
      <w:r>
        <w:t xml:space="preserve">The third-party email security solutions </w:t>
      </w:r>
      <w:r w:rsidR="001F41D2">
        <w:t>Appriver is</w:t>
      </w:r>
      <w:r>
        <w:t xml:space="preserve"> in use.  There </w:t>
      </w:r>
      <w:r w:rsidR="009A5641">
        <w:t>three</w:t>
      </w:r>
      <w:r>
        <w:t xml:space="preserve"> email connectors for </w:t>
      </w:r>
      <w:r w:rsidR="009A5641">
        <w:t>routing email to Clearstead HQ and Appriver</w:t>
      </w:r>
      <w:r>
        <w:t xml:space="preserve">.  </w:t>
      </w:r>
    </w:p>
    <w:p w14:paraId="53FB1CE7" w14:textId="77777777" w:rsidR="008E0369" w:rsidRDefault="008E0369" w:rsidP="008E0369"/>
    <w:p w14:paraId="6390B0F1" w14:textId="77777777" w:rsidR="008E0369" w:rsidRDefault="008E0369" w:rsidP="008E0369">
      <w:r>
        <w:lastRenderedPageBreak/>
        <w:t>Accepted domains consist of the following:</w:t>
      </w:r>
      <w:r>
        <w:br/>
      </w:r>
    </w:p>
    <w:p w14:paraId="40E10463" w14:textId="09EBC9BE" w:rsidR="008E0369" w:rsidRDefault="009A5641" w:rsidP="008E0369">
      <w:pPr>
        <w:pStyle w:val="ListParagraph"/>
        <w:numPr>
          <w:ilvl w:val="0"/>
          <w:numId w:val="1"/>
        </w:numPr>
        <w:spacing w:after="200" w:line="252" w:lineRule="auto"/>
      </w:pPr>
      <w:r>
        <w:t>avalontrust</w:t>
      </w:r>
      <w:r w:rsidR="008E0369">
        <w:t>.com (default domain)</w:t>
      </w:r>
    </w:p>
    <w:p w14:paraId="33211F06" w14:textId="54045757" w:rsidR="008E0369" w:rsidRDefault="00524514" w:rsidP="008E0369">
      <w:pPr>
        <w:pStyle w:val="ListParagraph"/>
        <w:numPr>
          <w:ilvl w:val="0"/>
          <w:numId w:val="1"/>
        </w:numPr>
        <w:spacing w:after="200" w:line="252" w:lineRule="auto"/>
      </w:pPr>
      <w:r>
        <w:t>avalontrustsf</w:t>
      </w:r>
      <w:r w:rsidR="008E0369">
        <w:t>.onmicrosoft.com</w:t>
      </w:r>
    </w:p>
    <w:p w14:paraId="18B00724" w14:textId="63900090" w:rsidR="008E0369" w:rsidRDefault="00524514" w:rsidP="008E0369">
      <w:pPr>
        <w:pStyle w:val="ListParagraph"/>
        <w:numPr>
          <w:ilvl w:val="0"/>
          <w:numId w:val="1"/>
        </w:numPr>
        <w:spacing w:after="200" w:line="252" w:lineRule="auto"/>
      </w:pPr>
      <w:r>
        <w:t>avalontrustsf</w:t>
      </w:r>
      <w:r w:rsidR="008E0369">
        <w:t>.mail.onmicrosoft.com</w:t>
      </w:r>
    </w:p>
    <w:p w14:paraId="758E13FB" w14:textId="2512BA69" w:rsidR="002F10A8" w:rsidRPr="00393EE5" w:rsidRDefault="002F10A8" w:rsidP="002F10A8"/>
    <w:p w14:paraId="2B9828BF" w14:textId="2532E52B" w:rsidR="002F10A8" w:rsidRPr="00830029" w:rsidRDefault="00F74EFA" w:rsidP="002F10A8">
      <w:r>
        <w:t>Any MTO currently in place</w:t>
      </w:r>
      <w:r w:rsidR="002F10A8">
        <w:t xml:space="preserve"> will be torn down </w:t>
      </w:r>
      <w:r w:rsidR="005024F7">
        <w:t>7-14 days prior to the start of work for this migration</w:t>
      </w:r>
      <w:r w:rsidR="002F10A8">
        <w:t>, as mailboxes will be required to be created for the users as a target for the source tenant.</w:t>
      </w:r>
      <w:r w:rsidR="002F10A8">
        <w:rPr>
          <w:sz w:val="20"/>
          <w:szCs w:val="20"/>
        </w:rPr>
        <w:br/>
      </w:r>
    </w:p>
    <w:p w14:paraId="07F0ED32" w14:textId="56D02D68" w:rsidR="002F10A8" w:rsidRPr="006D1B1D" w:rsidRDefault="002F10A8" w:rsidP="002F10A8">
      <w:pPr>
        <w:autoSpaceDE w:val="0"/>
        <w:autoSpaceDN w:val="0"/>
        <w:adjustRightInd w:val="0"/>
      </w:pPr>
      <w:r>
        <w:rPr>
          <w:color w:val="00B050"/>
        </w:rPr>
        <w:br/>
      </w:r>
      <w:bookmarkStart w:id="134" w:name="_Toc223690022"/>
      <w:bookmarkStart w:id="135" w:name="_Toc225242265"/>
      <w:r w:rsidRPr="00D26DAC">
        <w:rPr>
          <w:rStyle w:val="Heading3Char"/>
          <w:rFonts w:ascii="Arial Bold" w:hAnsi="Arial Bold"/>
          <w:caps w:val="0"/>
          <w:color w:val="0070C0"/>
          <w:spacing w:val="20"/>
          <w:sz w:val="20"/>
          <w:szCs w:val="20"/>
        </w:rPr>
        <w:t>Microsoft Teams Migration</w:t>
      </w:r>
      <w:bookmarkEnd w:id="134"/>
      <w:bookmarkEnd w:id="135"/>
      <w:r>
        <w:rPr>
          <w:caps/>
          <w:color w:val="00B050"/>
        </w:rPr>
        <w:br/>
      </w:r>
      <w:r>
        <w:rPr>
          <w:caps/>
          <w:color w:val="00B050"/>
        </w:rPr>
        <w:br/>
      </w:r>
      <w:r w:rsidRPr="00517924">
        <w:t xml:space="preserve">Teams is in use on a minimal basis, with only </w:t>
      </w:r>
      <w:r>
        <w:t>1</w:t>
      </w:r>
      <w:r w:rsidRPr="00517924">
        <w:t xml:space="preserve"> channel in </w:t>
      </w:r>
      <w:r>
        <w:t>existence</w:t>
      </w:r>
      <w:r w:rsidRPr="00517924">
        <w:t>.  Thrive will migrate to the Clearstead tenant.</w:t>
      </w:r>
      <w:r>
        <w:t xml:space="preserve"> </w:t>
      </w:r>
      <w:r>
        <w:rPr>
          <w:sz w:val="20"/>
          <w:szCs w:val="20"/>
        </w:rPr>
        <w:br/>
      </w:r>
      <w:r>
        <w:br/>
      </w:r>
    </w:p>
    <w:p w14:paraId="40C850C9" w14:textId="727CC0C9" w:rsidR="002F10A8" w:rsidRDefault="002F10A8" w:rsidP="002F10A8">
      <w:bookmarkStart w:id="136" w:name="_Toc223690023"/>
      <w:bookmarkStart w:id="137" w:name="_Toc225242266"/>
      <w:r w:rsidRPr="00D26DAC">
        <w:rPr>
          <w:rStyle w:val="Heading3Char"/>
          <w:rFonts w:ascii="Arial Bold" w:hAnsi="Arial Bold"/>
          <w:caps w:val="0"/>
          <w:color w:val="0070C0"/>
          <w:spacing w:val="20"/>
          <w:sz w:val="20"/>
          <w:szCs w:val="20"/>
        </w:rPr>
        <w:t>Sharepoint Online and OneDrive Migration</w:t>
      </w:r>
      <w:bookmarkEnd w:id="136"/>
      <w:bookmarkEnd w:id="137"/>
      <w:r>
        <w:rPr>
          <w:caps/>
          <w:color w:val="00B050"/>
        </w:rPr>
        <w:br/>
      </w:r>
      <w:r>
        <w:rPr>
          <w:caps/>
          <w:color w:val="00B050"/>
        </w:rPr>
        <w:br/>
      </w:r>
      <w:r w:rsidRPr="00CB3B04">
        <w:t>A total of</w:t>
      </w:r>
      <w:r>
        <w:t xml:space="preserve"> 4</w:t>
      </w:r>
      <w:r w:rsidRPr="00CB3B04">
        <w:t xml:space="preserve"> Sharepoint Online </w:t>
      </w:r>
      <w:r>
        <w:t xml:space="preserve">active </w:t>
      </w:r>
      <w:r w:rsidRPr="00CB3B04">
        <w:t>sites exist with</w:t>
      </w:r>
      <w:r>
        <w:t xml:space="preserve"> no files/space used</w:t>
      </w:r>
      <w:r w:rsidRPr="00CB3B04">
        <w:t xml:space="preserve">.  </w:t>
      </w:r>
      <w:r>
        <w:t xml:space="preserve">There are 500-600 OneDrive files for all users total, with no user having more than 80 files using less than 1GB space.  These will be migrated to Egnyte.  </w:t>
      </w:r>
      <w:r>
        <w:br/>
      </w:r>
      <w:r>
        <w:br/>
      </w:r>
      <w:r w:rsidRPr="003D264A">
        <w:rPr>
          <w:noProof/>
        </w:rPr>
        <w:drawing>
          <wp:inline distT="0" distB="0" distL="0" distR="0" wp14:anchorId="491C26AC" wp14:editId="5804816E">
            <wp:extent cx="6858000" cy="1655445"/>
            <wp:effectExtent l="0" t="0" r="0" b="0"/>
            <wp:docPr id="180421934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19349" name="Picture 1" descr="A screenshot of a phone&#10;&#10;AI-generated content may be incorrect."/>
                    <pic:cNvPicPr/>
                  </pic:nvPicPr>
                  <pic:blipFill>
                    <a:blip r:embed="rId19"/>
                    <a:stretch>
                      <a:fillRect/>
                    </a:stretch>
                  </pic:blipFill>
                  <pic:spPr>
                    <a:xfrm>
                      <a:off x="0" y="0"/>
                      <a:ext cx="6858000" cy="1655445"/>
                    </a:xfrm>
                    <a:prstGeom prst="rect">
                      <a:avLst/>
                    </a:prstGeom>
                  </pic:spPr>
                </pic:pic>
              </a:graphicData>
            </a:graphic>
          </wp:inline>
        </w:drawing>
      </w:r>
    </w:p>
    <w:p w14:paraId="5FCFFCA5" w14:textId="77777777" w:rsidR="002F10A8" w:rsidRDefault="002F10A8" w:rsidP="002F10A8">
      <w:pPr>
        <w:autoSpaceDE w:val="0"/>
        <w:autoSpaceDN w:val="0"/>
        <w:adjustRightInd w:val="0"/>
      </w:pPr>
    </w:p>
    <w:p w14:paraId="47A81226" w14:textId="1AC49508" w:rsidR="002B6F34" w:rsidRDefault="0028226D" w:rsidP="002B6F34">
      <w:pPr>
        <w:pStyle w:val="Heading2"/>
      </w:pPr>
      <w:bookmarkStart w:id="138" w:name="_Toc225242267"/>
      <w:r>
        <w:t xml:space="preserve">Risks and </w:t>
      </w:r>
      <w:r w:rsidR="00315809">
        <w:t>Mitigations</w:t>
      </w:r>
      <w:bookmarkEnd w:id="138"/>
      <w:r w:rsidR="002B6F34">
        <w:br/>
      </w:r>
    </w:p>
    <w:tbl>
      <w:tblPr>
        <w:tblStyle w:val="TableGrid"/>
        <w:tblW w:w="0" w:type="auto"/>
        <w:tblLook w:val="04A0" w:firstRow="1" w:lastRow="0" w:firstColumn="1" w:lastColumn="0" w:noHBand="0" w:noVBand="1"/>
      </w:tblPr>
      <w:tblGrid>
        <w:gridCol w:w="4045"/>
        <w:gridCol w:w="1350"/>
        <w:gridCol w:w="3240"/>
        <w:gridCol w:w="2155"/>
      </w:tblGrid>
      <w:tr w:rsidR="002B6F34" w14:paraId="3EB48A61" w14:textId="77777777" w:rsidTr="00274BF6">
        <w:tc>
          <w:tcPr>
            <w:tcW w:w="4045" w:type="dxa"/>
            <w:shd w:val="clear" w:color="auto" w:fill="143F6A"/>
          </w:tcPr>
          <w:p w14:paraId="15CD1233" w14:textId="77777777" w:rsidR="002B6F34" w:rsidRDefault="002B6F34" w:rsidP="00274BF6">
            <w:r>
              <w:rPr>
                <w:b/>
                <w:color w:val="FFFFFF"/>
              </w:rPr>
              <w:t>Risk</w:t>
            </w:r>
          </w:p>
        </w:tc>
        <w:tc>
          <w:tcPr>
            <w:tcW w:w="1350" w:type="dxa"/>
            <w:shd w:val="clear" w:color="auto" w:fill="143F6A"/>
          </w:tcPr>
          <w:p w14:paraId="773FF28F" w14:textId="77777777" w:rsidR="002B6F34" w:rsidRDefault="002B6F34" w:rsidP="00274BF6">
            <w:r>
              <w:rPr>
                <w:b/>
                <w:color w:val="FFFFFF"/>
              </w:rPr>
              <w:t>Likelihood</w:t>
            </w:r>
          </w:p>
        </w:tc>
        <w:tc>
          <w:tcPr>
            <w:tcW w:w="3240" w:type="dxa"/>
            <w:shd w:val="clear" w:color="auto" w:fill="143F6A"/>
          </w:tcPr>
          <w:p w14:paraId="6B495574" w14:textId="77777777" w:rsidR="002B6F34" w:rsidRDefault="002B6F34" w:rsidP="00274BF6">
            <w:r>
              <w:rPr>
                <w:b/>
                <w:color w:val="FFFFFF"/>
              </w:rPr>
              <w:t>Mitigation Strategy</w:t>
            </w:r>
          </w:p>
        </w:tc>
        <w:tc>
          <w:tcPr>
            <w:tcW w:w="2155" w:type="dxa"/>
            <w:shd w:val="clear" w:color="auto" w:fill="143F6A"/>
          </w:tcPr>
          <w:p w14:paraId="77602691" w14:textId="77777777" w:rsidR="002B6F34" w:rsidRDefault="002B6F34" w:rsidP="00274BF6">
            <w:r>
              <w:rPr>
                <w:b/>
                <w:color w:val="FFFFFF"/>
              </w:rPr>
              <w:t>Rollback Plan</w:t>
            </w:r>
          </w:p>
        </w:tc>
      </w:tr>
      <w:tr w:rsidR="002B6F34" w14:paraId="5792DAAC" w14:textId="77777777" w:rsidTr="00274BF6">
        <w:tc>
          <w:tcPr>
            <w:tcW w:w="4045" w:type="dxa"/>
          </w:tcPr>
          <w:p w14:paraId="2F2D6EE6" w14:textId="77777777" w:rsidR="002B6F34" w:rsidRDefault="002B6F34" w:rsidP="00274BF6">
            <w:r w:rsidRPr="00120DC6">
              <w:t>Identity Mismatch / Login Failures</w:t>
            </w:r>
            <w:r>
              <w:t xml:space="preserve"> - </w:t>
            </w:r>
            <w:r w:rsidRPr="00120DC6">
              <w:t>Users can’t log in, duplicate accounts appear, or SSO breaks due to mismatched UPNs</w:t>
            </w:r>
            <w:r>
              <w:t xml:space="preserve"> or other account settings.</w:t>
            </w:r>
          </w:p>
        </w:tc>
        <w:tc>
          <w:tcPr>
            <w:tcW w:w="1350" w:type="dxa"/>
          </w:tcPr>
          <w:p w14:paraId="7D044837" w14:textId="77777777" w:rsidR="002B6F34" w:rsidRDefault="002B6F34" w:rsidP="00274BF6">
            <w:r>
              <w:t>Medium</w:t>
            </w:r>
          </w:p>
        </w:tc>
        <w:tc>
          <w:tcPr>
            <w:tcW w:w="3240" w:type="dxa"/>
          </w:tcPr>
          <w:p w14:paraId="28535DF1" w14:textId="77777777" w:rsidR="002B6F34" w:rsidRDefault="002B6F34" w:rsidP="00274BF6">
            <w:r>
              <w:t>V</w:t>
            </w:r>
            <w:r w:rsidRPr="000F7397">
              <w:t>alidate authentication with a pilot group.</w:t>
            </w:r>
          </w:p>
        </w:tc>
        <w:tc>
          <w:tcPr>
            <w:tcW w:w="2155" w:type="dxa"/>
          </w:tcPr>
          <w:p w14:paraId="2147B90D" w14:textId="77777777" w:rsidR="002B6F34" w:rsidRDefault="002B6F34" w:rsidP="00274BF6">
            <w:r>
              <w:t>Abort migration and remain in source tenant.</w:t>
            </w:r>
          </w:p>
        </w:tc>
      </w:tr>
      <w:tr w:rsidR="002B6F34" w14:paraId="3E2882E0" w14:textId="77777777" w:rsidTr="00274BF6">
        <w:tc>
          <w:tcPr>
            <w:tcW w:w="4045" w:type="dxa"/>
          </w:tcPr>
          <w:p w14:paraId="37DBE61B" w14:textId="77777777" w:rsidR="002B6F34" w:rsidRDefault="002B6F34" w:rsidP="00274BF6">
            <w:r>
              <w:t xml:space="preserve">Mail Flow Disruption - </w:t>
            </w:r>
            <w:r w:rsidRPr="00D1172D">
              <w:t>Emails bounce, disappear, or route incorrectly</w:t>
            </w:r>
            <w:r>
              <w:t>.</w:t>
            </w:r>
          </w:p>
        </w:tc>
        <w:tc>
          <w:tcPr>
            <w:tcW w:w="1350" w:type="dxa"/>
          </w:tcPr>
          <w:p w14:paraId="0A1769B0" w14:textId="77777777" w:rsidR="002B6F34" w:rsidRDefault="002B6F34" w:rsidP="00274BF6">
            <w:r>
              <w:t>Low</w:t>
            </w:r>
          </w:p>
        </w:tc>
        <w:tc>
          <w:tcPr>
            <w:tcW w:w="3240" w:type="dxa"/>
          </w:tcPr>
          <w:p w14:paraId="3F3E2A2D" w14:textId="77777777" w:rsidR="002B6F34" w:rsidRDefault="002B6F34" w:rsidP="00274BF6">
            <w:r>
              <w:t>L</w:t>
            </w:r>
            <w:r w:rsidRPr="00690458">
              <w:t xml:space="preserve">ower DNS TTL in advance, validate connectors and routing rules, and perform </w:t>
            </w:r>
            <w:r>
              <w:t>cutover testing as detailed below.</w:t>
            </w:r>
          </w:p>
        </w:tc>
        <w:tc>
          <w:tcPr>
            <w:tcW w:w="2155" w:type="dxa"/>
          </w:tcPr>
          <w:p w14:paraId="4EE4E4C0" w14:textId="77777777" w:rsidR="002B6F34" w:rsidRDefault="002B6F34" w:rsidP="00274BF6">
            <w:r>
              <w:t>Abort migration and remain in source tenant.</w:t>
            </w:r>
          </w:p>
        </w:tc>
      </w:tr>
      <w:tr w:rsidR="002B6F34" w14:paraId="36D12CB6" w14:textId="77777777" w:rsidTr="00274BF6">
        <w:tc>
          <w:tcPr>
            <w:tcW w:w="4045" w:type="dxa"/>
          </w:tcPr>
          <w:p w14:paraId="33319F25" w14:textId="77777777" w:rsidR="002B6F34" w:rsidRDefault="002B6F34" w:rsidP="00274BF6">
            <w:r>
              <w:lastRenderedPageBreak/>
              <w:t xml:space="preserve">File Access/Availability Issues - </w:t>
            </w:r>
            <w:r w:rsidRPr="001A2579">
              <w:t>Mailboxes, OneDrive, or SharePoint data fails to fully migrate, or items are skipped without visibility.</w:t>
            </w:r>
          </w:p>
        </w:tc>
        <w:tc>
          <w:tcPr>
            <w:tcW w:w="1350" w:type="dxa"/>
          </w:tcPr>
          <w:p w14:paraId="11B32B21" w14:textId="77777777" w:rsidR="002B6F34" w:rsidRDefault="002B6F34" w:rsidP="00274BF6">
            <w:r>
              <w:t>Low</w:t>
            </w:r>
          </w:p>
        </w:tc>
        <w:tc>
          <w:tcPr>
            <w:tcW w:w="3240" w:type="dxa"/>
          </w:tcPr>
          <w:p w14:paraId="218A5EEA" w14:textId="77777777" w:rsidR="002B6F34" w:rsidRDefault="002B6F34" w:rsidP="00274BF6">
            <w:r w:rsidRPr="001A2579">
              <w:t>Run pre-migration assessments, use reputable migration tools, review error reports in detail, and perform post-migration validation</w:t>
            </w:r>
            <w:r>
              <w:t xml:space="preserve"> as detailed below.</w:t>
            </w:r>
          </w:p>
        </w:tc>
        <w:tc>
          <w:tcPr>
            <w:tcW w:w="2155" w:type="dxa"/>
          </w:tcPr>
          <w:p w14:paraId="54680D40" w14:textId="77777777" w:rsidR="002B6F34" w:rsidRDefault="002B6F34" w:rsidP="00274BF6">
            <w:r>
              <w:t>Abort migration and remain in source tenant.</w:t>
            </w:r>
          </w:p>
        </w:tc>
      </w:tr>
      <w:tr w:rsidR="002B6F34" w14:paraId="1085F607" w14:textId="77777777" w:rsidTr="00274BF6">
        <w:tc>
          <w:tcPr>
            <w:tcW w:w="4045" w:type="dxa"/>
          </w:tcPr>
          <w:p w14:paraId="11AD2181" w14:textId="77777777" w:rsidR="002B6F34" w:rsidRDefault="002B6F34" w:rsidP="00274BF6">
            <w:r>
              <w:t xml:space="preserve">Outlook &amp; Client Issues - </w:t>
            </w:r>
            <w:r w:rsidRPr="00F15563">
              <w:t>Users get constant password prompts, Outlook profiles break, or Autodiscover points to the wrong tenant.</w:t>
            </w:r>
          </w:p>
        </w:tc>
        <w:tc>
          <w:tcPr>
            <w:tcW w:w="1350" w:type="dxa"/>
          </w:tcPr>
          <w:p w14:paraId="39EB0E1B" w14:textId="77777777" w:rsidR="002B6F34" w:rsidRDefault="002B6F34" w:rsidP="00274BF6">
            <w:r>
              <w:t>Low</w:t>
            </w:r>
          </w:p>
        </w:tc>
        <w:tc>
          <w:tcPr>
            <w:tcW w:w="3240" w:type="dxa"/>
          </w:tcPr>
          <w:p w14:paraId="0988FD26" w14:textId="77777777" w:rsidR="002B6F34" w:rsidRPr="001A2579" w:rsidRDefault="002B6F34" w:rsidP="00274BF6">
            <w:r w:rsidRPr="00EA260C">
              <w:t xml:space="preserve">Plan for </w:t>
            </w:r>
            <w:r>
              <w:t xml:space="preserve">Outlook </w:t>
            </w:r>
            <w:r w:rsidRPr="00EA260C">
              <w:t xml:space="preserve">profile rebuild or use tools/scripts to reset </w:t>
            </w:r>
            <w:r>
              <w:t>same</w:t>
            </w:r>
            <w:r w:rsidRPr="00EA260C">
              <w:t>, clear cached credentials, and ensure DNS/Autodiscover cutover is tightly coordinated.</w:t>
            </w:r>
          </w:p>
        </w:tc>
        <w:tc>
          <w:tcPr>
            <w:tcW w:w="2155" w:type="dxa"/>
          </w:tcPr>
          <w:p w14:paraId="67645E63" w14:textId="77777777" w:rsidR="002B6F34" w:rsidRDefault="002B6F34" w:rsidP="00274BF6">
            <w:r>
              <w:t>Abort migration and remain in source tenant.</w:t>
            </w:r>
          </w:p>
        </w:tc>
      </w:tr>
      <w:tr w:rsidR="002B6F34" w14:paraId="1C54F861" w14:textId="77777777" w:rsidTr="00274BF6">
        <w:tc>
          <w:tcPr>
            <w:tcW w:w="4045" w:type="dxa"/>
          </w:tcPr>
          <w:p w14:paraId="7E3C19E5" w14:textId="77777777" w:rsidR="002B6F34" w:rsidRDefault="002B6F34" w:rsidP="00274BF6">
            <w:r w:rsidRPr="00E35DC3">
              <w:t>Application &amp; SSO Failures</w:t>
            </w:r>
            <w:r>
              <w:t xml:space="preserve"> - </w:t>
            </w:r>
            <w:r w:rsidRPr="00E35DC3">
              <w:t>Line-of-business apps and third-party integrations stop working due to tenant change or missing enterprise app configs.</w:t>
            </w:r>
          </w:p>
        </w:tc>
        <w:tc>
          <w:tcPr>
            <w:tcW w:w="1350" w:type="dxa"/>
          </w:tcPr>
          <w:p w14:paraId="62BA5E99" w14:textId="77777777" w:rsidR="002B6F34" w:rsidRDefault="002B6F34" w:rsidP="00274BF6">
            <w:r>
              <w:t>Low</w:t>
            </w:r>
          </w:p>
        </w:tc>
        <w:tc>
          <w:tcPr>
            <w:tcW w:w="3240" w:type="dxa"/>
          </w:tcPr>
          <w:p w14:paraId="22CC0FE4" w14:textId="77777777" w:rsidR="002B6F34" w:rsidRPr="00EA260C" w:rsidRDefault="002B6F34" w:rsidP="00274BF6">
            <w:r>
              <w:rPr>
                <w:rStyle w:val="bzpyqfadein"/>
              </w:rPr>
              <w:t>Inventory all applications using Azure AD, reconfigure enterprise apps in target tenant, test SSO thoroughly, and validate SCIM/provisioning where used.</w:t>
            </w:r>
          </w:p>
        </w:tc>
        <w:tc>
          <w:tcPr>
            <w:tcW w:w="2155" w:type="dxa"/>
          </w:tcPr>
          <w:p w14:paraId="098A5E6C" w14:textId="77777777" w:rsidR="002B6F34" w:rsidRDefault="002B6F34" w:rsidP="00274BF6">
            <w:r>
              <w:t>Abort migration and remain in source tenant.</w:t>
            </w:r>
          </w:p>
        </w:tc>
      </w:tr>
      <w:tr w:rsidR="002B6F34" w14:paraId="088BFE30" w14:textId="77777777" w:rsidTr="00274BF6">
        <w:tc>
          <w:tcPr>
            <w:tcW w:w="4045" w:type="dxa"/>
          </w:tcPr>
          <w:p w14:paraId="02C95BFC" w14:textId="77777777" w:rsidR="002B6F34" w:rsidRPr="00E35DC3" w:rsidRDefault="002B6F34" w:rsidP="00274BF6">
            <w:r w:rsidRPr="00236705">
              <w:t>Teams &amp; Collaboration Gaps</w:t>
            </w:r>
            <w:r>
              <w:t xml:space="preserve"> - </w:t>
            </w:r>
            <w:r>
              <w:rPr>
                <w:rStyle w:val="bzpyqfadein"/>
              </w:rPr>
              <w:t>Loss of chat history, broken Teams memberships, missing files, or degraded collaboration experience.</w:t>
            </w:r>
          </w:p>
        </w:tc>
        <w:tc>
          <w:tcPr>
            <w:tcW w:w="1350" w:type="dxa"/>
          </w:tcPr>
          <w:p w14:paraId="01DA959D" w14:textId="77777777" w:rsidR="002B6F34" w:rsidRDefault="002B6F34" w:rsidP="00274BF6">
            <w:r>
              <w:t>Medium</w:t>
            </w:r>
          </w:p>
        </w:tc>
        <w:tc>
          <w:tcPr>
            <w:tcW w:w="3240" w:type="dxa"/>
          </w:tcPr>
          <w:p w14:paraId="39AA4AF4" w14:textId="77777777" w:rsidR="002B6F34" w:rsidRDefault="002B6F34" w:rsidP="00274BF6">
            <w:pPr>
              <w:rPr>
                <w:rStyle w:val="bzpyqfadein"/>
              </w:rPr>
            </w:pPr>
            <w:r>
              <w:rPr>
                <w:rStyle w:val="bzpyqfadein"/>
              </w:rPr>
              <w:t>Set expectations (chat history often limited), use specialized migration tools for Teams, recreate teams and memberships, and validate access to underlying SharePoint data.</w:t>
            </w:r>
          </w:p>
        </w:tc>
        <w:tc>
          <w:tcPr>
            <w:tcW w:w="2155" w:type="dxa"/>
          </w:tcPr>
          <w:p w14:paraId="550A55D7" w14:textId="77777777" w:rsidR="002B6F34" w:rsidRDefault="002B6F34" w:rsidP="00274BF6">
            <w:r>
              <w:t>Abort migration and remain in source tenant.</w:t>
            </w:r>
          </w:p>
        </w:tc>
      </w:tr>
      <w:tr w:rsidR="002B6F34" w14:paraId="7A0614C5" w14:textId="77777777" w:rsidTr="00274BF6">
        <w:tc>
          <w:tcPr>
            <w:tcW w:w="4045" w:type="dxa"/>
          </w:tcPr>
          <w:p w14:paraId="7DA32C2F" w14:textId="77777777" w:rsidR="002B6F34" w:rsidRPr="00236705" w:rsidRDefault="002B6F34" w:rsidP="00274BF6">
            <w:r>
              <w:rPr>
                <w:rStyle w:val="bzpyqfadein"/>
              </w:rPr>
              <w:t>Licensing &amp; Feature Gaps - Users lose access to features due to incorrect or missing license assignments in the new tenant.</w:t>
            </w:r>
          </w:p>
        </w:tc>
        <w:tc>
          <w:tcPr>
            <w:tcW w:w="1350" w:type="dxa"/>
          </w:tcPr>
          <w:p w14:paraId="77E3027A" w14:textId="77777777" w:rsidR="002B6F34" w:rsidRDefault="002B6F34" w:rsidP="00274BF6">
            <w:r>
              <w:t>Low</w:t>
            </w:r>
          </w:p>
        </w:tc>
        <w:tc>
          <w:tcPr>
            <w:tcW w:w="3240" w:type="dxa"/>
          </w:tcPr>
          <w:p w14:paraId="5AE308D1" w14:textId="77777777" w:rsidR="002B6F34" w:rsidRDefault="002B6F34" w:rsidP="00274BF6">
            <w:pPr>
              <w:rPr>
                <w:rStyle w:val="bzpyqfadein"/>
              </w:rPr>
            </w:pPr>
            <w:r>
              <w:rPr>
                <w:rStyle w:val="bzpyqfadein"/>
              </w:rPr>
              <w:t>Map licenses ahead of time, assign before user cutover, and validate service availability (Exchange, Teams, etc.).</w:t>
            </w:r>
          </w:p>
        </w:tc>
        <w:tc>
          <w:tcPr>
            <w:tcW w:w="2155" w:type="dxa"/>
          </w:tcPr>
          <w:p w14:paraId="52D61590" w14:textId="77777777" w:rsidR="002B6F34" w:rsidRDefault="002B6F34" w:rsidP="00274BF6">
            <w:r>
              <w:t>Abort migration and remain in source tenant.</w:t>
            </w:r>
          </w:p>
        </w:tc>
      </w:tr>
      <w:tr w:rsidR="002B6F34" w14:paraId="34DC8A4C" w14:textId="77777777" w:rsidTr="00274BF6">
        <w:tc>
          <w:tcPr>
            <w:tcW w:w="4045" w:type="dxa"/>
          </w:tcPr>
          <w:p w14:paraId="5657B324" w14:textId="77777777" w:rsidR="002B6F34" w:rsidRDefault="002B6F34" w:rsidP="00274BF6">
            <w:pPr>
              <w:rPr>
                <w:rStyle w:val="bzpyqfadein"/>
              </w:rPr>
            </w:pPr>
            <w:r>
              <w:rPr>
                <w:rStyle w:val="bzpyqfadein"/>
              </w:rPr>
              <w:t>Conditional Access / Security Policy Conflicts - Users get blocked by Conditional Access, MFA loops, or device compliance issues.</w:t>
            </w:r>
          </w:p>
        </w:tc>
        <w:tc>
          <w:tcPr>
            <w:tcW w:w="1350" w:type="dxa"/>
          </w:tcPr>
          <w:p w14:paraId="7D80435E" w14:textId="77777777" w:rsidR="002B6F34" w:rsidRDefault="002B6F34" w:rsidP="00274BF6">
            <w:r>
              <w:t>Medium</w:t>
            </w:r>
          </w:p>
        </w:tc>
        <w:tc>
          <w:tcPr>
            <w:tcW w:w="3240" w:type="dxa"/>
          </w:tcPr>
          <w:p w14:paraId="3CA55E71" w14:textId="77777777" w:rsidR="002B6F34" w:rsidRDefault="002B6F34" w:rsidP="00274BF6">
            <w:pPr>
              <w:rPr>
                <w:rStyle w:val="bzpyqfadein"/>
              </w:rPr>
            </w:pPr>
            <w:r>
              <w:rPr>
                <w:rStyle w:val="bzpyqfadein"/>
              </w:rPr>
              <w:t>Review and stage Conditional Access policies, test with pilot users, and temporarily relax policies during migration if necessary.</w:t>
            </w:r>
          </w:p>
        </w:tc>
        <w:tc>
          <w:tcPr>
            <w:tcW w:w="2155" w:type="dxa"/>
          </w:tcPr>
          <w:p w14:paraId="2F24E11B" w14:textId="77777777" w:rsidR="002B6F34" w:rsidRDefault="002B6F34" w:rsidP="00274BF6">
            <w:r>
              <w:t>Abort migration and remain in source tenant.</w:t>
            </w:r>
          </w:p>
        </w:tc>
      </w:tr>
      <w:tr w:rsidR="002B6F34" w14:paraId="1E118018" w14:textId="77777777" w:rsidTr="00274BF6">
        <w:tc>
          <w:tcPr>
            <w:tcW w:w="4045" w:type="dxa"/>
          </w:tcPr>
          <w:p w14:paraId="0BB25603" w14:textId="77777777" w:rsidR="002B6F34" w:rsidRDefault="002B6F34" w:rsidP="00274BF6">
            <w:pPr>
              <w:rPr>
                <w:rStyle w:val="bzpyqfadein"/>
              </w:rPr>
            </w:pPr>
            <w:r>
              <w:rPr>
                <w:rStyle w:val="bzpyqfadein"/>
              </w:rPr>
              <w:t>DNS Cutover Timing Issues - Improper timing causes downtime, mail routing issues, or service interruptions.</w:t>
            </w:r>
          </w:p>
        </w:tc>
        <w:tc>
          <w:tcPr>
            <w:tcW w:w="1350" w:type="dxa"/>
          </w:tcPr>
          <w:p w14:paraId="539A60BE" w14:textId="77777777" w:rsidR="002B6F34" w:rsidRDefault="002B6F34" w:rsidP="00274BF6">
            <w:r>
              <w:t>Low</w:t>
            </w:r>
          </w:p>
        </w:tc>
        <w:tc>
          <w:tcPr>
            <w:tcW w:w="3240" w:type="dxa"/>
          </w:tcPr>
          <w:p w14:paraId="647E46F1" w14:textId="77777777" w:rsidR="002B6F34" w:rsidRDefault="002B6F34" w:rsidP="00274BF6">
            <w:pPr>
              <w:rPr>
                <w:rStyle w:val="bzpyqfadein"/>
              </w:rPr>
            </w:pPr>
            <w:r>
              <w:rPr>
                <w:rStyle w:val="bzpyqfadein"/>
              </w:rPr>
              <w:t>Lower DNS Time-To-Live (TTL) well in advance, schedule cutover during low usage, and validate DNS changes immediately after cutover.</w:t>
            </w:r>
          </w:p>
        </w:tc>
        <w:tc>
          <w:tcPr>
            <w:tcW w:w="2155" w:type="dxa"/>
          </w:tcPr>
          <w:p w14:paraId="5B74774C" w14:textId="77777777" w:rsidR="002B6F34" w:rsidRDefault="002B6F34" w:rsidP="00274BF6">
            <w:r>
              <w:t>Abort migration and remain in source tenant.</w:t>
            </w:r>
          </w:p>
        </w:tc>
      </w:tr>
      <w:tr w:rsidR="002B6F34" w14:paraId="71E593EC" w14:textId="77777777" w:rsidTr="00274BF6">
        <w:tc>
          <w:tcPr>
            <w:tcW w:w="4045" w:type="dxa"/>
          </w:tcPr>
          <w:p w14:paraId="206BD843" w14:textId="77777777" w:rsidR="002B6F34" w:rsidRDefault="002B6F34" w:rsidP="00274BF6">
            <w:pPr>
              <w:rPr>
                <w:rStyle w:val="bzpyqfadein"/>
              </w:rPr>
            </w:pPr>
            <w:r>
              <w:rPr>
                <w:rStyle w:val="bzpyqfadein"/>
              </w:rPr>
              <w:t>User Confusion &amp; Support Overload - Even if everything technically works, users flood support because things look different or require new logins.</w:t>
            </w:r>
          </w:p>
        </w:tc>
        <w:tc>
          <w:tcPr>
            <w:tcW w:w="1350" w:type="dxa"/>
          </w:tcPr>
          <w:p w14:paraId="64543703" w14:textId="77777777" w:rsidR="002B6F34" w:rsidRDefault="002B6F34" w:rsidP="00274BF6">
            <w:r>
              <w:t>Medium</w:t>
            </w:r>
          </w:p>
        </w:tc>
        <w:tc>
          <w:tcPr>
            <w:tcW w:w="3240" w:type="dxa"/>
          </w:tcPr>
          <w:p w14:paraId="0DCF6288" w14:textId="77777777" w:rsidR="002B6F34" w:rsidRDefault="002B6F34" w:rsidP="00274BF6">
            <w:pPr>
              <w:rPr>
                <w:rStyle w:val="bzpyqfadein"/>
              </w:rPr>
            </w:pPr>
            <w:r>
              <w:rPr>
                <w:rStyle w:val="bzpyqfadein"/>
              </w:rPr>
              <w:t>Communicate clearly, provide quick-start guides, run pilot groups, and have hypercare support ready post-cutover.</w:t>
            </w:r>
          </w:p>
        </w:tc>
        <w:tc>
          <w:tcPr>
            <w:tcW w:w="2155" w:type="dxa"/>
          </w:tcPr>
          <w:p w14:paraId="6803B938" w14:textId="77777777" w:rsidR="002B6F34" w:rsidRDefault="002B6F34" w:rsidP="00274BF6">
            <w:r>
              <w:t>N/A</w:t>
            </w:r>
          </w:p>
        </w:tc>
      </w:tr>
    </w:tbl>
    <w:p w14:paraId="0F68CB3C" w14:textId="77777777" w:rsidR="002B6F34" w:rsidRDefault="002B6F34" w:rsidP="002B6F34">
      <w:r>
        <w:br/>
      </w:r>
    </w:p>
    <w:p w14:paraId="42497212" w14:textId="77777777" w:rsidR="002B6F34" w:rsidRDefault="002B6F34" w:rsidP="002B6F34">
      <w:pPr>
        <w:pStyle w:val="Heading2"/>
      </w:pPr>
      <w:bookmarkStart w:id="139" w:name="_Toc225242268"/>
      <w:r>
        <w:t>Testing and Verification</w:t>
      </w:r>
      <w:bookmarkEnd w:id="139"/>
    </w:p>
    <w:p w14:paraId="4B99225A" w14:textId="77777777" w:rsidR="00253B16" w:rsidRDefault="002B6F34" w:rsidP="00253B16">
      <w:pPr>
        <w:spacing w:after="200" w:line="252" w:lineRule="auto"/>
      </w:pPr>
      <w:r>
        <w:rPr>
          <w:rFonts w:ascii="Arial" w:eastAsiaTheme="majorEastAsia" w:hAnsi="Arial" w:cstheme="majorBidi"/>
          <w:b/>
          <w:bCs/>
          <w:sz w:val="22"/>
          <w:szCs w:val="22"/>
          <w:lang w:bidi="en-US"/>
        </w:rPr>
        <w:lastRenderedPageBreak/>
        <w:br/>
      </w:r>
      <w:r w:rsidR="00253B16">
        <w:t>The following data points will be used to verify a successful migration:</w:t>
      </w:r>
    </w:p>
    <w:p w14:paraId="4CC7B148" w14:textId="77777777" w:rsidR="00253B16" w:rsidRDefault="00253B16" w:rsidP="005F54C9">
      <w:pPr>
        <w:pStyle w:val="ListParagraph"/>
        <w:numPr>
          <w:ilvl w:val="0"/>
          <w:numId w:val="15"/>
        </w:numPr>
        <w:spacing w:after="200"/>
      </w:pPr>
      <w:r>
        <w:t>User able to login t</w:t>
      </w:r>
      <w:r w:rsidRPr="005074AC">
        <w:t xml:space="preserve">o </w:t>
      </w:r>
      <w:hyperlink r:id="rId20" w:history="1">
        <w:r w:rsidRPr="005074AC">
          <w:t>https://portal.office.com</w:t>
        </w:r>
      </w:hyperlink>
    </w:p>
    <w:p w14:paraId="23E90826" w14:textId="77777777" w:rsidR="00253B16" w:rsidRDefault="00253B16" w:rsidP="005F54C9">
      <w:pPr>
        <w:pStyle w:val="ListParagraph"/>
        <w:numPr>
          <w:ilvl w:val="0"/>
          <w:numId w:val="15"/>
        </w:numPr>
        <w:spacing w:after="200"/>
      </w:pPr>
      <w:r>
        <w:t>User able to open Outlook, send and receive email</w:t>
      </w:r>
    </w:p>
    <w:p w14:paraId="3DEA7059" w14:textId="77777777" w:rsidR="00253B16" w:rsidRDefault="00253B16" w:rsidP="005F54C9">
      <w:pPr>
        <w:pStyle w:val="ListParagraph"/>
        <w:numPr>
          <w:ilvl w:val="0"/>
          <w:numId w:val="15"/>
        </w:numPr>
        <w:spacing w:after="200"/>
      </w:pPr>
      <w:r>
        <w:t>User able to view and create calendar invites</w:t>
      </w:r>
    </w:p>
    <w:p w14:paraId="65E4D84D" w14:textId="77777777" w:rsidR="00253B16" w:rsidRDefault="00253B16" w:rsidP="005F54C9">
      <w:pPr>
        <w:pStyle w:val="ListParagraph"/>
        <w:numPr>
          <w:ilvl w:val="0"/>
          <w:numId w:val="15"/>
        </w:numPr>
        <w:spacing w:after="200"/>
      </w:pPr>
      <w:r>
        <w:t>User able to open Egnyte public and private folders</w:t>
      </w:r>
    </w:p>
    <w:p w14:paraId="174AF73D" w14:textId="77777777" w:rsidR="00253B16" w:rsidRDefault="00253B16" w:rsidP="005F54C9">
      <w:pPr>
        <w:pStyle w:val="ListParagraph"/>
        <w:numPr>
          <w:ilvl w:val="0"/>
          <w:numId w:val="15"/>
        </w:numPr>
        <w:spacing w:after="200"/>
      </w:pPr>
      <w:r>
        <w:t>User able to open and use Teams as expected</w:t>
      </w:r>
    </w:p>
    <w:p w14:paraId="31FB9CE7" w14:textId="77777777" w:rsidR="00253B16" w:rsidRDefault="00253B16" w:rsidP="005F54C9">
      <w:pPr>
        <w:pStyle w:val="ListParagraph"/>
        <w:numPr>
          <w:ilvl w:val="0"/>
          <w:numId w:val="15"/>
        </w:numPr>
        <w:spacing w:after="200"/>
      </w:pPr>
      <w:r>
        <w:t>User able to use Outlook on mobile device</w:t>
      </w:r>
    </w:p>
    <w:p w14:paraId="0B8E1BE0" w14:textId="1CBF172C" w:rsidR="002B6F34" w:rsidRDefault="002B6F34" w:rsidP="00253B16">
      <w:pPr>
        <w:spacing w:after="200" w:line="252" w:lineRule="auto"/>
      </w:pPr>
    </w:p>
    <w:p w14:paraId="65D0223C" w14:textId="77777777" w:rsidR="002B6F34" w:rsidRDefault="002B6F34" w:rsidP="002B6F34">
      <w:pPr>
        <w:pStyle w:val="Heading2"/>
      </w:pPr>
      <w:bookmarkStart w:id="140" w:name="_Toc225242269"/>
      <w:r>
        <w:t>Next Day Support</w:t>
      </w:r>
      <w:bookmarkEnd w:id="140"/>
    </w:p>
    <w:p w14:paraId="7CBE4B09" w14:textId="77777777" w:rsidR="002B6F34" w:rsidRDefault="002B6F34" w:rsidP="002B6F34"/>
    <w:p w14:paraId="2B51800C" w14:textId="4F4A4888" w:rsidR="002B6F34" w:rsidRDefault="002B6F34" w:rsidP="002B6F34">
      <w:r>
        <w:t>Next Day</w:t>
      </w:r>
      <w:r w:rsidRPr="004C0487">
        <w:t xml:space="preserve"> Support Strategy:</w:t>
      </w:r>
      <w:r w:rsidRPr="004C0487">
        <w:br/>
      </w:r>
      <w:r w:rsidRPr="004C0487">
        <w:br/>
        <w:t xml:space="preserve">- Support Type: </w:t>
      </w:r>
      <w:r>
        <w:t>Onsite &amp; Remote</w:t>
      </w:r>
      <w:r w:rsidRPr="004C0487">
        <w:br/>
        <w:t xml:space="preserve">- Thrive Resource(s): </w:t>
      </w:r>
      <w:r>
        <w:t>Thrive project engineers, Thrive pod</w:t>
      </w:r>
      <w:r w:rsidRPr="004C0487">
        <w:t xml:space="preserve"> </w:t>
      </w:r>
      <w:r w:rsidRPr="004C0487">
        <w:br/>
        <w:t xml:space="preserve">- Coverage Hours: </w:t>
      </w:r>
      <w:r w:rsidR="007F14CB">
        <w:t>Support bridge for immediate NDS, subsequent times per pod via support tickets</w:t>
      </w:r>
      <w:r w:rsidRPr="004C0487">
        <w:br/>
        <w:t xml:space="preserve">- Customer Contact: </w:t>
      </w:r>
      <w:r>
        <w:t>Ed Mielcarek</w:t>
      </w:r>
      <w:r w:rsidRPr="004C0487">
        <w:br/>
      </w:r>
    </w:p>
    <w:p w14:paraId="70AA15DD" w14:textId="77777777" w:rsidR="002B6F34" w:rsidRDefault="002B6F34" w:rsidP="002B6F34"/>
    <w:p w14:paraId="442238C9" w14:textId="77777777" w:rsidR="00FB0240" w:rsidRDefault="00FB0240" w:rsidP="002B6F34"/>
    <w:p w14:paraId="63ECC3CF" w14:textId="77777777" w:rsidR="00FB0240" w:rsidRDefault="00FB0240" w:rsidP="002B6F34"/>
    <w:p w14:paraId="3DB1CFC0" w14:textId="77777777" w:rsidR="00FB0240" w:rsidRDefault="00FB0240" w:rsidP="002B6F34"/>
    <w:p w14:paraId="48646070" w14:textId="77777777" w:rsidR="00A23869" w:rsidRDefault="00A23869">
      <w:pPr>
        <w:spacing w:after="200" w:line="252" w:lineRule="auto"/>
        <w:rPr>
          <w:rFonts w:ascii="Arial Bold" w:hAnsi="Arial Bold"/>
          <w:caps/>
          <w:color w:val="143F6A" w:themeColor="accent2" w:themeShade="80"/>
          <w:spacing w:val="20"/>
          <w:sz w:val="28"/>
          <w:szCs w:val="28"/>
        </w:rPr>
      </w:pPr>
      <w:r>
        <w:br w:type="page"/>
      </w:r>
    </w:p>
    <w:p w14:paraId="697BCA0C" w14:textId="38DD04DB" w:rsidR="00FB0240" w:rsidRDefault="00FB0240" w:rsidP="00FB0240">
      <w:pPr>
        <w:pStyle w:val="Heading1"/>
        <w:jc w:val="center"/>
      </w:pPr>
      <w:bookmarkStart w:id="141" w:name="_Toc225242270"/>
      <w:r>
        <w:lastRenderedPageBreak/>
        <w:t>Phase 1</w:t>
      </w:r>
      <w:r w:rsidR="00B87AA0">
        <w:t>1</w:t>
      </w:r>
      <w:r>
        <w:t xml:space="preserve"> – Clearstead </w:t>
      </w:r>
      <w:r w:rsidR="00DD105D">
        <w:t>Advisory SOlutions</w:t>
      </w:r>
      <w:r>
        <w:t xml:space="preserve"> Server </w:t>
      </w:r>
      <w:r w:rsidR="00837F2E">
        <w:t xml:space="preserve">AD Migration </w:t>
      </w:r>
      <w:r>
        <w:t xml:space="preserve">and Workstation </w:t>
      </w:r>
      <w:r w:rsidR="001C18A4">
        <w:t xml:space="preserve">Hybrid </w:t>
      </w:r>
      <w:r>
        <w:t xml:space="preserve">AD Migration to </w:t>
      </w:r>
      <w:r w:rsidR="00837F2E">
        <w:t xml:space="preserve">Clearstead </w:t>
      </w:r>
      <w:r>
        <w:t>HQ</w:t>
      </w:r>
      <w:bookmarkEnd w:id="141"/>
    </w:p>
    <w:p w14:paraId="4D030B45" w14:textId="77777777" w:rsidR="00FB0240" w:rsidRDefault="00FB0240" w:rsidP="00FB0240">
      <w:pPr>
        <w:pStyle w:val="Heading2"/>
      </w:pPr>
      <w:bookmarkStart w:id="142" w:name="_Toc225242271"/>
      <w:r>
        <w:t>Requirements/Prerequisites</w:t>
      </w:r>
      <w:bookmarkEnd w:id="142"/>
    </w:p>
    <w:p w14:paraId="3DCCA1C0" w14:textId="77777777" w:rsidR="005D1F86" w:rsidRDefault="005D1F86" w:rsidP="005D1F86">
      <w:pPr>
        <w:pStyle w:val="ListParagraph"/>
      </w:pPr>
    </w:p>
    <w:p w14:paraId="08D438E7" w14:textId="4964DF05" w:rsidR="002B6AE3" w:rsidRDefault="00FB0240" w:rsidP="002B6AE3">
      <w:pPr>
        <w:pStyle w:val="ListParagraph"/>
        <w:numPr>
          <w:ilvl w:val="0"/>
          <w:numId w:val="27"/>
        </w:numPr>
      </w:pPr>
      <w:r>
        <w:t>Signed and Executed Statement of Work</w:t>
      </w:r>
    </w:p>
    <w:p w14:paraId="5EC405B3" w14:textId="67944DF7" w:rsidR="002B6AE3" w:rsidRDefault="002B6AE3" w:rsidP="002B6AE3">
      <w:pPr>
        <w:pStyle w:val="ListParagraph"/>
        <w:numPr>
          <w:ilvl w:val="0"/>
          <w:numId w:val="27"/>
        </w:numPr>
      </w:pPr>
      <w:r>
        <w:t>This phase will run concurrent with Phase 12</w:t>
      </w:r>
    </w:p>
    <w:p w14:paraId="5097996F" w14:textId="77777777" w:rsidR="00FB0240" w:rsidRDefault="00FB0240" w:rsidP="00FB0240">
      <w:pPr>
        <w:pStyle w:val="Heading2"/>
      </w:pPr>
      <w:bookmarkStart w:id="143" w:name="_Toc225242272"/>
      <w:r>
        <w:t>Approximate Timing</w:t>
      </w:r>
      <w:bookmarkEnd w:id="143"/>
    </w:p>
    <w:p w14:paraId="62E614E8" w14:textId="77777777" w:rsidR="00FB0240" w:rsidRDefault="00FB0240" w:rsidP="00FB0240"/>
    <w:p w14:paraId="2FBD0377" w14:textId="1D2E383C" w:rsidR="00FB0240" w:rsidRDefault="00FB0240" w:rsidP="00FB0240">
      <w:r>
        <w:t xml:space="preserve">This phase is expected to take approximately </w:t>
      </w:r>
      <w:r w:rsidR="00F70CEC">
        <w:t>4</w:t>
      </w:r>
      <w:r>
        <w:t xml:space="preserve"> weeks from start to finish.  </w:t>
      </w:r>
    </w:p>
    <w:p w14:paraId="013AB763" w14:textId="77777777" w:rsidR="00FB0240" w:rsidRDefault="00FB0240" w:rsidP="00FB0240">
      <w:pPr>
        <w:pStyle w:val="Heading2"/>
      </w:pPr>
      <w:bookmarkStart w:id="144" w:name="_Toc225242273"/>
      <w:r>
        <w:t>Implementation Details</w:t>
      </w:r>
      <w:bookmarkEnd w:id="144"/>
    </w:p>
    <w:p w14:paraId="449A0B8F" w14:textId="77777777" w:rsidR="00FB0240" w:rsidRDefault="00FB0240" w:rsidP="00FB0240">
      <w:pPr>
        <w:rPr>
          <w:i/>
          <w:color w:val="0070C0"/>
          <w:sz w:val="18"/>
        </w:rPr>
      </w:pPr>
    </w:p>
    <w:p w14:paraId="2B72C055" w14:textId="22BFB73E" w:rsidR="00F70CEC" w:rsidRDefault="007766C8" w:rsidP="00F70CEC">
      <w:bookmarkStart w:id="145" w:name="_Toc223690028"/>
      <w:bookmarkStart w:id="146" w:name="_Toc225242274"/>
      <w:r>
        <w:rPr>
          <w:rStyle w:val="Heading3Char"/>
          <w:rFonts w:ascii="Arial Bold" w:hAnsi="Arial Bold"/>
          <w:caps w:val="0"/>
          <w:color w:val="0070C0"/>
          <w:spacing w:val="20"/>
          <w:sz w:val="20"/>
          <w:szCs w:val="20"/>
        </w:rPr>
        <w:t xml:space="preserve">Current State </w:t>
      </w:r>
      <w:r w:rsidR="00F70CEC" w:rsidRPr="00D26DAC">
        <w:rPr>
          <w:rStyle w:val="Heading3Char"/>
          <w:rFonts w:ascii="Arial Bold" w:hAnsi="Arial Bold"/>
          <w:caps w:val="0"/>
          <w:color w:val="0070C0"/>
          <w:spacing w:val="20"/>
          <w:sz w:val="20"/>
          <w:szCs w:val="20"/>
        </w:rPr>
        <w:t>Overview</w:t>
      </w:r>
      <w:bookmarkEnd w:id="145"/>
      <w:bookmarkEnd w:id="146"/>
      <w:r w:rsidR="00F70CEC">
        <w:rPr>
          <w:color w:val="00B050"/>
        </w:rPr>
        <w:br/>
      </w:r>
      <w:r w:rsidR="00F70CEC">
        <w:br/>
        <w:t xml:space="preserve">Clearstead Advisory Solutions has a dedicated Active Directory environment running in a Hyper-V ecosystem all utilizing local storage in three sites (Norfolk, VA, Raleigh, NC and Roanoke, VA) as well as a MSP owned DR center in Greensborough, NC.  This consists of 5 domain controllers, 2 in Norfolk (WST-NORF-AD-01 &amp; WST-NORF-AD-03), 1 in Raleigh (WST-RAL-AD-01), 1 in Roanoke (WST-ROA-AD-01) and 1 at the DR site (WST-DR-AD-01).  </w:t>
      </w:r>
    </w:p>
    <w:p w14:paraId="41E256EE" w14:textId="77777777" w:rsidR="006202A8" w:rsidRDefault="006202A8" w:rsidP="00F70CEC"/>
    <w:p w14:paraId="6C494961" w14:textId="77777777" w:rsidR="00F70CEC" w:rsidRDefault="00F70CEC" w:rsidP="00F70CEC">
      <w:r>
        <w:t xml:space="preserve">The are 7 Hyper-V host servers in Norfolk, all with local storage, with 2 of those functioning in a Hyper-V replication target to and from the other Hyper-V servers and the DR server.  </w:t>
      </w:r>
    </w:p>
    <w:p w14:paraId="2B22150D" w14:textId="77777777" w:rsidR="006202A8" w:rsidRDefault="006202A8" w:rsidP="00F70CEC"/>
    <w:p w14:paraId="5290F989" w14:textId="77777777" w:rsidR="00F70CEC" w:rsidRDefault="00F70CEC" w:rsidP="00F70CEC">
      <w:r>
        <w:t xml:space="preserve">Raleigh has 2 Hyper-V hosts utilizing local storage.  </w:t>
      </w:r>
    </w:p>
    <w:p w14:paraId="525ED262" w14:textId="77777777" w:rsidR="006202A8" w:rsidRDefault="006202A8" w:rsidP="00F70CEC"/>
    <w:p w14:paraId="1EC1DACF" w14:textId="77777777" w:rsidR="00F70CEC" w:rsidRDefault="00F70CEC" w:rsidP="00F70CEC">
      <w:r>
        <w:t xml:space="preserve">Roanoke has 2 Hyper-V hosts utilizing local storage. </w:t>
      </w:r>
    </w:p>
    <w:p w14:paraId="6686E0FF" w14:textId="77777777" w:rsidR="006202A8" w:rsidRDefault="006202A8" w:rsidP="00F70CEC"/>
    <w:p w14:paraId="0DF3E91B" w14:textId="77777777" w:rsidR="00F70CEC" w:rsidRDefault="00F70CEC" w:rsidP="00F70CEC">
      <w:r>
        <w:t xml:space="preserve">Norfolk has two servers dedicated to Advent (CS-NORF-APX25 &amp; CS-NORF-SQL-25).  </w:t>
      </w:r>
    </w:p>
    <w:p w14:paraId="46A1EF5A" w14:textId="77777777" w:rsidR="006202A8" w:rsidRDefault="006202A8" w:rsidP="00F70CEC"/>
    <w:p w14:paraId="6142633C" w14:textId="77777777" w:rsidR="00F70CEC" w:rsidRDefault="00F70CEC" w:rsidP="00F70CEC">
      <w:r>
        <w:t xml:space="preserve">A server for file sharing and printing exists (WST-NORF-FS-01).  </w:t>
      </w:r>
    </w:p>
    <w:p w14:paraId="2F3F47C1" w14:textId="77777777" w:rsidR="006202A8" w:rsidRDefault="006202A8" w:rsidP="00F70CEC"/>
    <w:p w14:paraId="4AE5D800" w14:textId="77777777" w:rsidR="00F70CEC" w:rsidRDefault="00F70CEC" w:rsidP="00F70CEC">
      <w:r>
        <w:t xml:space="preserve">There is an application server (WST-NORF-APP-04) that houses the RedBlack app, associated SQL server and is used as the Salesforce data warehouse. </w:t>
      </w:r>
    </w:p>
    <w:p w14:paraId="741D84AD" w14:textId="77777777" w:rsidR="006202A8" w:rsidRDefault="006202A8" w:rsidP="00F70CEC"/>
    <w:p w14:paraId="6E9C64B8" w14:textId="77777777" w:rsidR="00F70CEC" w:rsidRDefault="00F70CEC" w:rsidP="00F70CEC">
      <w:r>
        <w:t>A server noted as a “future CAS print server” (CS-NORF-PRT-01) is in the environment.</w:t>
      </w:r>
    </w:p>
    <w:p w14:paraId="00D0D631" w14:textId="77777777" w:rsidR="00F70CEC" w:rsidRDefault="00F70CEC" w:rsidP="00F70CEC">
      <w:r>
        <w:br/>
        <w:t>There are 11 Linux servers in existence in the following roles:</w:t>
      </w:r>
      <w:r>
        <w:br/>
      </w:r>
      <w:r>
        <w:br/>
        <w:t>KALI: Used for penetration testing</w:t>
      </w:r>
    </w:p>
    <w:p w14:paraId="66B5C621" w14:textId="77777777" w:rsidR="00F70CEC" w:rsidRDefault="00F70CEC" w:rsidP="00F70CEC">
      <w:r>
        <w:t>WST-NORF-APP-03: Eventlog and syslog archiver</w:t>
      </w:r>
    </w:p>
    <w:p w14:paraId="667EBFE5" w14:textId="77777777" w:rsidR="00F70CEC" w:rsidRDefault="00F70CEC" w:rsidP="00F70CEC">
      <w:r>
        <w:t>WST-NORF-CRT-02: Certificate Authority for all external certs (“TLS and VPN”)</w:t>
      </w:r>
    </w:p>
    <w:p w14:paraId="2794ACAE" w14:textId="77777777" w:rsidR="00F70CEC" w:rsidRDefault="00F70CEC" w:rsidP="00F70CEC">
      <w:r>
        <w:t>WST-NORF-PTL-01: sFTP destination for Broadridge, FactSet and Orion, and Automation server for nightly processes</w:t>
      </w:r>
    </w:p>
    <w:p w14:paraId="0DB145B0" w14:textId="77777777" w:rsidR="00F70CEC" w:rsidRDefault="00F70CEC" w:rsidP="00F70CEC">
      <w:r>
        <w:lastRenderedPageBreak/>
        <w:t>WST-NORF-RAD-02: RADIUS server that provides AD+MFA authentication for Norfolk firewall and VPN logins</w:t>
      </w:r>
      <w:r>
        <w:br/>
      </w:r>
      <w:r>
        <w:br/>
      </w:r>
      <w:r>
        <w:br/>
        <w:t>The remaining Linux servers are used for the Security Onion security solution:</w:t>
      </w:r>
    </w:p>
    <w:p w14:paraId="2CA633A6" w14:textId="77777777" w:rsidR="006202A8" w:rsidRDefault="006202A8" w:rsidP="00F70CEC"/>
    <w:p w14:paraId="64CB266F" w14:textId="77777777" w:rsidR="00F70CEC" w:rsidRDefault="00F70CEC" w:rsidP="00F70CEC">
      <w:r>
        <w:t>WST-NORF-FIN-01: Security Onion Honeypot</w:t>
      </w:r>
    </w:p>
    <w:p w14:paraId="608E64B0" w14:textId="77777777" w:rsidR="00F70CEC" w:rsidRDefault="00F70CEC" w:rsidP="00F70CEC">
      <w:r>
        <w:t>CAS-NORF-SOS-MGR: Security Onion Manager</w:t>
      </w:r>
    </w:p>
    <w:p w14:paraId="51B99126" w14:textId="77777777" w:rsidR="00F70CEC" w:rsidRDefault="00F70CEC" w:rsidP="00F70CEC">
      <w:r>
        <w:t>WST-NORF-SEC-01: On-prem vulnerability assessment for agentless scanning</w:t>
      </w:r>
    </w:p>
    <w:p w14:paraId="57023725" w14:textId="77777777" w:rsidR="00F70CEC" w:rsidRDefault="00F70CEC" w:rsidP="00F70CEC">
      <w:r>
        <w:t>WST-NORF-SEC-03: Sof-ELK community software – ElasticSearch/Logstash/Kibana</w:t>
      </w:r>
    </w:p>
    <w:p w14:paraId="0B0A6634" w14:textId="77777777" w:rsidR="00F70CEC" w:rsidRDefault="00F70CEC" w:rsidP="00F70CEC">
      <w:r>
        <w:t>CAS-NORF-SOS-SN1: Security Onion Sensor 1</w:t>
      </w:r>
    </w:p>
    <w:p w14:paraId="28FF919D" w14:textId="77777777" w:rsidR="00F70CEC" w:rsidRDefault="00F70CEC" w:rsidP="00F70CEC">
      <w:r>
        <w:t>CAS-NORF-SOS-SR1: Security Onion Search (Elastic Search)</w:t>
      </w:r>
      <w:r>
        <w:br/>
      </w:r>
    </w:p>
    <w:p w14:paraId="14CC7F3B" w14:textId="77777777" w:rsidR="007766C8" w:rsidRDefault="00B07672" w:rsidP="00F70CEC">
      <w:r>
        <w:t>T</w:t>
      </w:r>
      <w:r w:rsidR="00F70CEC">
        <w:t xml:space="preserve">here are 4 virtual workstations (VWORKSTATION-01, VWORKSTATION-02, VWORKSTATION-04 and VWORKSTATION-05) for IT management, Marketing, Legal, and Trading respectively.  </w:t>
      </w:r>
      <w:r>
        <w:br/>
      </w:r>
      <w:r>
        <w:br/>
      </w:r>
      <w:r w:rsidR="009C3C85">
        <w:t>Lastly, there ar</w:t>
      </w:r>
      <w:r w:rsidR="004420B1">
        <w:t>e</w:t>
      </w:r>
      <w:r w:rsidR="009C3C85">
        <w:t xml:space="preserve"> approximately 68 user workstations that will be </w:t>
      </w:r>
      <w:r w:rsidR="004E0BB7">
        <w:t xml:space="preserve">hybrid </w:t>
      </w:r>
      <w:r w:rsidR="009C3C85">
        <w:t xml:space="preserve">joined to the Clearstead </w:t>
      </w:r>
      <w:r w:rsidR="004E0BB7">
        <w:t>Entra/</w:t>
      </w:r>
      <w:r w:rsidR="009C3C85">
        <w:t>HQ Active Directory.</w:t>
      </w:r>
      <w:r w:rsidR="00F70CEC">
        <w:br/>
      </w:r>
    </w:p>
    <w:p w14:paraId="351C2672" w14:textId="77777777" w:rsidR="007766C8" w:rsidRDefault="007766C8" w:rsidP="00F70CEC"/>
    <w:p w14:paraId="13FBAF3F" w14:textId="77777777" w:rsidR="007766C8" w:rsidRPr="00E4287A" w:rsidRDefault="007766C8" w:rsidP="007766C8">
      <w:pPr>
        <w:rPr>
          <w:rStyle w:val="Heading3Char"/>
          <w:rFonts w:ascii="Arial Bold" w:hAnsi="Arial Bold"/>
          <w:caps w:val="0"/>
          <w:color w:val="0070C0"/>
          <w:spacing w:val="20"/>
          <w:sz w:val="20"/>
          <w:szCs w:val="20"/>
        </w:rPr>
      </w:pPr>
      <w:bookmarkStart w:id="147" w:name="_Toc225242275"/>
      <w:r w:rsidRPr="00E4287A">
        <w:rPr>
          <w:rStyle w:val="Heading3Char"/>
          <w:rFonts w:ascii="Arial Bold" w:hAnsi="Arial Bold"/>
          <w:caps w:val="0"/>
          <w:color w:val="0070C0"/>
          <w:spacing w:val="20"/>
          <w:sz w:val="20"/>
          <w:szCs w:val="20"/>
        </w:rPr>
        <w:t>Change Summary for Future State</w:t>
      </w:r>
      <w:bookmarkEnd w:id="147"/>
    </w:p>
    <w:p w14:paraId="08D29770" w14:textId="77777777" w:rsidR="001043E3" w:rsidRDefault="001043E3" w:rsidP="00F70CEC"/>
    <w:p w14:paraId="09F3E1CE" w14:textId="7E0D31A8" w:rsidR="008D2671" w:rsidRDefault="001043E3" w:rsidP="00F70CEC">
      <w:r>
        <w:t xml:space="preserve">Clearstead Advisory Solutions </w:t>
      </w:r>
      <w:r w:rsidR="00293105">
        <w:t xml:space="preserve">servers </w:t>
      </w:r>
      <w:r w:rsidR="00302764">
        <w:t xml:space="preserve">and virtual workstations </w:t>
      </w:r>
      <w:r w:rsidR="00293105">
        <w:t>will be migrated to the Clearste</w:t>
      </w:r>
      <w:r w:rsidR="00302764">
        <w:t>a</w:t>
      </w:r>
      <w:r w:rsidR="00293105">
        <w:t>d HQ Active Directory.</w:t>
      </w:r>
    </w:p>
    <w:p w14:paraId="6F81FAC4" w14:textId="6C54BD6D" w:rsidR="00F70CEC" w:rsidRDefault="004420B1" w:rsidP="00F70CEC">
      <w:r>
        <w:br/>
      </w:r>
    </w:p>
    <w:p w14:paraId="687E1D06" w14:textId="35931621" w:rsidR="00F70CEC" w:rsidRPr="00D26DAC" w:rsidRDefault="00F70CEC" w:rsidP="00F70CEC">
      <w:pPr>
        <w:rPr>
          <w:rStyle w:val="Heading3Char"/>
          <w:rFonts w:ascii="Arial Bold" w:hAnsi="Arial Bold"/>
          <w:caps w:val="0"/>
          <w:color w:val="0070C0"/>
          <w:spacing w:val="20"/>
          <w:sz w:val="20"/>
          <w:szCs w:val="20"/>
        </w:rPr>
      </w:pPr>
      <w:bookmarkStart w:id="148" w:name="_Toc223690029"/>
      <w:bookmarkStart w:id="149" w:name="_Toc225242276"/>
      <w:r w:rsidRPr="00D26DAC">
        <w:rPr>
          <w:rStyle w:val="Heading3Char"/>
          <w:rFonts w:ascii="Arial Bold" w:hAnsi="Arial Bold"/>
          <w:caps w:val="0"/>
          <w:color w:val="0070C0"/>
          <w:spacing w:val="20"/>
          <w:sz w:val="20"/>
          <w:szCs w:val="20"/>
        </w:rPr>
        <w:t xml:space="preserve">Active Directory </w:t>
      </w:r>
      <w:r w:rsidR="004420B1" w:rsidRPr="00D26DAC">
        <w:rPr>
          <w:rStyle w:val="Heading3Char"/>
          <w:rFonts w:ascii="Arial Bold" w:hAnsi="Arial Bold"/>
          <w:caps w:val="0"/>
          <w:color w:val="0070C0"/>
          <w:spacing w:val="20"/>
          <w:sz w:val="20"/>
          <w:szCs w:val="20"/>
        </w:rPr>
        <w:t xml:space="preserve">Server and Virtual Workstation </w:t>
      </w:r>
      <w:r w:rsidRPr="00D26DAC">
        <w:rPr>
          <w:rStyle w:val="Heading3Char"/>
          <w:rFonts w:ascii="Arial Bold" w:hAnsi="Arial Bold"/>
          <w:caps w:val="0"/>
          <w:color w:val="0070C0"/>
          <w:spacing w:val="20"/>
          <w:sz w:val="20"/>
          <w:szCs w:val="20"/>
        </w:rPr>
        <w:t>Migration</w:t>
      </w:r>
      <w:bookmarkEnd w:id="148"/>
      <w:bookmarkEnd w:id="149"/>
    </w:p>
    <w:p w14:paraId="58024FC5" w14:textId="77777777" w:rsidR="00341A0D" w:rsidRPr="00002810" w:rsidRDefault="00341A0D" w:rsidP="00F70CEC">
      <w:pPr>
        <w:rPr>
          <w:rStyle w:val="Heading3Char"/>
          <w:rFonts w:ascii="Arial Bold" w:hAnsi="Arial Bold"/>
          <w:caps w:val="0"/>
          <w:color w:val="00B050"/>
          <w:spacing w:val="20"/>
          <w:sz w:val="20"/>
          <w:szCs w:val="20"/>
        </w:rPr>
      </w:pPr>
    </w:p>
    <w:p w14:paraId="492C57B4" w14:textId="77777777" w:rsidR="00F70CEC" w:rsidRDefault="00F70CEC" w:rsidP="00F70CEC">
      <w:r>
        <w:t xml:space="preserve">Active Directory migration of servers is both simple and complicated at the same time.  Unjoining and rejoining of servers from one AD to another is a relatively simple process.  However, care must be taken to ensure that proper planning is done to account for authentication changes and how they affect the various applications and solutions in the environment.  </w:t>
      </w:r>
    </w:p>
    <w:p w14:paraId="0422616C" w14:textId="77777777" w:rsidR="00341A0D" w:rsidRDefault="00341A0D" w:rsidP="00F70CEC"/>
    <w:p w14:paraId="452D7D24" w14:textId="77777777" w:rsidR="00F70CEC" w:rsidRDefault="00F70CEC" w:rsidP="00F70CEC">
      <w:r>
        <w:t>The 18 s</w:t>
      </w:r>
      <w:r w:rsidRPr="00D07FDB">
        <w:t xml:space="preserve">ervers and workstations </w:t>
      </w:r>
      <w:r>
        <w:t xml:space="preserve">below </w:t>
      </w:r>
      <w:r w:rsidRPr="00D07FDB">
        <w:t>will be joined to</w:t>
      </w:r>
      <w:r>
        <w:t>, or remain in, the</w:t>
      </w:r>
      <w:r w:rsidRPr="00D07FDB">
        <w:t xml:space="preserve"> Clearstead Active Directory</w:t>
      </w:r>
      <w:r>
        <w:t>:</w:t>
      </w:r>
    </w:p>
    <w:p w14:paraId="3BE4B0C6" w14:textId="77777777" w:rsidR="00341A0D" w:rsidRDefault="00341A0D" w:rsidP="00F70CEC"/>
    <w:p w14:paraId="4EA2F870" w14:textId="1C7BCB0F" w:rsidR="00F70CEC" w:rsidRPr="00341A0D" w:rsidRDefault="00F70CEC" w:rsidP="00581783">
      <w:pPr>
        <w:pStyle w:val="ListParagraph"/>
        <w:numPr>
          <w:ilvl w:val="0"/>
          <w:numId w:val="1"/>
        </w:numPr>
        <w:spacing w:after="200" w:line="252" w:lineRule="auto"/>
      </w:pPr>
      <w:r>
        <w:t xml:space="preserve">WST-NORF-AD-01 is one of two domain controllers in the Norfolk site.  It currently holds all the FSMO roles.  Nothing notable was discovered on this server.  It can be demoted from the Clearstead Advisory Solutions AD and promoted into the Clearstead AD.  </w:t>
      </w:r>
    </w:p>
    <w:p w14:paraId="5D21D31A" w14:textId="77777777" w:rsidR="00F70CEC" w:rsidRDefault="00F70CEC" w:rsidP="00F70CEC">
      <w:pPr>
        <w:pStyle w:val="ListParagraph"/>
      </w:pPr>
    </w:p>
    <w:p w14:paraId="75AC744B" w14:textId="77777777" w:rsidR="00F70CEC" w:rsidRDefault="00F70CEC" w:rsidP="00581783">
      <w:pPr>
        <w:pStyle w:val="ListParagraph"/>
        <w:numPr>
          <w:ilvl w:val="0"/>
          <w:numId w:val="1"/>
        </w:numPr>
        <w:spacing w:after="200" w:line="252" w:lineRule="auto"/>
      </w:pPr>
      <w:r>
        <w:t>WST-NORF-AD-03 is the second domain controller in the Norfolk site.  It is used for Azure AD Connect synchronization and has the Unifi controller on it.  Nothing notable beyond this was discovered.  It can be demoted from the Clearstead Avalon Trust AD and promoted into the Clearstead AD.  Azure AD Connect will need to be reconfigured subsequent to this if still in use.</w:t>
      </w:r>
    </w:p>
    <w:p w14:paraId="4C9B1AD2" w14:textId="77777777" w:rsidR="00F70CEC" w:rsidRDefault="00F70CEC" w:rsidP="00F70CEC">
      <w:pPr>
        <w:pStyle w:val="ListParagraph"/>
      </w:pPr>
    </w:p>
    <w:p w14:paraId="1AA1CB10" w14:textId="7425DFB7" w:rsidR="00F70CEC" w:rsidRPr="00830029" w:rsidRDefault="00F70CEC" w:rsidP="00581783">
      <w:pPr>
        <w:pStyle w:val="ListParagraph"/>
        <w:numPr>
          <w:ilvl w:val="0"/>
          <w:numId w:val="1"/>
        </w:numPr>
        <w:spacing w:after="200" w:line="252" w:lineRule="auto"/>
      </w:pPr>
      <w:r>
        <w:t>WST-RAL-AD-01 is the single domain controller in the Raleigh site.  It also is used to share 4 printers.  Nothing notable beyond this was discovered.  It can be demoted from the Clearstead Advisory Solutions AD and promoted into the Clearstead AD.  Printer connections may need to be re-added on workstations.</w:t>
      </w:r>
    </w:p>
    <w:p w14:paraId="4BF7DC2F" w14:textId="77777777" w:rsidR="00F70CEC" w:rsidRDefault="00F70CEC" w:rsidP="00F70CEC">
      <w:pPr>
        <w:pStyle w:val="ListParagraph"/>
      </w:pPr>
    </w:p>
    <w:p w14:paraId="7EC6D9D4" w14:textId="3DA48686" w:rsidR="00F70CEC" w:rsidRDefault="00F70CEC" w:rsidP="00581783">
      <w:pPr>
        <w:pStyle w:val="ListParagraph"/>
        <w:numPr>
          <w:ilvl w:val="0"/>
          <w:numId w:val="1"/>
        </w:numPr>
        <w:autoSpaceDE w:val="0"/>
        <w:autoSpaceDN w:val="0"/>
        <w:adjustRightInd w:val="0"/>
      </w:pPr>
      <w:r>
        <w:lastRenderedPageBreak/>
        <w:t>WST-ROA-AD-01 is the single domain controller in the Roanoke site.  It also is used to share 4 printers.  Nothing notable beyond this was discovered.  It can be demoted from the Clearstead Advisory Solutions AD and promoted into the Clearstead AD.  Printer connections may need to be re-added on workstations.</w:t>
      </w:r>
      <w:r>
        <w:br/>
      </w:r>
    </w:p>
    <w:p w14:paraId="54A0482B" w14:textId="70674FD6" w:rsidR="00F70CEC" w:rsidRDefault="00F70CEC" w:rsidP="00581783">
      <w:pPr>
        <w:pStyle w:val="ListParagraph"/>
        <w:numPr>
          <w:ilvl w:val="0"/>
          <w:numId w:val="1"/>
        </w:numPr>
        <w:autoSpaceDE w:val="0"/>
        <w:autoSpaceDN w:val="0"/>
        <w:adjustRightInd w:val="0"/>
      </w:pPr>
      <w:r>
        <w:t xml:space="preserve">CS-NORF-APX-25 is used for the Advent Portfolio Exchange application and is already joined to Clearstead AD.  No action is needed for this server.  </w:t>
      </w:r>
      <w:r>
        <w:br/>
      </w:r>
    </w:p>
    <w:p w14:paraId="23FD8A8A" w14:textId="77777777" w:rsidR="00F70CEC" w:rsidRDefault="00F70CEC" w:rsidP="00581783">
      <w:pPr>
        <w:pStyle w:val="ListParagraph"/>
        <w:numPr>
          <w:ilvl w:val="0"/>
          <w:numId w:val="1"/>
        </w:numPr>
        <w:autoSpaceDE w:val="0"/>
        <w:autoSpaceDN w:val="0"/>
        <w:adjustRightInd w:val="0"/>
      </w:pPr>
      <w:r>
        <w:t xml:space="preserve">CS-NORF-SQL-25 is used for the Advent Portfolio Exchange application as a SQL server and is already joined to Clearstead AD.  No action is needed for this server.  </w:t>
      </w:r>
      <w:r>
        <w:br/>
      </w:r>
    </w:p>
    <w:p w14:paraId="55D3B8D8" w14:textId="77777777" w:rsidR="00F70CEC" w:rsidRDefault="00F70CEC" w:rsidP="00581783">
      <w:pPr>
        <w:pStyle w:val="ListParagraph"/>
        <w:numPr>
          <w:ilvl w:val="0"/>
          <w:numId w:val="1"/>
        </w:numPr>
        <w:spacing w:after="200" w:line="252" w:lineRule="auto"/>
      </w:pPr>
      <w:r w:rsidRPr="00031B4A">
        <w:t xml:space="preserve">WST-NORF-FS-01 </w:t>
      </w:r>
      <w:r>
        <w:t xml:space="preserve">is a file server for CAS.  It also shares 5 printers.  It is primarily used as a file repository for various automated processes and as a scanning target.  It can be demoted from the Clearstead Advisory Solutions AD and promoted into the Clearstead AD.  Printer connections may need to be re-added on workstations.  </w:t>
      </w:r>
      <w:commentRangeStart w:id="150"/>
      <w:r>
        <w:t>Care must be taken to ensure the various devices and solutions that write to the file shares can continue to do so subsequent to the AD migration:</w:t>
      </w:r>
      <w:commentRangeEnd w:id="150"/>
      <w:r>
        <w:rPr>
          <w:rStyle w:val="CommentReference"/>
          <w:sz w:val="24"/>
          <w:szCs w:val="24"/>
        </w:rPr>
        <w:commentReference w:id="150"/>
      </w:r>
    </w:p>
    <w:p w14:paraId="36672B5C" w14:textId="77777777" w:rsidR="00F70CEC" w:rsidRDefault="00F70CEC" w:rsidP="00F70CEC">
      <w:pPr>
        <w:ind w:left="720"/>
      </w:pPr>
      <w:r w:rsidRPr="009A07BA">
        <w:rPr>
          <w:noProof/>
        </w:rPr>
        <w:drawing>
          <wp:inline distT="0" distB="0" distL="0" distR="0" wp14:anchorId="614DEED3" wp14:editId="05CFEC53">
            <wp:extent cx="3520440" cy="2822545"/>
            <wp:effectExtent l="0" t="0" r="0" b="0"/>
            <wp:docPr id="11606924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92404" name="Picture 1" descr="A screenshot of a computer program&#10;&#10;AI-generated content may be incorrect."/>
                    <pic:cNvPicPr/>
                  </pic:nvPicPr>
                  <pic:blipFill>
                    <a:blip r:embed="rId21"/>
                    <a:stretch>
                      <a:fillRect/>
                    </a:stretch>
                  </pic:blipFill>
                  <pic:spPr>
                    <a:xfrm>
                      <a:off x="0" y="0"/>
                      <a:ext cx="3529355" cy="2829693"/>
                    </a:xfrm>
                    <a:prstGeom prst="rect">
                      <a:avLst/>
                    </a:prstGeom>
                  </pic:spPr>
                </pic:pic>
              </a:graphicData>
            </a:graphic>
          </wp:inline>
        </w:drawing>
      </w:r>
    </w:p>
    <w:p w14:paraId="5B07006E" w14:textId="64EEFAFE" w:rsidR="00F70CEC" w:rsidRDefault="00F70CEC" w:rsidP="00341A0D">
      <w:pPr>
        <w:autoSpaceDE w:val="0"/>
        <w:autoSpaceDN w:val="0"/>
        <w:adjustRightInd w:val="0"/>
        <w:ind w:left="720"/>
      </w:pPr>
      <w:r>
        <w:t>Prior to migrating this server, Thrive will need to understand what apps and solutions use the above (non-Windows specific) shares.</w:t>
      </w:r>
      <w:r>
        <w:br/>
      </w:r>
    </w:p>
    <w:p w14:paraId="74381C66" w14:textId="5186CB7F" w:rsidR="00F70CEC" w:rsidRDefault="00F70CEC" w:rsidP="00581783">
      <w:pPr>
        <w:pStyle w:val="ListParagraph"/>
        <w:numPr>
          <w:ilvl w:val="0"/>
          <w:numId w:val="1"/>
        </w:numPr>
        <w:autoSpaceDE w:val="0"/>
        <w:autoSpaceDN w:val="0"/>
        <w:adjustRightInd w:val="0"/>
      </w:pPr>
      <w:r>
        <w:t xml:space="preserve">VWORKSTATION-01 is a remote workstation for IT management.  It can be unjoined from the Clearstead Advisory Solutions AD and joined into the Clearstead AD.  </w:t>
      </w:r>
      <w:r>
        <w:br/>
      </w:r>
    </w:p>
    <w:p w14:paraId="3671C7CC" w14:textId="3444002A" w:rsidR="00F70CEC" w:rsidRDefault="00F70CEC" w:rsidP="00581783">
      <w:pPr>
        <w:pStyle w:val="ListParagraph"/>
        <w:numPr>
          <w:ilvl w:val="0"/>
          <w:numId w:val="1"/>
        </w:numPr>
        <w:autoSpaceDE w:val="0"/>
        <w:autoSpaceDN w:val="0"/>
        <w:adjustRightInd w:val="0"/>
      </w:pPr>
      <w:r>
        <w:t xml:space="preserve">VWORKSTATION-02 is a remote workstation for Marketing.  It can be unjoined from the Clearstead Advisory Solutions AD and joined into the Clearstead AD.  </w:t>
      </w:r>
      <w:r>
        <w:br/>
      </w:r>
    </w:p>
    <w:p w14:paraId="460A9DFF" w14:textId="77777777" w:rsidR="00F70CEC" w:rsidRDefault="00F70CEC" w:rsidP="00581783">
      <w:pPr>
        <w:pStyle w:val="ListParagraph"/>
        <w:numPr>
          <w:ilvl w:val="0"/>
          <w:numId w:val="1"/>
        </w:numPr>
        <w:spacing w:after="200" w:line="252" w:lineRule="auto"/>
      </w:pPr>
      <w:r>
        <w:t xml:space="preserve">VWORKSTATION-04 is a remote workstation for legal compliance officer.  It can be unjoined from the Clearstead Advisory Solutions AD and joined into the Clearstead AD.  </w:t>
      </w:r>
    </w:p>
    <w:p w14:paraId="0A04DB14" w14:textId="77777777" w:rsidR="00F70CEC" w:rsidRDefault="00F70CEC" w:rsidP="00F70CEC">
      <w:pPr>
        <w:pStyle w:val="ListParagraph"/>
      </w:pPr>
    </w:p>
    <w:p w14:paraId="775552D2" w14:textId="77777777" w:rsidR="00F70CEC" w:rsidRDefault="00F70CEC" w:rsidP="00581783">
      <w:pPr>
        <w:pStyle w:val="ListParagraph"/>
        <w:numPr>
          <w:ilvl w:val="0"/>
          <w:numId w:val="1"/>
        </w:numPr>
        <w:spacing w:after="200" w:line="252" w:lineRule="auto"/>
      </w:pPr>
      <w:r>
        <w:t xml:space="preserve">VWORKSTATION-05 is a remote workstation for Trading.  It can be unjoined from the Clearstead Advisory Solutions AD and joined into the Clearstead AD.  </w:t>
      </w:r>
    </w:p>
    <w:p w14:paraId="72C6C01F" w14:textId="77777777" w:rsidR="00F70CEC" w:rsidRDefault="00F70CEC" w:rsidP="00F70CEC">
      <w:pPr>
        <w:pStyle w:val="ListParagraph"/>
      </w:pPr>
    </w:p>
    <w:p w14:paraId="4DC5628B" w14:textId="77777777" w:rsidR="00F70CEC" w:rsidRDefault="00F70CEC" w:rsidP="00581783">
      <w:pPr>
        <w:pStyle w:val="ListParagraph"/>
        <w:numPr>
          <w:ilvl w:val="0"/>
          <w:numId w:val="1"/>
        </w:numPr>
        <w:spacing w:after="200" w:line="252" w:lineRule="auto"/>
      </w:pPr>
      <w:r>
        <w:lastRenderedPageBreak/>
        <w:t>WST-NORF-CRT-02 is a Linux server used as a Certificate Authority for all external use certs, TLS and VPN.  As a Linux server, it is not domain joined and no action is necessary for this server.</w:t>
      </w:r>
    </w:p>
    <w:p w14:paraId="5BC8F092" w14:textId="77777777" w:rsidR="00F70CEC" w:rsidRDefault="00F70CEC" w:rsidP="00F70CEC">
      <w:pPr>
        <w:pStyle w:val="ListParagraph"/>
      </w:pPr>
    </w:p>
    <w:p w14:paraId="46C1F704" w14:textId="77777777" w:rsidR="00F70CEC" w:rsidRDefault="00F70CEC" w:rsidP="00581783">
      <w:pPr>
        <w:pStyle w:val="ListParagraph"/>
        <w:numPr>
          <w:ilvl w:val="0"/>
          <w:numId w:val="1"/>
        </w:numPr>
        <w:spacing w:after="200" w:line="252" w:lineRule="auto"/>
      </w:pPr>
      <w:r>
        <w:t xml:space="preserve">WST-NORF-PTL-01 is a Linux server used as an </w:t>
      </w:r>
      <w:r w:rsidRPr="00C926D0">
        <w:t>sFTP destination for Broadridge, FactSet and Orion, Automation Server for Nightly Processes</w:t>
      </w:r>
      <w:r>
        <w:t>.  As a Linux server, it is not domain joined and no action is necessary for this server.</w:t>
      </w:r>
    </w:p>
    <w:p w14:paraId="79EC16D1" w14:textId="77777777" w:rsidR="00F70CEC" w:rsidRDefault="00F70CEC" w:rsidP="00F70CEC">
      <w:pPr>
        <w:pStyle w:val="ListParagraph"/>
      </w:pPr>
    </w:p>
    <w:p w14:paraId="71345AD7" w14:textId="77777777" w:rsidR="00F70CEC" w:rsidRDefault="00F70CEC" w:rsidP="00581783">
      <w:pPr>
        <w:pStyle w:val="ListParagraph"/>
        <w:numPr>
          <w:ilvl w:val="0"/>
          <w:numId w:val="1"/>
        </w:numPr>
        <w:spacing w:after="200" w:line="252" w:lineRule="auto"/>
      </w:pPr>
      <w:r>
        <w:t xml:space="preserve">WST-NORF-RAD-02 is a Linux server with the purpose of providing </w:t>
      </w:r>
      <w:r w:rsidRPr="000D0058">
        <w:t>RADIUS AD+MFA authentication for Norfolk Firewall and VPN Logins</w:t>
      </w:r>
      <w:r>
        <w:t>.  As a Linux server, it is not domain joined and no action is necessary for this server.</w:t>
      </w:r>
    </w:p>
    <w:p w14:paraId="5E03FA39" w14:textId="77777777" w:rsidR="00F70CEC" w:rsidRDefault="00F70CEC" w:rsidP="00F70CEC">
      <w:pPr>
        <w:pStyle w:val="ListParagraph"/>
      </w:pPr>
    </w:p>
    <w:p w14:paraId="59A3411C" w14:textId="77777777" w:rsidR="00F70CEC" w:rsidRDefault="00F70CEC" w:rsidP="00581783">
      <w:pPr>
        <w:pStyle w:val="ListParagraph"/>
        <w:numPr>
          <w:ilvl w:val="0"/>
          <w:numId w:val="1"/>
        </w:numPr>
        <w:spacing w:after="200" w:line="252" w:lineRule="auto"/>
      </w:pPr>
      <w:r>
        <w:t xml:space="preserve">WST-NORF-APP-04 is an application server for the </w:t>
      </w:r>
      <w:r w:rsidRPr="00D222D2">
        <w:t xml:space="preserve">RedBlack </w:t>
      </w:r>
      <w:r>
        <w:t>a</w:t>
      </w:r>
      <w:r w:rsidRPr="00D222D2">
        <w:t xml:space="preserve">pplication and </w:t>
      </w:r>
      <w:r>
        <w:t xml:space="preserve">associated </w:t>
      </w:r>
      <w:r w:rsidRPr="00D222D2">
        <w:t xml:space="preserve">SQL Server </w:t>
      </w:r>
      <w:r>
        <w:t xml:space="preserve">as well as a </w:t>
      </w:r>
      <w:r w:rsidRPr="00D222D2">
        <w:t>Salesforce Data Warehouse SQL Server</w:t>
      </w:r>
      <w:r>
        <w:t xml:space="preserve">.  While it can be unjoined from the Clearstead Advisory Solutions AD and joined into the Clearstead AD, </w:t>
      </w:r>
      <w:commentRangeStart w:id="151"/>
      <w:r>
        <w:t xml:space="preserve">careful planning will need to be done to assure the noted solutions can still be used subsequent to the AD migration.   </w:t>
      </w:r>
      <w:commentRangeEnd w:id="151"/>
      <w:r>
        <w:rPr>
          <w:rStyle w:val="CommentReference"/>
          <w:sz w:val="24"/>
          <w:szCs w:val="24"/>
        </w:rPr>
        <w:commentReference w:id="151"/>
      </w:r>
    </w:p>
    <w:p w14:paraId="6333DB97" w14:textId="77777777" w:rsidR="00F70CEC" w:rsidRDefault="00F70CEC" w:rsidP="00F70CEC">
      <w:pPr>
        <w:pStyle w:val="ListParagraph"/>
      </w:pPr>
    </w:p>
    <w:p w14:paraId="2B1FD5E1" w14:textId="76671773" w:rsidR="00F70CEC" w:rsidRDefault="00F70CEC" w:rsidP="00581783">
      <w:pPr>
        <w:pStyle w:val="ListParagraph"/>
        <w:numPr>
          <w:ilvl w:val="0"/>
          <w:numId w:val="1"/>
        </w:numPr>
        <w:autoSpaceDE w:val="0"/>
        <w:autoSpaceDN w:val="0"/>
        <w:adjustRightInd w:val="0"/>
      </w:pPr>
      <w:r>
        <w:t>CS-NORF-PRT-01 is a print server</w:t>
      </w:r>
      <w:r w:rsidRPr="00903080">
        <w:t xml:space="preserve"> </w:t>
      </w:r>
      <w:r>
        <w:t xml:space="preserve">and is already joined to Clearstead AD.  No action is needed for this server.  </w:t>
      </w:r>
      <w:r>
        <w:br/>
      </w:r>
    </w:p>
    <w:p w14:paraId="7F5CEE61" w14:textId="77777777" w:rsidR="00F70CEC" w:rsidRDefault="00F70CEC" w:rsidP="00581783">
      <w:pPr>
        <w:pStyle w:val="ListParagraph"/>
        <w:numPr>
          <w:ilvl w:val="0"/>
          <w:numId w:val="1"/>
        </w:numPr>
        <w:spacing w:after="200" w:line="252" w:lineRule="auto"/>
      </w:pPr>
      <w:r>
        <w:t>WST-RAL-HV-02 is a Hyper-V host.  It can be unjoined from the Clearstead Advisory Solutions AD and joined into the Clearstead AD.</w:t>
      </w:r>
    </w:p>
    <w:p w14:paraId="35EB1D33" w14:textId="77777777" w:rsidR="00F70CEC" w:rsidRDefault="00F70CEC" w:rsidP="00F70CEC">
      <w:pPr>
        <w:pStyle w:val="ListParagraph"/>
      </w:pPr>
    </w:p>
    <w:p w14:paraId="17CC0D23" w14:textId="77777777" w:rsidR="00F70CEC" w:rsidRDefault="00F70CEC" w:rsidP="00581783">
      <w:pPr>
        <w:pStyle w:val="ListParagraph"/>
        <w:numPr>
          <w:ilvl w:val="0"/>
          <w:numId w:val="1"/>
        </w:numPr>
        <w:spacing w:after="200" w:line="252" w:lineRule="auto"/>
      </w:pPr>
      <w:r>
        <w:t xml:space="preserve">WST-NORF-HV-10 is a Hyper-V host.  It can be unjoined from the Clearstead Advisory Solutions AD and joined into the Clearstead AD.  </w:t>
      </w:r>
    </w:p>
    <w:p w14:paraId="26C69543" w14:textId="77777777" w:rsidR="00F70CEC" w:rsidRDefault="00F70CEC" w:rsidP="00F70CEC">
      <w:pPr>
        <w:pStyle w:val="ListParagraph"/>
      </w:pPr>
    </w:p>
    <w:p w14:paraId="2B58F00D" w14:textId="77777777" w:rsidR="00F70CEC" w:rsidRDefault="00F70CEC" w:rsidP="00581783">
      <w:pPr>
        <w:pStyle w:val="ListParagraph"/>
        <w:numPr>
          <w:ilvl w:val="0"/>
          <w:numId w:val="1"/>
        </w:numPr>
        <w:spacing w:after="200" w:line="252" w:lineRule="auto"/>
      </w:pPr>
      <w:r>
        <w:t xml:space="preserve">WST-NORF-HV-11 is a Hyper-V host.  It can be unjoined from the Clearstead Advisory Solutions AD and joined into the Clearstead AD.  </w:t>
      </w:r>
    </w:p>
    <w:p w14:paraId="0B813644" w14:textId="77777777" w:rsidR="00252656" w:rsidRDefault="00252656" w:rsidP="00252656">
      <w:pPr>
        <w:pStyle w:val="ListParagraph"/>
      </w:pPr>
    </w:p>
    <w:p w14:paraId="2F0EECEF" w14:textId="77777777" w:rsidR="00252656" w:rsidRDefault="00252656" w:rsidP="00252656">
      <w:pPr>
        <w:spacing w:after="200" w:line="252" w:lineRule="auto"/>
      </w:pPr>
    </w:p>
    <w:p w14:paraId="4372A310" w14:textId="2C96691E" w:rsidR="00FB0240" w:rsidRDefault="00F70CEC" w:rsidP="00F70CEC">
      <w:pPr>
        <w:pStyle w:val="Heading2"/>
      </w:pPr>
      <w:r>
        <w:rPr>
          <w:sz w:val="20"/>
          <w:szCs w:val="20"/>
        </w:rPr>
        <w:br/>
      </w:r>
      <w:bookmarkStart w:id="152" w:name="_Toc225242277"/>
      <w:r w:rsidR="00FB0240">
        <w:t>Risks and Mitigations</w:t>
      </w:r>
      <w:bookmarkEnd w:id="152"/>
    </w:p>
    <w:p w14:paraId="1FE662DF" w14:textId="77777777" w:rsidR="00FB0240" w:rsidRDefault="00FB0240" w:rsidP="00FB0240">
      <w:pPr>
        <w:shd w:val="clear" w:color="auto" w:fill="E6F2FF"/>
      </w:pPr>
    </w:p>
    <w:tbl>
      <w:tblPr>
        <w:tblStyle w:val="TableGrid"/>
        <w:tblW w:w="0" w:type="auto"/>
        <w:tblLook w:val="04A0" w:firstRow="1" w:lastRow="0" w:firstColumn="1" w:lastColumn="0" w:noHBand="0" w:noVBand="1"/>
      </w:tblPr>
      <w:tblGrid>
        <w:gridCol w:w="2699"/>
        <w:gridCol w:w="2697"/>
        <w:gridCol w:w="2697"/>
        <w:gridCol w:w="2697"/>
      </w:tblGrid>
      <w:tr w:rsidR="00FB0240" w14:paraId="07E77250" w14:textId="77777777" w:rsidTr="00274BF6">
        <w:tc>
          <w:tcPr>
            <w:tcW w:w="2699" w:type="dxa"/>
            <w:shd w:val="clear" w:color="auto" w:fill="143F6A"/>
          </w:tcPr>
          <w:p w14:paraId="646BD87B" w14:textId="77777777" w:rsidR="00FB0240" w:rsidRDefault="00FB0240" w:rsidP="00274BF6">
            <w:r>
              <w:rPr>
                <w:b/>
                <w:color w:val="FFFFFF"/>
              </w:rPr>
              <w:t>Risk</w:t>
            </w:r>
          </w:p>
        </w:tc>
        <w:tc>
          <w:tcPr>
            <w:tcW w:w="2697" w:type="dxa"/>
            <w:shd w:val="clear" w:color="auto" w:fill="143F6A"/>
          </w:tcPr>
          <w:p w14:paraId="185CCDDD" w14:textId="77777777" w:rsidR="00FB0240" w:rsidRDefault="00FB0240" w:rsidP="00274BF6">
            <w:r>
              <w:rPr>
                <w:b/>
                <w:color w:val="FFFFFF"/>
              </w:rPr>
              <w:t>Likelihood</w:t>
            </w:r>
          </w:p>
        </w:tc>
        <w:tc>
          <w:tcPr>
            <w:tcW w:w="2697" w:type="dxa"/>
            <w:shd w:val="clear" w:color="auto" w:fill="143F6A"/>
          </w:tcPr>
          <w:p w14:paraId="3B524F55" w14:textId="77777777" w:rsidR="00FB0240" w:rsidRDefault="00FB0240" w:rsidP="00274BF6">
            <w:r>
              <w:rPr>
                <w:b/>
                <w:color w:val="FFFFFF"/>
              </w:rPr>
              <w:t>Mitigation Strategy</w:t>
            </w:r>
          </w:p>
        </w:tc>
        <w:tc>
          <w:tcPr>
            <w:tcW w:w="2697" w:type="dxa"/>
            <w:shd w:val="clear" w:color="auto" w:fill="143F6A"/>
          </w:tcPr>
          <w:p w14:paraId="5FBA449F" w14:textId="77777777" w:rsidR="00FB0240" w:rsidRDefault="00FB0240" w:rsidP="00274BF6">
            <w:r>
              <w:rPr>
                <w:b/>
                <w:color w:val="FFFFFF"/>
              </w:rPr>
              <w:t>Rollback Plan</w:t>
            </w:r>
          </w:p>
        </w:tc>
      </w:tr>
      <w:tr w:rsidR="00FB0240" w14:paraId="39D465F0" w14:textId="77777777" w:rsidTr="00274BF6">
        <w:tc>
          <w:tcPr>
            <w:tcW w:w="2699" w:type="dxa"/>
          </w:tcPr>
          <w:p w14:paraId="551925C7" w14:textId="77777777" w:rsidR="00FB0240" w:rsidRPr="005E027D" w:rsidRDefault="00FB0240" w:rsidP="00274BF6">
            <w:r>
              <w:t>Server still in use by users, processes or workflows.</w:t>
            </w:r>
          </w:p>
        </w:tc>
        <w:tc>
          <w:tcPr>
            <w:tcW w:w="2697" w:type="dxa"/>
          </w:tcPr>
          <w:p w14:paraId="40CB1E68" w14:textId="77777777" w:rsidR="00FB0240" w:rsidRDefault="00FB0240" w:rsidP="00274BF6">
            <w:r>
              <w:t>Medium</w:t>
            </w:r>
          </w:p>
        </w:tc>
        <w:tc>
          <w:tcPr>
            <w:tcW w:w="2697" w:type="dxa"/>
          </w:tcPr>
          <w:p w14:paraId="4B5A50D3" w14:textId="77777777" w:rsidR="00FB0240" w:rsidRPr="007650A4" w:rsidRDefault="00FB0240" w:rsidP="00274BF6">
            <w:r w:rsidRPr="007650A4">
              <w:t>Identify server role(s) and installed applications</w:t>
            </w:r>
            <w:r>
              <w:t>.</w:t>
            </w:r>
          </w:p>
          <w:p w14:paraId="62DB8EB5" w14:textId="77777777" w:rsidR="00FB0240" w:rsidRDefault="00FB0240" w:rsidP="00274BF6"/>
          <w:p w14:paraId="1BFEB0B7" w14:textId="77777777" w:rsidR="00FB0240" w:rsidRDefault="00FB0240" w:rsidP="00274BF6">
            <w:r w:rsidRPr="007650A4">
              <w:t xml:space="preserve">Confirm no active users or business processes rely on </w:t>
            </w:r>
            <w:r>
              <w:t>servers.</w:t>
            </w:r>
          </w:p>
          <w:p w14:paraId="14CE12BB" w14:textId="77777777" w:rsidR="00FB0240" w:rsidRDefault="00FB0240" w:rsidP="00274BF6"/>
          <w:p w14:paraId="40B156E4" w14:textId="77777777" w:rsidR="00FB0240" w:rsidRPr="006D240A" w:rsidRDefault="00FB0240" w:rsidP="00274BF6">
            <w:r w:rsidRPr="006D240A">
              <w:t>Notify application owners and business stakeholders</w:t>
            </w:r>
            <w:r>
              <w:t>.</w:t>
            </w:r>
          </w:p>
          <w:p w14:paraId="6E5F4330" w14:textId="77777777" w:rsidR="00FB0240" w:rsidRDefault="00FB0240" w:rsidP="00274BF6"/>
          <w:p w14:paraId="57A18AE3" w14:textId="77777777" w:rsidR="00FB0240" w:rsidRPr="006D240A" w:rsidRDefault="00FB0240" w:rsidP="00274BF6">
            <w:r w:rsidRPr="006D240A">
              <w:lastRenderedPageBreak/>
              <w:t>Obtain formal approval to decommission</w:t>
            </w:r>
            <w:r>
              <w:t>.</w:t>
            </w:r>
          </w:p>
          <w:p w14:paraId="6B5A0971" w14:textId="77777777" w:rsidR="00FB0240" w:rsidRDefault="00FB0240" w:rsidP="00274BF6"/>
          <w:p w14:paraId="7829323A" w14:textId="77777777" w:rsidR="00FB0240" w:rsidRPr="005E027D" w:rsidRDefault="00FB0240" w:rsidP="00274BF6">
            <w:r w:rsidRPr="006D240A">
              <w:t>Confirm replacement systems (if applicable) are fully operational</w:t>
            </w:r>
            <w:r>
              <w:t>.</w:t>
            </w:r>
          </w:p>
        </w:tc>
        <w:tc>
          <w:tcPr>
            <w:tcW w:w="2697" w:type="dxa"/>
          </w:tcPr>
          <w:p w14:paraId="5F78D6C6" w14:textId="77777777" w:rsidR="00FB0240" w:rsidRDefault="00FB0240" w:rsidP="00274BF6">
            <w:r>
              <w:lastRenderedPageBreak/>
              <w:t>Turn server back on.</w:t>
            </w:r>
          </w:p>
        </w:tc>
      </w:tr>
      <w:tr w:rsidR="00FB0240" w14:paraId="53B08BB8" w14:textId="77777777" w:rsidTr="00274BF6">
        <w:tc>
          <w:tcPr>
            <w:tcW w:w="2699" w:type="dxa"/>
          </w:tcPr>
          <w:p w14:paraId="24577345" w14:textId="77777777" w:rsidR="00FB0240" w:rsidRDefault="00FB0240" w:rsidP="00274BF6">
            <w:r w:rsidRPr="005E027D">
              <w:t>User Profile Loss / New Profile Creation</w:t>
            </w:r>
            <w:r>
              <w:t xml:space="preserve"> - </w:t>
            </w:r>
            <w:r w:rsidRPr="005E027D">
              <w:t>Users log in post-migration and get a fresh profile</w:t>
            </w:r>
            <w:r>
              <w:t xml:space="preserve"> - </w:t>
            </w:r>
            <w:r w:rsidRPr="005E027D">
              <w:t>desktop empty, apps reset, Outlook signatures gone.</w:t>
            </w:r>
          </w:p>
        </w:tc>
        <w:tc>
          <w:tcPr>
            <w:tcW w:w="2697" w:type="dxa"/>
          </w:tcPr>
          <w:p w14:paraId="49EDD1B1" w14:textId="77777777" w:rsidR="00FB0240" w:rsidRDefault="00FB0240" w:rsidP="00274BF6">
            <w:r>
              <w:t>Low</w:t>
            </w:r>
          </w:p>
        </w:tc>
        <w:tc>
          <w:tcPr>
            <w:tcW w:w="2697" w:type="dxa"/>
          </w:tcPr>
          <w:p w14:paraId="439252E9" w14:textId="77777777" w:rsidR="00FB0240" w:rsidRDefault="00FB0240" w:rsidP="00274BF6">
            <w:r w:rsidRPr="005E027D">
              <w:t>Use profile migration tools</w:t>
            </w:r>
            <w:r>
              <w:t xml:space="preserve"> </w:t>
            </w:r>
            <w:r w:rsidRPr="005E027D">
              <w:t>and test profile continuity with pilot users before broad rollout.</w:t>
            </w:r>
          </w:p>
        </w:tc>
        <w:tc>
          <w:tcPr>
            <w:tcW w:w="2697" w:type="dxa"/>
          </w:tcPr>
          <w:p w14:paraId="5F8385CA" w14:textId="77777777" w:rsidR="00FB0240" w:rsidRDefault="00FB0240" w:rsidP="00274BF6">
            <w:r>
              <w:t>Rejoin devices to Clarius AD.</w:t>
            </w:r>
          </w:p>
        </w:tc>
      </w:tr>
      <w:tr w:rsidR="00FB0240" w14:paraId="7475A06F" w14:textId="77777777" w:rsidTr="00274BF6">
        <w:tc>
          <w:tcPr>
            <w:tcW w:w="2699" w:type="dxa"/>
          </w:tcPr>
          <w:p w14:paraId="36ECFCEB" w14:textId="77777777" w:rsidR="00FB0240" w:rsidRDefault="00FB0240" w:rsidP="00274BF6">
            <w:r w:rsidRPr="003F7DE4">
              <w:t>Application Authentication Breakage</w:t>
            </w:r>
            <w:r>
              <w:t xml:space="preserve"> - </w:t>
            </w:r>
            <w:r w:rsidRPr="003F7DE4">
              <w:t>Apps tied to old domain credentials stop working (line-of-business apps, mapped drives, legacy auth apps).</w:t>
            </w:r>
          </w:p>
        </w:tc>
        <w:tc>
          <w:tcPr>
            <w:tcW w:w="2697" w:type="dxa"/>
          </w:tcPr>
          <w:p w14:paraId="3CAF8C80" w14:textId="77777777" w:rsidR="00FB0240" w:rsidRDefault="00FB0240" w:rsidP="00274BF6">
            <w:r>
              <w:t>Low</w:t>
            </w:r>
          </w:p>
        </w:tc>
        <w:tc>
          <w:tcPr>
            <w:tcW w:w="2697" w:type="dxa"/>
          </w:tcPr>
          <w:p w14:paraId="35ADEF21" w14:textId="77777777" w:rsidR="00FB0240" w:rsidRDefault="00FB0240" w:rsidP="00274BF6">
            <w:r w:rsidRPr="003F7DE4">
              <w:t>Inventory all apps beforehand, reconfigure apps for Entra ID, and test critical apps with pilot users.</w:t>
            </w:r>
          </w:p>
        </w:tc>
        <w:tc>
          <w:tcPr>
            <w:tcW w:w="2697" w:type="dxa"/>
          </w:tcPr>
          <w:p w14:paraId="6CBB9CA7" w14:textId="77777777" w:rsidR="00FB0240" w:rsidRDefault="00FB0240" w:rsidP="00274BF6">
            <w:r>
              <w:t>Rejoin devices to Clarius AD.</w:t>
            </w:r>
          </w:p>
        </w:tc>
      </w:tr>
      <w:tr w:rsidR="00FB0240" w14:paraId="47E9450B" w14:textId="77777777" w:rsidTr="00274BF6">
        <w:tc>
          <w:tcPr>
            <w:tcW w:w="2699" w:type="dxa"/>
          </w:tcPr>
          <w:p w14:paraId="5F98C692" w14:textId="77777777" w:rsidR="00FB0240" w:rsidRPr="003F7DE4" w:rsidRDefault="00FB0240" w:rsidP="00274BF6">
            <w:r w:rsidRPr="00A95077">
              <w:t>Loss of Access to Network Resources</w:t>
            </w:r>
            <w:r>
              <w:t xml:space="preserve"> - </w:t>
            </w:r>
            <w:r w:rsidRPr="00A95077">
              <w:t>Users can’t access file</w:t>
            </w:r>
            <w:r>
              <w:t>s</w:t>
            </w:r>
            <w:r w:rsidRPr="00A95077">
              <w:t>, printers, or internal apps still tied to the old domain.</w:t>
            </w:r>
          </w:p>
        </w:tc>
        <w:tc>
          <w:tcPr>
            <w:tcW w:w="2697" w:type="dxa"/>
          </w:tcPr>
          <w:p w14:paraId="0306BFCF" w14:textId="77777777" w:rsidR="00FB0240" w:rsidRDefault="00FB0240" w:rsidP="00274BF6">
            <w:r>
              <w:t>Medium</w:t>
            </w:r>
          </w:p>
        </w:tc>
        <w:tc>
          <w:tcPr>
            <w:tcW w:w="2697" w:type="dxa"/>
          </w:tcPr>
          <w:p w14:paraId="34F929D6" w14:textId="77777777" w:rsidR="00FB0240" w:rsidRPr="003F7DE4" w:rsidRDefault="00FB0240" w:rsidP="00274BF6">
            <w:r w:rsidRPr="00A95077">
              <w:t>Migrate resources to cloud (</w:t>
            </w:r>
            <w:r>
              <w:t>Egnyte</w:t>
            </w:r>
            <w:r w:rsidRPr="00A95077">
              <w:t>) or implement hybrid access</w:t>
            </w:r>
            <w:r>
              <w:t>.  C</w:t>
            </w:r>
            <w:r w:rsidRPr="00A95077">
              <w:t>learly define what is being decommissioned vs. retained</w:t>
            </w:r>
            <w:r>
              <w:t xml:space="preserve"> and where the new data lives via user comms.</w:t>
            </w:r>
          </w:p>
        </w:tc>
        <w:tc>
          <w:tcPr>
            <w:tcW w:w="2697" w:type="dxa"/>
          </w:tcPr>
          <w:p w14:paraId="55C6D514" w14:textId="77777777" w:rsidR="00FB0240" w:rsidRDefault="00FB0240" w:rsidP="00274BF6">
            <w:r>
              <w:t>Rejoin devices to Clarius AD.</w:t>
            </w:r>
          </w:p>
        </w:tc>
      </w:tr>
      <w:tr w:rsidR="00FB0240" w14:paraId="5A9EBC6A" w14:textId="77777777" w:rsidTr="00274BF6">
        <w:tc>
          <w:tcPr>
            <w:tcW w:w="2699" w:type="dxa"/>
          </w:tcPr>
          <w:p w14:paraId="5B0A9C99" w14:textId="77777777" w:rsidR="00FB0240" w:rsidRPr="00A95077" w:rsidRDefault="00FB0240" w:rsidP="00274BF6">
            <w:r w:rsidRPr="00654F17">
              <w:t>Device Join / Enrollment Failures</w:t>
            </w:r>
            <w:r>
              <w:t xml:space="preserve"> - </w:t>
            </w:r>
            <w:r w:rsidRPr="00654F17">
              <w:t>Devices fail to join Microsoft Entra ID or enroll in Microsoft Intune, leaving them unmanaged.</w:t>
            </w:r>
          </w:p>
        </w:tc>
        <w:tc>
          <w:tcPr>
            <w:tcW w:w="2697" w:type="dxa"/>
          </w:tcPr>
          <w:p w14:paraId="41267F1C" w14:textId="77777777" w:rsidR="00FB0240" w:rsidRDefault="00FB0240" w:rsidP="00274BF6">
            <w:r>
              <w:t>Low</w:t>
            </w:r>
          </w:p>
        </w:tc>
        <w:tc>
          <w:tcPr>
            <w:tcW w:w="2697" w:type="dxa"/>
          </w:tcPr>
          <w:p w14:paraId="7CE733BA" w14:textId="77777777" w:rsidR="00FB0240" w:rsidRPr="00A95077" w:rsidRDefault="00FB0240" w:rsidP="00274BF6">
            <w:r w:rsidRPr="009B7091">
              <w:t>Validate join/enrollment process</w:t>
            </w:r>
            <w:r>
              <w:t xml:space="preserve">, </w:t>
            </w:r>
            <w:r w:rsidRPr="009B7091">
              <w:t>ensure licensing is correct, and test across device types</w:t>
            </w:r>
            <w:r>
              <w:t>.</w:t>
            </w:r>
          </w:p>
        </w:tc>
        <w:tc>
          <w:tcPr>
            <w:tcW w:w="2697" w:type="dxa"/>
          </w:tcPr>
          <w:p w14:paraId="4CB86F9D" w14:textId="77777777" w:rsidR="00FB0240" w:rsidRDefault="00FB0240" w:rsidP="00274BF6">
            <w:r>
              <w:t>Rejoin devices to Clarius AD.</w:t>
            </w:r>
          </w:p>
        </w:tc>
      </w:tr>
      <w:tr w:rsidR="00FB0240" w14:paraId="2E2AC6B7" w14:textId="77777777" w:rsidTr="00274BF6">
        <w:tc>
          <w:tcPr>
            <w:tcW w:w="2699" w:type="dxa"/>
          </w:tcPr>
          <w:p w14:paraId="16AF1B4E" w14:textId="77777777" w:rsidR="00FB0240" w:rsidRPr="00654F17" w:rsidRDefault="00FB0240" w:rsidP="00274BF6">
            <w:r w:rsidRPr="00CD1E56">
              <w:t>Conditional Access &amp; Compliance Lockouts</w:t>
            </w:r>
            <w:r>
              <w:t xml:space="preserve"> - </w:t>
            </w:r>
            <w:r w:rsidRPr="00CD1E56">
              <w:t>Devices or users get blocked immediately after migration due to Conditional Access or compliance policies.</w:t>
            </w:r>
          </w:p>
        </w:tc>
        <w:tc>
          <w:tcPr>
            <w:tcW w:w="2697" w:type="dxa"/>
          </w:tcPr>
          <w:p w14:paraId="56B74F49" w14:textId="77777777" w:rsidR="00FB0240" w:rsidRDefault="00FB0240" w:rsidP="00274BF6">
            <w:r>
              <w:t>Low</w:t>
            </w:r>
          </w:p>
        </w:tc>
        <w:tc>
          <w:tcPr>
            <w:tcW w:w="2697" w:type="dxa"/>
          </w:tcPr>
          <w:p w14:paraId="51697617" w14:textId="77777777" w:rsidR="00FB0240" w:rsidRPr="009B7091" w:rsidRDefault="00FB0240" w:rsidP="00274BF6">
            <w:r w:rsidRPr="00CD1E56">
              <w:t>Stage policies in report-only mode first, exclude pilot users, and gradually enforce policies after confirming device compliance.</w:t>
            </w:r>
          </w:p>
        </w:tc>
        <w:tc>
          <w:tcPr>
            <w:tcW w:w="2697" w:type="dxa"/>
          </w:tcPr>
          <w:p w14:paraId="55E430A3" w14:textId="77777777" w:rsidR="00FB0240" w:rsidRDefault="00FB0240" w:rsidP="00274BF6">
            <w:r>
              <w:t>Rejoin devices to Clarius AD.</w:t>
            </w:r>
          </w:p>
        </w:tc>
      </w:tr>
      <w:tr w:rsidR="00FB0240" w14:paraId="0E593449" w14:textId="77777777" w:rsidTr="00274BF6">
        <w:tc>
          <w:tcPr>
            <w:tcW w:w="2699" w:type="dxa"/>
          </w:tcPr>
          <w:p w14:paraId="3A162ABB" w14:textId="77777777" w:rsidR="00FB0240" w:rsidRPr="00CD1E56" w:rsidRDefault="00FB0240" w:rsidP="00274BF6">
            <w:r w:rsidRPr="00BE49DF">
              <w:t>GPO Loss / Configuration Drift</w:t>
            </w:r>
            <w:r>
              <w:t xml:space="preserve"> - </w:t>
            </w:r>
            <w:r w:rsidRPr="00BE49DF">
              <w:t>All Group Policy Objects disappear, and machines lose security settings, mapped drives, and configurations.</w:t>
            </w:r>
          </w:p>
        </w:tc>
        <w:tc>
          <w:tcPr>
            <w:tcW w:w="2697" w:type="dxa"/>
          </w:tcPr>
          <w:p w14:paraId="7F721003" w14:textId="77777777" w:rsidR="00FB0240" w:rsidRDefault="00FB0240" w:rsidP="00274BF6">
            <w:r>
              <w:t>Low</w:t>
            </w:r>
          </w:p>
        </w:tc>
        <w:tc>
          <w:tcPr>
            <w:tcW w:w="2697" w:type="dxa"/>
          </w:tcPr>
          <w:p w14:paraId="55DD3940" w14:textId="77777777" w:rsidR="00FB0240" w:rsidRPr="00CD1E56" w:rsidRDefault="00FB0240" w:rsidP="00274BF6">
            <w:r w:rsidRPr="00BE49DF">
              <w:t>Translate GPOs into Intune configuration profiles, compliance policies, and scripts</w:t>
            </w:r>
            <w:r>
              <w:t>.</w:t>
            </w:r>
          </w:p>
        </w:tc>
        <w:tc>
          <w:tcPr>
            <w:tcW w:w="2697" w:type="dxa"/>
          </w:tcPr>
          <w:p w14:paraId="22EA3753" w14:textId="77777777" w:rsidR="00FB0240" w:rsidRDefault="00FB0240" w:rsidP="00274BF6">
            <w:r>
              <w:t>Rejoin devices to Clarius AD.</w:t>
            </w:r>
          </w:p>
        </w:tc>
      </w:tr>
      <w:tr w:rsidR="00FB0240" w14:paraId="063B1405" w14:textId="77777777" w:rsidTr="00274BF6">
        <w:tc>
          <w:tcPr>
            <w:tcW w:w="2699" w:type="dxa"/>
          </w:tcPr>
          <w:p w14:paraId="0F3792CA" w14:textId="77777777" w:rsidR="00FB0240" w:rsidRPr="00BE49DF" w:rsidRDefault="00FB0240" w:rsidP="00274BF6">
            <w:r w:rsidRPr="00A40FE9">
              <w:lastRenderedPageBreak/>
              <w:t>Printer &amp; Drive Mapping Failures</w:t>
            </w:r>
            <w:r>
              <w:t xml:space="preserve"> - m</w:t>
            </w:r>
            <w:r w:rsidRPr="00A40FE9">
              <w:t>apped drives and printers vanish, and users suddenly forget how to function.</w:t>
            </w:r>
          </w:p>
        </w:tc>
        <w:tc>
          <w:tcPr>
            <w:tcW w:w="2697" w:type="dxa"/>
          </w:tcPr>
          <w:p w14:paraId="620700AF" w14:textId="77777777" w:rsidR="00FB0240" w:rsidRDefault="00FB0240" w:rsidP="00274BF6">
            <w:r>
              <w:t>Low</w:t>
            </w:r>
          </w:p>
        </w:tc>
        <w:tc>
          <w:tcPr>
            <w:tcW w:w="2697" w:type="dxa"/>
          </w:tcPr>
          <w:p w14:paraId="41B22758" w14:textId="77777777" w:rsidR="00FB0240" w:rsidRPr="00BE49DF" w:rsidRDefault="00FB0240" w:rsidP="00274BF6">
            <w:r>
              <w:t>Ensure exhaustive end user comms.</w:t>
            </w:r>
          </w:p>
        </w:tc>
        <w:tc>
          <w:tcPr>
            <w:tcW w:w="2697" w:type="dxa"/>
          </w:tcPr>
          <w:p w14:paraId="6A9C38C7" w14:textId="77777777" w:rsidR="00FB0240" w:rsidRDefault="00FB0240" w:rsidP="00274BF6">
            <w:r>
              <w:t>N/A</w:t>
            </w:r>
          </w:p>
        </w:tc>
      </w:tr>
      <w:tr w:rsidR="00FB0240" w14:paraId="5ED328A5" w14:textId="77777777" w:rsidTr="00274BF6">
        <w:tc>
          <w:tcPr>
            <w:tcW w:w="2699" w:type="dxa"/>
          </w:tcPr>
          <w:p w14:paraId="237BC29C" w14:textId="77777777" w:rsidR="00FB0240" w:rsidRPr="00A40FE9" w:rsidRDefault="00FB0240" w:rsidP="00274BF6">
            <w:r w:rsidRPr="003A7DDA">
              <w:t>Remote User Disruption</w:t>
            </w:r>
            <w:r>
              <w:t xml:space="preserve"> - </w:t>
            </w:r>
            <w:r w:rsidRPr="003A7DDA">
              <w:t>Remote users can’t authenticate or complete the migration because they’re off-network.</w:t>
            </w:r>
          </w:p>
        </w:tc>
        <w:tc>
          <w:tcPr>
            <w:tcW w:w="2697" w:type="dxa"/>
          </w:tcPr>
          <w:p w14:paraId="5DE59663" w14:textId="77777777" w:rsidR="00FB0240" w:rsidRDefault="00FB0240" w:rsidP="00274BF6">
            <w:r>
              <w:t>Medium</w:t>
            </w:r>
          </w:p>
        </w:tc>
        <w:tc>
          <w:tcPr>
            <w:tcW w:w="2697" w:type="dxa"/>
          </w:tcPr>
          <w:p w14:paraId="4BC74B40" w14:textId="77777777" w:rsidR="00FB0240" w:rsidRDefault="00FB0240" w:rsidP="00274BF6">
            <w:r w:rsidRPr="003A7DDA">
              <w:t>Use remote-friendly migration methods, ensure internet-based access to required services, and provide clear instructions.</w:t>
            </w:r>
            <w:r>
              <w:t xml:space="preserve">  Alternatively, require user device to be in-office during migration.</w:t>
            </w:r>
          </w:p>
        </w:tc>
        <w:tc>
          <w:tcPr>
            <w:tcW w:w="2697" w:type="dxa"/>
          </w:tcPr>
          <w:p w14:paraId="379EB6AF" w14:textId="77777777" w:rsidR="00FB0240" w:rsidRDefault="00FB0240" w:rsidP="00274BF6">
            <w:r>
              <w:t>Rejoin devices to Clarius AD.</w:t>
            </w:r>
          </w:p>
        </w:tc>
      </w:tr>
      <w:tr w:rsidR="00FB0240" w14:paraId="2879F816" w14:textId="77777777" w:rsidTr="00274BF6">
        <w:tc>
          <w:tcPr>
            <w:tcW w:w="2699" w:type="dxa"/>
          </w:tcPr>
          <w:p w14:paraId="65CB304F" w14:textId="77777777" w:rsidR="00FB0240" w:rsidRPr="003A7DDA" w:rsidRDefault="00FB0240" w:rsidP="00274BF6">
            <w:r w:rsidRPr="00E03F78">
              <w:t>User Experience Shock (a.k.a. “Everything Looks Different”)</w:t>
            </w:r>
            <w:r>
              <w:t xml:space="preserve"> - </w:t>
            </w:r>
            <w:r w:rsidRPr="00E03F78">
              <w:t>Even if technically successful, users struggle with new login format, missing resources, or changed workflows.</w:t>
            </w:r>
          </w:p>
        </w:tc>
        <w:tc>
          <w:tcPr>
            <w:tcW w:w="2697" w:type="dxa"/>
          </w:tcPr>
          <w:p w14:paraId="3F0935E5" w14:textId="77777777" w:rsidR="00FB0240" w:rsidRDefault="00FB0240" w:rsidP="00274BF6">
            <w:r>
              <w:t>High</w:t>
            </w:r>
          </w:p>
        </w:tc>
        <w:tc>
          <w:tcPr>
            <w:tcW w:w="2697" w:type="dxa"/>
          </w:tcPr>
          <w:p w14:paraId="5F655AF2" w14:textId="77777777" w:rsidR="00FB0240" w:rsidRPr="003A7DDA" w:rsidRDefault="00FB0240" w:rsidP="00274BF6">
            <w:r w:rsidRPr="00E03F78">
              <w:t>Communicate clearly</w:t>
            </w:r>
            <w:r>
              <w:t xml:space="preserve"> with exhaustive comms</w:t>
            </w:r>
            <w:r w:rsidRPr="00E03F78">
              <w:t xml:space="preserve"> and run a pilot group to identify pain points before full rollout.</w:t>
            </w:r>
          </w:p>
        </w:tc>
        <w:tc>
          <w:tcPr>
            <w:tcW w:w="2697" w:type="dxa"/>
          </w:tcPr>
          <w:p w14:paraId="4E5EDE10" w14:textId="77777777" w:rsidR="00FB0240" w:rsidRDefault="00FB0240" w:rsidP="00274BF6">
            <w:r>
              <w:t>N/A</w:t>
            </w:r>
          </w:p>
        </w:tc>
      </w:tr>
    </w:tbl>
    <w:p w14:paraId="6A2F2986" w14:textId="77777777" w:rsidR="00FB0240" w:rsidRDefault="00FB0240" w:rsidP="00FB0240"/>
    <w:p w14:paraId="2E58E919" w14:textId="77777777" w:rsidR="00FB0240" w:rsidRDefault="00FB0240" w:rsidP="00FB0240">
      <w:pPr>
        <w:pStyle w:val="Heading2"/>
      </w:pPr>
      <w:bookmarkStart w:id="153" w:name="_Toc225242278"/>
      <w:r>
        <w:t>Testing and Verification</w:t>
      </w:r>
      <w:bookmarkEnd w:id="153"/>
    </w:p>
    <w:p w14:paraId="23F341BF" w14:textId="77777777" w:rsidR="00FB0240" w:rsidRDefault="00FB0240" w:rsidP="00FB0240"/>
    <w:p w14:paraId="64C4054B" w14:textId="77777777" w:rsidR="00F81353" w:rsidRPr="00A97EFD" w:rsidRDefault="00F81353" w:rsidP="00F81353">
      <w:r w:rsidRPr="00A97EFD">
        <w:t xml:space="preserve">The following </w:t>
      </w:r>
      <w:r>
        <w:t>data points</w:t>
      </w:r>
      <w:r w:rsidRPr="00A97EFD">
        <w:t xml:space="preserve"> </w:t>
      </w:r>
      <w:r>
        <w:t>will serve to confirm a successful decommission of each server:</w:t>
      </w:r>
    </w:p>
    <w:p w14:paraId="4F0BFFE9" w14:textId="77777777" w:rsidR="00F81353" w:rsidRDefault="00F81353" w:rsidP="00F81353">
      <w:pPr>
        <w:rPr>
          <w:b/>
          <w:bCs/>
        </w:rPr>
      </w:pPr>
    </w:p>
    <w:p w14:paraId="1A657C8B" w14:textId="77777777" w:rsidR="00F81353" w:rsidRDefault="00F81353" w:rsidP="005F54C9">
      <w:pPr>
        <w:pStyle w:val="ListParagraph"/>
        <w:numPr>
          <w:ilvl w:val="0"/>
          <w:numId w:val="17"/>
        </w:numPr>
      </w:pPr>
      <w:r>
        <w:t>Last backup is successful and present</w:t>
      </w:r>
    </w:p>
    <w:p w14:paraId="42678D61" w14:textId="77777777" w:rsidR="00F81353" w:rsidRDefault="00F81353" w:rsidP="005F54C9">
      <w:pPr>
        <w:pStyle w:val="ListParagraph"/>
        <w:numPr>
          <w:ilvl w:val="0"/>
          <w:numId w:val="17"/>
        </w:numPr>
      </w:pPr>
      <w:r>
        <w:t>Server is removed from domain, AD object not present</w:t>
      </w:r>
    </w:p>
    <w:p w14:paraId="19A79483" w14:textId="77777777" w:rsidR="00F81353" w:rsidRDefault="00F81353" w:rsidP="005F54C9">
      <w:pPr>
        <w:pStyle w:val="ListParagraph"/>
        <w:numPr>
          <w:ilvl w:val="0"/>
          <w:numId w:val="17"/>
        </w:numPr>
      </w:pPr>
      <w:r>
        <w:t>Internal DNS records for server removed</w:t>
      </w:r>
    </w:p>
    <w:p w14:paraId="4CF92A00" w14:textId="77777777" w:rsidR="00F81353" w:rsidRDefault="00F81353" w:rsidP="005F54C9">
      <w:pPr>
        <w:pStyle w:val="ListParagraph"/>
        <w:numPr>
          <w:ilvl w:val="0"/>
          <w:numId w:val="17"/>
        </w:numPr>
      </w:pPr>
      <w:r>
        <w:t>Connectivity to replacement system, if applicable, is verified</w:t>
      </w:r>
    </w:p>
    <w:p w14:paraId="0DCD15A0" w14:textId="77777777" w:rsidR="00F81353" w:rsidRDefault="00F81353" w:rsidP="005F54C9">
      <w:pPr>
        <w:pStyle w:val="ListParagraph"/>
        <w:numPr>
          <w:ilvl w:val="0"/>
          <w:numId w:val="17"/>
        </w:numPr>
      </w:pPr>
      <w:r>
        <w:t>Server is removed from monitoring tools</w:t>
      </w:r>
    </w:p>
    <w:p w14:paraId="0FC34384" w14:textId="77777777" w:rsidR="00F81353" w:rsidRDefault="00F81353" w:rsidP="005F54C9">
      <w:pPr>
        <w:pStyle w:val="ListParagraph"/>
        <w:numPr>
          <w:ilvl w:val="0"/>
          <w:numId w:val="17"/>
        </w:numPr>
      </w:pPr>
      <w:r>
        <w:t>Documentation is updated reflecting removal of server</w:t>
      </w:r>
      <w:r>
        <w:br/>
      </w:r>
    </w:p>
    <w:p w14:paraId="14C4B163" w14:textId="77777777" w:rsidR="00FB0240" w:rsidRDefault="00FB0240" w:rsidP="00FB0240">
      <w:pPr>
        <w:tabs>
          <w:tab w:val="num" w:pos="1080"/>
        </w:tabs>
      </w:pPr>
    </w:p>
    <w:p w14:paraId="58D5D384" w14:textId="77777777" w:rsidR="00FB0240" w:rsidRDefault="00FB0240" w:rsidP="00FB0240">
      <w:pPr>
        <w:pStyle w:val="Heading2"/>
      </w:pPr>
      <w:bookmarkStart w:id="154" w:name="_Toc225242279"/>
      <w:r>
        <w:t>Next Day Support</w:t>
      </w:r>
      <w:bookmarkEnd w:id="154"/>
    </w:p>
    <w:p w14:paraId="1E2063C5" w14:textId="77777777" w:rsidR="00FB0240" w:rsidRDefault="00FB0240" w:rsidP="00FB0240"/>
    <w:p w14:paraId="5BA036DC" w14:textId="38115AC8" w:rsidR="00FB0240" w:rsidRDefault="00FB0240" w:rsidP="00FB0240">
      <w:r>
        <w:t xml:space="preserve">Next </w:t>
      </w:r>
      <w:r w:rsidRPr="004C0487">
        <w:t>Day</w:t>
      </w:r>
      <w:r>
        <w:t xml:space="preserve"> </w:t>
      </w:r>
      <w:r w:rsidRPr="004C0487">
        <w:t>Support Strategy:</w:t>
      </w:r>
      <w:r w:rsidRPr="004C0487">
        <w:br/>
      </w:r>
      <w:r w:rsidRPr="004C0487">
        <w:br/>
        <w:t xml:space="preserve">- Support Type: </w:t>
      </w:r>
      <w:r>
        <w:t>Remote</w:t>
      </w:r>
      <w:r w:rsidRPr="004C0487">
        <w:br/>
        <w:t xml:space="preserve">- Thrive Resource(s): </w:t>
      </w:r>
      <w:r>
        <w:t>Thrive project engineers, Thrive pod</w:t>
      </w:r>
      <w:r w:rsidRPr="004C0487">
        <w:t xml:space="preserve"> </w:t>
      </w:r>
      <w:r w:rsidRPr="004C0487">
        <w:br/>
        <w:t xml:space="preserve">- Coverage Hours: </w:t>
      </w:r>
      <w:r w:rsidR="007F14CB">
        <w:t>Support bridge for immediate NDS, subsequent times per pod via support tickets</w:t>
      </w:r>
      <w:r w:rsidRPr="004C0487">
        <w:br/>
        <w:t xml:space="preserve">- Customer Contact: </w:t>
      </w:r>
      <w:r>
        <w:t>Ed Mielcarek</w:t>
      </w:r>
    </w:p>
    <w:p w14:paraId="2C657BE7" w14:textId="77777777" w:rsidR="00FB0240" w:rsidRDefault="00FB0240" w:rsidP="00FB0240"/>
    <w:p w14:paraId="4C4F088F" w14:textId="77777777" w:rsidR="00FB0240" w:rsidRDefault="00FB0240" w:rsidP="00FB0240"/>
    <w:p w14:paraId="0F084645" w14:textId="77777777" w:rsidR="00FB0240" w:rsidRDefault="00FB0240" w:rsidP="00FB0240"/>
    <w:p w14:paraId="4B7C8342" w14:textId="77777777" w:rsidR="00FB0240" w:rsidRDefault="00FB0240" w:rsidP="00FB0240"/>
    <w:p w14:paraId="23362E3E" w14:textId="77777777" w:rsidR="00CD3CD6" w:rsidRDefault="00CD3CD6">
      <w:pPr>
        <w:spacing w:after="200" w:line="252" w:lineRule="auto"/>
        <w:rPr>
          <w:rFonts w:ascii="Arial Bold" w:hAnsi="Arial Bold"/>
          <w:caps/>
          <w:color w:val="143F6A" w:themeColor="accent2" w:themeShade="80"/>
          <w:spacing w:val="20"/>
          <w:sz w:val="28"/>
          <w:szCs w:val="28"/>
        </w:rPr>
      </w:pPr>
      <w:r>
        <w:br w:type="page"/>
      </w:r>
    </w:p>
    <w:p w14:paraId="34DE9A4E" w14:textId="22595FD0" w:rsidR="003C670A" w:rsidRDefault="003C670A" w:rsidP="003C670A">
      <w:pPr>
        <w:pStyle w:val="Heading1"/>
        <w:jc w:val="center"/>
      </w:pPr>
      <w:bookmarkStart w:id="155" w:name="_Toc225242280"/>
      <w:r>
        <w:lastRenderedPageBreak/>
        <w:t>Phase 1</w:t>
      </w:r>
      <w:r w:rsidR="00B87AA0">
        <w:t>2</w:t>
      </w:r>
      <w:r>
        <w:t xml:space="preserve"> – Clearstead Advisory SOlutions </w:t>
      </w:r>
      <w:r w:rsidR="00CD3CD6">
        <w:t xml:space="preserve">Workstation </w:t>
      </w:r>
      <w:r w:rsidR="0055064E">
        <w:t xml:space="preserve">Hybrid </w:t>
      </w:r>
      <w:r w:rsidR="00CD3CD6">
        <w:t>Migrations To ClearStead HQ</w:t>
      </w:r>
      <w:bookmarkEnd w:id="155"/>
    </w:p>
    <w:p w14:paraId="5AD274E8" w14:textId="77777777" w:rsidR="003C670A" w:rsidRDefault="003C670A" w:rsidP="003C670A">
      <w:pPr>
        <w:pStyle w:val="Heading2"/>
      </w:pPr>
      <w:bookmarkStart w:id="156" w:name="_Toc225242281"/>
      <w:r>
        <w:t>Requirements/Prerequisites</w:t>
      </w:r>
      <w:bookmarkEnd w:id="156"/>
    </w:p>
    <w:p w14:paraId="31A75CD3" w14:textId="77777777" w:rsidR="002B6AE3" w:rsidRDefault="002B6AE3" w:rsidP="002B6AE3">
      <w:pPr>
        <w:pStyle w:val="ListParagraph"/>
      </w:pPr>
    </w:p>
    <w:p w14:paraId="56DBC890" w14:textId="479EC98F" w:rsidR="003C670A" w:rsidRDefault="003C670A" w:rsidP="002B6AE3">
      <w:pPr>
        <w:pStyle w:val="ListParagraph"/>
        <w:numPr>
          <w:ilvl w:val="0"/>
          <w:numId w:val="28"/>
        </w:numPr>
      </w:pPr>
      <w:r>
        <w:t>Signed and Executed Statement of Work</w:t>
      </w:r>
    </w:p>
    <w:p w14:paraId="41737E14" w14:textId="646F1990" w:rsidR="002B6AE3" w:rsidRDefault="002B6AE3" w:rsidP="002B6AE3">
      <w:pPr>
        <w:pStyle w:val="ListParagraph"/>
        <w:numPr>
          <w:ilvl w:val="0"/>
          <w:numId w:val="28"/>
        </w:numPr>
      </w:pPr>
      <w:r>
        <w:t>This phase will run concurrent with Phase 11</w:t>
      </w:r>
    </w:p>
    <w:p w14:paraId="48AA25D0" w14:textId="77777777" w:rsidR="003C670A" w:rsidRDefault="003C670A" w:rsidP="003C670A">
      <w:pPr>
        <w:pStyle w:val="Heading2"/>
      </w:pPr>
      <w:bookmarkStart w:id="157" w:name="_Toc225242282"/>
      <w:r>
        <w:t>Approximate Timing</w:t>
      </w:r>
      <w:bookmarkEnd w:id="157"/>
    </w:p>
    <w:p w14:paraId="42796CD0" w14:textId="77777777" w:rsidR="003C670A" w:rsidRDefault="003C670A" w:rsidP="003C670A"/>
    <w:p w14:paraId="47502FA5" w14:textId="75992102" w:rsidR="003C670A" w:rsidRDefault="003C670A" w:rsidP="003C670A">
      <w:r>
        <w:t xml:space="preserve">This phase is expected to take approximately </w:t>
      </w:r>
      <w:r w:rsidR="00062CE2">
        <w:t>3</w:t>
      </w:r>
      <w:r>
        <w:t xml:space="preserve"> weeks from start to finish.  </w:t>
      </w:r>
    </w:p>
    <w:p w14:paraId="6A409CBD" w14:textId="77777777" w:rsidR="003C670A" w:rsidRDefault="003C670A" w:rsidP="003C670A">
      <w:pPr>
        <w:pStyle w:val="Heading2"/>
      </w:pPr>
      <w:bookmarkStart w:id="158" w:name="_Toc225242283"/>
      <w:r>
        <w:t>Implementation Details</w:t>
      </w:r>
      <w:bookmarkEnd w:id="158"/>
    </w:p>
    <w:p w14:paraId="4BC9E9A8" w14:textId="77777777" w:rsidR="003C670A" w:rsidRDefault="003C670A" w:rsidP="003C670A">
      <w:pPr>
        <w:rPr>
          <w:i/>
          <w:color w:val="0070C0"/>
          <w:sz w:val="18"/>
        </w:rPr>
      </w:pPr>
    </w:p>
    <w:p w14:paraId="12C2D86A" w14:textId="27C3AFDF" w:rsidR="003C670A" w:rsidRDefault="003C670A" w:rsidP="003C670A">
      <w:bookmarkStart w:id="159" w:name="_Toc225242284"/>
      <w:r>
        <w:rPr>
          <w:rStyle w:val="Heading3Char"/>
          <w:rFonts w:ascii="Arial Bold" w:hAnsi="Arial Bold"/>
          <w:caps w:val="0"/>
          <w:color w:val="0070C0"/>
          <w:spacing w:val="20"/>
          <w:sz w:val="20"/>
          <w:szCs w:val="20"/>
        </w:rPr>
        <w:t xml:space="preserve">Current State </w:t>
      </w:r>
      <w:r w:rsidRPr="00D26DAC">
        <w:rPr>
          <w:rStyle w:val="Heading3Char"/>
          <w:rFonts w:ascii="Arial Bold" w:hAnsi="Arial Bold"/>
          <w:caps w:val="0"/>
          <w:color w:val="0070C0"/>
          <w:spacing w:val="20"/>
          <w:sz w:val="20"/>
          <w:szCs w:val="20"/>
        </w:rPr>
        <w:t>Overview</w:t>
      </w:r>
      <w:bookmarkEnd w:id="159"/>
      <w:r>
        <w:rPr>
          <w:color w:val="00B050"/>
        </w:rPr>
        <w:br/>
      </w:r>
      <w:r>
        <w:br/>
      </w:r>
      <w:r w:rsidR="00DB04C6">
        <w:t>T</w:t>
      </w:r>
      <w:r>
        <w:t xml:space="preserve">here are approximately 68 user workstations </w:t>
      </w:r>
      <w:r w:rsidR="002E6D7B">
        <w:t>present in the Clearstead Advisory Solutions Active Directory environment.</w:t>
      </w:r>
      <w:r w:rsidR="002E6D7B">
        <w:br/>
      </w:r>
    </w:p>
    <w:p w14:paraId="57F50511" w14:textId="77777777" w:rsidR="003C670A" w:rsidRDefault="003C670A" w:rsidP="003C670A"/>
    <w:p w14:paraId="6DD03D9B" w14:textId="77777777" w:rsidR="003C670A" w:rsidRPr="00E4287A" w:rsidRDefault="003C670A" w:rsidP="003C670A">
      <w:pPr>
        <w:rPr>
          <w:rStyle w:val="Heading3Char"/>
          <w:rFonts w:ascii="Arial Bold" w:hAnsi="Arial Bold"/>
          <w:caps w:val="0"/>
          <w:color w:val="0070C0"/>
          <w:spacing w:val="20"/>
          <w:sz w:val="20"/>
          <w:szCs w:val="20"/>
        </w:rPr>
      </w:pPr>
      <w:bookmarkStart w:id="160" w:name="_Toc225242285"/>
      <w:r w:rsidRPr="00E4287A">
        <w:rPr>
          <w:rStyle w:val="Heading3Char"/>
          <w:rFonts w:ascii="Arial Bold" w:hAnsi="Arial Bold"/>
          <w:caps w:val="0"/>
          <w:color w:val="0070C0"/>
          <w:spacing w:val="20"/>
          <w:sz w:val="20"/>
          <w:szCs w:val="20"/>
        </w:rPr>
        <w:t>Change Summary for Future State</w:t>
      </w:r>
      <w:bookmarkEnd w:id="160"/>
    </w:p>
    <w:p w14:paraId="68D85ABE" w14:textId="77777777" w:rsidR="003C670A" w:rsidRDefault="003C670A" w:rsidP="003C670A"/>
    <w:p w14:paraId="319A2781" w14:textId="727ED829" w:rsidR="003C670A" w:rsidRDefault="003C670A" w:rsidP="0088294A">
      <w:r>
        <w:t xml:space="preserve">Clearstead Advisory Solutions servers and virtual workstations will be migrated </w:t>
      </w:r>
      <w:r w:rsidR="002E6D7B">
        <w:t xml:space="preserve">and hybrid joined </w:t>
      </w:r>
      <w:r>
        <w:t>to the Clearstead HQ Active Directory.</w:t>
      </w:r>
    </w:p>
    <w:p w14:paraId="01EA536A" w14:textId="77777777" w:rsidR="003C670A" w:rsidRDefault="003C670A" w:rsidP="003C670A">
      <w:pPr>
        <w:spacing w:after="200" w:line="252" w:lineRule="auto"/>
      </w:pPr>
    </w:p>
    <w:p w14:paraId="158EAAEE" w14:textId="77777777" w:rsidR="003C670A" w:rsidRDefault="003C670A" w:rsidP="003C670A">
      <w:pPr>
        <w:autoSpaceDE w:val="0"/>
        <w:autoSpaceDN w:val="0"/>
        <w:adjustRightInd w:val="0"/>
      </w:pPr>
      <w:bookmarkStart w:id="161" w:name="_Toc225242286"/>
      <w:r w:rsidRPr="00D26DAC">
        <w:rPr>
          <w:rStyle w:val="Heading3Char"/>
          <w:rFonts w:ascii="Arial Bold" w:hAnsi="Arial Bold"/>
          <w:caps w:val="0"/>
          <w:color w:val="0070C0"/>
          <w:spacing w:val="20"/>
          <w:sz w:val="20"/>
          <w:szCs w:val="20"/>
        </w:rPr>
        <w:t>Workstation Migrations</w:t>
      </w:r>
      <w:bookmarkEnd w:id="161"/>
      <w:r>
        <w:rPr>
          <w:rStyle w:val="Heading3Char"/>
          <w:rFonts w:ascii="Arial Bold" w:hAnsi="Arial Bold"/>
          <w:caps w:val="0"/>
          <w:color w:val="00B050"/>
          <w:spacing w:val="20"/>
          <w:sz w:val="20"/>
          <w:szCs w:val="20"/>
        </w:rPr>
        <w:br/>
      </w:r>
    </w:p>
    <w:p w14:paraId="1D402064" w14:textId="77777777" w:rsidR="003C670A" w:rsidRDefault="003C670A" w:rsidP="003C670A">
      <w:r>
        <w:t>Approximately 68 w</w:t>
      </w:r>
      <w:r w:rsidRPr="00E53237">
        <w:t xml:space="preserve">orkstations will be </w:t>
      </w:r>
      <w:r>
        <w:t xml:space="preserve">migrated to the Clearstead Active Directory and hybrid Entra joined to the Clearstead HQ tenant.  The high-level process for this is as follows: </w:t>
      </w:r>
      <w:r>
        <w:br/>
      </w:r>
    </w:p>
    <w:p w14:paraId="40276216" w14:textId="77777777" w:rsidR="003C670A" w:rsidRDefault="003C670A" w:rsidP="005F54C9">
      <w:pPr>
        <w:pStyle w:val="ListParagraph"/>
        <w:numPr>
          <w:ilvl w:val="0"/>
          <w:numId w:val="6"/>
        </w:numPr>
        <w:spacing w:after="200" w:line="252" w:lineRule="auto"/>
      </w:pPr>
      <w:r>
        <w:t>Ensure a local admin account is known and accessible</w:t>
      </w:r>
    </w:p>
    <w:p w14:paraId="41EAC3F4" w14:textId="77777777" w:rsidR="003C670A" w:rsidRDefault="003C670A" w:rsidP="005F54C9">
      <w:pPr>
        <w:pStyle w:val="ListParagraph"/>
        <w:numPr>
          <w:ilvl w:val="0"/>
          <w:numId w:val="6"/>
        </w:numPr>
        <w:spacing w:after="200" w:line="252" w:lineRule="auto"/>
      </w:pPr>
      <w:r>
        <w:t>Ensure the applicable Clearstead Avalon Trust user has a Clearstead AD account</w:t>
      </w:r>
    </w:p>
    <w:p w14:paraId="666C38F0" w14:textId="77777777" w:rsidR="003C670A" w:rsidRDefault="003C670A" w:rsidP="005F54C9">
      <w:pPr>
        <w:pStyle w:val="ListParagraph"/>
        <w:numPr>
          <w:ilvl w:val="0"/>
          <w:numId w:val="6"/>
        </w:numPr>
        <w:spacing w:after="200" w:line="252" w:lineRule="auto"/>
      </w:pPr>
      <w:r>
        <w:t>Unjoin the workstation from the Clearstead Avalon Trust AD</w:t>
      </w:r>
    </w:p>
    <w:p w14:paraId="60D12C19" w14:textId="77777777" w:rsidR="003C670A" w:rsidRDefault="003C670A" w:rsidP="005F54C9">
      <w:pPr>
        <w:pStyle w:val="ListParagraph"/>
        <w:numPr>
          <w:ilvl w:val="0"/>
          <w:numId w:val="6"/>
        </w:numPr>
        <w:spacing w:after="200" w:line="252" w:lineRule="auto"/>
      </w:pPr>
      <w:r>
        <w:t>Join the workstation to the Clearstead AD</w:t>
      </w:r>
    </w:p>
    <w:p w14:paraId="53959DE9" w14:textId="77777777" w:rsidR="003C670A" w:rsidRDefault="003C670A" w:rsidP="005F54C9">
      <w:pPr>
        <w:pStyle w:val="ListParagraph"/>
        <w:numPr>
          <w:ilvl w:val="0"/>
          <w:numId w:val="6"/>
        </w:numPr>
        <w:spacing w:after="200" w:line="252" w:lineRule="auto"/>
      </w:pPr>
      <w:r>
        <w:t>Entra join the workstation</w:t>
      </w:r>
    </w:p>
    <w:p w14:paraId="2DD7E3E3" w14:textId="77777777" w:rsidR="003C670A" w:rsidRDefault="003C670A" w:rsidP="005F54C9">
      <w:pPr>
        <w:pStyle w:val="ListParagraph"/>
        <w:numPr>
          <w:ilvl w:val="0"/>
          <w:numId w:val="6"/>
        </w:numPr>
        <w:spacing w:after="200" w:line="252" w:lineRule="auto"/>
      </w:pPr>
      <w:r>
        <w:t>Sign in as the user</w:t>
      </w:r>
    </w:p>
    <w:p w14:paraId="203D88BA" w14:textId="2823F335" w:rsidR="006014AA" w:rsidRDefault="003C670A" w:rsidP="006014AA">
      <w:pPr>
        <w:pStyle w:val="ListParagraph"/>
        <w:numPr>
          <w:ilvl w:val="0"/>
          <w:numId w:val="6"/>
        </w:numPr>
        <w:spacing w:after="200" w:line="252" w:lineRule="auto"/>
      </w:pPr>
      <w:r>
        <w:t>Migrate the relevant files from the Clearstead Avalon Trust AD profile to the newly created profile for the user</w:t>
      </w:r>
    </w:p>
    <w:p w14:paraId="5E92ABBE" w14:textId="78B1EB99" w:rsidR="00C5287F" w:rsidRDefault="00C5287F" w:rsidP="00C5287F">
      <w:pPr>
        <w:spacing w:after="200" w:line="252" w:lineRule="auto"/>
      </w:pPr>
      <w:r>
        <w:br/>
      </w:r>
      <w:r w:rsidRPr="00A15CFB">
        <w:t>Note that Thrive will try to script Entra and domain migrations.  In the event it doesn't work, it will be necessary to join manually with user assistance, approximately 1 hour per machine.</w:t>
      </w:r>
    </w:p>
    <w:p w14:paraId="73B3138B" w14:textId="77777777" w:rsidR="006014AA" w:rsidRDefault="006014AA" w:rsidP="006014AA">
      <w:pPr>
        <w:pStyle w:val="Heading2"/>
      </w:pPr>
      <w:bookmarkStart w:id="162" w:name="_Toc225242287"/>
      <w:r>
        <w:t>Risks and Mitigations</w:t>
      </w:r>
      <w:bookmarkEnd w:id="162"/>
    </w:p>
    <w:p w14:paraId="3801C2BE" w14:textId="77777777" w:rsidR="006014AA" w:rsidRDefault="006014AA" w:rsidP="006014AA">
      <w:pPr>
        <w:shd w:val="clear" w:color="auto" w:fill="E6F2FF"/>
      </w:pPr>
    </w:p>
    <w:tbl>
      <w:tblPr>
        <w:tblStyle w:val="TableGrid"/>
        <w:tblW w:w="0" w:type="auto"/>
        <w:tblLook w:val="04A0" w:firstRow="1" w:lastRow="0" w:firstColumn="1" w:lastColumn="0" w:noHBand="0" w:noVBand="1"/>
      </w:tblPr>
      <w:tblGrid>
        <w:gridCol w:w="2699"/>
        <w:gridCol w:w="2697"/>
        <w:gridCol w:w="2697"/>
        <w:gridCol w:w="2697"/>
      </w:tblGrid>
      <w:tr w:rsidR="006014AA" w14:paraId="1FA5964C" w14:textId="77777777">
        <w:tc>
          <w:tcPr>
            <w:tcW w:w="2699" w:type="dxa"/>
            <w:shd w:val="clear" w:color="auto" w:fill="143F6A"/>
          </w:tcPr>
          <w:p w14:paraId="3698C79E" w14:textId="77777777" w:rsidR="006014AA" w:rsidRDefault="006014AA">
            <w:r>
              <w:rPr>
                <w:b/>
                <w:color w:val="FFFFFF"/>
              </w:rPr>
              <w:t>Risk</w:t>
            </w:r>
          </w:p>
        </w:tc>
        <w:tc>
          <w:tcPr>
            <w:tcW w:w="2697" w:type="dxa"/>
            <w:shd w:val="clear" w:color="auto" w:fill="143F6A"/>
          </w:tcPr>
          <w:p w14:paraId="1E2ED503" w14:textId="77777777" w:rsidR="006014AA" w:rsidRDefault="006014AA">
            <w:r>
              <w:rPr>
                <w:b/>
                <w:color w:val="FFFFFF"/>
              </w:rPr>
              <w:t>Likelihood</w:t>
            </w:r>
          </w:p>
        </w:tc>
        <w:tc>
          <w:tcPr>
            <w:tcW w:w="2697" w:type="dxa"/>
            <w:shd w:val="clear" w:color="auto" w:fill="143F6A"/>
          </w:tcPr>
          <w:p w14:paraId="05AE9B0D" w14:textId="77777777" w:rsidR="006014AA" w:rsidRDefault="006014AA">
            <w:r>
              <w:rPr>
                <w:b/>
                <w:color w:val="FFFFFF"/>
              </w:rPr>
              <w:t>Mitigation Strategy</w:t>
            </w:r>
          </w:p>
        </w:tc>
        <w:tc>
          <w:tcPr>
            <w:tcW w:w="2697" w:type="dxa"/>
            <w:shd w:val="clear" w:color="auto" w:fill="143F6A"/>
          </w:tcPr>
          <w:p w14:paraId="167EF5BA" w14:textId="77777777" w:rsidR="006014AA" w:rsidRDefault="006014AA">
            <w:r>
              <w:rPr>
                <w:b/>
                <w:color w:val="FFFFFF"/>
              </w:rPr>
              <w:t>Rollback Plan</w:t>
            </w:r>
          </w:p>
        </w:tc>
      </w:tr>
      <w:tr w:rsidR="006014AA" w14:paraId="78E13390" w14:textId="77777777">
        <w:tc>
          <w:tcPr>
            <w:tcW w:w="2699" w:type="dxa"/>
          </w:tcPr>
          <w:p w14:paraId="2E839E27" w14:textId="77777777" w:rsidR="006014AA" w:rsidRPr="005E027D" w:rsidRDefault="006014AA">
            <w:r>
              <w:lastRenderedPageBreak/>
              <w:t>Server still in use by users, processes or workflows.</w:t>
            </w:r>
          </w:p>
        </w:tc>
        <w:tc>
          <w:tcPr>
            <w:tcW w:w="2697" w:type="dxa"/>
          </w:tcPr>
          <w:p w14:paraId="0A570F05" w14:textId="77777777" w:rsidR="006014AA" w:rsidRDefault="006014AA">
            <w:r>
              <w:t>Medium</w:t>
            </w:r>
          </w:p>
        </w:tc>
        <w:tc>
          <w:tcPr>
            <w:tcW w:w="2697" w:type="dxa"/>
          </w:tcPr>
          <w:p w14:paraId="48E7E5EB" w14:textId="77777777" w:rsidR="006014AA" w:rsidRPr="007650A4" w:rsidRDefault="006014AA">
            <w:r w:rsidRPr="007650A4">
              <w:t>Identify server role(s) and installed applications</w:t>
            </w:r>
            <w:r>
              <w:t>.</w:t>
            </w:r>
          </w:p>
          <w:p w14:paraId="036C3D92" w14:textId="77777777" w:rsidR="006014AA" w:rsidRDefault="006014AA"/>
          <w:p w14:paraId="6A82AB4E" w14:textId="77777777" w:rsidR="006014AA" w:rsidRDefault="006014AA">
            <w:r w:rsidRPr="007650A4">
              <w:t xml:space="preserve">Confirm no active users or business processes rely on </w:t>
            </w:r>
            <w:r>
              <w:t>servers.</w:t>
            </w:r>
          </w:p>
          <w:p w14:paraId="31F2C20D" w14:textId="77777777" w:rsidR="006014AA" w:rsidRDefault="006014AA"/>
          <w:p w14:paraId="490B4A15" w14:textId="77777777" w:rsidR="006014AA" w:rsidRPr="006D240A" w:rsidRDefault="006014AA">
            <w:r w:rsidRPr="006D240A">
              <w:t>Notify application owners and business stakeholders</w:t>
            </w:r>
            <w:r>
              <w:t>.</w:t>
            </w:r>
          </w:p>
          <w:p w14:paraId="5125EDE8" w14:textId="77777777" w:rsidR="006014AA" w:rsidRDefault="006014AA"/>
          <w:p w14:paraId="3724B4CC" w14:textId="77777777" w:rsidR="006014AA" w:rsidRPr="006D240A" w:rsidRDefault="006014AA">
            <w:r w:rsidRPr="006D240A">
              <w:t>Obtain formal approval to decommission</w:t>
            </w:r>
            <w:r>
              <w:t>.</w:t>
            </w:r>
          </w:p>
          <w:p w14:paraId="1638D5F2" w14:textId="77777777" w:rsidR="006014AA" w:rsidRDefault="006014AA"/>
          <w:p w14:paraId="1D74649B" w14:textId="77777777" w:rsidR="006014AA" w:rsidRPr="005E027D" w:rsidRDefault="006014AA">
            <w:r w:rsidRPr="006D240A">
              <w:t>Confirm replacement systems (if applicable) are fully operational</w:t>
            </w:r>
            <w:r>
              <w:t>.</w:t>
            </w:r>
          </w:p>
        </w:tc>
        <w:tc>
          <w:tcPr>
            <w:tcW w:w="2697" w:type="dxa"/>
          </w:tcPr>
          <w:p w14:paraId="154450EC" w14:textId="77777777" w:rsidR="006014AA" w:rsidRDefault="006014AA">
            <w:r>
              <w:t>Turn server back on.</w:t>
            </w:r>
          </w:p>
        </w:tc>
      </w:tr>
      <w:tr w:rsidR="006014AA" w14:paraId="1E501E2C" w14:textId="77777777">
        <w:tc>
          <w:tcPr>
            <w:tcW w:w="2699" w:type="dxa"/>
          </w:tcPr>
          <w:p w14:paraId="7284269A" w14:textId="77777777" w:rsidR="006014AA" w:rsidRDefault="006014AA">
            <w:r w:rsidRPr="005E027D">
              <w:t>User Profile Loss / New Profile Creation</w:t>
            </w:r>
            <w:r>
              <w:t xml:space="preserve"> - </w:t>
            </w:r>
            <w:r w:rsidRPr="005E027D">
              <w:t>Users log in post-migration and get a fresh profile</w:t>
            </w:r>
            <w:r>
              <w:t xml:space="preserve"> - </w:t>
            </w:r>
            <w:r w:rsidRPr="005E027D">
              <w:t>desktop empty, apps reset, Outlook signatures gone.</w:t>
            </w:r>
          </w:p>
        </w:tc>
        <w:tc>
          <w:tcPr>
            <w:tcW w:w="2697" w:type="dxa"/>
          </w:tcPr>
          <w:p w14:paraId="52C9D58F" w14:textId="77777777" w:rsidR="006014AA" w:rsidRDefault="006014AA">
            <w:r>
              <w:t>Low</w:t>
            </w:r>
          </w:p>
        </w:tc>
        <w:tc>
          <w:tcPr>
            <w:tcW w:w="2697" w:type="dxa"/>
          </w:tcPr>
          <w:p w14:paraId="2412B348" w14:textId="77777777" w:rsidR="006014AA" w:rsidRDefault="006014AA">
            <w:r w:rsidRPr="005E027D">
              <w:t>Use profile migration tools</w:t>
            </w:r>
            <w:r>
              <w:t xml:space="preserve"> </w:t>
            </w:r>
            <w:r w:rsidRPr="005E027D">
              <w:t>and test profile continuity with pilot users before broad rollout.</w:t>
            </w:r>
          </w:p>
        </w:tc>
        <w:tc>
          <w:tcPr>
            <w:tcW w:w="2697" w:type="dxa"/>
          </w:tcPr>
          <w:p w14:paraId="7C748CF2" w14:textId="77777777" w:rsidR="006014AA" w:rsidRDefault="006014AA">
            <w:r>
              <w:t>Rejoin devices to Clarius AD.</w:t>
            </w:r>
          </w:p>
        </w:tc>
      </w:tr>
      <w:tr w:rsidR="006014AA" w14:paraId="67343CE0" w14:textId="77777777">
        <w:tc>
          <w:tcPr>
            <w:tcW w:w="2699" w:type="dxa"/>
          </w:tcPr>
          <w:p w14:paraId="02A23403" w14:textId="77777777" w:rsidR="006014AA" w:rsidRDefault="006014AA">
            <w:r w:rsidRPr="003F7DE4">
              <w:t>Application Authentication Breakage</w:t>
            </w:r>
            <w:r>
              <w:t xml:space="preserve"> - </w:t>
            </w:r>
            <w:r w:rsidRPr="003F7DE4">
              <w:t>Apps tied to old domain credentials stop working (line-of-business apps, mapped drives, legacy auth apps).</w:t>
            </w:r>
          </w:p>
        </w:tc>
        <w:tc>
          <w:tcPr>
            <w:tcW w:w="2697" w:type="dxa"/>
          </w:tcPr>
          <w:p w14:paraId="23B20925" w14:textId="77777777" w:rsidR="006014AA" w:rsidRDefault="006014AA">
            <w:r>
              <w:t>Low</w:t>
            </w:r>
          </w:p>
        </w:tc>
        <w:tc>
          <w:tcPr>
            <w:tcW w:w="2697" w:type="dxa"/>
          </w:tcPr>
          <w:p w14:paraId="001590D0" w14:textId="77777777" w:rsidR="006014AA" w:rsidRDefault="006014AA">
            <w:r w:rsidRPr="003F7DE4">
              <w:t>Inventory all apps beforehand, reconfigure apps for Entra ID, and test critical apps with pilot users.</w:t>
            </w:r>
          </w:p>
        </w:tc>
        <w:tc>
          <w:tcPr>
            <w:tcW w:w="2697" w:type="dxa"/>
          </w:tcPr>
          <w:p w14:paraId="566120CD" w14:textId="77777777" w:rsidR="006014AA" w:rsidRDefault="006014AA">
            <w:r>
              <w:t>Rejoin devices to Clarius AD.</w:t>
            </w:r>
          </w:p>
        </w:tc>
      </w:tr>
      <w:tr w:rsidR="006014AA" w14:paraId="56AD4008" w14:textId="77777777">
        <w:tc>
          <w:tcPr>
            <w:tcW w:w="2699" w:type="dxa"/>
          </w:tcPr>
          <w:p w14:paraId="5A105423" w14:textId="77777777" w:rsidR="006014AA" w:rsidRPr="003F7DE4" w:rsidRDefault="006014AA">
            <w:r w:rsidRPr="00A95077">
              <w:t>Loss of Access to Network Resources</w:t>
            </w:r>
            <w:r>
              <w:t xml:space="preserve"> - </w:t>
            </w:r>
            <w:r w:rsidRPr="00A95077">
              <w:t>Users can’t access file</w:t>
            </w:r>
            <w:r>
              <w:t>s</w:t>
            </w:r>
            <w:r w:rsidRPr="00A95077">
              <w:t>, printers, or internal apps still tied to the old domain.</w:t>
            </w:r>
          </w:p>
        </w:tc>
        <w:tc>
          <w:tcPr>
            <w:tcW w:w="2697" w:type="dxa"/>
          </w:tcPr>
          <w:p w14:paraId="3F7898BC" w14:textId="77777777" w:rsidR="006014AA" w:rsidRDefault="006014AA">
            <w:r>
              <w:t>Medium</w:t>
            </w:r>
          </w:p>
        </w:tc>
        <w:tc>
          <w:tcPr>
            <w:tcW w:w="2697" w:type="dxa"/>
          </w:tcPr>
          <w:p w14:paraId="10882BDB" w14:textId="77777777" w:rsidR="006014AA" w:rsidRPr="003F7DE4" w:rsidRDefault="006014AA">
            <w:r w:rsidRPr="00A95077">
              <w:t>Migrate resources to cloud (</w:t>
            </w:r>
            <w:r>
              <w:t>Egnyte</w:t>
            </w:r>
            <w:r w:rsidRPr="00A95077">
              <w:t>) or implement hybrid access</w:t>
            </w:r>
            <w:r>
              <w:t>.  C</w:t>
            </w:r>
            <w:r w:rsidRPr="00A95077">
              <w:t>learly define what is being decommissioned vs. retained</w:t>
            </w:r>
            <w:r>
              <w:t xml:space="preserve"> and where the new data lives via user comms.</w:t>
            </w:r>
          </w:p>
        </w:tc>
        <w:tc>
          <w:tcPr>
            <w:tcW w:w="2697" w:type="dxa"/>
          </w:tcPr>
          <w:p w14:paraId="530735F1" w14:textId="77777777" w:rsidR="006014AA" w:rsidRDefault="006014AA">
            <w:r>
              <w:t>Rejoin devices to Clarius AD.</w:t>
            </w:r>
          </w:p>
        </w:tc>
      </w:tr>
      <w:tr w:rsidR="006014AA" w14:paraId="61D9420A" w14:textId="77777777">
        <w:tc>
          <w:tcPr>
            <w:tcW w:w="2699" w:type="dxa"/>
          </w:tcPr>
          <w:p w14:paraId="4F7E58CF" w14:textId="77777777" w:rsidR="006014AA" w:rsidRPr="00A95077" w:rsidRDefault="006014AA">
            <w:r w:rsidRPr="00654F17">
              <w:t>Device Join / Enrollment Failures</w:t>
            </w:r>
            <w:r>
              <w:t xml:space="preserve"> - </w:t>
            </w:r>
            <w:r w:rsidRPr="00654F17">
              <w:t>Devices fail to join Microsoft Entra ID or enroll in Microsoft Intune, leaving them unmanaged.</w:t>
            </w:r>
          </w:p>
        </w:tc>
        <w:tc>
          <w:tcPr>
            <w:tcW w:w="2697" w:type="dxa"/>
          </w:tcPr>
          <w:p w14:paraId="3D21D83D" w14:textId="77777777" w:rsidR="006014AA" w:rsidRDefault="006014AA">
            <w:r>
              <w:t>Low</w:t>
            </w:r>
          </w:p>
        </w:tc>
        <w:tc>
          <w:tcPr>
            <w:tcW w:w="2697" w:type="dxa"/>
          </w:tcPr>
          <w:p w14:paraId="56716A3C" w14:textId="77777777" w:rsidR="006014AA" w:rsidRPr="00A95077" w:rsidRDefault="006014AA">
            <w:r w:rsidRPr="009B7091">
              <w:t>Validate join/enrollment process</w:t>
            </w:r>
            <w:r>
              <w:t xml:space="preserve">, </w:t>
            </w:r>
            <w:r w:rsidRPr="009B7091">
              <w:t>ensure licensing is correct, and test across device types</w:t>
            </w:r>
            <w:r>
              <w:t>.</w:t>
            </w:r>
          </w:p>
        </w:tc>
        <w:tc>
          <w:tcPr>
            <w:tcW w:w="2697" w:type="dxa"/>
          </w:tcPr>
          <w:p w14:paraId="580563FA" w14:textId="77777777" w:rsidR="006014AA" w:rsidRDefault="006014AA">
            <w:r>
              <w:t>Rejoin devices to Clarius AD.</w:t>
            </w:r>
          </w:p>
        </w:tc>
      </w:tr>
      <w:tr w:rsidR="006014AA" w14:paraId="6C0BCE7A" w14:textId="77777777">
        <w:tc>
          <w:tcPr>
            <w:tcW w:w="2699" w:type="dxa"/>
          </w:tcPr>
          <w:p w14:paraId="66C759C4" w14:textId="77777777" w:rsidR="006014AA" w:rsidRPr="00654F17" w:rsidRDefault="006014AA">
            <w:r w:rsidRPr="00CD1E56">
              <w:t>Conditional Access &amp; Compliance Lockouts</w:t>
            </w:r>
            <w:r>
              <w:t xml:space="preserve"> - </w:t>
            </w:r>
            <w:r w:rsidRPr="00CD1E56">
              <w:t xml:space="preserve">Devices or users get </w:t>
            </w:r>
            <w:r w:rsidRPr="00CD1E56">
              <w:lastRenderedPageBreak/>
              <w:t>blocked immediately after migration due to Conditional Access or compliance policies.</w:t>
            </w:r>
          </w:p>
        </w:tc>
        <w:tc>
          <w:tcPr>
            <w:tcW w:w="2697" w:type="dxa"/>
          </w:tcPr>
          <w:p w14:paraId="08CB8FC5" w14:textId="77777777" w:rsidR="006014AA" w:rsidRDefault="006014AA">
            <w:r>
              <w:lastRenderedPageBreak/>
              <w:t>Low</w:t>
            </w:r>
          </w:p>
        </w:tc>
        <w:tc>
          <w:tcPr>
            <w:tcW w:w="2697" w:type="dxa"/>
          </w:tcPr>
          <w:p w14:paraId="04572AB3" w14:textId="77777777" w:rsidR="006014AA" w:rsidRPr="009B7091" w:rsidRDefault="006014AA">
            <w:r w:rsidRPr="00CD1E56">
              <w:t xml:space="preserve">Stage policies in report-only mode first, exclude pilot users, and gradually </w:t>
            </w:r>
            <w:r w:rsidRPr="00CD1E56">
              <w:lastRenderedPageBreak/>
              <w:t>enforce policies after confirming device compliance.</w:t>
            </w:r>
          </w:p>
        </w:tc>
        <w:tc>
          <w:tcPr>
            <w:tcW w:w="2697" w:type="dxa"/>
          </w:tcPr>
          <w:p w14:paraId="1F0DB600" w14:textId="77777777" w:rsidR="006014AA" w:rsidRDefault="006014AA">
            <w:r>
              <w:lastRenderedPageBreak/>
              <w:t>Rejoin devices to Clarius AD.</w:t>
            </w:r>
          </w:p>
        </w:tc>
      </w:tr>
      <w:tr w:rsidR="006014AA" w14:paraId="1D1406B2" w14:textId="77777777">
        <w:tc>
          <w:tcPr>
            <w:tcW w:w="2699" w:type="dxa"/>
          </w:tcPr>
          <w:p w14:paraId="1BFD0C2B" w14:textId="77777777" w:rsidR="006014AA" w:rsidRPr="00CD1E56" w:rsidRDefault="006014AA">
            <w:r w:rsidRPr="00BE49DF">
              <w:t>GPO Loss / Configuration Drift</w:t>
            </w:r>
            <w:r>
              <w:t xml:space="preserve"> - </w:t>
            </w:r>
            <w:r w:rsidRPr="00BE49DF">
              <w:t>All Group Policy Objects disappear, and machines lose security settings, mapped drives, and configurations.</w:t>
            </w:r>
          </w:p>
        </w:tc>
        <w:tc>
          <w:tcPr>
            <w:tcW w:w="2697" w:type="dxa"/>
          </w:tcPr>
          <w:p w14:paraId="55C88C09" w14:textId="77777777" w:rsidR="006014AA" w:rsidRDefault="006014AA">
            <w:r>
              <w:t>Low</w:t>
            </w:r>
          </w:p>
        </w:tc>
        <w:tc>
          <w:tcPr>
            <w:tcW w:w="2697" w:type="dxa"/>
          </w:tcPr>
          <w:p w14:paraId="09B11AE0" w14:textId="77777777" w:rsidR="006014AA" w:rsidRPr="00CD1E56" w:rsidRDefault="006014AA">
            <w:r w:rsidRPr="00BE49DF">
              <w:t>Translate GPOs into Intune configuration profiles, compliance policies, and scripts</w:t>
            </w:r>
            <w:r>
              <w:t>.</w:t>
            </w:r>
          </w:p>
        </w:tc>
        <w:tc>
          <w:tcPr>
            <w:tcW w:w="2697" w:type="dxa"/>
          </w:tcPr>
          <w:p w14:paraId="6A60C28A" w14:textId="77777777" w:rsidR="006014AA" w:rsidRDefault="006014AA">
            <w:r>
              <w:t>Rejoin devices to Clarius AD.</w:t>
            </w:r>
          </w:p>
        </w:tc>
      </w:tr>
      <w:tr w:rsidR="006014AA" w14:paraId="5BBD1BA1" w14:textId="77777777">
        <w:tc>
          <w:tcPr>
            <w:tcW w:w="2699" w:type="dxa"/>
          </w:tcPr>
          <w:p w14:paraId="245196FC" w14:textId="77777777" w:rsidR="006014AA" w:rsidRPr="00BE49DF" w:rsidRDefault="006014AA">
            <w:r w:rsidRPr="00A40FE9">
              <w:t>Printer &amp; Drive Mapping Failures</w:t>
            </w:r>
            <w:r>
              <w:t xml:space="preserve"> - m</w:t>
            </w:r>
            <w:r w:rsidRPr="00A40FE9">
              <w:t>apped drives and printers vanish, and users suddenly forget how to function.</w:t>
            </w:r>
          </w:p>
        </w:tc>
        <w:tc>
          <w:tcPr>
            <w:tcW w:w="2697" w:type="dxa"/>
          </w:tcPr>
          <w:p w14:paraId="6919FD7D" w14:textId="77777777" w:rsidR="006014AA" w:rsidRDefault="006014AA">
            <w:r>
              <w:t>Low</w:t>
            </w:r>
          </w:p>
        </w:tc>
        <w:tc>
          <w:tcPr>
            <w:tcW w:w="2697" w:type="dxa"/>
          </w:tcPr>
          <w:p w14:paraId="251E8A3D" w14:textId="77777777" w:rsidR="006014AA" w:rsidRPr="00BE49DF" w:rsidRDefault="006014AA">
            <w:r>
              <w:t>Ensure exhaustive end user comms.</w:t>
            </w:r>
          </w:p>
        </w:tc>
        <w:tc>
          <w:tcPr>
            <w:tcW w:w="2697" w:type="dxa"/>
          </w:tcPr>
          <w:p w14:paraId="1FAA1A3B" w14:textId="77777777" w:rsidR="006014AA" w:rsidRDefault="006014AA">
            <w:r>
              <w:t>N/A</w:t>
            </w:r>
          </w:p>
        </w:tc>
      </w:tr>
      <w:tr w:rsidR="006014AA" w14:paraId="19EA2891" w14:textId="77777777">
        <w:tc>
          <w:tcPr>
            <w:tcW w:w="2699" w:type="dxa"/>
          </w:tcPr>
          <w:p w14:paraId="00D9D34C" w14:textId="77777777" w:rsidR="006014AA" w:rsidRPr="00A40FE9" w:rsidRDefault="006014AA">
            <w:r w:rsidRPr="003A7DDA">
              <w:t>Remote User Disruption</w:t>
            </w:r>
            <w:r>
              <w:t xml:space="preserve"> - </w:t>
            </w:r>
            <w:r w:rsidRPr="003A7DDA">
              <w:t>Remote users can’t authenticate or complete the migration because they’re off-network.</w:t>
            </w:r>
          </w:p>
        </w:tc>
        <w:tc>
          <w:tcPr>
            <w:tcW w:w="2697" w:type="dxa"/>
          </w:tcPr>
          <w:p w14:paraId="3F8BBBFD" w14:textId="77777777" w:rsidR="006014AA" w:rsidRDefault="006014AA">
            <w:r>
              <w:t>Medium</w:t>
            </w:r>
          </w:p>
        </w:tc>
        <w:tc>
          <w:tcPr>
            <w:tcW w:w="2697" w:type="dxa"/>
          </w:tcPr>
          <w:p w14:paraId="6EB7A749" w14:textId="77777777" w:rsidR="006014AA" w:rsidRDefault="006014AA">
            <w:r w:rsidRPr="003A7DDA">
              <w:t>Use remote-friendly migration methods, ensure internet-based access to required services, and provide clear instructions.</w:t>
            </w:r>
            <w:r>
              <w:t xml:space="preserve">  Alternatively, require user device to be in-office during migration.</w:t>
            </w:r>
          </w:p>
        </w:tc>
        <w:tc>
          <w:tcPr>
            <w:tcW w:w="2697" w:type="dxa"/>
          </w:tcPr>
          <w:p w14:paraId="169980AD" w14:textId="77777777" w:rsidR="006014AA" w:rsidRDefault="006014AA">
            <w:r>
              <w:t>Rejoin devices to Clarius AD.</w:t>
            </w:r>
          </w:p>
        </w:tc>
      </w:tr>
      <w:tr w:rsidR="006014AA" w14:paraId="7233958D" w14:textId="77777777">
        <w:tc>
          <w:tcPr>
            <w:tcW w:w="2699" w:type="dxa"/>
          </w:tcPr>
          <w:p w14:paraId="47231399" w14:textId="77777777" w:rsidR="006014AA" w:rsidRPr="003A7DDA" w:rsidRDefault="006014AA">
            <w:r w:rsidRPr="00E03F78">
              <w:t>User Experience Shock (a.k.a. “Everything Looks Different”)</w:t>
            </w:r>
            <w:r>
              <w:t xml:space="preserve"> - </w:t>
            </w:r>
            <w:r w:rsidRPr="00E03F78">
              <w:t>Even if technically successful, users struggle with new login format, missing resources, or changed workflows.</w:t>
            </w:r>
          </w:p>
        </w:tc>
        <w:tc>
          <w:tcPr>
            <w:tcW w:w="2697" w:type="dxa"/>
          </w:tcPr>
          <w:p w14:paraId="27B3B504" w14:textId="77777777" w:rsidR="006014AA" w:rsidRDefault="006014AA">
            <w:r>
              <w:t>High</w:t>
            </w:r>
          </w:p>
        </w:tc>
        <w:tc>
          <w:tcPr>
            <w:tcW w:w="2697" w:type="dxa"/>
          </w:tcPr>
          <w:p w14:paraId="34342B87" w14:textId="77777777" w:rsidR="006014AA" w:rsidRPr="003A7DDA" w:rsidRDefault="006014AA">
            <w:r w:rsidRPr="00E03F78">
              <w:t>Communicate clearly</w:t>
            </w:r>
            <w:r>
              <w:t xml:space="preserve"> with exhaustive comms</w:t>
            </w:r>
            <w:r w:rsidRPr="00E03F78">
              <w:t xml:space="preserve"> and run a pilot group to identify pain points before full rollout.</w:t>
            </w:r>
          </w:p>
        </w:tc>
        <w:tc>
          <w:tcPr>
            <w:tcW w:w="2697" w:type="dxa"/>
          </w:tcPr>
          <w:p w14:paraId="5076A20C" w14:textId="77777777" w:rsidR="006014AA" w:rsidRDefault="006014AA">
            <w:r>
              <w:t>N/A</w:t>
            </w:r>
          </w:p>
        </w:tc>
      </w:tr>
    </w:tbl>
    <w:p w14:paraId="3FFD3157" w14:textId="77777777" w:rsidR="006014AA" w:rsidRDefault="006014AA" w:rsidP="006014AA"/>
    <w:p w14:paraId="6F5ABED4" w14:textId="77777777" w:rsidR="006014AA" w:rsidRDefault="006014AA" w:rsidP="006014AA">
      <w:pPr>
        <w:pStyle w:val="Heading2"/>
      </w:pPr>
      <w:bookmarkStart w:id="163" w:name="_Toc225242288"/>
      <w:r>
        <w:t>Testing and Verification</w:t>
      </w:r>
      <w:bookmarkEnd w:id="163"/>
    </w:p>
    <w:p w14:paraId="4684A0C6" w14:textId="77777777" w:rsidR="006014AA" w:rsidRDefault="006014AA" w:rsidP="006014AA">
      <w:pPr>
        <w:tabs>
          <w:tab w:val="num" w:pos="1080"/>
        </w:tabs>
      </w:pPr>
    </w:p>
    <w:p w14:paraId="6918A6BE" w14:textId="77777777" w:rsidR="006014AA" w:rsidRPr="00A97EFD" w:rsidRDefault="006014AA" w:rsidP="006014AA">
      <w:r w:rsidRPr="00A97EFD">
        <w:t xml:space="preserve">The following </w:t>
      </w:r>
      <w:r>
        <w:t>data points</w:t>
      </w:r>
      <w:r w:rsidRPr="00A97EFD">
        <w:t xml:space="preserve"> </w:t>
      </w:r>
      <w:r>
        <w:t>will serve to confirm a successful workstation migration:</w:t>
      </w:r>
    </w:p>
    <w:p w14:paraId="71C1A68E" w14:textId="77777777" w:rsidR="006014AA" w:rsidRPr="00A97EFD" w:rsidRDefault="006014AA" w:rsidP="006014AA"/>
    <w:p w14:paraId="2D1F8621" w14:textId="77777777" w:rsidR="006014AA" w:rsidRDefault="006014AA" w:rsidP="006014AA">
      <w:pPr>
        <w:pStyle w:val="ListParagraph"/>
        <w:numPr>
          <w:ilvl w:val="0"/>
          <w:numId w:val="10"/>
        </w:numPr>
      </w:pPr>
      <w:r>
        <w:t>Device is present in Entra</w:t>
      </w:r>
    </w:p>
    <w:p w14:paraId="2D697316" w14:textId="77777777" w:rsidR="006014AA" w:rsidRDefault="006014AA" w:rsidP="006014AA">
      <w:pPr>
        <w:pStyle w:val="ListParagraph"/>
        <w:numPr>
          <w:ilvl w:val="0"/>
          <w:numId w:val="10"/>
        </w:numPr>
      </w:pPr>
      <w:r>
        <w:t>Device shows Compliant in Intune, policies applied</w:t>
      </w:r>
    </w:p>
    <w:p w14:paraId="4170D754" w14:textId="77777777" w:rsidR="006014AA" w:rsidRPr="00A97EFD" w:rsidRDefault="006014AA" w:rsidP="006014AA">
      <w:pPr>
        <w:numPr>
          <w:ilvl w:val="0"/>
          <w:numId w:val="10"/>
        </w:numPr>
        <w:tabs>
          <w:tab w:val="num" w:pos="1080"/>
        </w:tabs>
      </w:pPr>
      <w:r w:rsidRPr="00A97EFD">
        <w:t>Primary user is correctly assigned</w:t>
      </w:r>
    </w:p>
    <w:p w14:paraId="21017E2B" w14:textId="77777777" w:rsidR="006014AA" w:rsidRDefault="006014AA" w:rsidP="006014AA">
      <w:pPr>
        <w:pStyle w:val="ListParagraph"/>
        <w:numPr>
          <w:ilvl w:val="0"/>
          <w:numId w:val="10"/>
        </w:numPr>
      </w:pPr>
      <w:r>
        <w:t>User is able to login successfully with MFA prompts</w:t>
      </w:r>
    </w:p>
    <w:p w14:paraId="51520A7E" w14:textId="77777777" w:rsidR="006014AA" w:rsidRDefault="006014AA" w:rsidP="006014AA">
      <w:pPr>
        <w:pStyle w:val="ListParagraph"/>
        <w:numPr>
          <w:ilvl w:val="0"/>
          <w:numId w:val="10"/>
        </w:numPr>
      </w:pPr>
      <w:r>
        <w:t>User expected items (desktop, documents, etc) are present</w:t>
      </w:r>
    </w:p>
    <w:p w14:paraId="53695991" w14:textId="77777777" w:rsidR="006014AA" w:rsidRDefault="006014AA" w:rsidP="006014AA">
      <w:pPr>
        <w:pStyle w:val="ListParagraph"/>
        <w:numPr>
          <w:ilvl w:val="0"/>
          <w:numId w:val="10"/>
        </w:numPr>
      </w:pPr>
      <w:r>
        <w:t>Egnyte is usable</w:t>
      </w:r>
    </w:p>
    <w:p w14:paraId="0B9DE8B2" w14:textId="77777777" w:rsidR="006014AA" w:rsidRDefault="006014AA" w:rsidP="006014AA">
      <w:pPr>
        <w:pStyle w:val="ListParagraph"/>
        <w:numPr>
          <w:ilvl w:val="0"/>
          <w:numId w:val="10"/>
        </w:numPr>
      </w:pPr>
      <w:r>
        <w:t>Expected applications open and function</w:t>
      </w:r>
    </w:p>
    <w:p w14:paraId="43F4A00C" w14:textId="77777777" w:rsidR="006014AA" w:rsidRDefault="006014AA" w:rsidP="006014AA">
      <w:pPr>
        <w:pStyle w:val="ListParagraph"/>
        <w:numPr>
          <w:ilvl w:val="0"/>
          <w:numId w:val="10"/>
        </w:numPr>
      </w:pPr>
      <w:r>
        <w:t>Outlook is connected to mailbox and shows expected data</w:t>
      </w:r>
    </w:p>
    <w:p w14:paraId="1AACCCB8" w14:textId="77777777" w:rsidR="006014AA" w:rsidRDefault="006014AA" w:rsidP="006014AA">
      <w:pPr>
        <w:pStyle w:val="ListParagraph"/>
        <w:numPr>
          <w:ilvl w:val="0"/>
          <w:numId w:val="10"/>
        </w:numPr>
      </w:pPr>
      <w:r>
        <w:t>Teams is connected and usable</w:t>
      </w:r>
    </w:p>
    <w:p w14:paraId="723678F2" w14:textId="77777777" w:rsidR="006014AA" w:rsidRDefault="006014AA" w:rsidP="006014AA">
      <w:pPr>
        <w:pStyle w:val="ListParagraph"/>
        <w:numPr>
          <w:ilvl w:val="0"/>
          <w:numId w:val="10"/>
        </w:numPr>
      </w:pPr>
      <w:r>
        <w:t>Printers are as expected and usable</w:t>
      </w:r>
    </w:p>
    <w:p w14:paraId="2ECACE68" w14:textId="77777777" w:rsidR="006014AA" w:rsidRDefault="006014AA" w:rsidP="006014AA">
      <w:pPr>
        <w:pStyle w:val="ListParagraph"/>
        <w:numPr>
          <w:ilvl w:val="0"/>
          <w:numId w:val="10"/>
        </w:numPr>
      </w:pPr>
      <w:r>
        <w:lastRenderedPageBreak/>
        <w:t>VPN profile is usable, if applicable</w:t>
      </w:r>
    </w:p>
    <w:p w14:paraId="355D343D" w14:textId="77777777" w:rsidR="006014AA" w:rsidRDefault="006014AA" w:rsidP="006014AA">
      <w:pPr>
        <w:tabs>
          <w:tab w:val="num" w:pos="1080"/>
        </w:tabs>
      </w:pPr>
    </w:p>
    <w:p w14:paraId="53A9D470" w14:textId="77777777" w:rsidR="006014AA" w:rsidRDefault="006014AA" w:rsidP="006014AA">
      <w:pPr>
        <w:pStyle w:val="Heading2"/>
      </w:pPr>
      <w:bookmarkStart w:id="164" w:name="_Toc225242289"/>
      <w:r>
        <w:t>Next Day Support</w:t>
      </w:r>
      <w:bookmarkEnd w:id="164"/>
    </w:p>
    <w:p w14:paraId="3547A315" w14:textId="77777777" w:rsidR="006014AA" w:rsidRDefault="006014AA" w:rsidP="006014AA"/>
    <w:p w14:paraId="184820AB" w14:textId="77777777" w:rsidR="006014AA" w:rsidRDefault="006014AA" w:rsidP="006014AA">
      <w:r>
        <w:t xml:space="preserve">Next </w:t>
      </w:r>
      <w:r w:rsidRPr="004C0487">
        <w:t>Day</w:t>
      </w:r>
      <w:r>
        <w:t xml:space="preserve"> </w:t>
      </w:r>
      <w:r w:rsidRPr="004C0487">
        <w:t>Support Strategy:</w:t>
      </w:r>
      <w:r w:rsidRPr="004C0487">
        <w:br/>
      </w:r>
      <w:r w:rsidRPr="004C0487">
        <w:br/>
        <w:t xml:space="preserve">- Support Type: </w:t>
      </w:r>
      <w:r>
        <w:t>Remote</w:t>
      </w:r>
      <w:r w:rsidRPr="004C0487">
        <w:br/>
        <w:t xml:space="preserve">- Thrive Resource(s): </w:t>
      </w:r>
      <w:r>
        <w:t>Thrive project engineers, Thrive pod</w:t>
      </w:r>
      <w:r w:rsidRPr="004C0487">
        <w:t xml:space="preserve"> </w:t>
      </w:r>
      <w:r w:rsidRPr="004C0487">
        <w:br/>
        <w:t xml:space="preserve">- Coverage Hours: </w:t>
      </w:r>
      <w:r>
        <w:t>Support bridge for immediate NDS, subsequent times per pod via support tickets</w:t>
      </w:r>
      <w:r w:rsidRPr="004C0487">
        <w:br/>
        <w:t xml:space="preserve">- Customer Contact: </w:t>
      </w:r>
      <w:r>
        <w:t>Ed Mielcarek</w:t>
      </w:r>
    </w:p>
    <w:p w14:paraId="2219F0E7" w14:textId="77777777" w:rsidR="006014AA" w:rsidRDefault="006014AA" w:rsidP="006014AA"/>
    <w:p w14:paraId="6369B615" w14:textId="77777777" w:rsidR="00110DF7" w:rsidRDefault="00110DF7">
      <w:pPr>
        <w:spacing w:after="200" w:line="252" w:lineRule="auto"/>
        <w:rPr>
          <w:rFonts w:ascii="Arial Bold" w:hAnsi="Arial Bold"/>
          <w:caps/>
          <w:color w:val="143F6A" w:themeColor="accent2" w:themeShade="80"/>
          <w:spacing w:val="20"/>
          <w:sz w:val="28"/>
          <w:szCs w:val="28"/>
        </w:rPr>
      </w:pPr>
      <w:r>
        <w:br w:type="page"/>
      </w:r>
    </w:p>
    <w:p w14:paraId="3BADF28B" w14:textId="6651F042" w:rsidR="00110DF7" w:rsidRDefault="00110DF7" w:rsidP="00110DF7">
      <w:pPr>
        <w:pStyle w:val="Heading1"/>
        <w:jc w:val="center"/>
      </w:pPr>
      <w:bookmarkStart w:id="165" w:name="_Toc225242290"/>
      <w:r>
        <w:lastRenderedPageBreak/>
        <w:t>Phase 1</w:t>
      </w:r>
      <w:r w:rsidR="00B87AA0">
        <w:t>3</w:t>
      </w:r>
      <w:r>
        <w:t xml:space="preserve"> – Clearstead</w:t>
      </w:r>
      <w:r w:rsidR="00FB2CFC">
        <w:t xml:space="preserve"> Advisory Solutions</w:t>
      </w:r>
      <w:r>
        <w:t xml:space="preserve"> Server Decommissioning</w:t>
      </w:r>
      <w:bookmarkEnd w:id="165"/>
    </w:p>
    <w:p w14:paraId="1B3E8D2C" w14:textId="77777777" w:rsidR="00110DF7" w:rsidRDefault="00110DF7" w:rsidP="00110DF7">
      <w:pPr>
        <w:pStyle w:val="Heading2"/>
      </w:pPr>
      <w:bookmarkStart w:id="166" w:name="_Toc225242291"/>
      <w:r>
        <w:t>Requirements/Prerequisites</w:t>
      </w:r>
      <w:bookmarkEnd w:id="166"/>
    </w:p>
    <w:p w14:paraId="545425E3" w14:textId="77777777" w:rsidR="002B6AE3" w:rsidRDefault="002B6AE3" w:rsidP="002B6AE3">
      <w:pPr>
        <w:pStyle w:val="ListParagraph"/>
      </w:pPr>
    </w:p>
    <w:p w14:paraId="49BAA02F" w14:textId="045BE45B" w:rsidR="00110DF7" w:rsidRDefault="00110DF7" w:rsidP="002B6AE3">
      <w:pPr>
        <w:pStyle w:val="ListParagraph"/>
        <w:numPr>
          <w:ilvl w:val="0"/>
          <w:numId w:val="29"/>
        </w:numPr>
      </w:pPr>
      <w:r>
        <w:t>Signed and Executed Statement of Work</w:t>
      </w:r>
    </w:p>
    <w:p w14:paraId="637A7238" w14:textId="08FFEF4A" w:rsidR="002B6AE3" w:rsidRDefault="002B6AE3" w:rsidP="002B6AE3">
      <w:pPr>
        <w:pStyle w:val="ListParagraph"/>
        <w:numPr>
          <w:ilvl w:val="0"/>
          <w:numId w:val="29"/>
        </w:numPr>
      </w:pPr>
      <w:r>
        <w:t>This phase will run concurrent with Phase 11</w:t>
      </w:r>
    </w:p>
    <w:p w14:paraId="5148C246" w14:textId="7DC6D599" w:rsidR="002B6AE3" w:rsidRDefault="002B6AE3" w:rsidP="002B6AE3">
      <w:pPr>
        <w:pStyle w:val="ListParagraph"/>
        <w:numPr>
          <w:ilvl w:val="0"/>
          <w:numId w:val="29"/>
        </w:numPr>
      </w:pPr>
      <w:r>
        <w:t>This phase will run concurrent with Phase 12</w:t>
      </w:r>
    </w:p>
    <w:p w14:paraId="17A004B1" w14:textId="77777777" w:rsidR="00110DF7" w:rsidRDefault="00110DF7" w:rsidP="00110DF7">
      <w:pPr>
        <w:pStyle w:val="Heading2"/>
      </w:pPr>
      <w:bookmarkStart w:id="167" w:name="_Toc225242292"/>
      <w:r>
        <w:t>Approximate Timing</w:t>
      </w:r>
      <w:bookmarkEnd w:id="167"/>
    </w:p>
    <w:p w14:paraId="70E0B711" w14:textId="77777777" w:rsidR="00110DF7" w:rsidRDefault="00110DF7" w:rsidP="00110DF7"/>
    <w:p w14:paraId="77DBECED" w14:textId="77777777" w:rsidR="00110DF7" w:rsidRDefault="00110DF7" w:rsidP="00110DF7">
      <w:r>
        <w:t xml:space="preserve">This phase is expected to take approximately 3 weeks from start to finish.  </w:t>
      </w:r>
    </w:p>
    <w:p w14:paraId="4B1D3390" w14:textId="77777777" w:rsidR="00110DF7" w:rsidRDefault="00110DF7" w:rsidP="00110DF7">
      <w:pPr>
        <w:pStyle w:val="Heading2"/>
      </w:pPr>
      <w:bookmarkStart w:id="168" w:name="_Toc225242293"/>
      <w:r>
        <w:t>Implementation Details</w:t>
      </w:r>
      <w:bookmarkEnd w:id="168"/>
    </w:p>
    <w:p w14:paraId="3A4FF1B5" w14:textId="77777777" w:rsidR="00110DF7" w:rsidRDefault="00110DF7" w:rsidP="00110DF7">
      <w:pPr>
        <w:rPr>
          <w:i/>
          <w:color w:val="0070C0"/>
          <w:sz w:val="18"/>
        </w:rPr>
      </w:pPr>
    </w:p>
    <w:p w14:paraId="3E0895C3" w14:textId="5495DB80" w:rsidR="00587836" w:rsidRDefault="0037794A" w:rsidP="00587836">
      <w:bookmarkStart w:id="169" w:name="_Toc225242294"/>
      <w:r>
        <w:rPr>
          <w:rStyle w:val="Heading3Char"/>
          <w:rFonts w:ascii="Arial Bold" w:hAnsi="Arial Bold"/>
          <w:caps w:val="0"/>
          <w:color w:val="0070C0"/>
          <w:spacing w:val="20"/>
          <w:sz w:val="20"/>
          <w:szCs w:val="20"/>
        </w:rPr>
        <w:t xml:space="preserve">Current State </w:t>
      </w:r>
      <w:r w:rsidR="00587836" w:rsidRPr="00D26DAC">
        <w:rPr>
          <w:rStyle w:val="Heading3Char"/>
          <w:rFonts w:ascii="Arial Bold" w:hAnsi="Arial Bold"/>
          <w:caps w:val="0"/>
          <w:color w:val="0070C0"/>
          <w:spacing w:val="20"/>
          <w:sz w:val="20"/>
          <w:szCs w:val="20"/>
        </w:rPr>
        <w:t>Overview</w:t>
      </w:r>
      <w:bookmarkEnd w:id="169"/>
      <w:r w:rsidR="00587836">
        <w:rPr>
          <w:color w:val="00B050"/>
        </w:rPr>
        <w:br/>
      </w:r>
      <w:r w:rsidR="00587836">
        <w:br/>
        <w:t xml:space="preserve">Clearstead Advisory Solutions has a dedicated Active Directory environment running in a Hyper-V ecosystem all utilizing local storage in three sites (Norfolk, VA, Raleigh, NC and Roanoke, VA) as well as a MSP owned DR center in Greensborough, NC.  This consists of 5 domain controllers, 2 in Norfolk (WST-NORF-AD-01 &amp; WST-NORF-AD-03), 1 in Raleigh (WST-RAL-AD-01), 1 in Roanoke (WST-ROA-AD-01) and 1 at the DR site (WST-DR-AD-01).  </w:t>
      </w:r>
    </w:p>
    <w:p w14:paraId="6A663F37" w14:textId="77777777" w:rsidR="00587836" w:rsidRDefault="00587836" w:rsidP="00587836"/>
    <w:p w14:paraId="6F9417F7" w14:textId="77777777" w:rsidR="00587836" w:rsidRDefault="00587836" w:rsidP="00587836">
      <w:r>
        <w:t xml:space="preserve">The are 7 Hyper-V host servers in Norfolk, all with local storage, with 2 of those functioning in a Hyper-V replication target to and from the other Hyper-V servers and the DR server.  </w:t>
      </w:r>
    </w:p>
    <w:p w14:paraId="1F6849A8" w14:textId="77777777" w:rsidR="00587836" w:rsidRDefault="00587836" w:rsidP="00587836"/>
    <w:p w14:paraId="7EDE6D4C" w14:textId="77777777" w:rsidR="00587836" w:rsidRDefault="00587836" w:rsidP="00587836">
      <w:r>
        <w:t xml:space="preserve">Raleigh has 2 Hyper-V hosts utilizing local storage.  </w:t>
      </w:r>
    </w:p>
    <w:p w14:paraId="3613F073" w14:textId="77777777" w:rsidR="00587836" w:rsidRDefault="00587836" w:rsidP="00587836"/>
    <w:p w14:paraId="35FC3E93" w14:textId="77777777" w:rsidR="00587836" w:rsidRDefault="00587836" w:rsidP="00587836">
      <w:r>
        <w:t xml:space="preserve">Roanoke has 2 Hyper-V hosts utilizing local storage. </w:t>
      </w:r>
    </w:p>
    <w:p w14:paraId="28F95C3B" w14:textId="77777777" w:rsidR="00587836" w:rsidRDefault="00587836" w:rsidP="00587836"/>
    <w:p w14:paraId="0153FA36" w14:textId="77777777" w:rsidR="00587836" w:rsidRDefault="00587836" w:rsidP="00587836">
      <w:r>
        <w:t xml:space="preserve">Norfolk has two servers dedicated to Advent (CS-NORF-APX25 &amp; CS-NORF-SQL-25).  </w:t>
      </w:r>
    </w:p>
    <w:p w14:paraId="0DB294A1" w14:textId="77777777" w:rsidR="00587836" w:rsidRDefault="00587836" w:rsidP="00587836"/>
    <w:p w14:paraId="16FCA202" w14:textId="77777777" w:rsidR="00587836" w:rsidRDefault="00587836" w:rsidP="00587836">
      <w:r>
        <w:t xml:space="preserve">A server for file sharing and printing exists (WST-NORF-FS-01).  </w:t>
      </w:r>
    </w:p>
    <w:p w14:paraId="74DFEA92" w14:textId="77777777" w:rsidR="00587836" w:rsidRDefault="00587836" w:rsidP="00587836"/>
    <w:p w14:paraId="4D36E24E" w14:textId="77777777" w:rsidR="00587836" w:rsidRDefault="00587836" w:rsidP="00587836">
      <w:r>
        <w:t xml:space="preserve">There is an application server (WST-NORF-APP-04) that houses the RedBlack app, associated SQL server and is used as the Salesforce data warehouse. </w:t>
      </w:r>
    </w:p>
    <w:p w14:paraId="4D94A4C6" w14:textId="77777777" w:rsidR="00587836" w:rsidRDefault="00587836" w:rsidP="00587836"/>
    <w:p w14:paraId="5A8222FC" w14:textId="77777777" w:rsidR="00587836" w:rsidRDefault="00587836" w:rsidP="00587836">
      <w:r>
        <w:t>A server noted as a “future CAS print server” (CS-NORF-PRT-01) is in the environment.</w:t>
      </w:r>
    </w:p>
    <w:p w14:paraId="4D84FC55" w14:textId="77777777" w:rsidR="00587836" w:rsidRDefault="00587836" w:rsidP="00587836">
      <w:r>
        <w:br/>
        <w:t>There are 11 Linux servers in existence in the following roles:</w:t>
      </w:r>
      <w:r>
        <w:br/>
      </w:r>
      <w:r>
        <w:br/>
        <w:t>KALI: Used for penetration testing</w:t>
      </w:r>
    </w:p>
    <w:p w14:paraId="01D11A1B" w14:textId="77777777" w:rsidR="00587836" w:rsidRDefault="00587836" w:rsidP="00587836">
      <w:r>
        <w:t>WST-NORF-APP-03: Eventlog and syslog archiver</w:t>
      </w:r>
    </w:p>
    <w:p w14:paraId="4DE32D63" w14:textId="77777777" w:rsidR="00587836" w:rsidRDefault="00587836" w:rsidP="00587836">
      <w:r>
        <w:t>WST-NORF-CRT-02: Certificate Authority for all external certs (“TLS and VPN”)</w:t>
      </w:r>
    </w:p>
    <w:p w14:paraId="1F5115EC" w14:textId="77777777" w:rsidR="00587836" w:rsidRDefault="00587836" w:rsidP="00587836">
      <w:r>
        <w:t>WST-NORF-PTL-01: sFTP destination for Broadridge, FactSet and Orion, and Automation server for nightly processes</w:t>
      </w:r>
    </w:p>
    <w:p w14:paraId="04C2B8E2" w14:textId="77777777" w:rsidR="00587836" w:rsidRDefault="00587836" w:rsidP="00587836">
      <w:r>
        <w:t>WST-NORF-RAD-02: RADIUS server that provides AD+MFA authentication for Norfolk firewall and VPN logins</w:t>
      </w:r>
      <w:r>
        <w:br/>
      </w:r>
      <w:r>
        <w:lastRenderedPageBreak/>
        <w:br/>
      </w:r>
      <w:r>
        <w:br/>
        <w:t>The remaining Linux servers are used for the Security Onion security solution:</w:t>
      </w:r>
    </w:p>
    <w:p w14:paraId="3D3B67C8" w14:textId="77777777" w:rsidR="00587836" w:rsidRDefault="00587836" w:rsidP="00587836"/>
    <w:p w14:paraId="2B09278B" w14:textId="77777777" w:rsidR="00587836" w:rsidRDefault="00587836" w:rsidP="00587836">
      <w:r>
        <w:t>WST-NORF-FIN-01: Security Onion Honeypot</w:t>
      </w:r>
    </w:p>
    <w:p w14:paraId="193EC8B4" w14:textId="77777777" w:rsidR="00587836" w:rsidRDefault="00587836" w:rsidP="00587836">
      <w:r>
        <w:t>CAS-NORF-SOS-MGR: Security Onion Manager</w:t>
      </w:r>
    </w:p>
    <w:p w14:paraId="18A666A1" w14:textId="77777777" w:rsidR="00587836" w:rsidRDefault="00587836" w:rsidP="00587836">
      <w:r>
        <w:t>WST-NORF-SEC-01: On-prem vulnerability assessment for agentless scanning</w:t>
      </w:r>
    </w:p>
    <w:p w14:paraId="42BBDBAC" w14:textId="77777777" w:rsidR="00587836" w:rsidRDefault="00587836" w:rsidP="00587836">
      <w:r>
        <w:t>WST-NORF-SEC-03: Sof-ELK community software – ElasticSearch/Logstash/Kibana</w:t>
      </w:r>
    </w:p>
    <w:p w14:paraId="3BE71D44" w14:textId="77777777" w:rsidR="00587836" w:rsidRDefault="00587836" w:rsidP="00587836">
      <w:r>
        <w:t>CAS-NORF-SOS-SN1: Security Onion Sensor 1</w:t>
      </w:r>
    </w:p>
    <w:p w14:paraId="2C5A93FE" w14:textId="77777777" w:rsidR="00587836" w:rsidRDefault="00587836" w:rsidP="00587836">
      <w:r>
        <w:t>CAS-NORF-SOS-SR1: Security Onion Search (Elastic Search)</w:t>
      </w:r>
      <w:r>
        <w:br/>
      </w:r>
    </w:p>
    <w:p w14:paraId="444C4857" w14:textId="41DDB2B4" w:rsidR="00726844" w:rsidRDefault="00587836" w:rsidP="00587836">
      <w:r>
        <w:t xml:space="preserve">There are 4 virtual workstations (VWORKSTATION-01, VWORKSTATION-02, VWORKSTATION-04 and VWORKSTATION-05) for IT management, Marketing, Legal, and Trading respectively.  </w:t>
      </w:r>
      <w:r w:rsidR="00E94492">
        <w:br/>
      </w:r>
      <w:r w:rsidR="00726844">
        <w:br/>
      </w:r>
    </w:p>
    <w:p w14:paraId="3D7FFB7C" w14:textId="77777777" w:rsidR="00726844" w:rsidRPr="00E4287A" w:rsidRDefault="00726844" w:rsidP="00726844">
      <w:pPr>
        <w:rPr>
          <w:rStyle w:val="Heading3Char"/>
          <w:rFonts w:ascii="Arial Bold" w:hAnsi="Arial Bold"/>
          <w:caps w:val="0"/>
          <w:color w:val="0070C0"/>
          <w:spacing w:val="20"/>
          <w:sz w:val="20"/>
          <w:szCs w:val="20"/>
        </w:rPr>
      </w:pPr>
      <w:bookmarkStart w:id="170" w:name="_Toc225242295"/>
      <w:r w:rsidRPr="00E4287A">
        <w:rPr>
          <w:rStyle w:val="Heading3Char"/>
          <w:rFonts w:ascii="Arial Bold" w:hAnsi="Arial Bold"/>
          <w:caps w:val="0"/>
          <w:color w:val="0070C0"/>
          <w:spacing w:val="20"/>
          <w:sz w:val="20"/>
          <w:szCs w:val="20"/>
        </w:rPr>
        <w:t>Change Summary for Future State</w:t>
      </w:r>
      <w:bookmarkEnd w:id="170"/>
    </w:p>
    <w:p w14:paraId="2DE5532C" w14:textId="77777777" w:rsidR="00726844" w:rsidRDefault="00726844" w:rsidP="00587836"/>
    <w:p w14:paraId="5541F264" w14:textId="1EC68E95" w:rsidR="00726844" w:rsidRDefault="0056062A" w:rsidP="00587836">
      <w:r>
        <w:t>Nineteen</w:t>
      </w:r>
      <w:r w:rsidR="00726844">
        <w:t xml:space="preserve"> servers will be decommissioned.</w:t>
      </w:r>
    </w:p>
    <w:p w14:paraId="010BCC87" w14:textId="05A99190" w:rsidR="00110DF7" w:rsidRDefault="00110DF7" w:rsidP="00587836">
      <w:r>
        <w:br/>
      </w:r>
    </w:p>
    <w:p w14:paraId="5E3B69E6" w14:textId="29737E85" w:rsidR="00E54FDC" w:rsidRPr="00002810" w:rsidRDefault="00E54FDC" w:rsidP="00E54FDC">
      <w:pPr>
        <w:rPr>
          <w:rStyle w:val="Heading3Char"/>
          <w:rFonts w:ascii="Arial Bold" w:hAnsi="Arial Bold"/>
          <w:caps w:val="0"/>
          <w:color w:val="00B050"/>
          <w:spacing w:val="20"/>
          <w:sz w:val="20"/>
          <w:szCs w:val="20"/>
        </w:rPr>
      </w:pPr>
      <w:bookmarkStart w:id="171" w:name="_Toc223690030"/>
      <w:bookmarkStart w:id="172" w:name="_Toc225242296"/>
      <w:r w:rsidRPr="00D26DAC">
        <w:rPr>
          <w:rStyle w:val="Heading3Char"/>
          <w:rFonts w:ascii="Arial Bold" w:hAnsi="Arial Bold"/>
          <w:caps w:val="0"/>
          <w:color w:val="0070C0"/>
          <w:spacing w:val="20"/>
          <w:sz w:val="20"/>
          <w:szCs w:val="20"/>
        </w:rPr>
        <w:t>Server Decommissions</w:t>
      </w:r>
      <w:bookmarkEnd w:id="171"/>
      <w:bookmarkEnd w:id="172"/>
      <w:r>
        <w:rPr>
          <w:rStyle w:val="Heading3Char"/>
          <w:rFonts w:ascii="Arial Bold" w:hAnsi="Arial Bold"/>
          <w:caps w:val="0"/>
          <w:color w:val="00B050"/>
          <w:spacing w:val="20"/>
          <w:sz w:val="20"/>
          <w:szCs w:val="20"/>
        </w:rPr>
        <w:br/>
      </w:r>
    </w:p>
    <w:p w14:paraId="285A7AF7" w14:textId="77777777" w:rsidR="00E54FDC" w:rsidRPr="00200B8C" w:rsidRDefault="00E54FDC" w:rsidP="00E54FDC">
      <w:r w:rsidRPr="00B93C7D">
        <w:t>The following hosts and VM's will be decommissioned:</w:t>
      </w:r>
      <w:r>
        <w:br/>
      </w:r>
    </w:p>
    <w:p w14:paraId="66DE8FF1" w14:textId="3DC35AAC" w:rsidR="00E54FDC" w:rsidRPr="00200B8C" w:rsidRDefault="00E54FDC" w:rsidP="005F54C9">
      <w:pPr>
        <w:pStyle w:val="ListParagraph"/>
        <w:numPr>
          <w:ilvl w:val="0"/>
          <w:numId w:val="7"/>
        </w:numPr>
        <w:autoSpaceDE w:val="0"/>
        <w:autoSpaceDN w:val="0"/>
        <w:adjustRightInd w:val="0"/>
      </w:pPr>
      <w:r w:rsidRPr="00200B8C">
        <w:t>WST-NORF-APP-03</w:t>
      </w:r>
      <w:r>
        <w:t xml:space="preserve"> is a Linux server with the purpose of archiving Eventlog and Syslog data.  Prior to decommissioning this server, existing eventlog and syslog data will be preserved for compliancy purposes via a backup/archive of some kind.  </w:t>
      </w:r>
      <w:r>
        <w:br/>
      </w:r>
    </w:p>
    <w:p w14:paraId="0344EBAB" w14:textId="77777777" w:rsidR="00E54FDC" w:rsidRDefault="00E54FDC" w:rsidP="005F54C9">
      <w:pPr>
        <w:pStyle w:val="ListParagraph"/>
        <w:numPr>
          <w:ilvl w:val="0"/>
          <w:numId w:val="7"/>
        </w:numPr>
        <w:spacing w:after="200" w:line="252" w:lineRule="auto"/>
      </w:pPr>
      <w:r w:rsidRPr="00200B8C">
        <w:t>WST-NORF-FIN-01</w:t>
      </w:r>
      <w:r>
        <w:t xml:space="preserve"> is a Linux server used as a Security Onion honeypot.  Security Onion will be replaced with Thrive provided security tools.  This server can be decommissioned.</w:t>
      </w:r>
    </w:p>
    <w:p w14:paraId="6F457188" w14:textId="77777777" w:rsidR="00E54FDC" w:rsidRDefault="00E54FDC" w:rsidP="00E54FDC">
      <w:pPr>
        <w:pStyle w:val="ListParagraph"/>
      </w:pPr>
    </w:p>
    <w:p w14:paraId="3A98E0D5" w14:textId="520BD7D2" w:rsidR="00E54FDC" w:rsidRPr="00200B8C" w:rsidRDefault="00E54FDC" w:rsidP="005F54C9">
      <w:pPr>
        <w:pStyle w:val="ListParagraph"/>
        <w:numPr>
          <w:ilvl w:val="0"/>
          <w:numId w:val="7"/>
        </w:numPr>
        <w:spacing w:after="200" w:line="252" w:lineRule="auto"/>
      </w:pPr>
      <w:r w:rsidRPr="00200B8C">
        <w:t>WST-NORF-SEC-03</w:t>
      </w:r>
      <w:r>
        <w:t xml:space="preserve"> is a Linux server for </w:t>
      </w:r>
      <w:r w:rsidRPr="00C92B5B">
        <w:t>Sof-ELK community software</w:t>
      </w:r>
      <w:r>
        <w:t xml:space="preserve"> - </w:t>
      </w:r>
      <w:r w:rsidRPr="00C92B5B">
        <w:t>ElasticSearch/Logstash/Kibana</w:t>
      </w:r>
      <w:r>
        <w:t>, which is a forensic analysis tool.  Security tools will be replaced with Thrive provided security tools.  This server can be decommissioned.</w:t>
      </w:r>
      <w:r>
        <w:br/>
      </w:r>
    </w:p>
    <w:p w14:paraId="45F37F98" w14:textId="2E239973" w:rsidR="00E54FDC" w:rsidRDefault="00E54FDC" w:rsidP="005F54C9">
      <w:pPr>
        <w:pStyle w:val="ListParagraph"/>
        <w:numPr>
          <w:ilvl w:val="0"/>
          <w:numId w:val="7"/>
        </w:numPr>
        <w:spacing w:after="200" w:line="252" w:lineRule="auto"/>
      </w:pPr>
      <w:r w:rsidRPr="00200B8C">
        <w:t>CAS-NORF-SOS-SN1</w:t>
      </w:r>
      <w:r>
        <w:t xml:space="preserve"> is a Linux server used as a Security Onion sensor.  Security Onion will be replaced with Thrive provided security tools.  This server can be decommissioned.</w:t>
      </w:r>
      <w:r>
        <w:br/>
      </w:r>
    </w:p>
    <w:p w14:paraId="3034C384" w14:textId="533AEDA7" w:rsidR="00E54FDC" w:rsidRDefault="00E54FDC" w:rsidP="005F54C9">
      <w:pPr>
        <w:pStyle w:val="ListParagraph"/>
        <w:numPr>
          <w:ilvl w:val="0"/>
          <w:numId w:val="7"/>
        </w:numPr>
        <w:spacing w:after="200" w:line="252" w:lineRule="auto"/>
      </w:pPr>
      <w:r w:rsidRPr="00200B8C">
        <w:t>CAS-NORF-SOS-SR1</w:t>
      </w:r>
      <w:r>
        <w:t xml:space="preserve"> is a Linux server used for Security Onion elastic search.  Security Onion will be replaced with Thrive provided security tools.  This server can be decommissioned.</w:t>
      </w:r>
      <w:r>
        <w:br/>
      </w:r>
    </w:p>
    <w:p w14:paraId="733D5B58" w14:textId="77777777" w:rsidR="00E54FDC" w:rsidRDefault="00E54FDC" w:rsidP="005F54C9">
      <w:pPr>
        <w:pStyle w:val="ListParagraph"/>
        <w:numPr>
          <w:ilvl w:val="0"/>
          <w:numId w:val="7"/>
        </w:numPr>
        <w:spacing w:after="200" w:line="252" w:lineRule="auto"/>
      </w:pPr>
      <w:r w:rsidRPr="00200B8C">
        <w:t>CAS-NORF-SOS-MGR</w:t>
      </w:r>
      <w:r>
        <w:t xml:space="preserve"> is a Linux server used as for a Security Onion Manager.  Security Onion will be replaced with Thrive provided security tools.  This server can be decommissioned.</w:t>
      </w:r>
    </w:p>
    <w:p w14:paraId="7FA2B44D" w14:textId="77777777" w:rsidR="00E54FDC" w:rsidRPr="00200B8C" w:rsidRDefault="00E54FDC" w:rsidP="00E54FDC">
      <w:pPr>
        <w:pStyle w:val="ListParagraph"/>
      </w:pPr>
    </w:p>
    <w:p w14:paraId="354376E9" w14:textId="42E28CEA" w:rsidR="00E54FDC" w:rsidRDefault="00E54FDC" w:rsidP="005F54C9">
      <w:pPr>
        <w:pStyle w:val="ListParagraph"/>
        <w:numPr>
          <w:ilvl w:val="0"/>
          <w:numId w:val="7"/>
        </w:numPr>
        <w:spacing w:after="200" w:line="252" w:lineRule="auto"/>
      </w:pPr>
      <w:r w:rsidRPr="00200B8C">
        <w:t>WST-NORF-SEC-01</w:t>
      </w:r>
      <w:r>
        <w:t xml:space="preserve"> is a Linux server for o</w:t>
      </w:r>
      <w:r w:rsidRPr="000E15DD">
        <w:t xml:space="preserve">n-prem </w:t>
      </w:r>
      <w:r>
        <w:t>v</w:t>
      </w:r>
      <w:r w:rsidRPr="000E15DD">
        <w:t xml:space="preserve">ulnerability </w:t>
      </w:r>
      <w:r>
        <w:t>a</w:t>
      </w:r>
      <w:r w:rsidRPr="000E15DD">
        <w:t>ssessment for agentless scanning</w:t>
      </w:r>
      <w:r>
        <w:t xml:space="preserve">.  This is replaced by Thrive-provided solutions.  This server can be decommissioned. </w:t>
      </w:r>
      <w:r>
        <w:br/>
      </w:r>
    </w:p>
    <w:p w14:paraId="78359EBC" w14:textId="02D71DDB" w:rsidR="00E54FDC" w:rsidRDefault="00E54FDC" w:rsidP="005F54C9">
      <w:pPr>
        <w:pStyle w:val="ListParagraph"/>
        <w:numPr>
          <w:ilvl w:val="0"/>
          <w:numId w:val="7"/>
        </w:numPr>
        <w:spacing w:after="200" w:line="252" w:lineRule="auto"/>
      </w:pPr>
      <w:r w:rsidRPr="00200B8C">
        <w:lastRenderedPageBreak/>
        <w:t>K</w:t>
      </w:r>
      <w:r>
        <w:t xml:space="preserve">ALI is a Linux server used for penetration testing.  This is replaced by Thrive-provided </w:t>
      </w:r>
      <w:r w:rsidR="00180C49">
        <w:t>security toolsets</w:t>
      </w:r>
      <w:r>
        <w:t>.  This server can be decommissioned.</w:t>
      </w:r>
    </w:p>
    <w:p w14:paraId="6DA9FDB3" w14:textId="77777777" w:rsidR="00E54FDC" w:rsidRDefault="00E54FDC" w:rsidP="00E54FDC">
      <w:pPr>
        <w:pStyle w:val="ListParagraph"/>
      </w:pPr>
    </w:p>
    <w:p w14:paraId="3A93C97C" w14:textId="351BDE9F" w:rsidR="00E54FDC" w:rsidRPr="00200B8C" w:rsidRDefault="00E54FDC" w:rsidP="005F54C9">
      <w:pPr>
        <w:pStyle w:val="ListParagraph"/>
        <w:numPr>
          <w:ilvl w:val="0"/>
          <w:numId w:val="7"/>
        </w:numPr>
        <w:autoSpaceDE w:val="0"/>
        <w:autoSpaceDN w:val="0"/>
        <w:adjustRightInd w:val="0"/>
      </w:pPr>
      <w:r w:rsidRPr="00200B8C">
        <w:t>CAS-RAL-SOS-SN1</w:t>
      </w:r>
      <w:r w:rsidRPr="002B0E6E">
        <w:t xml:space="preserve"> </w:t>
      </w:r>
      <w:r>
        <w:t>is a Linux server used as a Security Onion sensor.  Security Onion will be replaced with Thrive provided security tools.  This server can be decommissioned.</w:t>
      </w:r>
      <w:r>
        <w:br/>
      </w:r>
    </w:p>
    <w:p w14:paraId="346AFF6C" w14:textId="679B49AA" w:rsidR="00E54FDC" w:rsidRDefault="00E54FDC" w:rsidP="005F54C9">
      <w:pPr>
        <w:pStyle w:val="ListParagraph"/>
        <w:numPr>
          <w:ilvl w:val="0"/>
          <w:numId w:val="7"/>
        </w:numPr>
        <w:spacing w:after="200" w:line="252" w:lineRule="auto"/>
      </w:pPr>
      <w:r w:rsidRPr="00200B8C">
        <w:t>WST-RAL-SEC-01</w:t>
      </w:r>
      <w:r>
        <w:t xml:space="preserve"> is a Linux server for o</w:t>
      </w:r>
      <w:r w:rsidRPr="000E15DD">
        <w:t xml:space="preserve">n-prem </w:t>
      </w:r>
      <w:r>
        <w:t>v</w:t>
      </w:r>
      <w:r w:rsidRPr="000E15DD">
        <w:t xml:space="preserve">ulnerability </w:t>
      </w:r>
      <w:r>
        <w:t>a</w:t>
      </w:r>
      <w:r w:rsidRPr="000E15DD">
        <w:t>ssessment for agentless scanning</w:t>
      </w:r>
      <w:r>
        <w:t>.  This is replaced by Thrive-provided solutions.  This server can be decommissioned.</w:t>
      </w:r>
      <w:r>
        <w:br/>
      </w:r>
    </w:p>
    <w:p w14:paraId="07D5B285" w14:textId="77777777" w:rsidR="00E54FDC" w:rsidRDefault="00E54FDC" w:rsidP="005F54C9">
      <w:pPr>
        <w:pStyle w:val="ListParagraph"/>
        <w:numPr>
          <w:ilvl w:val="0"/>
          <w:numId w:val="7"/>
        </w:numPr>
        <w:spacing w:after="200" w:line="252" w:lineRule="auto"/>
      </w:pPr>
      <w:r w:rsidRPr="00200B8C">
        <w:t>CAS-ROA-SOS-SN1</w:t>
      </w:r>
      <w:r>
        <w:t xml:space="preserve"> is a Linux server used as a Security Onion sensor.  Security Onion will be replaced with Thrive provided security tools.  This server can be decommissioned.</w:t>
      </w:r>
    </w:p>
    <w:p w14:paraId="09774164" w14:textId="77777777" w:rsidR="00E54FDC" w:rsidRPr="00200B8C" w:rsidRDefault="00E54FDC" w:rsidP="00E54FDC">
      <w:pPr>
        <w:pStyle w:val="ListParagraph"/>
      </w:pPr>
    </w:p>
    <w:p w14:paraId="0C05BC63" w14:textId="0554F5A1" w:rsidR="00E54FDC" w:rsidRDefault="00E54FDC" w:rsidP="005F54C9">
      <w:pPr>
        <w:pStyle w:val="ListParagraph"/>
        <w:numPr>
          <w:ilvl w:val="0"/>
          <w:numId w:val="7"/>
        </w:numPr>
        <w:spacing w:after="200" w:line="252" w:lineRule="auto"/>
      </w:pPr>
      <w:r w:rsidRPr="00200B8C">
        <w:t>WST-ROA-SEC-01</w:t>
      </w:r>
      <w:r>
        <w:t xml:space="preserve"> is a Linux server for o</w:t>
      </w:r>
      <w:r w:rsidRPr="000E15DD">
        <w:t xml:space="preserve">n-prem </w:t>
      </w:r>
      <w:r>
        <w:t>v</w:t>
      </w:r>
      <w:r w:rsidRPr="000E15DD">
        <w:t xml:space="preserve">ulnerability </w:t>
      </w:r>
      <w:r>
        <w:t>a</w:t>
      </w:r>
      <w:r w:rsidRPr="000E15DD">
        <w:t>ssessment for agentless scanning</w:t>
      </w:r>
      <w:r>
        <w:t>.  This is replaced by Thrive-provided solutions.  This server can be decommissioned.</w:t>
      </w:r>
      <w:r w:rsidR="0056062A">
        <w:br/>
      </w:r>
    </w:p>
    <w:p w14:paraId="178F7160" w14:textId="02B7007B" w:rsidR="00E54FDC" w:rsidRDefault="00E54FDC" w:rsidP="005F54C9">
      <w:pPr>
        <w:pStyle w:val="ListParagraph"/>
        <w:numPr>
          <w:ilvl w:val="0"/>
          <w:numId w:val="7"/>
        </w:numPr>
        <w:spacing w:after="200" w:line="252" w:lineRule="auto"/>
      </w:pPr>
      <w:r>
        <w:t>WST-NORF-HV-01 is a Hyper-V host server.  This server can be decommissioned once all VM’s residing on it have been decommissioned.</w:t>
      </w:r>
      <w:r>
        <w:br/>
      </w:r>
    </w:p>
    <w:p w14:paraId="17D8064D" w14:textId="311CF326" w:rsidR="00E54FDC" w:rsidRPr="00200B8C" w:rsidRDefault="00E54FDC" w:rsidP="005F54C9">
      <w:pPr>
        <w:pStyle w:val="ListParagraph"/>
        <w:numPr>
          <w:ilvl w:val="0"/>
          <w:numId w:val="7"/>
        </w:numPr>
        <w:spacing w:after="200" w:line="252" w:lineRule="auto"/>
      </w:pPr>
      <w:r w:rsidRPr="00200B8C">
        <w:t>WST-NORF-HV-02</w:t>
      </w:r>
      <w:r>
        <w:t xml:space="preserve"> is a Hyper-V host server.  This server can be decommissioned once all VM’s residing on it have been decommissioned.</w:t>
      </w:r>
      <w:r>
        <w:br/>
      </w:r>
    </w:p>
    <w:p w14:paraId="52B680DF" w14:textId="67140553" w:rsidR="00E54FDC" w:rsidRPr="00200B8C" w:rsidRDefault="00E54FDC" w:rsidP="005F54C9">
      <w:pPr>
        <w:pStyle w:val="ListParagraph"/>
        <w:numPr>
          <w:ilvl w:val="0"/>
          <w:numId w:val="7"/>
        </w:numPr>
        <w:spacing w:after="200" w:line="252" w:lineRule="auto"/>
      </w:pPr>
      <w:r w:rsidRPr="00200B8C">
        <w:t>WST-NORF-HV-03</w:t>
      </w:r>
      <w:r>
        <w:t xml:space="preserve"> is a Hyper-V host server.  This server can be decommissioned once all VM’s residing on it have been decommissioned.</w:t>
      </w:r>
      <w:r>
        <w:br/>
      </w:r>
    </w:p>
    <w:p w14:paraId="064EF756" w14:textId="033FD44F" w:rsidR="00E54FDC" w:rsidRDefault="00E54FDC" w:rsidP="005F54C9">
      <w:pPr>
        <w:pStyle w:val="ListParagraph"/>
        <w:numPr>
          <w:ilvl w:val="0"/>
          <w:numId w:val="7"/>
        </w:numPr>
        <w:autoSpaceDE w:val="0"/>
        <w:autoSpaceDN w:val="0"/>
        <w:adjustRightInd w:val="0"/>
      </w:pPr>
      <w:r w:rsidRPr="00200B8C">
        <w:t>WST-NORF-HV-04</w:t>
      </w:r>
      <w:r>
        <w:t xml:space="preserve"> is a Hyper-V host server.  This server can be decommissioned once all VM’s residing on it have been decommissioned.</w:t>
      </w:r>
      <w:r>
        <w:br/>
      </w:r>
    </w:p>
    <w:p w14:paraId="4B23B9B8" w14:textId="6EB2BEEF" w:rsidR="00E54FDC" w:rsidRDefault="00E54FDC" w:rsidP="005F54C9">
      <w:pPr>
        <w:pStyle w:val="ListParagraph"/>
        <w:numPr>
          <w:ilvl w:val="0"/>
          <w:numId w:val="7"/>
        </w:numPr>
        <w:autoSpaceDE w:val="0"/>
        <w:autoSpaceDN w:val="0"/>
        <w:adjustRightInd w:val="0"/>
      </w:pPr>
      <w:r w:rsidRPr="00200B8C">
        <w:t>WST-NORF-HV-05</w:t>
      </w:r>
      <w:r>
        <w:t xml:space="preserve"> is a Hyper-V host server.  This server can be decommissioned once all VM’s residing on it have been decommissioned.</w:t>
      </w:r>
      <w:r>
        <w:br/>
      </w:r>
    </w:p>
    <w:p w14:paraId="5FC73980" w14:textId="157FB617" w:rsidR="00E54FDC" w:rsidRDefault="00E54FDC" w:rsidP="005F54C9">
      <w:pPr>
        <w:pStyle w:val="ListParagraph"/>
        <w:numPr>
          <w:ilvl w:val="0"/>
          <w:numId w:val="7"/>
        </w:numPr>
        <w:autoSpaceDE w:val="0"/>
        <w:autoSpaceDN w:val="0"/>
        <w:adjustRightInd w:val="0"/>
      </w:pPr>
      <w:r w:rsidRPr="00200B8C">
        <w:t>WST-ROA-HV-01</w:t>
      </w:r>
      <w:r>
        <w:t xml:space="preserve"> is a Hyper-V host server.  This server can be decommissioned once all VM’s residing on it have been decommissioned.</w:t>
      </w:r>
      <w:r>
        <w:br/>
      </w:r>
    </w:p>
    <w:p w14:paraId="0AB1D323" w14:textId="43B33684" w:rsidR="00E54FDC" w:rsidRDefault="00E54FDC" w:rsidP="005F54C9">
      <w:pPr>
        <w:pStyle w:val="ListParagraph"/>
        <w:numPr>
          <w:ilvl w:val="0"/>
          <w:numId w:val="7"/>
        </w:numPr>
        <w:spacing w:after="200" w:line="252" w:lineRule="auto"/>
      </w:pPr>
      <w:r w:rsidRPr="00200B8C">
        <w:t>WST-DR-HV-01</w:t>
      </w:r>
      <w:r>
        <w:t xml:space="preserve"> is a Hyper-V host server.  This server can be decommissioned once all VM’s residing on it have been decommissioned.</w:t>
      </w:r>
    </w:p>
    <w:p w14:paraId="10596B15" w14:textId="31815EBE" w:rsidR="00E54FDC" w:rsidRPr="00BF7A9D" w:rsidRDefault="00E54FDC" w:rsidP="00E54FDC">
      <w:pPr>
        <w:spacing w:after="200" w:line="252" w:lineRule="auto"/>
      </w:pPr>
      <w:r>
        <w:t>All servers will be shut down for several days to a week prior to decommissioning to ensure no unintended impacts.  Backups/archival copies will be taken of critical servers where concern exists for data compliance or long-term possible need.</w:t>
      </w:r>
      <w:r>
        <w:br/>
      </w:r>
    </w:p>
    <w:p w14:paraId="62FD9FA2" w14:textId="496E6F1F" w:rsidR="00E54FDC" w:rsidRPr="00002810" w:rsidRDefault="00E54FDC" w:rsidP="00E54FDC">
      <w:pPr>
        <w:rPr>
          <w:rStyle w:val="Heading3Char"/>
          <w:rFonts w:ascii="Arial Bold" w:hAnsi="Arial Bold"/>
          <w:caps w:val="0"/>
          <w:color w:val="00B050"/>
          <w:spacing w:val="20"/>
          <w:sz w:val="20"/>
          <w:szCs w:val="20"/>
        </w:rPr>
      </w:pPr>
      <w:bookmarkStart w:id="173" w:name="_Toc223690031"/>
      <w:bookmarkStart w:id="174" w:name="_Toc225242297"/>
      <w:r w:rsidRPr="00D26DAC">
        <w:rPr>
          <w:rStyle w:val="Heading3Char"/>
          <w:rFonts w:ascii="Arial Bold" w:hAnsi="Arial Bold"/>
          <w:caps w:val="0"/>
          <w:color w:val="0070C0"/>
          <w:spacing w:val="20"/>
          <w:sz w:val="20"/>
          <w:szCs w:val="20"/>
        </w:rPr>
        <w:t>Hyper-V DR Replication</w:t>
      </w:r>
      <w:bookmarkEnd w:id="173"/>
      <w:bookmarkEnd w:id="174"/>
      <w:r>
        <w:rPr>
          <w:rStyle w:val="Heading3Char"/>
          <w:rFonts w:ascii="Arial Bold" w:hAnsi="Arial Bold"/>
          <w:caps w:val="0"/>
          <w:color w:val="00B050"/>
          <w:spacing w:val="20"/>
          <w:sz w:val="20"/>
          <w:szCs w:val="20"/>
        </w:rPr>
        <w:br/>
      </w:r>
    </w:p>
    <w:p w14:paraId="36E1F35A" w14:textId="2CA9D8C5" w:rsidR="00E54FDC" w:rsidRDefault="00E54FDC" w:rsidP="00E54FDC">
      <w:r>
        <w:t xml:space="preserve">Currently there are two Hyper-V hosts (WST-DR-HV-01 and WST-DR-HV-10) residing in the Greensborough DR Center.  The DR center rack space is leased by Clearstead, and Clearstead also owns the hardware.  WST-DR-HV-01 is noted to be decommissioned above.  </w:t>
      </w:r>
      <w:r>
        <w:br/>
      </w:r>
    </w:p>
    <w:p w14:paraId="74E3F59F" w14:textId="3328EA59" w:rsidR="00110DF7" w:rsidRPr="00E54FDC" w:rsidRDefault="00E54FDC" w:rsidP="00E54FDC">
      <w:r>
        <w:lastRenderedPageBreak/>
        <w:t xml:space="preserve">WST-DR-HV-10 is used as a replication target for several Norfolk virtual servers.  </w:t>
      </w:r>
      <w:r>
        <w:br/>
      </w:r>
      <w:r>
        <w:br/>
        <w:t>Nothing will change here during this project.</w:t>
      </w:r>
      <w:r w:rsidR="00110DF7">
        <w:br/>
      </w:r>
    </w:p>
    <w:p w14:paraId="6852DA22" w14:textId="77777777" w:rsidR="00110DF7" w:rsidRDefault="00110DF7" w:rsidP="00110DF7">
      <w:pPr>
        <w:pStyle w:val="Heading2"/>
      </w:pPr>
      <w:bookmarkStart w:id="175" w:name="_Toc225242298"/>
      <w:r>
        <w:t>Risks and Mitigations</w:t>
      </w:r>
      <w:bookmarkEnd w:id="175"/>
    </w:p>
    <w:p w14:paraId="4D87307A" w14:textId="77777777" w:rsidR="00110DF7" w:rsidRDefault="00110DF7" w:rsidP="00110DF7">
      <w:pPr>
        <w:shd w:val="clear" w:color="auto" w:fill="E6F2FF"/>
      </w:pPr>
    </w:p>
    <w:tbl>
      <w:tblPr>
        <w:tblStyle w:val="TableGrid"/>
        <w:tblW w:w="0" w:type="auto"/>
        <w:tblLook w:val="04A0" w:firstRow="1" w:lastRow="0" w:firstColumn="1" w:lastColumn="0" w:noHBand="0" w:noVBand="1"/>
      </w:tblPr>
      <w:tblGrid>
        <w:gridCol w:w="2698"/>
        <w:gridCol w:w="2697"/>
        <w:gridCol w:w="2698"/>
        <w:gridCol w:w="2697"/>
      </w:tblGrid>
      <w:tr w:rsidR="00110DF7" w14:paraId="4DDD4F06" w14:textId="77777777" w:rsidTr="00274BF6">
        <w:tc>
          <w:tcPr>
            <w:tcW w:w="2698" w:type="dxa"/>
            <w:shd w:val="clear" w:color="auto" w:fill="143F6A"/>
          </w:tcPr>
          <w:p w14:paraId="565BA843" w14:textId="77777777" w:rsidR="00110DF7" w:rsidRDefault="00110DF7" w:rsidP="00274BF6">
            <w:r>
              <w:rPr>
                <w:b/>
                <w:color w:val="FFFFFF"/>
              </w:rPr>
              <w:t>Risk</w:t>
            </w:r>
          </w:p>
        </w:tc>
        <w:tc>
          <w:tcPr>
            <w:tcW w:w="2697" w:type="dxa"/>
            <w:shd w:val="clear" w:color="auto" w:fill="143F6A"/>
          </w:tcPr>
          <w:p w14:paraId="1552FA6B" w14:textId="77777777" w:rsidR="00110DF7" w:rsidRDefault="00110DF7" w:rsidP="00274BF6">
            <w:r>
              <w:rPr>
                <w:b/>
                <w:color w:val="FFFFFF"/>
              </w:rPr>
              <w:t>Likelihood</w:t>
            </w:r>
          </w:p>
        </w:tc>
        <w:tc>
          <w:tcPr>
            <w:tcW w:w="2698" w:type="dxa"/>
            <w:shd w:val="clear" w:color="auto" w:fill="143F6A"/>
          </w:tcPr>
          <w:p w14:paraId="2B5D99D0" w14:textId="77777777" w:rsidR="00110DF7" w:rsidRDefault="00110DF7" w:rsidP="00274BF6">
            <w:r>
              <w:rPr>
                <w:b/>
                <w:color w:val="FFFFFF"/>
              </w:rPr>
              <w:t>Mitigation Strategy</w:t>
            </w:r>
          </w:p>
        </w:tc>
        <w:tc>
          <w:tcPr>
            <w:tcW w:w="2697" w:type="dxa"/>
            <w:shd w:val="clear" w:color="auto" w:fill="143F6A"/>
          </w:tcPr>
          <w:p w14:paraId="40E28A38" w14:textId="77777777" w:rsidR="00110DF7" w:rsidRDefault="00110DF7" w:rsidP="00274BF6">
            <w:r>
              <w:rPr>
                <w:b/>
                <w:color w:val="FFFFFF"/>
              </w:rPr>
              <w:t>Rollback Plan</w:t>
            </w:r>
          </w:p>
        </w:tc>
      </w:tr>
      <w:tr w:rsidR="00110DF7" w14:paraId="28F1FB1F" w14:textId="77777777" w:rsidTr="00274BF6">
        <w:tc>
          <w:tcPr>
            <w:tcW w:w="2698" w:type="dxa"/>
          </w:tcPr>
          <w:p w14:paraId="3E2D7A5D" w14:textId="77777777" w:rsidR="00110DF7" w:rsidRDefault="00110DF7" w:rsidP="00274BF6">
            <w:r>
              <w:t>Server still in use by users, processes or workflows.</w:t>
            </w:r>
          </w:p>
        </w:tc>
        <w:tc>
          <w:tcPr>
            <w:tcW w:w="2697" w:type="dxa"/>
          </w:tcPr>
          <w:p w14:paraId="71BC0BD0" w14:textId="77777777" w:rsidR="00110DF7" w:rsidRDefault="00110DF7" w:rsidP="00274BF6">
            <w:r>
              <w:t>Medium</w:t>
            </w:r>
          </w:p>
        </w:tc>
        <w:tc>
          <w:tcPr>
            <w:tcW w:w="2698" w:type="dxa"/>
          </w:tcPr>
          <w:p w14:paraId="561E1615" w14:textId="77777777" w:rsidR="00110DF7" w:rsidRPr="007650A4" w:rsidRDefault="00110DF7" w:rsidP="00274BF6">
            <w:r w:rsidRPr="007650A4">
              <w:t>Identify server role(s) and installed applications</w:t>
            </w:r>
            <w:r>
              <w:t>.</w:t>
            </w:r>
          </w:p>
          <w:p w14:paraId="5B4216A4" w14:textId="77777777" w:rsidR="00110DF7" w:rsidRDefault="00110DF7" w:rsidP="00274BF6"/>
          <w:p w14:paraId="116B8AD1" w14:textId="77777777" w:rsidR="00110DF7" w:rsidRDefault="00110DF7" w:rsidP="00274BF6">
            <w:r w:rsidRPr="007650A4">
              <w:t xml:space="preserve">Confirm no active users or business processes rely on </w:t>
            </w:r>
            <w:r>
              <w:t>servers.</w:t>
            </w:r>
          </w:p>
          <w:p w14:paraId="65B9235A" w14:textId="77777777" w:rsidR="00110DF7" w:rsidRDefault="00110DF7" w:rsidP="00274BF6"/>
          <w:p w14:paraId="0A8E3314" w14:textId="77777777" w:rsidR="00110DF7" w:rsidRPr="006D240A" w:rsidRDefault="00110DF7" w:rsidP="00274BF6">
            <w:r w:rsidRPr="006D240A">
              <w:t>Notify application owners and business stakeholders</w:t>
            </w:r>
            <w:r>
              <w:t>.</w:t>
            </w:r>
          </w:p>
          <w:p w14:paraId="0C4A31A7" w14:textId="77777777" w:rsidR="00110DF7" w:rsidRDefault="00110DF7" w:rsidP="00274BF6"/>
          <w:p w14:paraId="155F8DAA" w14:textId="77777777" w:rsidR="00110DF7" w:rsidRPr="006D240A" w:rsidRDefault="00110DF7" w:rsidP="00274BF6">
            <w:r w:rsidRPr="006D240A">
              <w:t>Obtain formal approval to decommission</w:t>
            </w:r>
            <w:r>
              <w:t>.</w:t>
            </w:r>
          </w:p>
          <w:p w14:paraId="0DCA7CDE" w14:textId="77777777" w:rsidR="00110DF7" w:rsidRDefault="00110DF7" w:rsidP="00274BF6"/>
          <w:p w14:paraId="2C24F66A" w14:textId="77777777" w:rsidR="00110DF7" w:rsidRPr="006D240A" w:rsidRDefault="00110DF7" w:rsidP="00274BF6">
            <w:r w:rsidRPr="006D240A">
              <w:t>Confirm replacement systems (if applicable) are fully operational</w:t>
            </w:r>
            <w:r>
              <w:t>.</w:t>
            </w:r>
          </w:p>
          <w:p w14:paraId="210E08F7" w14:textId="77777777" w:rsidR="00110DF7" w:rsidRDefault="00110DF7" w:rsidP="00274BF6"/>
        </w:tc>
        <w:tc>
          <w:tcPr>
            <w:tcW w:w="2697" w:type="dxa"/>
          </w:tcPr>
          <w:p w14:paraId="327AB802" w14:textId="77777777" w:rsidR="00110DF7" w:rsidRDefault="00110DF7" w:rsidP="00274BF6">
            <w:r>
              <w:t>Turn server back on.</w:t>
            </w:r>
          </w:p>
        </w:tc>
      </w:tr>
    </w:tbl>
    <w:p w14:paraId="663B984B" w14:textId="77777777" w:rsidR="00110DF7" w:rsidRDefault="00110DF7" w:rsidP="00110DF7"/>
    <w:p w14:paraId="174E72C1" w14:textId="77777777" w:rsidR="00110DF7" w:rsidRDefault="00110DF7" w:rsidP="00110DF7">
      <w:pPr>
        <w:pStyle w:val="Heading2"/>
      </w:pPr>
      <w:bookmarkStart w:id="176" w:name="_Toc225242299"/>
      <w:r>
        <w:t>Testing and Verification</w:t>
      </w:r>
      <w:bookmarkEnd w:id="176"/>
    </w:p>
    <w:p w14:paraId="3795131B" w14:textId="77777777" w:rsidR="00110DF7" w:rsidRDefault="00110DF7" w:rsidP="00110DF7"/>
    <w:p w14:paraId="6E9538E2" w14:textId="77777777" w:rsidR="00DC4849" w:rsidRPr="00A97EFD" w:rsidRDefault="00DC4849" w:rsidP="00DC4849">
      <w:r w:rsidRPr="00A97EFD">
        <w:t xml:space="preserve">The following </w:t>
      </w:r>
      <w:r>
        <w:t>data points</w:t>
      </w:r>
      <w:r w:rsidRPr="00A97EFD">
        <w:t xml:space="preserve"> </w:t>
      </w:r>
      <w:r>
        <w:t>will serve to confirm a successful decommission of each server:</w:t>
      </w:r>
    </w:p>
    <w:p w14:paraId="6DB41568" w14:textId="77777777" w:rsidR="00DC4849" w:rsidRDefault="00DC4849" w:rsidP="00DC4849">
      <w:pPr>
        <w:rPr>
          <w:b/>
          <w:bCs/>
        </w:rPr>
      </w:pPr>
    </w:p>
    <w:p w14:paraId="30A638C8" w14:textId="77777777" w:rsidR="00DC4849" w:rsidRDefault="00DC4849" w:rsidP="005F54C9">
      <w:pPr>
        <w:pStyle w:val="ListParagraph"/>
        <w:numPr>
          <w:ilvl w:val="0"/>
          <w:numId w:val="13"/>
        </w:numPr>
      </w:pPr>
      <w:r>
        <w:t>Last backup is successful and present</w:t>
      </w:r>
    </w:p>
    <w:p w14:paraId="73DD3030" w14:textId="77777777" w:rsidR="00DC4849" w:rsidRDefault="00DC4849" w:rsidP="005F54C9">
      <w:pPr>
        <w:pStyle w:val="ListParagraph"/>
        <w:numPr>
          <w:ilvl w:val="0"/>
          <w:numId w:val="13"/>
        </w:numPr>
      </w:pPr>
      <w:r>
        <w:t>Server is removed from domain, AD object not present</w:t>
      </w:r>
    </w:p>
    <w:p w14:paraId="078E91FC" w14:textId="77777777" w:rsidR="00DC4849" w:rsidRDefault="00DC4849" w:rsidP="005F54C9">
      <w:pPr>
        <w:pStyle w:val="ListParagraph"/>
        <w:numPr>
          <w:ilvl w:val="0"/>
          <w:numId w:val="13"/>
        </w:numPr>
      </w:pPr>
      <w:r>
        <w:t>Internal DNS records for server removed</w:t>
      </w:r>
    </w:p>
    <w:p w14:paraId="03831D48" w14:textId="77777777" w:rsidR="00DC4849" w:rsidRDefault="00DC4849" w:rsidP="005F54C9">
      <w:pPr>
        <w:pStyle w:val="ListParagraph"/>
        <w:numPr>
          <w:ilvl w:val="0"/>
          <w:numId w:val="13"/>
        </w:numPr>
      </w:pPr>
      <w:r>
        <w:t>Connectivity to replacement system, if applicable, is verified</w:t>
      </w:r>
    </w:p>
    <w:p w14:paraId="5807177D" w14:textId="2CCBFB34" w:rsidR="00DC4849" w:rsidRDefault="00DC4849" w:rsidP="005F54C9">
      <w:pPr>
        <w:pStyle w:val="ListParagraph"/>
        <w:numPr>
          <w:ilvl w:val="0"/>
          <w:numId w:val="13"/>
        </w:numPr>
      </w:pPr>
      <w:r>
        <w:t>Server is removed from monitoring tools</w:t>
      </w:r>
    </w:p>
    <w:p w14:paraId="7B03A5D8" w14:textId="55FE561D" w:rsidR="00E94492" w:rsidRDefault="00E94492" w:rsidP="005F54C9">
      <w:pPr>
        <w:pStyle w:val="ListParagraph"/>
        <w:numPr>
          <w:ilvl w:val="0"/>
          <w:numId w:val="13"/>
        </w:numPr>
      </w:pPr>
      <w:r w:rsidRPr="00E94492">
        <w:t>Documentation is updated reflecting removal of server</w:t>
      </w:r>
    </w:p>
    <w:p w14:paraId="07EB277A" w14:textId="77777777" w:rsidR="00DC4849" w:rsidRDefault="00DC4849" w:rsidP="00DC4849"/>
    <w:p w14:paraId="244A0605" w14:textId="73E6F889" w:rsidR="00110DF7" w:rsidRDefault="00110DF7" w:rsidP="00DC4849">
      <w:pPr>
        <w:pStyle w:val="Heading2"/>
      </w:pPr>
      <w:bookmarkStart w:id="177" w:name="_Toc225242300"/>
      <w:r>
        <w:t>Next Day Support</w:t>
      </w:r>
      <w:bookmarkEnd w:id="177"/>
    </w:p>
    <w:p w14:paraId="46D5B779" w14:textId="77777777" w:rsidR="00110DF7" w:rsidRDefault="00110DF7" w:rsidP="00110DF7"/>
    <w:p w14:paraId="4815A064" w14:textId="4C98F417" w:rsidR="002B6F34" w:rsidRDefault="00110DF7" w:rsidP="00110DF7">
      <w:r>
        <w:t xml:space="preserve">Next </w:t>
      </w:r>
      <w:r w:rsidRPr="004C0487">
        <w:t>Day</w:t>
      </w:r>
      <w:r>
        <w:t xml:space="preserve"> </w:t>
      </w:r>
      <w:r w:rsidRPr="004C0487">
        <w:t>Support Strategy:</w:t>
      </w:r>
      <w:r w:rsidRPr="004C0487">
        <w:br/>
      </w:r>
      <w:r w:rsidRPr="004C0487">
        <w:br/>
        <w:t xml:space="preserve">- Support Type: </w:t>
      </w:r>
      <w:r>
        <w:t>Remote</w:t>
      </w:r>
      <w:r w:rsidRPr="004C0487">
        <w:br/>
        <w:t xml:space="preserve">- Thrive Resource(s): </w:t>
      </w:r>
      <w:r>
        <w:t>Thrive project engineers, Thrive pod</w:t>
      </w:r>
      <w:r w:rsidRPr="004C0487">
        <w:t xml:space="preserve"> </w:t>
      </w:r>
      <w:r w:rsidRPr="004C0487">
        <w:br/>
      </w:r>
      <w:r w:rsidRPr="004C0487">
        <w:lastRenderedPageBreak/>
        <w:t xml:space="preserve">- Coverage Hours: </w:t>
      </w:r>
      <w:r w:rsidR="007F14CB">
        <w:t>Support bridge for immediate NDS, subsequent times per pod via support tickets</w:t>
      </w:r>
      <w:r w:rsidRPr="004C0487">
        <w:br/>
        <w:t xml:space="preserve">- Customer Contact: </w:t>
      </w:r>
      <w:r>
        <w:t>Ed Mielcarek</w:t>
      </w:r>
      <w:r w:rsidR="002B6F34">
        <w:br w:type="page"/>
      </w:r>
    </w:p>
    <w:p w14:paraId="51F22D6F" w14:textId="0DD7D4DF" w:rsidR="0083709A" w:rsidRDefault="0083709A" w:rsidP="00F5293A"/>
    <w:p w14:paraId="48929EEA" w14:textId="77777777" w:rsidR="00F03885" w:rsidRDefault="00213877">
      <w:pPr>
        <w:pStyle w:val="Heading1"/>
      </w:pPr>
      <w:bookmarkStart w:id="178" w:name="_Toc225242301"/>
      <w:r>
        <w:t>Acceptance Criteria</w:t>
      </w:r>
      <w:bookmarkEnd w:id="178"/>
    </w:p>
    <w:p w14:paraId="5886C734" w14:textId="77777777" w:rsidR="00B6466B" w:rsidRDefault="00B6466B">
      <w:pPr>
        <w:rPr>
          <w:i/>
          <w:color w:val="0070C0"/>
          <w:sz w:val="18"/>
        </w:rPr>
      </w:pPr>
    </w:p>
    <w:p w14:paraId="3714E3FA" w14:textId="38741643" w:rsidR="00F03885" w:rsidRDefault="00213877">
      <w:r>
        <w:t>The following criteria must be met before this project is considered complete:</w:t>
      </w:r>
    </w:p>
    <w:p w14:paraId="377AAD10" w14:textId="77777777" w:rsidR="00F03885" w:rsidRDefault="00F03885"/>
    <w:tbl>
      <w:tblPr>
        <w:tblStyle w:val="TableGrid"/>
        <w:tblW w:w="0" w:type="auto"/>
        <w:tblLook w:val="04A0" w:firstRow="1" w:lastRow="0" w:firstColumn="1" w:lastColumn="0" w:noHBand="0" w:noVBand="1"/>
      </w:tblPr>
      <w:tblGrid>
        <w:gridCol w:w="715"/>
        <w:gridCol w:w="6477"/>
        <w:gridCol w:w="3598"/>
      </w:tblGrid>
      <w:tr w:rsidR="00F03885" w14:paraId="4281666B" w14:textId="77777777" w:rsidTr="00B6466B">
        <w:tc>
          <w:tcPr>
            <w:tcW w:w="715" w:type="dxa"/>
            <w:shd w:val="clear" w:color="auto" w:fill="143F6A"/>
          </w:tcPr>
          <w:p w14:paraId="784DFDF9" w14:textId="77777777" w:rsidR="00F03885" w:rsidRDefault="00213877">
            <w:r>
              <w:rPr>
                <w:b/>
                <w:color w:val="FFFFFF"/>
              </w:rPr>
              <w:t>#</w:t>
            </w:r>
          </w:p>
        </w:tc>
        <w:tc>
          <w:tcPr>
            <w:tcW w:w="6477" w:type="dxa"/>
            <w:shd w:val="clear" w:color="auto" w:fill="143F6A"/>
          </w:tcPr>
          <w:p w14:paraId="63153E61" w14:textId="77777777" w:rsidR="00F03885" w:rsidRDefault="00213877">
            <w:r>
              <w:rPr>
                <w:b/>
                <w:color w:val="FFFFFF"/>
              </w:rPr>
              <w:t>Acceptance Criterion</w:t>
            </w:r>
          </w:p>
        </w:tc>
        <w:tc>
          <w:tcPr>
            <w:tcW w:w="3598" w:type="dxa"/>
            <w:shd w:val="clear" w:color="auto" w:fill="143F6A"/>
          </w:tcPr>
          <w:p w14:paraId="4106F212" w14:textId="77777777" w:rsidR="00F03885" w:rsidRDefault="00213877">
            <w:r>
              <w:rPr>
                <w:b/>
                <w:color w:val="FFFFFF"/>
              </w:rPr>
              <w:t>Verification Method</w:t>
            </w:r>
          </w:p>
        </w:tc>
      </w:tr>
      <w:tr w:rsidR="00F03885" w14:paraId="1373C94C" w14:textId="77777777" w:rsidTr="00B6466B">
        <w:tc>
          <w:tcPr>
            <w:tcW w:w="715" w:type="dxa"/>
          </w:tcPr>
          <w:p w14:paraId="7942F474" w14:textId="77777777" w:rsidR="00F03885" w:rsidRDefault="00213877">
            <w:r>
              <w:t>1</w:t>
            </w:r>
          </w:p>
        </w:tc>
        <w:tc>
          <w:tcPr>
            <w:tcW w:w="6477" w:type="dxa"/>
          </w:tcPr>
          <w:p w14:paraId="18A90153" w14:textId="7E0B1C4F" w:rsidR="00F03885" w:rsidRDefault="00213877">
            <w:r>
              <w:t>All phases completed per this document</w:t>
            </w:r>
            <w:r w:rsidR="00B6466B">
              <w:t>.</w:t>
            </w:r>
          </w:p>
        </w:tc>
        <w:tc>
          <w:tcPr>
            <w:tcW w:w="3598" w:type="dxa"/>
          </w:tcPr>
          <w:p w14:paraId="26A4984F" w14:textId="35EF566C" w:rsidR="00F03885" w:rsidRDefault="00213877">
            <w:r>
              <w:t>Sign-off from customer project lead</w:t>
            </w:r>
            <w:r w:rsidR="00B6466B">
              <w:t>.</w:t>
            </w:r>
          </w:p>
        </w:tc>
      </w:tr>
      <w:tr w:rsidR="00F03885" w14:paraId="1EC5DC7E" w14:textId="77777777" w:rsidTr="00B6466B">
        <w:tc>
          <w:tcPr>
            <w:tcW w:w="715" w:type="dxa"/>
          </w:tcPr>
          <w:p w14:paraId="5BFE1DBB" w14:textId="77777777" w:rsidR="00F03885" w:rsidRDefault="00213877">
            <w:r>
              <w:t>2</w:t>
            </w:r>
          </w:p>
        </w:tc>
        <w:tc>
          <w:tcPr>
            <w:tcW w:w="6477" w:type="dxa"/>
          </w:tcPr>
          <w:p w14:paraId="3EC786D2" w14:textId="4360718C" w:rsidR="00F03885" w:rsidRDefault="00213877">
            <w:r>
              <w:t xml:space="preserve">All </w:t>
            </w:r>
            <w:r w:rsidR="00B6466B">
              <w:t xml:space="preserve">servers, workstation and </w:t>
            </w:r>
            <w:r>
              <w:t>users successfully migrated</w:t>
            </w:r>
            <w:r w:rsidR="00B6466B">
              <w:t>.</w:t>
            </w:r>
          </w:p>
        </w:tc>
        <w:tc>
          <w:tcPr>
            <w:tcW w:w="3598" w:type="dxa"/>
          </w:tcPr>
          <w:p w14:paraId="078BF1BF" w14:textId="6851145A" w:rsidR="00F03885" w:rsidRDefault="00B6466B">
            <w:r>
              <w:t>Sign-off from customer project lead.</w:t>
            </w:r>
          </w:p>
        </w:tc>
      </w:tr>
      <w:tr w:rsidR="00F03885" w14:paraId="54CC2185" w14:textId="77777777" w:rsidTr="00B6466B">
        <w:tc>
          <w:tcPr>
            <w:tcW w:w="715" w:type="dxa"/>
          </w:tcPr>
          <w:p w14:paraId="27A898C7" w14:textId="77777777" w:rsidR="00F03885" w:rsidRDefault="00213877">
            <w:r>
              <w:t>3</w:t>
            </w:r>
          </w:p>
        </w:tc>
        <w:tc>
          <w:tcPr>
            <w:tcW w:w="6477" w:type="dxa"/>
          </w:tcPr>
          <w:p w14:paraId="09F9DD51" w14:textId="40494301" w:rsidR="00F03885" w:rsidRDefault="00213877">
            <w:r>
              <w:t>All critical systems accessible post-migration</w:t>
            </w:r>
            <w:r w:rsidR="001A44C6">
              <w:t>.</w:t>
            </w:r>
          </w:p>
        </w:tc>
        <w:tc>
          <w:tcPr>
            <w:tcW w:w="3598" w:type="dxa"/>
          </w:tcPr>
          <w:p w14:paraId="51AC29CB" w14:textId="248F2B1F" w:rsidR="00F03885" w:rsidRDefault="001A44C6">
            <w:r>
              <w:t>Sign-off from customer project lead.</w:t>
            </w:r>
          </w:p>
        </w:tc>
      </w:tr>
      <w:tr w:rsidR="00F03885" w14:paraId="0BDFA184" w14:textId="77777777" w:rsidTr="00B6466B">
        <w:tc>
          <w:tcPr>
            <w:tcW w:w="715" w:type="dxa"/>
          </w:tcPr>
          <w:p w14:paraId="362EBDD0" w14:textId="77777777" w:rsidR="00F03885" w:rsidRDefault="00213877">
            <w:r>
              <w:t>4</w:t>
            </w:r>
          </w:p>
        </w:tc>
        <w:tc>
          <w:tcPr>
            <w:tcW w:w="6477" w:type="dxa"/>
          </w:tcPr>
          <w:p w14:paraId="3A34ADE1" w14:textId="133E99EC" w:rsidR="00F03885" w:rsidRDefault="00213877">
            <w:r>
              <w:t>No outstanding P1/P2 incidents related to migration</w:t>
            </w:r>
            <w:r w:rsidR="00FD4FFF">
              <w:t>.</w:t>
            </w:r>
          </w:p>
        </w:tc>
        <w:tc>
          <w:tcPr>
            <w:tcW w:w="3598" w:type="dxa"/>
          </w:tcPr>
          <w:p w14:paraId="11FF5800" w14:textId="22691711" w:rsidR="00F03885" w:rsidRDefault="00213877">
            <w:r>
              <w:t>Helpdesk ticket review at close</w:t>
            </w:r>
            <w:r w:rsidR="00FD4FFF">
              <w:t>.</w:t>
            </w:r>
          </w:p>
        </w:tc>
      </w:tr>
      <w:tr w:rsidR="00F03885" w14:paraId="47D192EE" w14:textId="77777777" w:rsidTr="00B6466B">
        <w:tc>
          <w:tcPr>
            <w:tcW w:w="715" w:type="dxa"/>
          </w:tcPr>
          <w:p w14:paraId="07268A66" w14:textId="77777777" w:rsidR="00F03885" w:rsidRDefault="00213877">
            <w:r>
              <w:t>6</w:t>
            </w:r>
          </w:p>
        </w:tc>
        <w:tc>
          <w:tcPr>
            <w:tcW w:w="6477" w:type="dxa"/>
          </w:tcPr>
          <w:p w14:paraId="6C9812B0" w14:textId="186B461D" w:rsidR="00F03885" w:rsidRDefault="0045467B">
            <w:r>
              <w:t>Relevant d</w:t>
            </w:r>
            <w:r w:rsidR="00213877">
              <w:t>ocumentation delivered to customer</w:t>
            </w:r>
            <w:r>
              <w:t>.</w:t>
            </w:r>
          </w:p>
        </w:tc>
        <w:tc>
          <w:tcPr>
            <w:tcW w:w="3598" w:type="dxa"/>
          </w:tcPr>
          <w:p w14:paraId="2111ED84" w14:textId="4F1B32DE" w:rsidR="00F03885" w:rsidRDefault="00213877">
            <w:r>
              <w:t>Document</w:t>
            </w:r>
            <w:r w:rsidR="0045467B">
              <w:t>ion</w:t>
            </w:r>
            <w:r>
              <w:t xml:space="preserve"> delivery confirmation</w:t>
            </w:r>
            <w:r w:rsidR="0045467B">
              <w:t xml:space="preserve"> from customer project lead.</w:t>
            </w:r>
          </w:p>
        </w:tc>
      </w:tr>
    </w:tbl>
    <w:p w14:paraId="4DFE9438" w14:textId="77777777" w:rsidR="00F03885" w:rsidRDefault="00F03885"/>
    <w:p w14:paraId="3A89076E" w14:textId="77777777" w:rsidR="00F03885" w:rsidRDefault="00213877">
      <w:pPr>
        <w:pStyle w:val="Heading1"/>
      </w:pPr>
      <w:bookmarkStart w:id="179" w:name="_Toc225242302"/>
      <w:r>
        <w:t>Deliverables</w:t>
      </w:r>
      <w:bookmarkEnd w:id="179"/>
    </w:p>
    <w:p w14:paraId="35EECDB2" w14:textId="797662FF" w:rsidR="00F03885" w:rsidRDefault="00F03885">
      <w:pPr>
        <w:shd w:val="clear" w:color="auto" w:fill="E6F2FF"/>
      </w:pPr>
    </w:p>
    <w:tbl>
      <w:tblPr>
        <w:tblStyle w:val="TableGrid"/>
        <w:tblW w:w="0" w:type="auto"/>
        <w:tblLook w:val="04A0" w:firstRow="1" w:lastRow="0" w:firstColumn="1" w:lastColumn="0" w:noHBand="0" w:noVBand="1"/>
      </w:tblPr>
      <w:tblGrid>
        <w:gridCol w:w="2697"/>
        <w:gridCol w:w="2698"/>
        <w:gridCol w:w="2698"/>
        <w:gridCol w:w="2697"/>
      </w:tblGrid>
      <w:tr w:rsidR="00F03885" w14:paraId="7314D984" w14:textId="77777777" w:rsidTr="00242B7A">
        <w:tc>
          <w:tcPr>
            <w:tcW w:w="2697" w:type="dxa"/>
            <w:shd w:val="clear" w:color="auto" w:fill="143F6A"/>
          </w:tcPr>
          <w:p w14:paraId="2555EB20" w14:textId="77777777" w:rsidR="00F03885" w:rsidRDefault="00213877">
            <w:r>
              <w:rPr>
                <w:b/>
                <w:color w:val="FFFFFF"/>
              </w:rPr>
              <w:t>#</w:t>
            </w:r>
          </w:p>
        </w:tc>
        <w:tc>
          <w:tcPr>
            <w:tcW w:w="2698" w:type="dxa"/>
            <w:shd w:val="clear" w:color="auto" w:fill="143F6A"/>
          </w:tcPr>
          <w:p w14:paraId="6C29ECB6" w14:textId="77777777" w:rsidR="00F03885" w:rsidRDefault="00213877">
            <w:r>
              <w:rPr>
                <w:b/>
                <w:color w:val="FFFFFF"/>
              </w:rPr>
              <w:t>Deliverable</w:t>
            </w:r>
          </w:p>
        </w:tc>
        <w:tc>
          <w:tcPr>
            <w:tcW w:w="2698" w:type="dxa"/>
            <w:shd w:val="clear" w:color="auto" w:fill="143F6A"/>
          </w:tcPr>
          <w:p w14:paraId="1F6AE3E7" w14:textId="77777777" w:rsidR="00F03885" w:rsidRDefault="00213877">
            <w:r>
              <w:rPr>
                <w:b/>
                <w:color w:val="FFFFFF"/>
              </w:rPr>
              <w:t>Description</w:t>
            </w:r>
          </w:p>
        </w:tc>
        <w:tc>
          <w:tcPr>
            <w:tcW w:w="2697" w:type="dxa"/>
            <w:shd w:val="clear" w:color="auto" w:fill="143F6A"/>
          </w:tcPr>
          <w:p w14:paraId="62B5CA0A" w14:textId="77777777" w:rsidR="00F03885" w:rsidRDefault="00213877">
            <w:r>
              <w:rPr>
                <w:b/>
                <w:color w:val="FFFFFF"/>
              </w:rPr>
              <w:t>Expected Date</w:t>
            </w:r>
          </w:p>
        </w:tc>
      </w:tr>
      <w:tr w:rsidR="00F03885" w14:paraId="3568D5E1" w14:textId="77777777" w:rsidTr="00242B7A">
        <w:tc>
          <w:tcPr>
            <w:tcW w:w="2697" w:type="dxa"/>
          </w:tcPr>
          <w:p w14:paraId="01E98EC6" w14:textId="77777777" w:rsidR="00F03885" w:rsidRDefault="00213877">
            <w:r>
              <w:t>1</w:t>
            </w:r>
          </w:p>
        </w:tc>
        <w:tc>
          <w:tcPr>
            <w:tcW w:w="2698" w:type="dxa"/>
          </w:tcPr>
          <w:p w14:paraId="7816F21B" w14:textId="77777777" w:rsidR="00F03885" w:rsidRDefault="00213877">
            <w:r>
              <w:t>Technical Implementation Plan (This Document)</w:t>
            </w:r>
          </w:p>
        </w:tc>
        <w:tc>
          <w:tcPr>
            <w:tcW w:w="2698" w:type="dxa"/>
          </w:tcPr>
          <w:p w14:paraId="2352EE26" w14:textId="77777777" w:rsidR="00F03885" w:rsidRDefault="00213877">
            <w:r>
              <w:t>Scoped and signed TIP covering all phases of the project</w:t>
            </w:r>
          </w:p>
        </w:tc>
        <w:tc>
          <w:tcPr>
            <w:tcW w:w="2697" w:type="dxa"/>
          </w:tcPr>
          <w:p w14:paraId="3F86E76B" w14:textId="5FE43589" w:rsidR="00F03885" w:rsidRDefault="00F03885"/>
        </w:tc>
      </w:tr>
      <w:tr w:rsidR="00F03885" w14:paraId="21B28B4D" w14:textId="77777777" w:rsidTr="00242B7A">
        <w:tc>
          <w:tcPr>
            <w:tcW w:w="2697" w:type="dxa"/>
          </w:tcPr>
          <w:p w14:paraId="11E1E2B2" w14:textId="77777777" w:rsidR="00F03885" w:rsidRDefault="00213877">
            <w:r>
              <w:t>2</w:t>
            </w:r>
          </w:p>
        </w:tc>
        <w:tc>
          <w:tcPr>
            <w:tcW w:w="2698" w:type="dxa"/>
          </w:tcPr>
          <w:p w14:paraId="21C284DB" w14:textId="3F8342D2" w:rsidR="00F03885" w:rsidRDefault="001A44C6">
            <w:r>
              <w:t>Infrastructure</w:t>
            </w:r>
            <w:r w:rsidR="00213877">
              <w:t xml:space="preserve"> Diagram</w:t>
            </w:r>
          </w:p>
        </w:tc>
        <w:tc>
          <w:tcPr>
            <w:tcW w:w="2698" w:type="dxa"/>
          </w:tcPr>
          <w:p w14:paraId="3E6F9642" w14:textId="7ABA63AF" w:rsidR="00F03885" w:rsidRDefault="00793E11">
            <w:r>
              <w:t>Principal Architect authored Infrastructure Diagram</w:t>
            </w:r>
          </w:p>
        </w:tc>
        <w:tc>
          <w:tcPr>
            <w:tcW w:w="2697" w:type="dxa"/>
          </w:tcPr>
          <w:p w14:paraId="59E42D81" w14:textId="50E6C467" w:rsidR="00F03885" w:rsidRDefault="00F03885"/>
        </w:tc>
      </w:tr>
    </w:tbl>
    <w:p w14:paraId="31BF9A3D" w14:textId="77777777" w:rsidR="00F03885" w:rsidRDefault="00F03885"/>
    <w:p w14:paraId="1E8CEF1A" w14:textId="77777777" w:rsidR="00F03885" w:rsidRDefault="00213877">
      <w:r>
        <w:br w:type="page"/>
      </w:r>
    </w:p>
    <w:p w14:paraId="6C8CB7AC" w14:textId="228922B2" w:rsidR="00F03885" w:rsidRDefault="004276B1">
      <w:pPr>
        <w:pStyle w:val="Heading1"/>
      </w:pPr>
      <w:r>
        <w:lastRenderedPageBreak/>
        <w:br/>
      </w:r>
      <w:bookmarkStart w:id="180" w:name="_Toc225242303"/>
      <w:r w:rsidR="00213877">
        <w:t>Document End</w:t>
      </w:r>
      <w:bookmarkEnd w:id="180"/>
      <w:r>
        <w:br/>
      </w:r>
    </w:p>
    <w:p w14:paraId="6D6F3133" w14:textId="77287C07" w:rsidR="00F03885" w:rsidRDefault="00213877">
      <w:r>
        <w:t xml:space="preserve">This document represents the agreed scope and plan for the engagement between Thrive and </w:t>
      </w:r>
      <w:r w:rsidR="004276B1">
        <w:t>Clearstead Advisors, LLC</w:t>
      </w:r>
      <w:r>
        <w:t>. Any changes to scope must be formally agreed upon via a Change Order and this document updated accordingly.</w:t>
      </w:r>
    </w:p>
    <w:p w14:paraId="1A4D27FA" w14:textId="77777777" w:rsidR="003A2CD0" w:rsidRDefault="003A2CD0"/>
    <w:sectPr w:rsidR="003A2CD0" w:rsidSect="0024344E">
      <w:headerReference w:type="default" r:id="rId22"/>
      <w:footerReference w:type="default" r:id="rId23"/>
      <w:pgSz w:w="12240" w:h="15840" w:code="1"/>
      <w:pgMar w:top="720" w:right="720" w:bottom="720" w:left="720" w:header="288" w:footer="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Toni L. Coscarelli" w:date="2026-03-24T11:48:00Z" w:initials="TLC">
    <w:p w14:paraId="7A7713DC" w14:textId="77777777" w:rsidR="000012CE" w:rsidRDefault="000012CE" w:rsidP="000012CE">
      <w:r>
        <w:rPr>
          <w:rStyle w:val="CommentReference"/>
        </w:rPr>
        <w:annotationRef/>
      </w:r>
      <w:r>
        <w:rPr>
          <w:sz w:val="20"/>
          <w:szCs w:val="20"/>
        </w:rPr>
        <w:t>Not migrated, just new accounts.</w:t>
      </w:r>
    </w:p>
  </w:comment>
  <w:comment w:id="29" w:author="Toni L. Coscarelli" w:date="2026-03-24T12:06:00Z" w:initials="TLC">
    <w:p w14:paraId="05F4A8CB" w14:textId="77777777" w:rsidR="00C763E1" w:rsidRDefault="00C763E1" w:rsidP="00C763E1">
      <w:r>
        <w:rPr>
          <w:rStyle w:val="CommentReference"/>
        </w:rPr>
        <w:annotationRef/>
      </w:r>
      <w:r>
        <w:rPr>
          <w:sz w:val="20"/>
          <w:szCs w:val="20"/>
        </w:rPr>
        <w:t>Migrating only 6 mos email</w:t>
      </w:r>
    </w:p>
  </w:comment>
  <w:comment w:id="30" w:author="Toni L. Coscarelli" w:date="2026-03-24T11:58:00Z" w:initials="TLC">
    <w:p w14:paraId="52B3BD58" w14:textId="77777777" w:rsidR="00745946" w:rsidRDefault="00745946" w:rsidP="00745946">
      <w:r>
        <w:rPr>
          <w:rStyle w:val="CommentReference"/>
        </w:rPr>
        <w:annotationRef/>
      </w:r>
      <w:r>
        <w:rPr>
          <w:sz w:val="20"/>
          <w:szCs w:val="20"/>
        </w:rPr>
        <w:t>CS approaching bus prem licensing limit</w:t>
      </w:r>
    </w:p>
  </w:comment>
  <w:comment w:id="31" w:author="Toni L. Coscarelli" w:date="2026-03-24T12:08:00Z" w:initials="TLC">
    <w:p w14:paraId="2C026C58" w14:textId="77777777" w:rsidR="00043354" w:rsidRDefault="00043354" w:rsidP="00043354">
      <w:r>
        <w:rPr>
          <w:rStyle w:val="CommentReference"/>
        </w:rPr>
        <w:annotationRef/>
      </w:r>
      <w:r>
        <w:rPr>
          <w:sz w:val="20"/>
          <w:szCs w:val="20"/>
        </w:rPr>
        <w:t>Export existing Clarius mailboxes to PST to import into Mimecast.</w:t>
      </w:r>
    </w:p>
  </w:comment>
  <w:comment w:id="96" w:author="Kyle Ackerman" w:date="2026-03-23T10:07:00Z" w:initials="KA">
    <w:p w14:paraId="41D4D214" w14:textId="058D6C55" w:rsidR="001C4C51" w:rsidRDefault="001C4C51">
      <w:pPr>
        <w:pStyle w:val="CommentText"/>
      </w:pPr>
      <w:r>
        <w:rPr>
          <w:rStyle w:val="CommentReference"/>
        </w:rPr>
        <w:annotationRef/>
      </w:r>
      <w:r w:rsidRPr="3829E714">
        <w:t xml:space="preserve">Are we physically disconnecting? Do we need an onsite presence? </w:t>
      </w:r>
    </w:p>
  </w:comment>
  <w:comment w:id="110" w:author="Toni L. Coscarelli" w:date="2026-03-06T14:23:00Z" w:initials="TLC">
    <w:p w14:paraId="63981E65" w14:textId="77777777" w:rsidR="00F25217" w:rsidRDefault="00F25217" w:rsidP="00274BF6">
      <w:r>
        <w:rPr>
          <w:rStyle w:val="CommentReference"/>
        </w:rPr>
        <w:annotationRef/>
      </w:r>
      <w:r>
        <w:rPr>
          <w:sz w:val="20"/>
          <w:szCs w:val="20"/>
        </w:rPr>
        <w:t>Add note re: cloning the app servers and test.  Get vendor recommendations.</w:t>
      </w:r>
    </w:p>
  </w:comment>
  <w:comment w:id="150" w:author="Toni L. Coscarelli" w:date="2026-03-03T13:56:00Z" w:initials="TLC">
    <w:p w14:paraId="14A9CD33" w14:textId="77777777" w:rsidR="00F70CEC" w:rsidRDefault="00F70CEC" w:rsidP="00274BF6">
      <w:r>
        <w:rPr>
          <w:rStyle w:val="CommentReference"/>
        </w:rPr>
        <w:annotationRef/>
      </w:r>
      <w:r>
        <w:rPr>
          <w:sz w:val="20"/>
          <w:szCs w:val="20"/>
        </w:rPr>
        <w:t>More detail here?</w:t>
      </w:r>
    </w:p>
  </w:comment>
  <w:comment w:id="151" w:author="Toni L. Coscarelli" w:date="2026-03-03T13:57:00Z" w:initials="TLC">
    <w:p w14:paraId="5131D4F9" w14:textId="77777777" w:rsidR="00F70CEC" w:rsidRDefault="00F70CEC" w:rsidP="00274BF6">
      <w:r>
        <w:rPr>
          <w:rStyle w:val="CommentReference"/>
        </w:rPr>
        <w:annotationRef/>
      </w:r>
      <w:r>
        <w:rPr>
          <w:sz w:val="20"/>
          <w:szCs w:val="20"/>
        </w:rPr>
        <w:t>More detail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7713DC" w15:done="0"/>
  <w15:commentEx w15:paraId="05F4A8CB" w15:done="0"/>
  <w15:commentEx w15:paraId="52B3BD58" w15:done="0"/>
  <w15:commentEx w15:paraId="2C026C58" w15:done="0"/>
  <w15:commentEx w15:paraId="41D4D214" w15:done="0"/>
  <w15:commentEx w15:paraId="63981E65" w15:done="0"/>
  <w15:commentEx w15:paraId="14A9CD33" w15:done="0"/>
  <w15:commentEx w15:paraId="5131D4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E7059F" w16cex:dateUtc="2026-03-24T15:48:00Z"/>
  <w16cex:commentExtensible w16cex:durableId="7B4A32C3" w16cex:dateUtc="2026-03-24T16:06:00Z"/>
  <w16cex:commentExtensible w16cex:durableId="1DFD6C7D" w16cex:dateUtc="2026-03-24T15:58:00Z"/>
  <w16cex:commentExtensible w16cex:durableId="7F168175" w16cex:dateUtc="2026-03-24T16:08:00Z"/>
  <w16cex:commentExtensible w16cex:durableId="03472C09" w16cex:dateUtc="2026-03-23T14:07:00Z"/>
  <w16cex:commentExtensible w16cex:durableId="2AFA4EEE" w16cex:dateUtc="2026-03-06T19:23:00Z"/>
  <w16cex:commentExtensible w16cex:durableId="283727CE" w16cex:dateUtc="2026-03-03T18:56:00Z"/>
  <w16cex:commentExtensible w16cex:durableId="33384031" w16cex:dateUtc="2026-03-03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7713DC" w16cid:durableId="0CE7059F"/>
  <w16cid:commentId w16cid:paraId="05F4A8CB" w16cid:durableId="7B4A32C3"/>
  <w16cid:commentId w16cid:paraId="52B3BD58" w16cid:durableId="1DFD6C7D"/>
  <w16cid:commentId w16cid:paraId="2C026C58" w16cid:durableId="7F168175"/>
  <w16cid:commentId w16cid:paraId="41D4D214" w16cid:durableId="03472C09"/>
  <w16cid:commentId w16cid:paraId="63981E65" w16cid:durableId="2AFA4EEE"/>
  <w16cid:commentId w16cid:paraId="14A9CD33" w16cid:durableId="283727CE"/>
  <w16cid:commentId w16cid:paraId="5131D4F9" w16cid:durableId="333840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C38F5" w14:textId="77777777" w:rsidR="00B96910" w:rsidRDefault="00B96910" w:rsidP="00D00444">
      <w:r>
        <w:separator/>
      </w:r>
    </w:p>
  </w:endnote>
  <w:endnote w:type="continuationSeparator" w:id="0">
    <w:p w14:paraId="75B418AC" w14:textId="77777777" w:rsidR="00B96910" w:rsidRDefault="00B96910" w:rsidP="00D00444">
      <w:r>
        <w:continuationSeparator/>
      </w:r>
    </w:p>
  </w:endnote>
  <w:endnote w:type="continuationNotice" w:id="1">
    <w:p w14:paraId="7F6749B6" w14:textId="77777777" w:rsidR="00B96910" w:rsidRDefault="00B969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B345" w14:textId="3A04140F" w:rsidR="0024344E" w:rsidRDefault="0024344E" w:rsidP="0024344E">
    <w:pPr>
      <w:pStyle w:val="Footer"/>
      <w:pBdr>
        <w:top w:val="single" w:sz="4" w:space="1" w:color="D9D9D9" w:themeColor="background1" w:themeShade="D9"/>
      </w:pBdr>
      <w:jc w:val="right"/>
    </w:pPr>
    <w:r>
      <w:rPr>
        <w:color w:val="7F7F7F" w:themeColor="background1" w:themeShade="7F"/>
        <w:spacing w:val="60"/>
      </w:rPr>
      <w:t>Page</w:t>
    </w:r>
    <w:r>
      <w:t xml:space="preserve"> | </w:t>
    </w:r>
    <w:sdt>
      <w:sdtPr>
        <w:id w:val="552360597"/>
        <w:docPartObj>
          <w:docPartGallery w:val="Page Numbers (Bottom of Page)"/>
          <w:docPartUnique/>
        </w:docPartObj>
      </w:sdtPr>
      <w:sdtEndPr>
        <w:rPr>
          <w:color w:val="7F7F7F" w:themeColor="background1" w:themeShade="7F"/>
          <w:spacing w:val="60"/>
        </w:rPr>
      </w:sdtEndPr>
      <w:sdtContent>
        <w:r w:rsidRPr="00644F1B">
          <w:rPr>
            <w:b/>
          </w:rPr>
          <w:fldChar w:fldCharType="begin"/>
        </w:r>
        <w:r w:rsidRPr="00644F1B">
          <w:rPr>
            <w:b/>
          </w:rPr>
          <w:instrText xml:space="preserve"> PAGE   \* MERGEFORMAT </w:instrText>
        </w:r>
        <w:r w:rsidRPr="00644F1B">
          <w:rPr>
            <w:b/>
          </w:rPr>
          <w:fldChar w:fldCharType="separate"/>
        </w:r>
        <w:r w:rsidR="006A3BB1">
          <w:rPr>
            <w:b/>
            <w:noProof/>
          </w:rPr>
          <w:t>4</w:t>
        </w:r>
        <w:r w:rsidRPr="00644F1B">
          <w:rPr>
            <w:b/>
            <w:noProof/>
          </w:rPr>
          <w:fldChar w:fldCharType="end"/>
        </w:r>
      </w:sdtContent>
    </w:sdt>
  </w:p>
  <w:p w14:paraId="5B98529E" w14:textId="77777777" w:rsidR="0024344E" w:rsidRDefault="00243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647FB" w14:textId="77777777" w:rsidR="00B96910" w:rsidRDefault="00B96910" w:rsidP="00D00444">
      <w:r>
        <w:separator/>
      </w:r>
    </w:p>
  </w:footnote>
  <w:footnote w:type="continuationSeparator" w:id="0">
    <w:p w14:paraId="7BC9AFD6" w14:textId="77777777" w:rsidR="00B96910" w:rsidRDefault="00B96910" w:rsidP="00D00444">
      <w:r>
        <w:continuationSeparator/>
      </w:r>
    </w:p>
  </w:footnote>
  <w:footnote w:type="continuationNotice" w:id="1">
    <w:p w14:paraId="521F9B0B" w14:textId="77777777" w:rsidR="00B96910" w:rsidRDefault="00B969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6DB5" w14:textId="11156AD7" w:rsidR="0024344E" w:rsidRDefault="00707FAD">
    <w:pPr>
      <w:pStyle w:val="Header"/>
    </w:pPr>
    <w:r>
      <w:rPr>
        <w:noProof/>
      </w:rPr>
      <w:drawing>
        <wp:inline distT="0" distB="0" distL="0" distR="0" wp14:anchorId="432E2E23" wp14:editId="7CA1D384">
          <wp:extent cx="68580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6858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EB5"/>
    <w:multiLevelType w:val="hybridMultilevel"/>
    <w:tmpl w:val="238E4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514CF"/>
    <w:multiLevelType w:val="hybridMultilevel"/>
    <w:tmpl w:val="60BC76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0F3805"/>
    <w:multiLevelType w:val="hybridMultilevel"/>
    <w:tmpl w:val="3EACB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2E4E95"/>
    <w:multiLevelType w:val="hybridMultilevel"/>
    <w:tmpl w:val="55B8E666"/>
    <w:lvl w:ilvl="0" w:tplc="2148446C">
      <w:numFmt w:val="bullet"/>
      <w:lvlText w:val=""/>
      <w:lvlJc w:val="left"/>
      <w:pPr>
        <w:ind w:left="720" w:hanging="360"/>
      </w:pPr>
      <w:rPr>
        <w:rFonts w:ascii="Symbol" w:eastAsiaTheme="majorEastAsia"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7208D"/>
    <w:multiLevelType w:val="hybridMultilevel"/>
    <w:tmpl w:val="3EACB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EE1FC6"/>
    <w:multiLevelType w:val="hybridMultilevel"/>
    <w:tmpl w:val="A09605C8"/>
    <w:lvl w:ilvl="0" w:tplc="5074F2D6">
      <w:start w:val="1"/>
      <w:numFmt w:val="bullet"/>
      <w:lvlText w:val="-"/>
      <w:lvlJc w:val="left"/>
      <w:pPr>
        <w:ind w:left="1080" w:hanging="360"/>
      </w:pPr>
      <w:rPr>
        <w:rFonts w:ascii="Arial" w:eastAsiaTheme="maj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586A45"/>
    <w:multiLevelType w:val="multilevel"/>
    <w:tmpl w:val="8E04ADDC"/>
    <w:lvl w:ilvl="0">
      <w:start w:val="1"/>
      <w:numFmt w:val="decimal"/>
      <w:lvlText w:val="%1."/>
      <w:lvlJc w:val="left"/>
      <w:pPr>
        <w:tabs>
          <w:tab w:val="num" w:pos="720"/>
        </w:tabs>
        <w:ind w:left="720" w:hanging="360"/>
      </w:pPr>
      <w:rPr>
        <w:rFonts w:ascii="Arial" w:eastAsiaTheme="majorEastAsia" w:hAnsi="Arial"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D6C8B"/>
    <w:multiLevelType w:val="hybridMultilevel"/>
    <w:tmpl w:val="BBA08CC4"/>
    <w:lvl w:ilvl="0" w:tplc="4F50F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17390"/>
    <w:multiLevelType w:val="hybridMultilevel"/>
    <w:tmpl w:val="5544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95442"/>
    <w:multiLevelType w:val="hybridMultilevel"/>
    <w:tmpl w:val="3EACB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AF3C25"/>
    <w:multiLevelType w:val="hybridMultilevel"/>
    <w:tmpl w:val="238E4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9C5F60"/>
    <w:multiLevelType w:val="hybridMultilevel"/>
    <w:tmpl w:val="4EA8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923D1"/>
    <w:multiLevelType w:val="hybridMultilevel"/>
    <w:tmpl w:val="A2308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30F4B"/>
    <w:multiLevelType w:val="hybridMultilevel"/>
    <w:tmpl w:val="A316F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9030FE"/>
    <w:multiLevelType w:val="hybridMultilevel"/>
    <w:tmpl w:val="9DD23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3085D"/>
    <w:multiLevelType w:val="hybridMultilevel"/>
    <w:tmpl w:val="2174D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FC3C26"/>
    <w:multiLevelType w:val="multilevel"/>
    <w:tmpl w:val="8E04ADDC"/>
    <w:lvl w:ilvl="0">
      <w:start w:val="1"/>
      <w:numFmt w:val="decimal"/>
      <w:lvlText w:val="%1."/>
      <w:lvlJc w:val="left"/>
      <w:pPr>
        <w:tabs>
          <w:tab w:val="num" w:pos="720"/>
        </w:tabs>
        <w:ind w:left="720" w:hanging="360"/>
      </w:pPr>
      <w:rPr>
        <w:rFonts w:ascii="Arial" w:eastAsiaTheme="majorEastAsia" w:hAnsi="Arial"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204AB"/>
    <w:multiLevelType w:val="hybridMultilevel"/>
    <w:tmpl w:val="238E4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BE6F14"/>
    <w:multiLevelType w:val="hybridMultilevel"/>
    <w:tmpl w:val="DB9A2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F97E65"/>
    <w:multiLevelType w:val="hybridMultilevel"/>
    <w:tmpl w:val="3EACB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373C7D"/>
    <w:multiLevelType w:val="hybridMultilevel"/>
    <w:tmpl w:val="3EACB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0192678"/>
    <w:multiLevelType w:val="hybridMultilevel"/>
    <w:tmpl w:val="099E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153239"/>
    <w:multiLevelType w:val="multilevel"/>
    <w:tmpl w:val="8E04ADDC"/>
    <w:lvl w:ilvl="0">
      <w:start w:val="1"/>
      <w:numFmt w:val="decimal"/>
      <w:lvlText w:val="%1."/>
      <w:lvlJc w:val="left"/>
      <w:pPr>
        <w:tabs>
          <w:tab w:val="num" w:pos="720"/>
        </w:tabs>
        <w:ind w:left="720" w:hanging="360"/>
      </w:pPr>
      <w:rPr>
        <w:rFonts w:ascii="Arial" w:eastAsiaTheme="majorEastAsia" w:hAnsi="Arial"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92FB4"/>
    <w:multiLevelType w:val="hybridMultilevel"/>
    <w:tmpl w:val="2858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8A0FEF"/>
    <w:multiLevelType w:val="hybridMultilevel"/>
    <w:tmpl w:val="E5408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08738C"/>
    <w:multiLevelType w:val="hybridMultilevel"/>
    <w:tmpl w:val="0192B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50001"/>
    <w:multiLevelType w:val="hybridMultilevel"/>
    <w:tmpl w:val="A4E8C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1572F4"/>
    <w:multiLevelType w:val="hybridMultilevel"/>
    <w:tmpl w:val="60BC76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ABE1CBB"/>
    <w:multiLevelType w:val="hybridMultilevel"/>
    <w:tmpl w:val="60BC76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6780820">
    <w:abstractNumId w:val="3"/>
  </w:num>
  <w:num w:numId="2" w16cid:durableId="653527778">
    <w:abstractNumId w:val="16"/>
  </w:num>
  <w:num w:numId="3" w16cid:durableId="1568566833">
    <w:abstractNumId w:val="27"/>
  </w:num>
  <w:num w:numId="4" w16cid:durableId="1954627712">
    <w:abstractNumId w:val="5"/>
  </w:num>
  <w:num w:numId="5" w16cid:durableId="42296713">
    <w:abstractNumId w:val="1"/>
  </w:num>
  <w:num w:numId="6" w16cid:durableId="1545018661">
    <w:abstractNumId w:val="28"/>
  </w:num>
  <w:num w:numId="7" w16cid:durableId="94062617">
    <w:abstractNumId w:val="11"/>
  </w:num>
  <w:num w:numId="8" w16cid:durableId="810634588">
    <w:abstractNumId w:val="0"/>
  </w:num>
  <w:num w:numId="9" w16cid:durableId="860506289">
    <w:abstractNumId w:val="17"/>
  </w:num>
  <w:num w:numId="10" w16cid:durableId="542332764">
    <w:abstractNumId w:val="10"/>
  </w:num>
  <w:num w:numId="11" w16cid:durableId="246616979">
    <w:abstractNumId w:val="9"/>
  </w:num>
  <w:num w:numId="12" w16cid:durableId="908660055">
    <w:abstractNumId w:val="19"/>
  </w:num>
  <w:num w:numId="13" w16cid:durableId="997926083">
    <w:abstractNumId w:val="20"/>
  </w:num>
  <w:num w:numId="14" w16cid:durableId="1624995389">
    <w:abstractNumId w:val="22"/>
  </w:num>
  <w:num w:numId="15" w16cid:durableId="656112231">
    <w:abstractNumId w:val="6"/>
  </w:num>
  <w:num w:numId="16" w16cid:durableId="1774352349">
    <w:abstractNumId w:val="2"/>
  </w:num>
  <w:num w:numId="17" w16cid:durableId="1914122499">
    <w:abstractNumId w:val="4"/>
  </w:num>
  <w:num w:numId="18" w16cid:durableId="404306154">
    <w:abstractNumId w:val="7"/>
  </w:num>
  <w:num w:numId="19" w16cid:durableId="1354648001">
    <w:abstractNumId w:val="12"/>
  </w:num>
  <w:num w:numId="20" w16cid:durableId="418020005">
    <w:abstractNumId w:val="23"/>
  </w:num>
  <w:num w:numId="21" w16cid:durableId="618336238">
    <w:abstractNumId w:val="21"/>
  </w:num>
  <w:num w:numId="22" w16cid:durableId="314258239">
    <w:abstractNumId w:val="18"/>
  </w:num>
  <w:num w:numId="23" w16cid:durableId="467938774">
    <w:abstractNumId w:val="8"/>
  </w:num>
  <w:num w:numId="24" w16cid:durableId="1630627831">
    <w:abstractNumId w:val="14"/>
  </w:num>
  <w:num w:numId="25" w16cid:durableId="1311062498">
    <w:abstractNumId w:val="24"/>
  </w:num>
  <w:num w:numId="26" w16cid:durableId="105855926">
    <w:abstractNumId w:val="25"/>
  </w:num>
  <w:num w:numId="27" w16cid:durableId="457719766">
    <w:abstractNumId w:val="15"/>
  </w:num>
  <w:num w:numId="28" w16cid:durableId="2061898992">
    <w:abstractNumId w:val="26"/>
  </w:num>
  <w:num w:numId="29" w16cid:durableId="870726384">
    <w:abstractNumId w:val="1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i L. Coscarelli">
    <w15:presenceInfo w15:providerId="None" w15:userId="Toni L. Coscarelli"/>
  </w15:person>
  <w15:person w15:author="Kyle Ackerman">
    <w15:presenceInfo w15:providerId="AD" w15:userId="S::kackerman@thrivenextgen.com::1e486a47-9262-4315-a729-467d5fec37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AQIzYwsjAyMjEyMTYyUdpeDU4uLM/DyQAsNaAFDOOIosAAAA"/>
  </w:docVars>
  <w:rsids>
    <w:rsidRoot w:val="003E4FCD"/>
    <w:rsid w:val="000003EA"/>
    <w:rsid w:val="0000079F"/>
    <w:rsid w:val="000012CE"/>
    <w:rsid w:val="00002723"/>
    <w:rsid w:val="000032A7"/>
    <w:rsid w:val="000043CD"/>
    <w:rsid w:val="000048B9"/>
    <w:rsid w:val="00005559"/>
    <w:rsid w:val="00006D8A"/>
    <w:rsid w:val="000070DA"/>
    <w:rsid w:val="00007459"/>
    <w:rsid w:val="00007B24"/>
    <w:rsid w:val="00010484"/>
    <w:rsid w:val="000104DE"/>
    <w:rsid w:val="00011014"/>
    <w:rsid w:val="000126C3"/>
    <w:rsid w:val="0001353A"/>
    <w:rsid w:val="0001375A"/>
    <w:rsid w:val="00014900"/>
    <w:rsid w:val="00015127"/>
    <w:rsid w:val="00016116"/>
    <w:rsid w:val="00021297"/>
    <w:rsid w:val="0002238C"/>
    <w:rsid w:val="000238CD"/>
    <w:rsid w:val="000255AF"/>
    <w:rsid w:val="00025788"/>
    <w:rsid w:val="00025AF2"/>
    <w:rsid w:val="00026D81"/>
    <w:rsid w:val="00030274"/>
    <w:rsid w:val="000304FA"/>
    <w:rsid w:val="00030994"/>
    <w:rsid w:val="00030CAC"/>
    <w:rsid w:val="00031791"/>
    <w:rsid w:val="000320F7"/>
    <w:rsid w:val="00034381"/>
    <w:rsid w:val="00034ED6"/>
    <w:rsid w:val="00034FF0"/>
    <w:rsid w:val="00035DD5"/>
    <w:rsid w:val="00036552"/>
    <w:rsid w:val="000366F8"/>
    <w:rsid w:val="00036F57"/>
    <w:rsid w:val="00037E0B"/>
    <w:rsid w:val="00040E63"/>
    <w:rsid w:val="00041D00"/>
    <w:rsid w:val="00042BA7"/>
    <w:rsid w:val="00042CE9"/>
    <w:rsid w:val="00043354"/>
    <w:rsid w:val="00043A59"/>
    <w:rsid w:val="00044AA0"/>
    <w:rsid w:val="00044EC3"/>
    <w:rsid w:val="00045492"/>
    <w:rsid w:val="0004564D"/>
    <w:rsid w:val="000466E6"/>
    <w:rsid w:val="00046AA9"/>
    <w:rsid w:val="00046D49"/>
    <w:rsid w:val="00046D57"/>
    <w:rsid w:val="00047137"/>
    <w:rsid w:val="000475E7"/>
    <w:rsid w:val="00047E54"/>
    <w:rsid w:val="00047ED2"/>
    <w:rsid w:val="00050F69"/>
    <w:rsid w:val="00052924"/>
    <w:rsid w:val="00052CF0"/>
    <w:rsid w:val="00052F47"/>
    <w:rsid w:val="000534FE"/>
    <w:rsid w:val="000552DD"/>
    <w:rsid w:val="0005533A"/>
    <w:rsid w:val="00055400"/>
    <w:rsid w:val="00056E11"/>
    <w:rsid w:val="0005756A"/>
    <w:rsid w:val="00057791"/>
    <w:rsid w:val="00060821"/>
    <w:rsid w:val="000620E7"/>
    <w:rsid w:val="00062CE2"/>
    <w:rsid w:val="000636B3"/>
    <w:rsid w:val="000639E6"/>
    <w:rsid w:val="000656AE"/>
    <w:rsid w:val="0006745E"/>
    <w:rsid w:val="0006769E"/>
    <w:rsid w:val="00067C6D"/>
    <w:rsid w:val="000728E7"/>
    <w:rsid w:val="00072E7F"/>
    <w:rsid w:val="000732A9"/>
    <w:rsid w:val="00073A03"/>
    <w:rsid w:val="00075B2B"/>
    <w:rsid w:val="00075CAE"/>
    <w:rsid w:val="000771F2"/>
    <w:rsid w:val="000812DB"/>
    <w:rsid w:val="00081323"/>
    <w:rsid w:val="00082594"/>
    <w:rsid w:val="00082B09"/>
    <w:rsid w:val="0008383D"/>
    <w:rsid w:val="00084204"/>
    <w:rsid w:val="000854DF"/>
    <w:rsid w:val="00085D56"/>
    <w:rsid w:val="00086D78"/>
    <w:rsid w:val="00090677"/>
    <w:rsid w:val="00090B0A"/>
    <w:rsid w:val="00090CB7"/>
    <w:rsid w:val="000914D0"/>
    <w:rsid w:val="000942B0"/>
    <w:rsid w:val="000950B0"/>
    <w:rsid w:val="00095B3C"/>
    <w:rsid w:val="0009617B"/>
    <w:rsid w:val="00097AAE"/>
    <w:rsid w:val="000A0BE0"/>
    <w:rsid w:val="000A1349"/>
    <w:rsid w:val="000A21BD"/>
    <w:rsid w:val="000A2544"/>
    <w:rsid w:val="000A2F4A"/>
    <w:rsid w:val="000A5210"/>
    <w:rsid w:val="000A5DDB"/>
    <w:rsid w:val="000B08D7"/>
    <w:rsid w:val="000B0A55"/>
    <w:rsid w:val="000B1BFE"/>
    <w:rsid w:val="000B29D6"/>
    <w:rsid w:val="000B3577"/>
    <w:rsid w:val="000B361B"/>
    <w:rsid w:val="000B4DCF"/>
    <w:rsid w:val="000B68D0"/>
    <w:rsid w:val="000C010B"/>
    <w:rsid w:val="000C053D"/>
    <w:rsid w:val="000C08D2"/>
    <w:rsid w:val="000C0C71"/>
    <w:rsid w:val="000C2A68"/>
    <w:rsid w:val="000C4541"/>
    <w:rsid w:val="000C5346"/>
    <w:rsid w:val="000C5D40"/>
    <w:rsid w:val="000C6AF1"/>
    <w:rsid w:val="000D1D20"/>
    <w:rsid w:val="000D2162"/>
    <w:rsid w:val="000D2812"/>
    <w:rsid w:val="000D3493"/>
    <w:rsid w:val="000D57BD"/>
    <w:rsid w:val="000D5D47"/>
    <w:rsid w:val="000E00D9"/>
    <w:rsid w:val="000E3C7E"/>
    <w:rsid w:val="000E52A0"/>
    <w:rsid w:val="000E5A61"/>
    <w:rsid w:val="000E6524"/>
    <w:rsid w:val="000E710F"/>
    <w:rsid w:val="000E7C74"/>
    <w:rsid w:val="000F0A1D"/>
    <w:rsid w:val="000F1084"/>
    <w:rsid w:val="000F22EF"/>
    <w:rsid w:val="000F2CD1"/>
    <w:rsid w:val="000F40C2"/>
    <w:rsid w:val="000F55A1"/>
    <w:rsid w:val="000F566F"/>
    <w:rsid w:val="000F6684"/>
    <w:rsid w:val="000F6704"/>
    <w:rsid w:val="000F673C"/>
    <w:rsid w:val="000F7397"/>
    <w:rsid w:val="000F73A8"/>
    <w:rsid w:val="000F7506"/>
    <w:rsid w:val="000F7C7C"/>
    <w:rsid w:val="000F7FED"/>
    <w:rsid w:val="001004D7"/>
    <w:rsid w:val="00100699"/>
    <w:rsid w:val="001015D7"/>
    <w:rsid w:val="00101B64"/>
    <w:rsid w:val="001026BE"/>
    <w:rsid w:val="00103941"/>
    <w:rsid w:val="001043E3"/>
    <w:rsid w:val="00104BFF"/>
    <w:rsid w:val="00105E6C"/>
    <w:rsid w:val="00106751"/>
    <w:rsid w:val="001074C3"/>
    <w:rsid w:val="00110DF7"/>
    <w:rsid w:val="00111D61"/>
    <w:rsid w:val="001128D0"/>
    <w:rsid w:val="00112D2F"/>
    <w:rsid w:val="001137DA"/>
    <w:rsid w:val="001177DC"/>
    <w:rsid w:val="00117A76"/>
    <w:rsid w:val="00120C73"/>
    <w:rsid w:val="00120DC6"/>
    <w:rsid w:val="00121166"/>
    <w:rsid w:val="00122346"/>
    <w:rsid w:val="00122A34"/>
    <w:rsid w:val="00124A4A"/>
    <w:rsid w:val="001250C0"/>
    <w:rsid w:val="001258E4"/>
    <w:rsid w:val="001267A6"/>
    <w:rsid w:val="0012740F"/>
    <w:rsid w:val="0013012E"/>
    <w:rsid w:val="00131CCD"/>
    <w:rsid w:val="00131F31"/>
    <w:rsid w:val="001320C9"/>
    <w:rsid w:val="0013313F"/>
    <w:rsid w:val="00134D19"/>
    <w:rsid w:val="001372DA"/>
    <w:rsid w:val="001401E8"/>
    <w:rsid w:val="00140B7D"/>
    <w:rsid w:val="00141F3A"/>
    <w:rsid w:val="00143494"/>
    <w:rsid w:val="00143636"/>
    <w:rsid w:val="00145ED6"/>
    <w:rsid w:val="0014689E"/>
    <w:rsid w:val="001502BF"/>
    <w:rsid w:val="0015076B"/>
    <w:rsid w:val="00151113"/>
    <w:rsid w:val="001520E2"/>
    <w:rsid w:val="00153551"/>
    <w:rsid w:val="001544F1"/>
    <w:rsid w:val="00154B43"/>
    <w:rsid w:val="00154F47"/>
    <w:rsid w:val="001555B5"/>
    <w:rsid w:val="00155C56"/>
    <w:rsid w:val="00156110"/>
    <w:rsid w:val="001563F8"/>
    <w:rsid w:val="00156614"/>
    <w:rsid w:val="00157121"/>
    <w:rsid w:val="001571A9"/>
    <w:rsid w:val="00160055"/>
    <w:rsid w:val="00160121"/>
    <w:rsid w:val="001613B2"/>
    <w:rsid w:val="00161C23"/>
    <w:rsid w:val="00162241"/>
    <w:rsid w:val="0016504F"/>
    <w:rsid w:val="00166939"/>
    <w:rsid w:val="001669E0"/>
    <w:rsid w:val="00166D2A"/>
    <w:rsid w:val="00166FA0"/>
    <w:rsid w:val="00167FD4"/>
    <w:rsid w:val="00170A52"/>
    <w:rsid w:val="001712C1"/>
    <w:rsid w:val="001716BC"/>
    <w:rsid w:val="00171CCD"/>
    <w:rsid w:val="00171E9D"/>
    <w:rsid w:val="00173373"/>
    <w:rsid w:val="00173B16"/>
    <w:rsid w:val="00174CAD"/>
    <w:rsid w:val="00176395"/>
    <w:rsid w:val="00176991"/>
    <w:rsid w:val="001769A8"/>
    <w:rsid w:val="00177374"/>
    <w:rsid w:val="00180C49"/>
    <w:rsid w:val="0018120A"/>
    <w:rsid w:val="00181763"/>
    <w:rsid w:val="0018178C"/>
    <w:rsid w:val="0018298A"/>
    <w:rsid w:val="00183545"/>
    <w:rsid w:val="00183CA7"/>
    <w:rsid w:val="00185DF6"/>
    <w:rsid w:val="00186347"/>
    <w:rsid w:val="0018738C"/>
    <w:rsid w:val="00187423"/>
    <w:rsid w:val="001904A1"/>
    <w:rsid w:val="001907A0"/>
    <w:rsid w:val="00190F49"/>
    <w:rsid w:val="00190FB6"/>
    <w:rsid w:val="001921C4"/>
    <w:rsid w:val="00192EC5"/>
    <w:rsid w:val="001946B7"/>
    <w:rsid w:val="001965D0"/>
    <w:rsid w:val="001A0BFA"/>
    <w:rsid w:val="001A1FB9"/>
    <w:rsid w:val="001A210E"/>
    <w:rsid w:val="001A2579"/>
    <w:rsid w:val="001A2E23"/>
    <w:rsid w:val="001A44C6"/>
    <w:rsid w:val="001A476F"/>
    <w:rsid w:val="001A4D75"/>
    <w:rsid w:val="001A757B"/>
    <w:rsid w:val="001A77F3"/>
    <w:rsid w:val="001A79B7"/>
    <w:rsid w:val="001B1717"/>
    <w:rsid w:val="001B2030"/>
    <w:rsid w:val="001B3346"/>
    <w:rsid w:val="001B4229"/>
    <w:rsid w:val="001B51EA"/>
    <w:rsid w:val="001B6BC3"/>
    <w:rsid w:val="001C0089"/>
    <w:rsid w:val="001C18A4"/>
    <w:rsid w:val="001C1956"/>
    <w:rsid w:val="001C39CB"/>
    <w:rsid w:val="001C4C51"/>
    <w:rsid w:val="001C4F37"/>
    <w:rsid w:val="001C50EC"/>
    <w:rsid w:val="001C5ADF"/>
    <w:rsid w:val="001C6AF4"/>
    <w:rsid w:val="001C7015"/>
    <w:rsid w:val="001C70E7"/>
    <w:rsid w:val="001D23A7"/>
    <w:rsid w:val="001D255C"/>
    <w:rsid w:val="001D4D27"/>
    <w:rsid w:val="001D6EA2"/>
    <w:rsid w:val="001E09B5"/>
    <w:rsid w:val="001E166C"/>
    <w:rsid w:val="001E3A89"/>
    <w:rsid w:val="001E3BC0"/>
    <w:rsid w:val="001E455D"/>
    <w:rsid w:val="001E498A"/>
    <w:rsid w:val="001E5094"/>
    <w:rsid w:val="001E52D0"/>
    <w:rsid w:val="001E5CEA"/>
    <w:rsid w:val="001F12D6"/>
    <w:rsid w:val="001F41D2"/>
    <w:rsid w:val="001F4444"/>
    <w:rsid w:val="001F45AB"/>
    <w:rsid w:val="001F519E"/>
    <w:rsid w:val="001F70ED"/>
    <w:rsid w:val="0020001A"/>
    <w:rsid w:val="00200096"/>
    <w:rsid w:val="00200363"/>
    <w:rsid w:val="00200F66"/>
    <w:rsid w:val="00201936"/>
    <w:rsid w:val="00202FA9"/>
    <w:rsid w:val="00203A31"/>
    <w:rsid w:val="00206835"/>
    <w:rsid w:val="0020793B"/>
    <w:rsid w:val="00210324"/>
    <w:rsid w:val="00213040"/>
    <w:rsid w:val="002135B6"/>
    <w:rsid w:val="00213877"/>
    <w:rsid w:val="00214C70"/>
    <w:rsid w:val="00216A8C"/>
    <w:rsid w:val="00216EF4"/>
    <w:rsid w:val="00217984"/>
    <w:rsid w:val="00220F21"/>
    <w:rsid w:val="00221497"/>
    <w:rsid w:val="00221547"/>
    <w:rsid w:val="00221F25"/>
    <w:rsid w:val="0022203C"/>
    <w:rsid w:val="002255DF"/>
    <w:rsid w:val="0022561D"/>
    <w:rsid w:val="00226EAB"/>
    <w:rsid w:val="00227310"/>
    <w:rsid w:val="00227367"/>
    <w:rsid w:val="00227928"/>
    <w:rsid w:val="002304AA"/>
    <w:rsid w:val="002313CD"/>
    <w:rsid w:val="00232278"/>
    <w:rsid w:val="00232F77"/>
    <w:rsid w:val="00235203"/>
    <w:rsid w:val="00235C39"/>
    <w:rsid w:val="00236705"/>
    <w:rsid w:val="0023771F"/>
    <w:rsid w:val="002420D8"/>
    <w:rsid w:val="0024286A"/>
    <w:rsid w:val="00242B7A"/>
    <w:rsid w:val="0024344E"/>
    <w:rsid w:val="002440F2"/>
    <w:rsid w:val="00244419"/>
    <w:rsid w:val="00244D45"/>
    <w:rsid w:val="00245F1F"/>
    <w:rsid w:val="002462A1"/>
    <w:rsid w:val="00246E75"/>
    <w:rsid w:val="002473E0"/>
    <w:rsid w:val="00250314"/>
    <w:rsid w:val="00252656"/>
    <w:rsid w:val="00253B16"/>
    <w:rsid w:val="002543B3"/>
    <w:rsid w:val="00254607"/>
    <w:rsid w:val="0025498E"/>
    <w:rsid w:val="00255C07"/>
    <w:rsid w:val="002562D0"/>
    <w:rsid w:val="002575C9"/>
    <w:rsid w:val="0026006C"/>
    <w:rsid w:val="00260F4D"/>
    <w:rsid w:val="002626D6"/>
    <w:rsid w:val="002627D1"/>
    <w:rsid w:val="00262C2F"/>
    <w:rsid w:val="00263812"/>
    <w:rsid w:val="002639E5"/>
    <w:rsid w:val="00263E94"/>
    <w:rsid w:val="002655B3"/>
    <w:rsid w:val="00265A28"/>
    <w:rsid w:val="00267327"/>
    <w:rsid w:val="00267D58"/>
    <w:rsid w:val="002702E1"/>
    <w:rsid w:val="00271649"/>
    <w:rsid w:val="00274371"/>
    <w:rsid w:val="00274BF6"/>
    <w:rsid w:val="00274F00"/>
    <w:rsid w:val="00275D01"/>
    <w:rsid w:val="00275E6E"/>
    <w:rsid w:val="00275FB7"/>
    <w:rsid w:val="002765B1"/>
    <w:rsid w:val="0028226D"/>
    <w:rsid w:val="002823B8"/>
    <w:rsid w:val="0028280D"/>
    <w:rsid w:val="002831C9"/>
    <w:rsid w:val="002844F1"/>
    <w:rsid w:val="002847D3"/>
    <w:rsid w:val="0028557F"/>
    <w:rsid w:val="00285C03"/>
    <w:rsid w:val="00287BD0"/>
    <w:rsid w:val="00291445"/>
    <w:rsid w:val="002919B6"/>
    <w:rsid w:val="00291E4E"/>
    <w:rsid w:val="002924D7"/>
    <w:rsid w:val="00292769"/>
    <w:rsid w:val="00293105"/>
    <w:rsid w:val="002931DA"/>
    <w:rsid w:val="0029471A"/>
    <w:rsid w:val="002950F8"/>
    <w:rsid w:val="002977BC"/>
    <w:rsid w:val="00297B86"/>
    <w:rsid w:val="00297FE7"/>
    <w:rsid w:val="002A0DDC"/>
    <w:rsid w:val="002A1FE9"/>
    <w:rsid w:val="002A204E"/>
    <w:rsid w:val="002A22FB"/>
    <w:rsid w:val="002A2574"/>
    <w:rsid w:val="002A3A4B"/>
    <w:rsid w:val="002A481E"/>
    <w:rsid w:val="002A4BD7"/>
    <w:rsid w:val="002A681F"/>
    <w:rsid w:val="002B17D6"/>
    <w:rsid w:val="002B183B"/>
    <w:rsid w:val="002B593E"/>
    <w:rsid w:val="002B6AE3"/>
    <w:rsid w:val="002B6F34"/>
    <w:rsid w:val="002B77A7"/>
    <w:rsid w:val="002B79D0"/>
    <w:rsid w:val="002B79D8"/>
    <w:rsid w:val="002B7FF3"/>
    <w:rsid w:val="002C0BB8"/>
    <w:rsid w:val="002C230F"/>
    <w:rsid w:val="002C3109"/>
    <w:rsid w:val="002C3C55"/>
    <w:rsid w:val="002C3F8B"/>
    <w:rsid w:val="002C4A54"/>
    <w:rsid w:val="002C4DF6"/>
    <w:rsid w:val="002C528D"/>
    <w:rsid w:val="002C60EA"/>
    <w:rsid w:val="002C70F6"/>
    <w:rsid w:val="002C765C"/>
    <w:rsid w:val="002D01BD"/>
    <w:rsid w:val="002D10DE"/>
    <w:rsid w:val="002D2463"/>
    <w:rsid w:val="002D2517"/>
    <w:rsid w:val="002D37F6"/>
    <w:rsid w:val="002D382E"/>
    <w:rsid w:val="002D39C0"/>
    <w:rsid w:val="002D3F2D"/>
    <w:rsid w:val="002D3F72"/>
    <w:rsid w:val="002D46D6"/>
    <w:rsid w:val="002D492D"/>
    <w:rsid w:val="002D4AAA"/>
    <w:rsid w:val="002D5686"/>
    <w:rsid w:val="002D610C"/>
    <w:rsid w:val="002D6CAF"/>
    <w:rsid w:val="002E04A3"/>
    <w:rsid w:val="002E04D1"/>
    <w:rsid w:val="002E0DBD"/>
    <w:rsid w:val="002E0E03"/>
    <w:rsid w:val="002E14AC"/>
    <w:rsid w:val="002E1A68"/>
    <w:rsid w:val="002E2BF2"/>
    <w:rsid w:val="002E450E"/>
    <w:rsid w:val="002E5982"/>
    <w:rsid w:val="002E6D7B"/>
    <w:rsid w:val="002E74AC"/>
    <w:rsid w:val="002E7912"/>
    <w:rsid w:val="002E7BDB"/>
    <w:rsid w:val="002F0829"/>
    <w:rsid w:val="002F0BC0"/>
    <w:rsid w:val="002F10A8"/>
    <w:rsid w:val="002F194E"/>
    <w:rsid w:val="002F1BA3"/>
    <w:rsid w:val="002F200A"/>
    <w:rsid w:val="002F285A"/>
    <w:rsid w:val="002F2B1B"/>
    <w:rsid w:val="002F540B"/>
    <w:rsid w:val="002F5BAC"/>
    <w:rsid w:val="002F71D8"/>
    <w:rsid w:val="002F7C71"/>
    <w:rsid w:val="0030078E"/>
    <w:rsid w:val="0030112B"/>
    <w:rsid w:val="00301408"/>
    <w:rsid w:val="00302764"/>
    <w:rsid w:val="00303DF4"/>
    <w:rsid w:val="00306398"/>
    <w:rsid w:val="003066C8"/>
    <w:rsid w:val="00307F52"/>
    <w:rsid w:val="00313832"/>
    <w:rsid w:val="00314B58"/>
    <w:rsid w:val="00315809"/>
    <w:rsid w:val="003161F4"/>
    <w:rsid w:val="00316998"/>
    <w:rsid w:val="00317B9D"/>
    <w:rsid w:val="00323423"/>
    <w:rsid w:val="00324F6A"/>
    <w:rsid w:val="00330B40"/>
    <w:rsid w:val="00331248"/>
    <w:rsid w:val="003323AF"/>
    <w:rsid w:val="00332E87"/>
    <w:rsid w:val="003339F0"/>
    <w:rsid w:val="00333A54"/>
    <w:rsid w:val="00334F6A"/>
    <w:rsid w:val="0033511F"/>
    <w:rsid w:val="00335969"/>
    <w:rsid w:val="00335F0D"/>
    <w:rsid w:val="00336429"/>
    <w:rsid w:val="00341A0D"/>
    <w:rsid w:val="00341C9A"/>
    <w:rsid w:val="0034363E"/>
    <w:rsid w:val="00343FDB"/>
    <w:rsid w:val="00344C2A"/>
    <w:rsid w:val="00350F18"/>
    <w:rsid w:val="0035123C"/>
    <w:rsid w:val="00351A8B"/>
    <w:rsid w:val="0035212C"/>
    <w:rsid w:val="00356184"/>
    <w:rsid w:val="00357047"/>
    <w:rsid w:val="00360565"/>
    <w:rsid w:val="003609EA"/>
    <w:rsid w:val="0036130A"/>
    <w:rsid w:val="0036159D"/>
    <w:rsid w:val="00362413"/>
    <w:rsid w:val="003624F5"/>
    <w:rsid w:val="003628B1"/>
    <w:rsid w:val="00364155"/>
    <w:rsid w:val="00365AF6"/>
    <w:rsid w:val="00366A28"/>
    <w:rsid w:val="003736F0"/>
    <w:rsid w:val="0037556B"/>
    <w:rsid w:val="00376547"/>
    <w:rsid w:val="00376A88"/>
    <w:rsid w:val="003771A4"/>
    <w:rsid w:val="0037794A"/>
    <w:rsid w:val="0037796A"/>
    <w:rsid w:val="0038109C"/>
    <w:rsid w:val="00381489"/>
    <w:rsid w:val="00381A5E"/>
    <w:rsid w:val="00387523"/>
    <w:rsid w:val="00391049"/>
    <w:rsid w:val="00392B5E"/>
    <w:rsid w:val="00393EC1"/>
    <w:rsid w:val="00395201"/>
    <w:rsid w:val="00396764"/>
    <w:rsid w:val="00397BF7"/>
    <w:rsid w:val="003A0394"/>
    <w:rsid w:val="003A29EC"/>
    <w:rsid w:val="003A2CD0"/>
    <w:rsid w:val="003A2E01"/>
    <w:rsid w:val="003A3ED1"/>
    <w:rsid w:val="003A402B"/>
    <w:rsid w:val="003A42B4"/>
    <w:rsid w:val="003A4A05"/>
    <w:rsid w:val="003A60FF"/>
    <w:rsid w:val="003A7990"/>
    <w:rsid w:val="003A7D01"/>
    <w:rsid w:val="003A7DDA"/>
    <w:rsid w:val="003B0569"/>
    <w:rsid w:val="003B0B0D"/>
    <w:rsid w:val="003B17A3"/>
    <w:rsid w:val="003B1D49"/>
    <w:rsid w:val="003B3EA4"/>
    <w:rsid w:val="003B4195"/>
    <w:rsid w:val="003B469C"/>
    <w:rsid w:val="003B55BB"/>
    <w:rsid w:val="003B743E"/>
    <w:rsid w:val="003C2562"/>
    <w:rsid w:val="003C3E60"/>
    <w:rsid w:val="003C42CA"/>
    <w:rsid w:val="003C670A"/>
    <w:rsid w:val="003D270C"/>
    <w:rsid w:val="003D3D38"/>
    <w:rsid w:val="003D4E80"/>
    <w:rsid w:val="003D503F"/>
    <w:rsid w:val="003D6ADC"/>
    <w:rsid w:val="003D731C"/>
    <w:rsid w:val="003D7E12"/>
    <w:rsid w:val="003E0BEF"/>
    <w:rsid w:val="003E2563"/>
    <w:rsid w:val="003E4FCD"/>
    <w:rsid w:val="003E563C"/>
    <w:rsid w:val="003E6858"/>
    <w:rsid w:val="003E7921"/>
    <w:rsid w:val="003F06BC"/>
    <w:rsid w:val="003F0FC0"/>
    <w:rsid w:val="003F105D"/>
    <w:rsid w:val="003F250C"/>
    <w:rsid w:val="003F31AB"/>
    <w:rsid w:val="003F3B77"/>
    <w:rsid w:val="003F4FCE"/>
    <w:rsid w:val="003F51B7"/>
    <w:rsid w:val="003F5B2B"/>
    <w:rsid w:val="003F77F3"/>
    <w:rsid w:val="003F7C3A"/>
    <w:rsid w:val="003F7DE4"/>
    <w:rsid w:val="0040195B"/>
    <w:rsid w:val="00401A89"/>
    <w:rsid w:val="00402090"/>
    <w:rsid w:val="004024CE"/>
    <w:rsid w:val="00403BA0"/>
    <w:rsid w:val="00403C9D"/>
    <w:rsid w:val="00404F4B"/>
    <w:rsid w:val="004051BA"/>
    <w:rsid w:val="00405444"/>
    <w:rsid w:val="00405D4D"/>
    <w:rsid w:val="00407EB5"/>
    <w:rsid w:val="00410E11"/>
    <w:rsid w:val="00411290"/>
    <w:rsid w:val="0041233D"/>
    <w:rsid w:val="00412603"/>
    <w:rsid w:val="0041481D"/>
    <w:rsid w:val="00414B2D"/>
    <w:rsid w:val="00415950"/>
    <w:rsid w:val="00416313"/>
    <w:rsid w:val="004200A4"/>
    <w:rsid w:val="00421A5F"/>
    <w:rsid w:val="00423074"/>
    <w:rsid w:val="0042373B"/>
    <w:rsid w:val="0042423D"/>
    <w:rsid w:val="004261BB"/>
    <w:rsid w:val="00426219"/>
    <w:rsid w:val="004276B1"/>
    <w:rsid w:val="00433767"/>
    <w:rsid w:val="00434400"/>
    <w:rsid w:val="00437DDE"/>
    <w:rsid w:val="0044029B"/>
    <w:rsid w:val="004420B1"/>
    <w:rsid w:val="00443831"/>
    <w:rsid w:val="004448D7"/>
    <w:rsid w:val="004457F5"/>
    <w:rsid w:val="00446009"/>
    <w:rsid w:val="00446D8C"/>
    <w:rsid w:val="00446EEB"/>
    <w:rsid w:val="0045072D"/>
    <w:rsid w:val="004515E2"/>
    <w:rsid w:val="0045183C"/>
    <w:rsid w:val="00452936"/>
    <w:rsid w:val="004542D6"/>
    <w:rsid w:val="0045438C"/>
    <w:rsid w:val="0045467B"/>
    <w:rsid w:val="00457AD3"/>
    <w:rsid w:val="004614C7"/>
    <w:rsid w:val="00461FFC"/>
    <w:rsid w:val="004629FA"/>
    <w:rsid w:val="00464B7A"/>
    <w:rsid w:val="00464D1E"/>
    <w:rsid w:val="00465E01"/>
    <w:rsid w:val="00466749"/>
    <w:rsid w:val="00466882"/>
    <w:rsid w:val="00470648"/>
    <w:rsid w:val="00470F95"/>
    <w:rsid w:val="00475C9B"/>
    <w:rsid w:val="00475E38"/>
    <w:rsid w:val="00477267"/>
    <w:rsid w:val="0047760E"/>
    <w:rsid w:val="00477DF1"/>
    <w:rsid w:val="00477EAB"/>
    <w:rsid w:val="00480D7F"/>
    <w:rsid w:val="00482A4B"/>
    <w:rsid w:val="00482F83"/>
    <w:rsid w:val="00484F20"/>
    <w:rsid w:val="004854FF"/>
    <w:rsid w:val="0048560F"/>
    <w:rsid w:val="00485829"/>
    <w:rsid w:val="00485D25"/>
    <w:rsid w:val="00490485"/>
    <w:rsid w:val="0049250F"/>
    <w:rsid w:val="00492525"/>
    <w:rsid w:val="00493513"/>
    <w:rsid w:val="00497FB5"/>
    <w:rsid w:val="004A0225"/>
    <w:rsid w:val="004A1040"/>
    <w:rsid w:val="004A1173"/>
    <w:rsid w:val="004A2155"/>
    <w:rsid w:val="004A2747"/>
    <w:rsid w:val="004A3069"/>
    <w:rsid w:val="004A3A4B"/>
    <w:rsid w:val="004A5E6F"/>
    <w:rsid w:val="004A63C5"/>
    <w:rsid w:val="004A748C"/>
    <w:rsid w:val="004A79BC"/>
    <w:rsid w:val="004B2EE8"/>
    <w:rsid w:val="004B3C33"/>
    <w:rsid w:val="004B6AEB"/>
    <w:rsid w:val="004B7898"/>
    <w:rsid w:val="004C03E1"/>
    <w:rsid w:val="004C0487"/>
    <w:rsid w:val="004C18CB"/>
    <w:rsid w:val="004C21C9"/>
    <w:rsid w:val="004C2D18"/>
    <w:rsid w:val="004C2FE9"/>
    <w:rsid w:val="004C574B"/>
    <w:rsid w:val="004C5D27"/>
    <w:rsid w:val="004C604B"/>
    <w:rsid w:val="004C64EC"/>
    <w:rsid w:val="004C71A3"/>
    <w:rsid w:val="004D0292"/>
    <w:rsid w:val="004D0BC9"/>
    <w:rsid w:val="004D105D"/>
    <w:rsid w:val="004D1CBA"/>
    <w:rsid w:val="004D29E6"/>
    <w:rsid w:val="004D2AB1"/>
    <w:rsid w:val="004D6A28"/>
    <w:rsid w:val="004D6D9A"/>
    <w:rsid w:val="004E0BB7"/>
    <w:rsid w:val="004E13FC"/>
    <w:rsid w:val="004E226B"/>
    <w:rsid w:val="004E28AE"/>
    <w:rsid w:val="004E2E33"/>
    <w:rsid w:val="004E416E"/>
    <w:rsid w:val="004E4171"/>
    <w:rsid w:val="004E5170"/>
    <w:rsid w:val="004E534B"/>
    <w:rsid w:val="004F0429"/>
    <w:rsid w:val="004F09D5"/>
    <w:rsid w:val="004F1955"/>
    <w:rsid w:val="004F1ECE"/>
    <w:rsid w:val="004F3F95"/>
    <w:rsid w:val="004F4D3A"/>
    <w:rsid w:val="004F5A33"/>
    <w:rsid w:val="004F5CBC"/>
    <w:rsid w:val="004F6D21"/>
    <w:rsid w:val="004F6ED0"/>
    <w:rsid w:val="004F78C5"/>
    <w:rsid w:val="005003EA"/>
    <w:rsid w:val="00500744"/>
    <w:rsid w:val="005013A7"/>
    <w:rsid w:val="00501624"/>
    <w:rsid w:val="005024F7"/>
    <w:rsid w:val="005026AC"/>
    <w:rsid w:val="00503643"/>
    <w:rsid w:val="005048D2"/>
    <w:rsid w:val="00506528"/>
    <w:rsid w:val="00506ACF"/>
    <w:rsid w:val="005074AC"/>
    <w:rsid w:val="00511EB7"/>
    <w:rsid w:val="0051252C"/>
    <w:rsid w:val="00513531"/>
    <w:rsid w:val="005152B5"/>
    <w:rsid w:val="0051572B"/>
    <w:rsid w:val="00516334"/>
    <w:rsid w:val="0051785C"/>
    <w:rsid w:val="00517975"/>
    <w:rsid w:val="00522B65"/>
    <w:rsid w:val="00524514"/>
    <w:rsid w:val="00524E3C"/>
    <w:rsid w:val="00525F0E"/>
    <w:rsid w:val="005263E7"/>
    <w:rsid w:val="005274C9"/>
    <w:rsid w:val="00530362"/>
    <w:rsid w:val="005331B5"/>
    <w:rsid w:val="00535303"/>
    <w:rsid w:val="00535354"/>
    <w:rsid w:val="0053560D"/>
    <w:rsid w:val="00536B35"/>
    <w:rsid w:val="00537962"/>
    <w:rsid w:val="005400EC"/>
    <w:rsid w:val="00540675"/>
    <w:rsid w:val="00542811"/>
    <w:rsid w:val="00544763"/>
    <w:rsid w:val="00544A89"/>
    <w:rsid w:val="00544E32"/>
    <w:rsid w:val="005470D0"/>
    <w:rsid w:val="00547450"/>
    <w:rsid w:val="00547801"/>
    <w:rsid w:val="0055064E"/>
    <w:rsid w:val="00551CAC"/>
    <w:rsid w:val="00551ECF"/>
    <w:rsid w:val="00556E72"/>
    <w:rsid w:val="0055748B"/>
    <w:rsid w:val="0056062A"/>
    <w:rsid w:val="00562824"/>
    <w:rsid w:val="00562DC3"/>
    <w:rsid w:val="0056392F"/>
    <w:rsid w:val="00564DD7"/>
    <w:rsid w:val="00565B6C"/>
    <w:rsid w:val="005700D6"/>
    <w:rsid w:val="00571106"/>
    <w:rsid w:val="0057146A"/>
    <w:rsid w:val="00572DDF"/>
    <w:rsid w:val="00573CD3"/>
    <w:rsid w:val="005747D8"/>
    <w:rsid w:val="00574AF9"/>
    <w:rsid w:val="0057520B"/>
    <w:rsid w:val="005752BD"/>
    <w:rsid w:val="00577981"/>
    <w:rsid w:val="00580FAA"/>
    <w:rsid w:val="00581783"/>
    <w:rsid w:val="00581A1E"/>
    <w:rsid w:val="00583B47"/>
    <w:rsid w:val="00585DB5"/>
    <w:rsid w:val="005867E2"/>
    <w:rsid w:val="00587836"/>
    <w:rsid w:val="005910DA"/>
    <w:rsid w:val="005913DD"/>
    <w:rsid w:val="00593535"/>
    <w:rsid w:val="00594CAA"/>
    <w:rsid w:val="0059682A"/>
    <w:rsid w:val="00596BB8"/>
    <w:rsid w:val="00597524"/>
    <w:rsid w:val="005A0C90"/>
    <w:rsid w:val="005A235D"/>
    <w:rsid w:val="005A3A6B"/>
    <w:rsid w:val="005A524F"/>
    <w:rsid w:val="005A6D63"/>
    <w:rsid w:val="005A7629"/>
    <w:rsid w:val="005B0338"/>
    <w:rsid w:val="005B07B8"/>
    <w:rsid w:val="005B28BD"/>
    <w:rsid w:val="005B3EF0"/>
    <w:rsid w:val="005B4ED3"/>
    <w:rsid w:val="005B54DC"/>
    <w:rsid w:val="005B5524"/>
    <w:rsid w:val="005B7789"/>
    <w:rsid w:val="005C010D"/>
    <w:rsid w:val="005C1461"/>
    <w:rsid w:val="005C2455"/>
    <w:rsid w:val="005C3AFF"/>
    <w:rsid w:val="005C3B82"/>
    <w:rsid w:val="005C40C4"/>
    <w:rsid w:val="005C627B"/>
    <w:rsid w:val="005D02A4"/>
    <w:rsid w:val="005D1F86"/>
    <w:rsid w:val="005D27C3"/>
    <w:rsid w:val="005D34EC"/>
    <w:rsid w:val="005D5732"/>
    <w:rsid w:val="005D75D3"/>
    <w:rsid w:val="005D76DC"/>
    <w:rsid w:val="005D7E8F"/>
    <w:rsid w:val="005E027D"/>
    <w:rsid w:val="005E07D7"/>
    <w:rsid w:val="005E1E87"/>
    <w:rsid w:val="005E1FA3"/>
    <w:rsid w:val="005E3594"/>
    <w:rsid w:val="005E6F8A"/>
    <w:rsid w:val="005F048A"/>
    <w:rsid w:val="005F19C3"/>
    <w:rsid w:val="005F3392"/>
    <w:rsid w:val="005F54C9"/>
    <w:rsid w:val="005F5731"/>
    <w:rsid w:val="005F6093"/>
    <w:rsid w:val="0060058A"/>
    <w:rsid w:val="006014AA"/>
    <w:rsid w:val="006021BF"/>
    <w:rsid w:val="006029FB"/>
    <w:rsid w:val="00602D4F"/>
    <w:rsid w:val="00605218"/>
    <w:rsid w:val="00606037"/>
    <w:rsid w:val="00606F14"/>
    <w:rsid w:val="00607611"/>
    <w:rsid w:val="0061320B"/>
    <w:rsid w:val="00613874"/>
    <w:rsid w:val="00613BA4"/>
    <w:rsid w:val="00614E66"/>
    <w:rsid w:val="00614FC4"/>
    <w:rsid w:val="006161C9"/>
    <w:rsid w:val="006202A8"/>
    <w:rsid w:val="00620346"/>
    <w:rsid w:val="00621414"/>
    <w:rsid w:val="00621808"/>
    <w:rsid w:val="00622060"/>
    <w:rsid w:val="00622229"/>
    <w:rsid w:val="00622417"/>
    <w:rsid w:val="00623521"/>
    <w:rsid w:val="006238EB"/>
    <w:rsid w:val="00623D02"/>
    <w:rsid w:val="00624407"/>
    <w:rsid w:val="00627409"/>
    <w:rsid w:val="0062790C"/>
    <w:rsid w:val="006320F1"/>
    <w:rsid w:val="00632223"/>
    <w:rsid w:val="0063276D"/>
    <w:rsid w:val="00632FEA"/>
    <w:rsid w:val="00633665"/>
    <w:rsid w:val="00634CBE"/>
    <w:rsid w:val="00637D14"/>
    <w:rsid w:val="00640447"/>
    <w:rsid w:val="00640C93"/>
    <w:rsid w:val="006416C0"/>
    <w:rsid w:val="00643059"/>
    <w:rsid w:val="0064476D"/>
    <w:rsid w:val="00644856"/>
    <w:rsid w:val="00646246"/>
    <w:rsid w:val="00646BA2"/>
    <w:rsid w:val="00646E5A"/>
    <w:rsid w:val="006508B9"/>
    <w:rsid w:val="00653C75"/>
    <w:rsid w:val="00654263"/>
    <w:rsid w:val="00654F17"/>
    <w:rsid w:val="00656E48"/>
    <w:rsid w:val="00657EB9"/>
    <w:rsid w:val="0066140F"/>
    <w:rsid w:val="00661FC4"/>
    <w:rsid w:val="00662C3A"/>
    <w:rsid w:val="006631F4"/>
    <w:rsid w:val="00664187"/>
    <w:rsid w:val="006647F5"/>
    <w:rsid w:val="0066562F"/>
    <w:rsid w:val="00665B44"/>
    <w:rsid w:val="00665D87"/>
    <w:rsid w:val="00665EE3"/>
    <w:rsid w:val="006674B7"/>
    <w:rsid w:val="00667A85"/>
    <w:rsid w:val="006705AE"/>
    <w:rsid w:val="006733E4"/>
    <w:rsid w:val="00673611"/>
    <w:rsid w:val="0067678E"/>
    <w:rsid w:val="006767C5"/>
    <w:rsid w:val="006775CD"/>
    <w:rsid w:val="00680F73"/>
    <w:rsid w:val="00682B8C"/>
    <w:rsid w:val="00684C42"/>
    <w:rsid w:val="00685043"/>
    <w:rsid w:val="00685657"/>
    <w:rsid w:val="006856B4"/>
    <w:rsid w:val="00686983"/>
    <w:rsid w:val="00687674"/>
    <w:rsid w:val="00687ED4"/>
    <w:rsid w:val="00687FE8"/>
    <w:rsid w:val="00690458"/>
    <w:rsid w:val="006907D3"/>
    <w:rsid w:val="006912FB"/>
    <w:rsid w:val="00692918"/>
    <w:rsid w:val="00692F5C"/>
    <w:rsid w:val="00692FC1"/>
    <w:rsid w:val="00693790"/>
    <w:rsid w:val="00694D0F"/>
    <w:rsid w:val="0069610B"/>
    <w:rsid w:val="006962AD"/>
    <w:rsid w:val="00696A3F"/>
    <w:rsid w:val="00696E50"/>
    <w:rsid w:val="00697FAB"/>
    <w:rsid w:val="006A03F0"/>
    <w:rsid w:val="006A0DC2"/>
    <w:rsid w:val="006A0FF0"/>
    <w:rsid w:val="006A3845"/>
    <w:rsid w:val="006A3BB1"/>
    <w:rsid w:val="006A4482"/>
    <w:rsid w:val="006A44B4"/>
    <w:rsid w:val="006A490D"/>
    <w:rsid w:val="006A6203"/>
    <w:rsid w:val="006A76E4"/>
    <w:rsid w:val="006A7981"/>
    <w:rsid w:val="006A7F4C"/>
    <w:rsid w:val="006B0925"/>
    <w:rsid w:val="006B3781"/>
    <w:rsid w:val="006B53C0"/>
    <w:rsid w:val="006C14A6"/>
    <w:rsid w:val="006C37FA"/>
    <w:rsid w:val="006C42C3"/>
    <w:rsid w:val="006C74F7"/>
    <w:rsid w:val="006D23C3"/>
    <w:rsid w:val="006D2401"/>
    <w:rsid w:val="006D240A"/>
    <w:rsid w:val="006D2E91"/>
    <w:rsid w:val="006D30DF"/>
    <w:rsid w:val="006D39B9"/>
    <w:rsid w:val="006D3B3B"/>
    <w:rsid w:val="006D5FBE"/>
    <w:rsid w:val="006E11C1"/>
    <w:rsid w:val="006E1D0F"/>
    <w:rsid w:val="006E305C"/>
    <w:rsid w:val="006E323C"/>
    <w:rsid w:val="006E33EA"/>
    <w:rsid w:val="006E3A21"/>
    <w:rsid w:val="006E42C0"/>
    <w:rsid w:val="006E5826"/>
    <w:rsid w:val="006F016C"/>
    <w:rsid w:val="006F3B76"/>
    <w:rsid w:val="007013F2"/>
    <w:rsid w:val="00701D28"/>
    <w:rsid w:val="00701E73"/>
    <w:rsid w:val="007031DC"/>
    <w:rsid w:val="007061CA"/>
    <w:rsid w:val="0070645E"/>
    <w:rsid w:val="007064AF"/>
    <w:rsid w:val="00707FAD"/>
    <w:rsid w:val="00712118"/>
    <w:rsid w:val="0071277E"/>
    <w:rsid w:val="007132B0"/>
    <w:rsid w:val="00715448"/>
    <w:rsid w:val="00717207"/>
    <w:rsid w:val="00720E46"/>
    <w:rsid w:val="00723BF2"/>
    <w:rsid w:val="00723CD2"/>
    <w:rsid w:val="00723FB5"/>
    <w:rsid w:val="007244A5"/>
    <w:rsid w:val="00724779"/>
    <w:rsid w:val="007259DA"/>
    <w:rsid w:val="00725D99"/>
    <w:rsid w:val="00726844"/>
    <w:rsid w:val="00726EB8"/>
    <w:rsid w:val="007273B2"/>
    <w:rsid w:val="0072783E"/>
    <w:rsid w:val="007279BF"/>
    <w:rsid w:val="007300F9"/>
    <w:rsid w:val="00730CDE"/>
    <w:rsid w:val="0073437D"/>
    <w:rsid w:val="007363F3"/>
    <w:rsid w:val="00737DBB"/>
    <w:rsid w:val="007407BB"/>
    <w:rsid w:val="00741116"/>
    <w:rsid w:val="00742472"/>
    <w:rsid w:val="007426AB"/>
    <w:rsid w:val="00742B82"/>
    <w:rsid w:val="00742E0A"/>
    <w:rsid w:val="007442D7"/>
    <w:rsid w:val="00744621"/>
    <w:rsid w:val="00745946"/>
    <w:rsid w:val="00746318"/>
    <w:rsid w:val="00750753"/>
    <w:rsid w:val="00754646"/>
    <w:rsid w:val="00754986"/>
    <w:rsid w:val="00756D41"/>
    <w:rsid w:val="007602A3"/>
    <w:rsid w:val="0076045E"/>
    <w:rsid w:val="00762CF1"/>
    <w:rsid w:val="00762DF3"/>
    <w:rsid w:val="00763254"/>
    <w:rsid w:val="007650A4"/>
    <w:rsid w:val="00766AE3"/>
    <w:rsid w:val="00767AD9"/>
    <w:rsid w:val="00771B29"/>
    <w:rsid w:val="00771EB4"/>
    <w:rsid w:val="00772C28"/>
    <w:rsid w:val="0077554B"/>
    <w:rsid w:val="007766C8"/>
    <w:rsid w:val="00776763"/>
    <w:rsid w:val="007767F3"/>
    <w:rsid w:val="00776806"/>
    <w:rsid w:val="00776894"/>
    <w:rsid w:val="007811BC"/>
    <w:rsid w:val="00781A78"/>
    <w:rsid w:val="00784E95"/>
    <w:rsid w:val="007862F5"/>
    <w:rsid w:val="00787015"/>
    <w:rsid w:val="007914A1"/>
    <w:rsid w:val="007922A0"/>
    <w:rsid w:val="00793C10"/>
    <w:rsid w:val="00793E11"/>
    <w:rsid w:val="00794B26"/>
    <w:rsid w:val="00794E4C"/>
    <w:rsid w:val="00795A43"/>
    <w:rsid w:val="007A0381"/>
    <w:rsid w:val="007A0C25"/>
    <w:rsid w:val="007A197E"/>
    <w:rsid w:val="007A2613"/>
    <w:rsid w:val="007A2C8B"/>
    <w:rsid w:val="007A31D6"/>
    <w:rsid w:val="007A32D5"/>
    <w:rsid w:val="007A5070"/>
    <w:rsid w:val="007A6053"/>
    <w:rsid w:val="007A6AE8"/>
    <w:rsid w:val="007B04B4"/>
    <w:rsid w:val="007B097D"/>
    <w:rsid w:val="007B4B6E"/>
    <w:rsid w:val="007B4D4D"/>
    <w:rsid w:val="007B6AEF"/>
    <w:rsid w:val="007B7052"/>
    <w:rsid w:val="007B78F3"/>
    <w:rsid w:val="007C1FE5"/>
    <w:rsid w:val="007C3F7C"/>
    <w:rsid w:val="007C4473"/>
    <w:rsid w:val="007C48D8"/>
    <w:rsid w:val="007C63F5"/>
    <w:rsid w:val="007C77A1"/>
    <w:rsid w:val="007C7C07"/>
    <w:rsid w:val="007D1293"/>
    <w:rsid w:val="007D25B4"/>
    <w:rsid w:val="007D3676"/>
    <w:rsid w:val="007D47D0"/>
    <w:rsid w:val="007D4FF6"/>
    <w:rsid w:val="007D5592"/>
    <w:rsid w:val="007E0072"/>
    <w:rsid w:val="007E0686"/>
    <w:rsid w:val="007E36CD"/>
    <w:rsid w:val="007E723C"/>
    <w:rsid w:val="007E7DA7"/>
    <w:rsid w:val="007F045C"/>
    <w:rsid w:val="007F11BB"/>
    <w:rsid w:val="007F14CB"/>
    <w:rsid w:val="007F2F49"/>
    <w:rsid w:val="007F3E2E"/>
    <w:rsid w:val="007F4615"/>
    <w:rsid w:val="007F5637"/>
    <w:rsid w:val="00800C92"/>
    <w:rsid w:val="008012CC"/>
    <w:rsid w:val="008052A2"/>
    <w:rsid w:val="008064C6"/>
    <w:rsid w:val="008133EB"/>
    <w:rsid w:val="008138E0"/>
    <w:rsid w:val="00813AB7"/>
    <w:rsid w:val="00813D5D"/>
    <w:rsid w:val="0081531D"/>
    <w:rsid w:val="00815EA4"/>
    <w:rsid w:val="008172DA"/>
    <w:rsid w:val="0082056D"/>
    <w:rsid w:val="008209CB"/>
    <w:rsid w:val="00820E32"/>
    <w:rsid w:val="0082236A"/>
    <w:rsid w:val="00822AE2"/>
    <w:rsid w:val="00823832"/>
    <w:rsid w:val="008240D7"/>
    <w:rsid w:val="00824E47"/>
    <w:rsid w:val="008254BD"/>
    <w:rsid w:val="00826493"/>
    <w:rsid w:val="00826969"/>
    <w:rsid w:val="00827BE0"/>
    <w:rsid w:val="008312B5"/>
    <w:rsid w:val="00832B45"/>
    <w:rsid w:val="008337DF"/>
    <w:rsid w:val="00835CE6"/>
    <w:rsid w:val="0083709A"/>
    <w:rsid w:val="00837F2E"/>
    <w:rsid w:val="00840FC1"/>
    <w:rsid w:val="00841454"/>
    <w:rsid w:val="00842186"/>
    <w:rsid w:val="00843AAA"/>
    <w:rsid w:val="0084645D"/>
    <w:rsid w:val="008469DD"/>
    <w:rsid w:val="008469F5"/>
    <w:rsid w:val="0084762D"/>
    <w:rsid w:val="00847636"/>
    <w:rsid w:val="008476B8"/>
    <w:rsid w:val="0084771C"/>
    <w:rsid w:val="00850101"/>
    <w:rsid w:val="00851D70"/>
    <w:rsid w:val="008529E1"/>
    <w:rsid w:val="00856309"/>
    <w:rsid w:val="00856D4B"/>
    <w:rsid w:val="00857113"/>
    <w:rsid w:val="008573A5"/>
    <w:rsid w:val="00857EC0"/>
    <w:rsid w:val="008603F0"/>
    <w:rsid w:val="00860A0C"/>
    <w:rsid w:val="00861A4D"/>
    <w:rsid w:val="00862E25"/>
    <w:rsid w:val="00864AFC"/>
    <w:rsid w:val="00867D17"/>
    <w:rsid w:val="00867EE4"/>
    <w:rsid w:val="008712D7"/>
    <w:rsid w:val="00872352"/>
    <w:rsid w:val="00873F2E"/>
    <w:rsid w:val="00874AA7"/>
    <w:rsid w:val="008751A4"/>
    <w:rsid w:val="008753B7"/>
    <w:rsid w:val="0087572D"/>
    <w:rsid w:val="00875A75"/>
    <w:rsid w:val="00875EB6"/>
    <w:rsid w:val="00876CAD"/>
    <w:rsid w:val="0088025B"/>
    <w:rsid w:val="0088096B"/>
    <w:rsid w:val="00881459"/>
    <w:rsid w:val="00881A00"/>
    <w:rsid w:val="00881ECD"/>
    <w:rsid w:val="0088294A"/>
    <w:rsid w:val="00884ECB"/>
    <w:rsid w:val="008859E3"/>
    <w:rsid w:val="00885FA6"/>
    <w:rsid w:val="00887E27"/>
    <w:rsid w:val="0089026B"/>
    <w:rsid w:val="00890E15"/>
    <w:rsid w:val="00892CB1"/>
    <w:rsid w:val="00895A81"/>
    <w:rsid w:val="008A1E40"/>
    <w:rsid w:val="008A1E6E"/>
    <w:rsid w:val="008A444D"/>
    <w:rsid w:val="008A6000"/>
    <w:rsid w:val="008B0343"/>
    <w:rsid w:val="008B0743"/>
    <w:rsid w:val="008B0DB2"/>
    <w:rsid w:val="008B0EE9"/>
    <w:rsid w:val="008B20F5"/>
    <w:rsid w:val="008B3258"/>
    <w:rsid w:val="008B3878"/>
    <w:rsid w:val="008B3E50"/>
    <w:rsid w:val="008B40E3"/>
    <w:rsid w:val="008B42A0"/>
    <w:rsid w:val="008B500A"/>
    <w:rsid w:val="008B6C95"/>
    <w:rsid w:val="008B6EC0"/>
    <w:rsid w:val="008B6FE5"/>
    <w:rsid w:val="008B7A56"/>
    <w:rsid w:val="008C142C"/>
    <w:rsid w:val="008C2069"/>
    <w:rsid w:val="008C503E"/>
    <w:rsid w:val="008C65A1"/>
    <w:rsid w:val="008C6D0B"/>
    <w:rsid w:val="008D04EF"/>
    <w:rsid w:val="008D0A99"/>
    <w:rsid w:val="008D260F"/>
    <w:rsid w:val="008D2671"/>
    <w:rsid w:val="008D5C82"/>
    <w:rsid w:val="008E0369"/>
    <w:rsid w:val="008E1771"/>
    <w:rsid w:val="008E1A21"/>
    <w:rsid w:val="008E2110"/>
    <w:rsid w:val="008E2665"/>
    <w:rsid w:val="008E3879"/>
    <w:rsid w:val="008E3B3C"/>
    <w:rsid w:val="008E3B3E"/>
    <w:rsid w:val="008E4A26"/>
    <w:rsid w:val="008E4E65"/>
    <w:rsid w:val="008E50FB"/>
    <w:rsid w:val="008E5C98"/>
    <w:rsid w:val="008E61D5"/>
    <w:rsid w:val="008E72C7"/>
    <w:rsid w:val="008E787C"/>
    <w:rsid w:val="008F0889"/>
    <w:rsid w:val="008F40CE"/>
    <w:rsid w:val="008F6F70"/>
    <w:rsid w:val="00900B7E"/>
    <w:rsid w:val="00903085"/>
    <w:rsid w:val="00905CC8"/>
    <w:rsid w:val="00907F51"/>
    <w:rsid w:val="00912FAE"/>
    <w:rsid w:val="00913EF1"/>
    <w:rsid w:val="00914C43"/>
    <w:rsid w:val="00915586"/>
    <w:rsid w:val="00917B0C"/>
    <w:rsid w:val="00920353"/>
    <w:rsid w:val="00920D1D"/>
    <w:rsid w:val="00921254"/>
    <w:rsid w:val="009249A7"/>
    <w:rsid w:val="00924EEB"/>
    <w:rsid w:val="0092634B"/>
    <w:rsid w:val="00926BD8"/>
    <w:rsid w:val="00927B62"/>
    <w:rsid w:val="0092F7D5"/>
    <w:rsid w:val="00930DBF"/>
    <w:rsid w:val="00931DFF"/>
    <w:rsid w:val="009321C1"/>
    <w:rsid w:val="00934D5F"/>
    <w:rsid w:val="00935158"/>
    <w:rsid w:val="0093517E"/>
    <w:rsid w:val="00935439"/>
    <w:rsid w:val="00937AF4"/>
    <w:rsid w:val="00942269"/>
    <w:rsid w:val="00943B6B"/>
    <w:rsid w:val="00943ECE"/>
    <w:rsid w:val="00944AE8"/>
    <w:rsid w:val="009452D1"/>
    <w:rsid w:val="00945850"/>
    <w:rsid w:val="00946D0E"/>
    <w:rsid w:val="00947356"/>
    <w:rsid w:val="00950676"/>
    <w:rsid w:val="00950A15"/>
    <w:rsid w:val="009510A6"/>
    <w:rsid w:val="00951E53"/>
    <w:rsid w:val="00952FE4"/>
    <w:rsid w:val="00953F07"/>
    <w:rsid w:val="00954423"/>
    <w:rsid w:val="009561D6"/>
    <w:rsid w:val="0095633F"/>
    <w:rsid w:val="00957414"/>
    <w:rsid w:val="00960D6A"/>
    <w:rsid w:val="009614F8"/>
    <w:rsid w:val="00961751"/>
    <w:rsid w:val="00961E60"/>
    <w:rsid w:val="009623B3"/>
    <w:rsid w:val="00962838"/>
    <w:rsid w:val="00963547"/>
    <w:rsid w:val="0096365C"/>
    <w:rsid w:val="00963977"/>
    <w:rsid w:val="00963A07"/>
    <w:rsid w:val="0096497A"/>
    <w:rsid w:val="00965125"/>
    <w:rsid w:val="00967C6C"/>
    <w:rsid w:val="00967F72"/>
    <w:rsid w:val="009708A2"/>
    <w:rsid w:val="00973548"/>
    <w:rsid w:val="0097517A"/>
    <w:rsid w:val="00976735"/>
    <w:rsid w:val="00977C87"/>
    <w:rsid w:val="0098050C"/>
    <w:rsid w:val="0098093E"/>
    <w:rsid w:val="009816C0"/>
    <w:rsid w:val="00982248"/>
    <w:rsid w:val="009833E4"/>
    <w:rsid w:val="00983435"/>
    <w:rsid w:val="00983CAC"/>
    <w:rsid w:val="00986774"/>
    <w:rsid w:val="00987C9F"/>
    <w:rsid w:val="00990E58"/>
    <w:rsid w:val="009943B1"/>
    <w:rsid w:val="00994B9D"/>
    <w:rsid w:val="009965A3"/>
    <w:rsid w:val="00996A66"/>
    <w:rsid w:val="00996BCC"/>
    <w:rsid w:val="009A0579"/>
    <w:rsid w:val="009A0675"/>
    <w:rsid w:val="009A0C1E"/>
    <w:rsid w:val="009A0C7F"/>
    <w:rsid w:val="009A0D6B"/>
    <w:rsid w:val="009A108D"/>
    <w:rsid w:val="009A1B75"/>
    <w:rsid w:val="009A1E28"/>
    <w:rsid w:val="009A31BD"/>
    <w:rsid w:val="009A3BC2"/>
    <w:rsid w:val="009A3F91"/>
    <w:rsid w:val="009A5641"/>
    <w:rsid w:val="009A6C31"/>
    <w:rsid w:val="009A6EC5"/>
    <w:rsid w:val="009A7469"/>
    <w:rsid w:val="009A79DE"/>
    <w:rsid w:val="009A7C0C"/>
    <w:rsid w:val="009B025D"/>
    <w:rsid w:val="009B1617"/>
    <w:rsid w:val="009B1F97"/>
    <w:rsid w:val="009B338A"/>
    <w:rsid w:val="009B6023"/>
    <w:rsid w:val="009B6D2C"/>
    <w:rsid w:val="009B7091"/>
    <w:rsid w:val="009C0F3A"/>
    <w:rsid w:val="009C3C85"/>
    <w:rsid w:val="009C4248"/>
    <w:rsid w:val="009C475E"/>
    <w:rsid w:val="009C5AE0"/>
    <w:rsid w:val="009C5F98"/>
    <w:rsid w:val="009C6DB6"/>
    <w:rsid w:val="009C7048"/>
    <w:rsid w:val="009C75FA"/>
    <w:rsid w:val="009C78D4"/>
    <w:rsid w:val="009C7E42"/>
    <w:rsid w:val="009C7FA2"/>
    <w:rsid w:val="009D0544"/>
    <w:rsid w:val="009D0D68"/>
    <w:rsid w:val="009D16DA"/>
    <w:rsid w:val="009D1C8D"/>
    <w:rsid w:val="009D2391"/>
    <w:rsid w:val="009D4987"/>
    <w:rsid w:val="009D57D2"/>
    <w:rsid w:val="009D6CB9"/>
    <w:rsid w:val="009D71A0"/>
    <w:rsid w:val="009E0BA1"/>
    <w:rsid w:val="009E1670"/>
    <w:rsid w:val="009E3F66"/>
    <w:rsid w:val="009E6041"/>
    <w:rsid w:val="009E6053"/>
    <w:rsid w:val="009E7849"/>
    <w:rsid w:val="009F1387"/>
    <w:rsid w:val="009F3B7E"/>
    <w:rsid w:val="00A0054A"/>
    <w:rsid w:val="00A01E5F"/>
    <w:rsid w:val="00A025BE"/>
    <w:rsid w:val="00A026F7"/>
    <w:rsid w:val="00A03AAD"/>
    <w:rsid w:val="00A05A86"/>
    <w:rsid w:val="00A05AA0"/>
    <w:rsid w:val="00A06340"/>
    <w:rsid w:val="00A11F6A"/>
    <w:rsid w:val="00A13320"/>
    <w:rsid w:val="00A136FD"/>
    <w:rsid w:val="00A14116"/>
    <w:rsid w:val="00A15450"/>
    <w:rsid w:val="00A15B10"/>
    <w:rsid w:val="00A15C5B"/>
    <w:rsid w:val="00A15CFB"/>
    <w:rsid w:val="00A15FDF"/>
    <w:rsid w:val="00A171C5"/>
    <w:rsid w:val="00A17D03"/>
    <w:rsid w:val="00A206E9"/>
    <w:rsid w:val="00A209DE"/>
    <w:rsid w:val="00A21D17"/>
    <w:rsid w:val="00A21E5E"/>
    <w:rsid w:val="00A22864"/>
    <w:rsid w:val="00A22EBD"/>
    <w:rsid w:val="00A23869"/>
    <w:rsid w:val="00A242B8"/>
    <w:rsid w:val="00A2582A"/>
    <w:rsid w:val="00A2792A"/>
    <w:rsid w:val="00A27E0D"/>
    <w:rsid w:val="00A311D5"/>
    <w:rsid w:val="00A3263D"/>
    <w:rsid w:val="00A327A5"/>
    <w:rsid w:val="00A32EB4"/>
    <w:rsid w:val="00A34BC5"/>
    <w:rsid w:val="00A35051"/>
    <w:rsid w:val="00A369E9"/>
    <w:rsid w:val="00A379AB"/>
    <w:rsid w:val="00A37BA1"/>
    <w:rsid w:val="00A40FE9"/>
    <w:rsid w:val="00A477EE"/>
    <w:rsid w:val="00A47A1D"/>
    <w:rsid w:val="00A47F14"/>
    <w:rsid w:val="00A51D65"/>
    <w:rsid w:val="00A53066"/>
    <w:rsid w:val="00A54257"/>
    <w:rsid w:val="00A5590C"/>
    <w:rsid w:val="00A5611A"/>
    <w:rsid w:val="00A56357"/>
    <w:rsid w:val="00A6037B"/>
    <w:rsid w:val="00A607C1"/>
    <w:rsid w:val="00A65149"/>
    <w:rsid w:val="00A67626"/>
    <w:rsid w:val="00A67FB3"/>
    <w:rsid w:val="00A70DD2"/>
    <w:rsid w:val="00A70EA1"/>
    <w:rsid w:val="00A73CAC"/>
    <w:rsid w:val="00A82BC2"/>
    <w:rsid w:val="00A8351E"/>
    <w:rsid w:val="00A83677"/>
    <w:rsid w:val="00A83AE2"/>
    <w:rsid w:val="00A85D87"/>
    <w:rsid w:val="00A91FCF"/>
    <w:rsid w:val="00A92928"/>
    <w:rsid w:val="00A94554"/>
    <w:rsid w:val="00A94A15"/>
    <w:rsid w:val="00A94CF4"/>
    <w:rsid w:val="00A95077"/>
    <w:rsid w:val="00A9529C"/>
    <w:rsid w:val="00A9601C"/>
    <w:rsid w:val="00A96554"/>
    <w:rsid w:val="00A97EFD"/>
    <w:rsid w:val="00AA132D"/>
    <w:rsid w:val="00AA496F"/>
    <w:rsid w:val="00AA6A71"/>
    <w:rsid w:val="00AB366E"/>
    <w:rsid w:val="00AB51E0"/>
    <w:rsid w:val="00AB6460"/>
    <w:rsid w:val="00AB64D6"/>
    <w:rsid w:val="00AB686E"/>
    <w:rsid w:val="00AB6EBE"/>
    <w:rsid w:val="00AC134E"/>
    <w:rsid w:val="00AC2EEB"/>
    <w:rsid w:val="00AC3B66"/>
    <w:rsid w:val="00AC3BE6"/>
    <w:rsid w:val="00AC3EFE"/>
    <w:rsid w:val="00AC3F82"/>
    <w:rsid w:val="00AC4752"/>
    <w:rsid w:val="00AC4B33"/>
    <w:rsid w:val="00AC6ABD"/>
    <w:rsid w:val="00AC7104"/>
    <w:rsid w:val="00AD067F"/>
    <w:rsid w:val="00AD1280"/>
    <w:rsid w:val="00AD139F"/>
    <w:rsid w:val="00AD16C2"/>
    <w:rsid w:val="00AD2AF9"/>
    <w:rsid w:val="00AD39A8"/>
    <w:rsid w:val="00AD49A8"/>
    <w:rsid w:val="00AD5087"/>
    <w:rsid w:val="00AD54CD"/>
    <w:rsid w:val="00AD5500"/>
    <w:rsid w:val="00AD5C00"/>
    <w:rsid w:val="00AE29FB"/>
    <w:rsid w:val="00AE2EC7"/>
    <w:rsid w:val="00AE2F29"/>
    <w:rsid w:val="00AE3D23"/>
    <w:rsid w:val="00AE4211"/>
    <w:rsid w:val="00AE6D5E"/>
    <w:rsid w:val="00AE741F"/>
    <w:rsid w:val="00AE79D0"/>
    <w:rsid w:val="00AF0ABA"/>
    <w:rsid w:val="00AF2988"/>
    <w:rsid w:val="00AF2B4D"/>
    <w:rsid w:val="00AF4CDA"/>
    <w:rsid w:val="00AF5573"/>
    <w:rsid w:val="00AF56AF"/>
    <w:rsid w:val="00AF6277"/>
    <w:rsid w:val="00AF7744"/>
    <w:rsid w:val="00B003FF"/>
    <w:rsid w:val="00B00727"/>
    <w:rsid w:val="00B01FDE"/>
    <w:rsid w:val="00B02E21"/>
    <w:rsid w:val="00B031B3"/>
    <w:rsid w:val="00B07672"/>
    <w:rsid w:val="00B07902"/>
    <w:rsid w:val="00B10C0A"/>
    <w:rsid w:val="00B11CA1"/>
    <w:rsid w:val="00B127E8"/>
    <w:rsid w:val="00B12E08"/>
    <w:rsid w:val="00B12E3C"/>
    <w:rsid w:val="00B13444"/>
    <w:rsid w:val="00B171E8"/>
    <w:rsid w:val="00B17543"/>
    <w:rsid w:val="00B17D13"/>
    <w:rsid w:val="00B20B7B"/>
    <w:rsid w:val="00B20EF5"/>
    <w:rsid w:val="00B229CC"/>
    <w:rsid w:val="00B237C0"/>
    <w:rsid w:val="00B24B45"/>
    <w:rsid w:val="00B24D4B"/>
    <w:rsid w:val="00B27029"/>
    <w:rsid w:val="00B30E10"/>
    <w:rsid w:val="00B31236"/>
    <w:rsid w:val="00B31C8A"/>
    <w:rsid w:val="00B32C4A"/>
    <w:rsid w:val="00B36856"/>
    <w:rsid w:val="00B36CAC"/>
    <w:rsid w:val="00B36CD3"/>
    <w:rsid w:val="00B37895"/>
    <w:rsid w:val="00B379A1"/>
    <w:rsid w:val="00B41555"/>
    <w:rsid w:val="00B42563"/>
    <w:rsid w:val="00B435AE"/>
    <w:rsid w:val="00B43A9D"/>
    <w:rsid w:val="00B4481A"/>
    <w:rsid w:val="00B45669"/>
    <w:rsid w:val="00B45C66"/>
    <w:rsid w:val="00B47932"/>
    <w:rsid w:val="00B56B0E"/>
    <w:rsid w:val="00B60589"/>
    <w:rsid w:val="00B6466B"/>
    <w:rsid w:val="00B64834"/>
    <w:rsid w:val="00B65019"/>
    <w:rsid w:val="00B65924"/>
    <w:rsid w:val="00B66546"/>
    <w:rsid w:val="00B666CE"/>
    <w:rsid w:val="00B66A03"/>
    <w:rsid w:val="00B67BE5"/>
    <w:rsid w:val="00B70475"/>
    <w:rsid w:val="00B7063B"/>
    <w:rsid w:val="00B70819"/>
    <w:rsid w:val="00B710DF"/>
    <w:rsid w:val="00B721AC"/>
    <w:rsid w:val="00B72442"/>
    <w:rsid w:val="00B728A9"/>
    <w:rsid w:val="00B73660"/>
    <w:rsid w:val="00B74A64"/>
    <w:rsid w:val="00B74BB5"/>
    <w:rsid w:val="00B762A3"/>
    <w:rsid w:val="00B767C0"/>
    <w:rsid w:val="00B768CC"/>
    <w:rsid w:val="00B769A8"/>
    <w:rsid w:val="00B779C7"/>
    <w:rsid w:val="00B77B5D"/>
    <w:rsid w:val="00B77F82"/>
    <w:rsid w:val="00B83F2A"/>
    <w:rsid w:val="00B85878"/>
    <w:rsid w:val="00B8616E"/>
    <w:rsid w:val="00B87AA0"/>
    <w:rsid w:val="00B911CF"/>
    <w:rsid w:val="00B926BD"/>
    <w:rsid w:val="00B92908"/>
    <w:rsid w:val="00B93231"/>
    <w:rsid w:val="00B9346F"/>
    <w:rsid w:val="00B95728"/>
    <w:rsid w:val="00B96742"/>
    <w:rsid w:val="00B96910"/>
    <w:rsid w:val="00BA1D48"/>
    <w:rsid w:val="00BA30E6"/>
    <w:rsid w:val="00BA4371"/>
    <w:rsid w:val="00BA4565"/>
    <w:rsid w:val="00BA6C40"/>
    <w:rsid w:val="00BA6FB2"/>
    <w:rsid w:val="00BA70C2"/>
    <w:rsid w:val="00BA748D"/>
    <w:rsid w:val="00BA7670"/>
    <w:rsid w:val="00BB0F8B"/>
    <w:rsid w:val="00BB1BEE"/>
    <w:rsid w:val="00BB21FE"/>
    <w:rsid w:val="00BB2691"/>
    <w:rsid w:val="00BB2702"/>
    <w:rsid w:val="00BB2C14"/>
    <w:rsid w:val="00BB3947"/>
    <w:rsid w:val="00BC0F22"/>
    <w:rsid w:val="00BC2339"/>
    <w:rsid w:val="00BC2EB2"/>
    <w:rsid w:val="00BC5359"/>
    <w:rsid w:val="00BC642A"/>
    <w:rsid w:val="00BC72FD"/>
    <w:rsid w:val="00BC7AE6"/>
    <w:rsid w:val="00BD0243"/>
    <w:rsid w:val="00BD07F4"/>
    <w:rsid w:val="00BD0D0E"/>
    <w:rsid w:val="00BD3117"/>
    <w:rsid w:val="00BD3733"/>
    <w:rsid w:val="00BD3E00"/>
    <w:rsid w:val="00BD5C3A"/>
    <w:rsid w:val="00BD730B"/>
    <w:rsid w:val="00BD7466"/>
    <w:rsid w:val="00BE49DF"/>
    <w:rsid w:val="00BE7547"/>
    <w:rsid w:val="00BF014F"/>
    <w:rsid w:val="00BF11A6"/>
    <w:rsid w:val="00BF155B"/>
    <w:rsid w:val="00BF183B"/>
    <w:rsid w:val="00BF1A32"/>
    <w:rsid w:val="00BF23CD"/>
    <w:rsid w:val="00BF2607"/>
    <w:rsid w:val="00BF2D01"/>
    <w:rsid w:val="00BF3E01"/>
    <w:rsid w:val="00BF5E7C"/>
    <w:rsid w:val="00BF7E23"/>
    <w:rsid w:val="00C008A2"/>
    <w:rsid w:val="00C01C51"/>
    <w:rsid w:val="00C02496"/>
    <w:rsid w:val="00C0252A"/>
    <w:rsid w:val="00C028B6"/>
    <w:rsid w:val="00C02E2F"/>
    <w:rsid w:val="00C033E4"/>
    <w:rsid w:val="00C03AE7"/>
    <w:rsid w:val="00C03B35"/>
    <w:rsid w:val="00C045AA"/>
    <w:rsid w:val="00C05114"/>
    <w:rsid w:val="00C0535A"/>
    <w:rsid w:val="00C10976"/>
    <w:rsid w:val="00C133D9"/>
    <w:rsid w:val="00C1539E"/>
    <w:rsid w:val="00C16453"/>
    <w:rsid w:val="00C174ED"/>
    <w:rsid w:val="00C20417"/>
    <w:rsid w:val="00C24166"/>
    <w:rsid w:val="00C245D2"/>
    <w:rsid w:val="00C276A6"/>
    <w:rsid w:val="00C30EF6"/>
    <w:rsid w:val="00C312E5"/>
    <w:rsid w:val="00C31839"/>
    <w:rsid w:val="00C3288A"/>
    <w:rsid w:val="00C32BD6"/>
    <w:rsid w:val="00C34D83"/>
    <w:rsid w:val="00C34FBB"/>
    <w:rsid w:val="00C35DBB"/>
    <w:rsid w:val="00C35E21"/>
    <w:rsid w:val="00C3630F"/>
    <w:rsid w:val="00C3639F"/>
    <w:rsid w:val="00C36545"/>
    <w:rsid w:val="00C37480"/>
    <w:rsid w:val="00C3786C"/>
    <w:rsid w:val="00C37D2E"/>
    <w:rsid w:val="00C4030F"/>
    <w:rsid w:val="00C406BD"/>
    <w:rsid w:val="00C417E3"/>
    <w:rsid w:val="00C452BA"/>
    <w:rsid w:val="00C4584B"/>
    <w:rsid w:val="00C4745C"/>
    <w:rsid w:val="00C50097"/>
    <w:rsid w:val="00C5287F"/>
    <w:rsid w:val="00C53E0B"/>
    <w:rsid w:val="00C54D93"/>
    <w:rsid w:val="00C55208"/>
    <w:rsid w:val="00C55EC6"/>
    <w:rsid w:val="00C56838"/>
    <w:rsid w:val="00C57503"/>
    <w:rsid w:val="00C57A91"/>
    <w:rsid w:val="00C6128E"/>
    <w:rsid w:val="00C61A76"/>
    <w:rsid w:val="00C62978"/>
    <w:rsid w:val="00C62F77"/>
    <w:rsid w:val="00C63FED"/>
    <w:rsid w:val="00C64722"/>
    <w:rsid w:val="00C6551E"/>
    <w:rsid w:val="00C67027"/>
    <w:rsid w:val="00C7053B"/>
    <w:rsid w:val="00C70A87"/>
    <w:rsid w:val="00C71CC8"/>
    <w:rsid w:val="00C725AD"/>
    <w:rsid w:val="00C7303D"/>
    <w:rsid w:val="00C7353B"/>
    <w:rsid w:val="00C75771"/>
    <w:rsid w:val="00C75CC1"/>
    <w:rsid w:val="00C763E1"/>
    <w:rsid w:val="00C77F23"/>
    <w:rsid w:val="00C81426"/>
    <w:rsid w:val="00C81682"/>
    <w:rsid w:val="00C8240C"/>
    <w:rsid w:val="00C84639"/>
    <w:rsid w:val="00C84ECF"/>
    <w:rsid w:val="00C85601"/>
    <w:rsid w:val="00C85B8D"/>
    <w:rsid w:val="00C90B63"/>
    <w:rsid w:val="00C9111B"/>
    <w:rsid w:val="00C93E89"/>
    <w:rsid w:val="00C94567"/>
    <w:rsid w:val="00C94C1A"/>
    <w:rsid w:val="00C96B94"/>
    <w:rsid w:val="00C97187"/>
    <w:rsid w:val="00CA01DE"/>
    <w:rsid w:val="00CA0F8F"/>
    <w:rsid w:val="00CA121F"/>
    <w:rsid w:val="00CA3287"/>
    <w:rsid w:val="00CA4493"/>
    <w:rsid w:val="00CA5BF4"/>
    <w:rsid w:val="00CA5D93"/>
    <w:rsid w:val="00CA7B2D"/>
    <w:rsid w:val="00CB029B"/>
    <w:rsid w:val="00CB0A65"/>
    <w:rsid w:val="00CB2091"/>
    <w:rsid w:val="00CB21C8"/>
    <w:rsid w:val="00CB427A"/>
    <w:rsid w:val="00CB4BA9"/>
    <w:rsid w:val="00CB5DF4"/>
    <w:rsid w:val="00CB694D"/>
    <w:rsid w:val="00CB7517"/>
    <w:rsid w:val="00CC3765"/>
    <w:rsid w:val="00CC5F9A"/>
    <w:rsid w:val="00CC6D88"/>
    <w:rsid w:val="00CD05D0"/>
    <w:rsid w:val="00CD1E56"/>
    <w:rsid w:val="00CD20B2"/>
    <w:rsid w:val="00CD25F0"/>
    <w:rsid w:val="00CD2CC5"/>
    <w:rsid w:val="00CD3B02"/>
    <w:rsid w:val="00CD3CD6"/>
    <w:rsid w:val="00CD40DE"/>
    <w:rsid w:val="00CD4DA8"/>
    <w:rsid w:val="00CD629D"/>
    <w:rsid w:val="00CD67B8"/>
    <w:rsid w:val="00CD76E2"/>
    <w:rsid w:val="00CE022C"/>
    <w:rsid w:val="00CE16E7"/>
    <w:rsid w:val="00CE16FA"/>
    <w:rsid w:val="00CE19AF"/>
    <w:rsid w:val="00CE27E6"/>
    <w:rsid w:val="00CE28A7"/>
    <w:rsid w:val="00CE3752"/>
    <w:rsid w:val="00CE465D"/>
    <w:rsid w:val="00CE4903"/>
    <w:rsid w:val="00CE5653"/>
    <w:rsid w:val="00CE5D9A"/>
    <w:rsid w:val="00CE7554"/>
    <w:rsid w:val="00CF029A"/>
    <w:rsid w:val="00CF04D8"/>
    <w:rsid w:val="00CF0F49"/>
    <w:rsid w:val="00CF127E"/>
    <w:rsid w:val="00CF28A4"/>
    <w:rsid w:val="00CF2A5E"/>
    <w:rsid w:val="00CF40FA"/>
    <w:rsid w:val="00CF48CE"/>
    <w:rsid w:val="00CF5450"/>
    <w:rsid w:val="00CF5583"/>
    <w:rsid w:val="00CF6849"/>
    <w:rsid w:val="00CFCDB7"/>
    <w:rsid w:val="00D00444"/>
    <w:rsid w:val="00D00AAE"/>
    <w:rsid w:val="00D02CF0"/>
    <w:rsid w:val="00D03780"/>
    <w:rsid w:val="00D03E94"/>
    <w:rsid w:val="00D03EC0"/>
    <w:rsid w:val="00D04057"/>
    <w:rsid w:val="00D049BC"/>
    <w:rsid w:val="00D05276"/>
    <w:rsid w:val="00D07B76"/>
    <w:rsid w:val="00D10133"/>
    <w:rsid w:val="00D10851"/>
    <w:rsid w:val="00D1172D"/>
    <w:rsid w:val="00D11A5A"/>
    <w:rsid w:val="00D11BC8"/>
    <w:rsid w:val="00D1237F"/>
    <w:rsid w:val="00D13500"/>
    <w:rsid w:val="00D13BB9"/>
    <w:rsid w:val="00D15C1E"/>
    <w:rsid w:val="00D16BEF"/>
    <w:rsid w:val="00D16EFC"/>
    <w:rsid w:val="00D1763D"/>
    <w:rsid w:val="00D20997"/>
    <w:rsid w:val="00D20A02"/>
    <w:rsid w:val="00D20CEE"/>
    <w:rsid w:val="00D2149E"/>
    <w:rsid w:val="00D215C1"/>
    <w:rsid w:val="00D22561"/>
    <w:rsid w:val="00D22CDD"/>
    <w:rsid w:val="00D25AAE"/>
    <w:rsid w:val="00D26999"/>
    <w:rsid w:val="00D26BD9"/>
    <w:rsid w:val="00D26DAC"/>
    <w:rsid w:val="00D273B2"/>
    <w:rsid w:val="00D303BD"/>
    <w:rsid w:val="00D31152"/>
    <w:rsid w:val="00D31201"/>
    <w:rsid w:val="00D31332"/>
    <w:rsid w:val="00D31FCB"/>
    <w:rsid w:val="00D33B03"/>
    <w:rsid w:val="00D34874"/>
    <w:rsid w:val="00D34ADA"/>
    <w:rsid w:val="00D35F7A"/>
    <w:rsid w:val="00D41406"/>
    <w:rsid w:val="00D41AEC"/>
    <w:rsid w:val="00D41FD0"/>
    <w:rsid w:val="00D44462"/>
    <w:rsid w:val="00D44804"/>
    <w:rsid w:val="00D461DA"/>
    <w:rsid w:val="00D46C42"/>
    <w:rsid w:val="00D47E47"/>
    <w:rsid w:val="00D52AF4"/>
    <w:rsid w:val="00D55B42"/>
    <w:rsid w:val="00D55DDB"/>
    <w:rsid w:val="00D56D76"/>
    <w:rsid w:val="00D60ABA"/>
    <w:rsid w:val="00D61E22"/>
    <w:rsid w:val="00D61F5D"/>
    <w:rsid w:val="00D62A4E"/>
    <w:rsid w:val="00D660B1"/>
    <w:rsid w:val="00D6743F"/>
    <w:rsid w:val="00D720EA"/>
    <w:rsid w:val="00D7491F"/>
    <w:rsid w:val="00D74A06"/>
    <w:rsid w:val="00D75866"/>
    <w:rsid w:val="00D759D1"/>
    <w:rsid w:val="00D768E9"/>
    <w:rsid w:val="00D77EA9"/>
    <w:rsid w:val="00D81515"/>
    <w:rsid w:val="00D81EC9"/>
    <w:rsid w:val="00D8260B"/>
    <w:rsid w:val="00D83B00"/>
    <w:rsid w:val="00D8417C"/>
    <w:rsid w:val="00D87063"/>
    <w:rsid w:val="00D954B8"/>
    <w:rsid w:val="00D9686C"/>
    <w:rsid w:val="00D96DB6"/>
    <w:rsid w:val="00D976E9"/>
    <w:rsid w:val="00DA24B0"/>
    <w:rsid w:val="00DA29EB"/>
    <w:rsid w:val="00DA3E53"/>
    <w:rsid w:val="00DA47AE"/>
    <w:rsid w:val="00DA56A3"/>
    <w:rsid w:val="00DA5C2E"/>
    <w:rsid w:val="00DA635B"/>
    <w:rsid w:val="00DA6AE5"/>
    <w:rsid w:val="00DA77F0"/>
    <w:rsid w:val="00DB03E5"/>
    <w:rsid w:val="00DB04C6"/>
    <w:rsid w:val="00DB3FDE"/>
    <w:rsid w:val="00DB467D"/>
    <w:rsid w:val="00DB75FB"/>
    <w:rsid w:val="00DB7F1F"/>
    <w:rsid w:val="00DC090D"/>
    <w:rsid w:val="00DC3A09"/>
    <w:rsid w:val="00DC467D"/>
    <w:rsid w:val="00DC4849"/>
    <w:rsid w:val="00DC51B8"/>
    <w:rsid w:val="00DC70B1"/>
    <w:rsid w:val="00DD0A02"/>
    <w:rsid w:val="00DD105D"/>
    <w:rsid w:val="00DD1941"/>
    <w:rsid w:val="00DD3B61"/>
    <w:rsid w:val="00DD6777"/>
    <w:rsid w:val="00DD68B9"/>
    <w:rsid w:val="00DD78D5"/>
    <w:rsid w:val="00DE0DB0"/>
    <w:rsid w:val="00DE0E73"/>
    <w:rsid w:val="00DE2402"/>
    <w:rsid w:val="00DE28E7"/>
    <w:rsid w:val="00DE2CED"/>
    <w:rsid w:val="00DE4423"/>
    <w:rsid w:val="00DE592E"/>
    <w:rsid w:val="00DE6359"/>
    <w:rsid w:val="00DE6B8A"/>
    <w:rsid w:val="00DE763C"/>
    <w:rsid w:val="00DE7A02"/>
    <w:rsid w:val="00DF032B"/>
    <w:rsid w:val="00DF0A1E"/>
    <w:rsid w:val="00DF1039"/>
    <w:rsid w:val="00DF1241"/>
    <w:rsid w:val="00DF140D"/>
    <w:rsid w:val="00DF1561"/>
    <w:rsid w:val="00DF25AC"/>
    <w:rsid w:val="00DF73AD"/>
    <w:rsid w:val="00DF7742"/>
    <w:rsid w:val="00E00549"/>
    <w:rsid w:val="00E021B9"/>
    <w:rsid w:val="00E02B84"/>
    <w:rsid w:val="00E03475"/>
    <w:rsid w:val="00E03F78"/>
    <w:rsid w:val="00E043C4"/>
    <w:rsid w:val="00E045E5"/>
    <w:rsid w:val="00E04928"/>
    <w:rsid w:val="00E0514C"/>
    <w:rsid w:val="00E05BCC"/>
    <w:rsid w:val="00E0640E"/>
    <w:rsid w:val="00E11888"/>
    <w:rsid w:val="00E209C1"/>
    <w:rsid w:val="00E20B8F"/>
    <w:rsid w:val="00E2119D"/>
    <w:rsid w:val="00E211AE"/>
    <w:rsid w:val="00E21987"/>
    <w:rsid w:val="00E21C42"/>
    <w:rsid w:val="00E21ED7"/>
    <w:rsid w:val="00E22393"/>
    <w:rsid w:val="00E22655"/>
    <w:rsid w:val="00E24FB6"/>
    <w:rsid w:val="00E26755"/>
    <w:rsid w:val="00E30E67"/>
    <w:rsid w:val="00E33AE5"/>
    <w:rsid w:val="00E351EF"/>
    <w:rsid w:val="00E35DC3"/>
    <w:rsid w:val="00E37251"/>
    <w:rsid w:val="00E37C92"/>
    <w:rsid w:val="00E40035"/>
    <w:rsid w:val="00E403AE"/>
    <w:rsid w:val="00E40A97"/>
    <w:rsid w:val="00E40BD2"/>
    <w:rsid w:val="00E41538"/>
    <w:rsid w:val="00E41E21"/>
    <w:rsid w:val="00E4287A"/>
    <w:rsid w:val="00E428A7"/>
    <w:rsid w:val="00E428CB"/>
    <w:rsid w:val="00E440AE"/>
    <w:rsid w:val="00E47020"/>
    <w:rsid w:val="00E47FAD"/>
    <w:rsid w:val="00E507F2"/>
    <w:rsid w:val="00E50C01"/>
    <w:rsid w:val="00E50DEE"/>
    <w:rsid w:val="00E51F3D"/>
    <w:rsid w:val="00E520FF"/>
    <w:rsid w:val="00E54FDC"/>
    <w:rsid w:val="00E60972"/>
    <w:rsid w:val="00E61F01"/>
    <w:rsid w:val="00E64CD7"/>
    <w:rsid w:val="00E65B26"/>
    <w:rsid w:val="00E6696E"/>
    <w:rsid w:val="00E67E45"/>
    <w:rsid w:val="00E71516"/>
    <w:rsid w:val="00E74323"/>
    <w:rsid w:val="00E7435D"/>
    <w:rsid w:val="00E74511"/>
    <w:rsid w:val="00E74C2A"/>
    <w:rsid w:val="00E74F30"/>
    <w:rsid w:val="00E751FA"/>
    <w:rsid w:val="00E764F6"/>
    <w:rsid w:val="00E7710C"/>
    <w:rsid w:val="00E7748A"/>
    <w:rsid w:val="00E80811"/>
    <w:rsid w:val="00E80E43"/>
    <w:rsid w:val="00E81A75"/>
    <w:rsid w:val="00E82617"/>
    <w:rsid w:val="00E8313E"/>
    <w:rsid w:val="00E8326A"/>
    <w:rsid w:val="00E83AF9"/>
    <w:rsid w:val="00E84294"/>
    <w:rsid w:val="00E84B2C"/>
    <w:rsid w:val="00E8581C"/>
    <w:rsid w:val="00E8635A"/>
    <w:rsid w:val="00E86383"/>
    <w:rsid w:val="00E86AF8"/>
    <w:rsid w:val="00E87183"/>
    <w:rsid w:val="00E93003"/>
    <w:rsid w:val="00E9440B"/>
    <w:rsid w:val="00E94492"/>
    <w:rsid w:val="00E94725"/>
    <w:rsid w:val="00E9536E"/>
    <w:rsid w:val="00E956B0"/>
    <w:rsid w:val="00EA1AB8"/>
    <w:rsid w:val="00EA2024"/>
    <w:rsid w:val="00EA260C"/>
    <w:rsid w:val="00EA36DD"/>
    <w:rsid w:val="00EA5D81"/>
    <w:rsid w:val="00EA6A30"/>
    <w:rsid w:val="00EB077E"/>
    <w:rsid w:val="00EB2438"/>
    <w:rsid w:val="00EB3A76"/>
    <w:rsid w:val="00EB6A80"/>
    <w:rsid w:val="00EB7A62"/>
    <w:rsid w:val="00EC1F18"/>
    <w:rsid w:val="00EC36F4"/>
    <w:rsid w:val="00EC4045"/>
    <w:rsid w:val="00EC4508"/>
    <w:rsid w:val="00EC4B62"/>
    <w:rsid w:val="00EC5C99"/>
    <w:rsid w:val="00EC6BD8"/>
    <w:rsid w:val="00ED2C8C"/>
    <w:rsid w:val="00ED53B5"/>
    <w:rsid w:val="00ED594C"/>
    <w:rsid w:val="00ED6666"/>
    <w:rsid w:val="00ED70C5"/>
    <w:rsid w:val="00EE3C43"/>
    <w:rsid w:val="00EE476A"/>
    <w:rsid w:val="00EE51FF"/>
    <w:rsid w:val="00EE6350"/>
    <w:rsid w:val="00EE7838"/>
    <w:rsid w:val="00EE7A63"/>
    <w:rsid w:val="00EF0427"/>
    <w:rsid w:val="00EF0973"/>
    <w:rsid w:val="00EF30B1"/>
    <w:rsid w:val="00EF3644"/>
    <w:rsid w:val="00EF4981"/>
    <w:rsid w:val="00EF6DBA"/>
    <w:rsid w:val="00EF7E71"/>
    <w:rsid w:val="00F01747"/>
    <w:rsid w:val="00F017B8"/>
    <w:rsid w:val="00F03094"/>
    <w:rsid w:val="00F03885"/>
    <w:rsid w:val="00F03AD3"/>
    <w:rsid w:val="00F049BE"/>
    <w:rsid w:val="00F05F8C"/>
    <w:rsid w:val="00F061A0"/>
    <w:rsid w:val="00F06789"/>
    <w:rsid w:val="00F06955"/>
    <w:rsid w:val="00F076EA"/>
    <w:rsid w:val="00F079E8"/>
    <w:rsid w:val="00F07A7B"/>
    <w:rsid w:val="00F10971"/>
    <w:rsid w:val="00F10B36"/>
    <w:rsid w:val="00F1126C"/>
    <w:rsid w:val="00F12166"/>
    <w:rsid w:val="00F13640"/>
    <w:rsid w:val="00F14C68"/>
    <w:rsid w:val="00F14E01"/>
    <w:rsid w:val="00F153B6"/>
    <w:rsid w:val="00F15563"/>
    <w:rsid w:val="00F16059"/>
    <w:rsid w:val="00F209B9"/>
    <w:rsid w:val="00F20AEB"/>
    <w:rsid w:val="00F22B34"/>
    <w:rsid w:val="00F2321B"/>
    <w:rsid w:val="00F23A25"/>
    <w:rsid w:val="00F23C88"/>
    <w:rsid w:val="00F24300"/>
    <w:rsid w:val="00F24745"/>
    <w:rsid w:val="00F25217"/>
    <w:rsid w:val="00F2674A"/>
    <w:rsid w:val="00F27302"/>
    <w:rsid w:val="00F277A4"/>
    <w:rsid w:val="00F30B17"/>
    <w:rsid w:val="00F30E30"/>
    <w:rsid w:val="00F33929"/>
    <w:rsid w:val="00F3502E"/>
    <w:rsid w:val="00F361A2"/>
    <w:rsid w:val="00F3781E"/>
    <w:rsid w:val="00F37BFB"/>
    <w:rsid w:val="00F412D8"/>
    <w:rsid w:val="00F41820"/>
    <w:rsid w:val="00F424B6"/>
    <w:rsid w:val="00F4283D"/>
    <w:rsid w:val="00F42FAD"/>
    <w:rsid w:val="00F44136"/>
    <w:rsid w:val="00F516B1"/>
    <w:rsid w:val="00F51CA5"/>
    <w:rsid w:val="00F528E4"/>
    <w:rsid w:val="00F5293A"/>
    <w:rsid w:val="00F53619"/>
    <w:rsid w:val="00F55583"/>
    <w:rsid w:val="00F55C84"/>
    <w:rsid w:val="00F56797"/>
    <w:rsid w:val="00F56971"/>
    <w:rsid w:val="00F57092"/>
    <w:rsid w:val="00F62D2C"/>
    <w:rsid w:val="00F63C2E"/>
    <w:rsid w:val="00F645D0"/>
    <w:rsid w:val="00F65FDB"/>
    <w:rsid w:val="00F671F4"/>
    <w:rsid w:val="00F700FF"/>
    <w:rsid w:val="00F70CEC"/>
    <w:rsid w:val="00F71057"/>
    <w:rsid w:val="00F712B2"/>
    <w:rsid w:val="00F72F07"/>
    <w:rsid w:val="00F73245"/>
    <w:rsid w:val="00F736D5"/>
    <w:rsid w:val="00F741FF"/>
    <w:rsid w:val="00F74B2D"/>
    <w:rsid w:val="00F74EFA"/>
    <w:rsid w:val="00F81353"/>
    <w:rsid w:val="00F81AF8"/>
    <w:rsid w:val="00F848C1"/>
    <w:rsid w:val="00F848EB"/>
    <w:rsid w:val="00F87095"/>
    <w:rsid w:val="00F87266"/>
    <w:rsid w:val="00F872BC"/>
    <w:rsid w:val="00F9035B"/>
    <w:rsid w:val="00F9055C"/>
    <w:rsid w:val="00F933AB"/>
    <w:rsid w:val="00F93AD6"/>
    <w:rsid w:val="00F946D2"/>
    <w:rsid w:val="00F956C1"/>
    <w:rsid w:val="00F95CD6"/>
    <w:rsid w:val="00F95FC6"/>
    <w:rsid w:val="00FA01CA"/>
    <w:rsid w:val="00FA093B"/>
    <w:rsid w:val="00FA24A9"/>
    <w:rsid w:val="00FA26A9"/>
    <w:rsid w:val="00FA3170"/>
    <w:rsid w:val="00FA31FD"/>
    <w:rsid w:val="00FA3499"/>
    <w:rsid w:val="00FA4620"/>
    <w:rsid w:val="00FA4822"/>
    <w:rsid w:val="00FA5983"/>
    <w:rsid w:val="00FA5AC5"/>
    <w:rsid w:val="00FB0240"/>
    <w:rsid w:val="00FB0C73"/>
    <w:rsid w:val="00FB23BE"/>
    <w:rsid w:val="00FB2408"/>
    <w:rsid w:val="00FB2814"/>
    <w:rsid w:val="00FB2CFC"/>
    <w:rsid w:val="00FB37E6"/>
    <w:rsid w:val="00FB3BCF"/>
    <w:rsid w:val="00FB4DCB"/>
    <w:rsid w:val="00FB537C"/>
    <w:rsid w:val="00FB5F4A"/>
    <w:rsid w:val="00FB6CBF"/>
    <w:rsid w:val="00FB723B"/>
    <w:rsid w:val="00FB7B61"/>
    <w:rsid w:val="00FC014D"/>
    <w:rsid w:val="00FC01B0"/>
    <w:rsid w:val="00FC1A4C"/>
    <w:rsid w:val="00FC3230"/>
    <w:rsid w:val="00FC3BA3"/>
    <w:rsid w:val="00FC3C7D"/>
    <w:rsid w:val="00FC44B6"/>
    <w:rsid w:val="00FC531A"/>
    <w:rsid w:val="00FC5D4D"/>
    <w:rsid w:val="00FC760F"/>
    <w:rsid w:val="00FC77EB"/>
    <w:rsid w:val="00FD1563"/>
    <w:rsid w:val="00FD1902"/>
    <w:rsid w:val="00FD2131"/>
    <w:rsid w:val="00FD284A"/>
    <w:rsid w:val="00FD2B27"/>
    <w:rsid w:val="00FD4BB8"/>
    <w:rsid w:val="00FD4FFF"/>
    <w:rsid w:val="00FD6F06"/>
    <w:rsid w:val="00FE058A"/>
    <w:rsid w:val="00FE165F"/>
    <w:rsid w:val="00FE2466"/>
    <w:rsid w:val="00FE2C83"/>
    <w:rsid w:val="00FE4E09"/>
    <w:rsid w:val="00FE7B94"/>
    <w:rsid w:val="00FF0251"/>
    <w:rsid w:val="00FF284C"/>
    <w:rsid w:val="00FF4F1B"/>
    <w:rsid w:val="00FF51C7"/>
    <w:rsid w:val="00FF79A9"/>
    <w:rsid w:val="014DB9E1"/>
    <w:rsid w:val="01533A41"/>
    <w:rsid w:val="01853BF6"/>
    <w:rsid w:val="01FFFB66"/>
    <w:rsid w:val="02120567"/>
    <w:rsid w:val="026C342C"/>
    <w:rsid w:val="02AE6BA8"/>
    <w:rsid w:val="02E66B0F"/>
    <w:rsid w:val="030C6302"/>
    <w:rsid w:val="030D1501"/>
    <w:rsid w:val="03794412"/>
    <w:rsid w:val="03C7248E"/>
    <w:rsid w:val="04924266"/>
    <w:rsid w:val="04D407F8"/>
    <w:rsid w:val="0692CE7A"/>
    <w:rsid w:val="06A82BFE"/>
    <w:rsid w:val="07206A85"/>
    <w:rsid w:val="0733D11E"/>
    <w:rsid w:val="0919280E"/>
    <w:rsid w:val="0932E9B4"/>
    <w:rsid w:val="098074CD"/>
    <w:rsid w:val="098ADA90"/>
    <w:rsid w:val="0999423A"/>
    <w:rsid w:val="0A6EF62D"/>
    <w:rsid w:val="0A870347"/>
    <w:rsid w:val="0B5C0796"/>
    <w:rsid w:val="0BBD6301"/>
    <w:rsid w:val="0C5DA691"/>
    <w:rsid w:val="0C85CEA7"/>
    <w:rsid w:val="0CDB151D"/>
    <w:rsid w:val="0DF42B59"/>
    <w:rsid w:val="0E520CE0"/>
    <w:rsid w:val="0E5D8156"/>
    <w:rsid w:val="0E6977F5"/>
    <w:rsid w:val="0E73342C"/>
    <w:rsid w:val="0F068140"/>
    <w:rsid w:val="0F991561"/>
    <w:rsid w:val="0FA2D307"/>
    <w:rsid w:val="0FC20637"/>
    <w:rsid w:val="109FB239"/>
    <w:rsid w:val="11189065"/>
    <w:rsid w:val="116E87EE"/>
    <w:rsid w:val="11C5D06B"/>
    <w:rsid w:val="120D59ED"/>
    <w:rsid w:val="121E53B2"/>
    <w:rsid w:val="12CEC787"/>
    <w:rsid w:val="133C5F2F"/>
    <w:rsid w:val="14974EC1"/>
    <w:rsid w:val="14E80CC9"/>
    <w:rsid w:val="15C0D9E2"/>
    <w:rsid w:val="163AD0F9"/>
    <w:rsid w:val="17B5F9E0"/>
    <w:rsid w:val="17E62AB7"/>
    <w:rsid w:val="180DB421"/>
    <w:rsid w:val="1873FB3C"/>
    <w:rsid w:val="187DB0F4"/>
    <w:rsid w:val="188307AC"/>
    <w:rsid w:val="18FB0B55"/>
    <w:rsid w:val="19041D2E"/>
    <w:rsid w:val="1928A04F"/>
    <w:rsid w:val="1A4E6BF8"/>
    <w:rsid w:val="1A5DA66A"/>
    <w:rsid w:val="1A6D74A1"/>
    <w:rsid w:val="1A85D2B5"/>
    <w:rsid w:val="1AAE4EEB"/>
    <w:rsid w:val="1ACDC7AC"/>
    <w:rsid w:val="1ADE85BF"/>
    <w:rsid w:val="1BE72905"/>
    <w:rsid w:val="1C723B94"/>
    <w:rsid w:val="1D1B2785"/>
    <w:rsid w:val="1D31E0AC"/>
    <w:rsid w:val="1D8DE193"/>
    <w:rsid w:val="1E2FFF60"/>
    <w:rsid w:val="1E6EFDB7"/>
    <w:rsid w:val="1E72E8DC"/>
    <w:rsid w:val="1EA24100"/>
    <w:rsid w:val="1FA4FB4E"/>
    <w:rsid w:val="1FDAA4E3"/>
    <w:rsid w:val="202A1741"/>
    <w:rsid w:val="20900481"/>
    <w:rsid w:val="20BC8B9B"/>
    <w:rsid w:val="214FA6B5"/>
    <w:rsid w:val="21C9230A"/>
    <w:rsid w:val="222BD4E2"/>
    <w:rsid w:val="22F9C4AA"/>
    <w:rsid w:val="236F8706"/>
    <w:rsid w:val="23B1DB6B"/>
    <w:rsid w:val="249B2E3D"/>
    <w:rsid w:val="250462CD"/>
    <w:rsid w:val="2557A0F1"/>
    <w:rsid w:val="25C52EF2"/>
    <w:rsid w:val="264F193B"/>
    <w:rsid w:val="26A083D6"/>
    <w:rsid w:val="27BA9A1C"/>
    <w:rsid w:val="283AB8CC"/>
    <w:rsid w:val="28AD9C55"/>
    <w:rsid w:val="290C38B6"/>
    <w:rsid w:val="291D2528"/>
    <w:rsid w:val="2A6C917B"/>
    <w:rsid w:val="2A751C90"/>
    <w:rsid w:val="2BD59546"/>
    <w:rsid w:val="2C32C510"/>
    <w:rsid w:val="2D20541B"/>
    <w:rsid w:val="2D4EC028"/>
    <w:rsid w:val="2D7E406A"/>
    <w:rsid w:val="2DB82887"/>
    <w:rsid w:val="2DE3145C"/>
    <w:rsid w:val="2E175419"/>
    <w:rsid w:val="2E68DDB0"/>
    <w:rsid w:val="2EC62B44"/>
    <w:rsid w:val="2FA0B91D"/>
    <w:rsid w:val="2FCA6C3F"/>
    <w:rsid w:val="2FCFEE6B"/>
    <w:rsid w:val="30BFA9ED"/>
    <w:rsid w:val="30C69CD8"/>
    <w:rsid w:val="30D37012"/>
    <w:rsid w:val="30D70DA2"/>
    <w:rsid w:val="316565C0"/>
    <w:rsid w:val="321ACB9D"/>
    <w:rsid w:val="32C9FB1B"/>
    <w:rsid w:val="33279E54"/>
    <w:rsid w:val="3377EA6B"/>
    <w:rsid w:val="33784074"/>
    <w:rsid w:val="3462437E"/>
    <w:rsid w:val="34D38700"/>
    <w:rsid w:val="355AF7C4"/>
    <w:rsid w:val="35DC1522"/>
    <w:rsid w:val="371F9E8B"/>
    <w:rsid w:val="38123E9B"/>
    <w:rsid w:val="38A8A1F3"/>
    <w:rsid w:val="38F5E7B6"/>
    <w:rsid w:val="3934210A"/>
    <w:rsid w:val="3AB2CF25"/>
    <w:rsid w:val="3C676116"/>
    <w:rsid w:val="3CABBDE7"/>
    <w:rsid w:val="3D373F79"/>
    <w:rsid w:val="3D5E2FF4"/>
    <w:rsid w:val="3D642571"/>
    <w:rsid w:val="3D934DBD"/>
    <w:rsid w:val="3E4B5A2C"/>
    <w:rsid w:val="3E50AC69"/>
    <w:rsid w:val="3E665542"/>
    <w:rsid w:val="3FA20F82"/>
    <w:rsid w:val="3FE56425"/>
    <w:rsid w:val="402EF957"/>
    <w:rsid w:val="404F1BE1"/>
    <w:rsid w:val="406065FF"/>
    <w:rsid w:val="4122664C"/>
    <w:rsid w:val="416990A1"/>
    <w:rsid w:val="41813486"/>
    <w:rsid w:val="41CA97B5"/>
    <w:rsid w:val="41CDCCCD"/>
    <w:rsid w:val="41DE6E4B"/>
    <w:rsid w:val="425ADD83"/>
    <w:rsid w:val="4353EA8B"/>
    <w:rsid w:val="43908CEF"/>
    <w:rsid w:val="44DC153F"/>
    <w:rsid w:val="457F0341"/>
    <w:rsid w:val="458AE65E"/>
    <w:rsid w:val="4685D390"/>
    <w:rsid w:val="46A3FC44"/>
    <w:rsid w:val="47039080"/>
    <w:rsid w:val="4760F4E5"/>
    <w:rsid w:val="47AA34ED"/>
    <w:rsid w:val="47AD30CA"/>
    <w:rsid w:val="4921A644"/>
    <w:rsid w:val="492ADF9C"/>
    <w:rsid w:val="49996053"/>
    <w:rsid w:val="4A6E79E2"/>
    <w:rsid w:val="4A83635D"/>
    <w:rsid w:val="4AACF889"/>
    <w:rsid w:val="4B62A1A9"/>
    <w:rsid w:val="4BBCF7AD"/>
    <w:rsid w:val="4C8E81E2"/>
    <w:rsid w:val="4CB860B9"/>
    <w:rsid w:val="4CC0BEB9"/>
    <w:rsid w:val="4CFFA829"/>
    <w:rsid w:val="4D564FB1"/>
    <w:rsid w:val="4E2BA60A"/>
    <w:rsid w:val="4E6CD176"/>
    <w:rsid w:val="4E73CBD4"/>
    <w:rsid w:val="506D23BA"/>
    <w:rsid w:val="511638D9"/>
    <w:rsid w:val="5260C9CD"/>
    <w:rsid w:val="52736B3F"/>
    <w:rsid w:val="52B8EDE9"/>
    <w:rsid w:val="5311C5BA"/>
    <w:rsid w:val="544E9BF1"/>
    <w:rsid w:val="54845FC0"/>
    <w:rsid w:val="548C5499"/>
    <w:rsid w:val="54B850D5"/>
    <w:rsid w:val="551B2034"/>
    <w:rsid w:val="55A3B6EE"/>
    <w:rsid w:val="57B196FE"/>
    <w:rsid w:val="57E794BD"/>
    <w:rsid w:val="5871A037"/>
    <w:rsid w:val="58EC9071"/>
    <w:rsid w:val="59071FE4"/>
    <w:rsid w:val="593D3F3F"/>
    <w:rsid w:val="59697710"/>
    <w:rsid w:val="5A1DDFC3"/>
    <w:rsid w:val="5A3199AA"/>
    <w:rsid w:val="5A3AE7F6"/>
    <w:rsid w:val="5AA34710"/>
    <w:rsid w:val="5B596262"/>
    <w:rsid w:val="5BAED826"/>
    <w:rsid w:val="5BBE5A43"/>
    <w:rsid w:val="5C1F7F5F"/>
    <w:rsid w:val="5C83F68C"/>
    <w:rsid w:val="5C84C28F"/>
    <w:rsid w:val="5C9C8D71"/>
    <w:rsid w:val="5CF828A2"/>
    <w:rsid w:val="5D0EA7F0"/>
    <w:rsid w:val="5DAAC322"/>
    <w:rsid w:val="5F965707"/>
    <w:rsid w:val="5FB4272E"/>
    <w:rsid w:val="60A3DF56"/>
    <w:rsid w:val="60D741D3"/>
    <w:rsid w:val="614B7FB7"/>
    <w:rsid w:val="61BE73A1"/>
    <w:rsid w:val="622EC809"/>
    <w:rsid w:val="623F6F7B"/>
    <w:rsid w:val="6268B033"/>
    <w:rsid w:val="62CB62D5"/>
    <w:rsid w:val="63B3C5FE"/>
    <w:rsid w:val="6527FDA3"/>
    <w:rsid w:val="65803FF1"/>
    <w:rsid w:val="65F29B4A"/>
    <w:rsid w:val="662F4FFD"/>
    <w:rsid w:val="6654F400"/>
    <w:rsid w:val="676B1289"/>
    <w:rsid w:val="677965FC"/>
    <w:rsid w:val="678C6D35"/>
    <w:rsid w:val="67AE46BA"/>
    <w:rsid w:val="691B1AB6"/>
    <w:rsid w:val="69585096"/>
    <w:rsid w:val="69730D89"/>
    <w:rsid w:val="69D90F02"/>
    <w:rsid w:val="6ABA5B91"/>
    <w:rsid w:val="6B22E367"/>
    <w:rsid w:val="6D7EF339"/>
    <w:rsid w:val="6D938229"/>
    <w:rsid w:val="6DF7DE6C"/>
    <w:rsid w:val="6E2BCC5A"/>
    <w:rsid w:val="6F18AB06"/>
    <w:rsid w:val="70145407"/>
    <w:rsid w:val="705B6B32"/>
    <w:rsid w:val="70666F32"/>
    <w:rsid w:val="70E70737"/>
    <w:rsid w:val="710A579F"/>
    <w:rsid w:val="713B1B60"/>
    <w:rsid w:val="7214642F"/>
    <w:rsid w:val="722AE7E5"/>
    <w:rsid w:val="72FEF936"/>
    <w:rsid w:val="733D112F"/>
    <w:rsid w:val="735176DC"/>
    <w:rsid w:val="73BD747E"/>
    <w:rsid w:val="749D7C64"/>
    <w:rsid w:val="758C05AF"/>
    <w:rsid w:val="7673B33A"/>
    <w:rsid w:val="771E8498"/>
    <w:rsid w:val="7763CAC5"/>
    <w:rsid w:val="776B91C5"/>
    <w:rsid w:val="77784EF5"/>
    <w:rsid w:val="78BFC536"/>
    <w:rsid w:val="795F7B0B"/>
    <w:rsid w:val="797510AA"/>
    <w:rsid w:val="7ABC9ECB"/>
    <w:rsid w:val="7AD98B22"/>
    <w:rsid w:val="7AEBB5F6"/>
    <w:rsid w:val="7B399B9D"/>
    <w:rsid w:val="7BA9B306"/>
    <w:rsid w:val="7C2FF3CB"/>
    <w:rsid w:val="7C3D1CD0"/>
    <w:rsid w:val="7CB01719"/>
    <w:rsid w:val="7CE8C34B"/>
    <w:rsid w:val="7D5B1D10"/>
    <w:rsid w:val="7D641A26"/>
    <w:rsid w:val="7E94B3C0"/>
    <w:rsid w:val="7F2BA1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19DC7A"/>
  <w15:docId w15:val="{D62E6112-AEFA-4312-B7D1-EF3F9700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EFD"/>
    <w:pPr>
      <w:spacing w:after="0" w:line="240" w:lineRule="auto"/>
    </w:pPr>
    <w:rPr>
      <w:rFonts w:ascii="Times New Roman" w:eastAsia="Times New Roman" w:hAnsi="Times New Roman" w:cs="Times New Roman"/>
      <w:sz w:val="24"/>
      <w:szCs w:val="24"/>
      <w:lang w:bidi="ar-SA"/>
    </w:rPr>
  </w:style>
  <w:style w:type="paragraph" w:styleId="Heading1">
    <w:name w:val="heading 1"/>
    <w:basedOn w:val="Normal"/>
    <w:next w:val="Normal"/>
    <w:link w:val="Heading1Char"/>
    <w:uiPriority w:val="9"/>
    <w:qFormat/>
    <w:rsid w:val="0024344E"/>
    <w:pPr>
      <w:spacing w:before="400"/>
      <w:outlineLvl w:val="0"/>
    </w:pPr>
    <w:rPr>
      <w:rFonts w:ascii="Arial Bold" w:hAnsi="Arial Bold"/>
      <w:caps/>
      <w:color w:val="143F6A" w:themeColor="accent2" w:themeShade="80"/>
      <w:spacing w:val="20"/>
      <w:sz w:val="28"/>
      <w:szCs w:val="28"/>
    </w:rPr>
  </w:style>
  <w:style w:type="paragraph" w:styleId="Heading2">
    <w:name w:val="heading 2"/>
    <w:basedOn w:val="Normal"/>
    <w:next w:val="Normal"/>
    <w:link w:val="Heading2Char"/>
    <w:uiPriority w:val="9"/>
    <w:unhideWhenUsed/>
    <w:qFormat/>
    <w:rsid w:val="00D00444"/>
    <w:pPr>
      <w:pBdr>
        <w:bottom w:val="single" w:sz="4" w:space="1" w:color="143E69" w:themeColor="accent2" w:themeShade="7F"/>
      </w:pBdr>
      <w:spacing w:before="400"/>
      <w:jc w:val="center"/>
      <w:outlineLvl w:val="1"/>
    </w:pPr>
    <w:rPr>
      <w:caps/>
      <w:color w:val="143F6A" w:themeColor="accent2" w:themeShade="80"/>
      <w:spacing w:val="15"/>
    </w:rPr>
  </w:style>
  <w:style w:type="paragraph" w:styleId="Heading3">
    <w:name w:val="heading 3"/>
    <w:basedOn w:val="Normal"/>
    <w:next w:val="Normal"/>
    <w:link w:val="Heading3Char"/>
    <w:uiPriority w:val="9"/>
    <w:unhideWhenUsed/>
    <w:qFormat/>
    <w:rsid w:val="00D00444"/>
    <w:pPr>
      <w:pBdr>
        <w:top w:val="dotted" w:sz="4" w:space="1" w:color="143E69" w:themeColor="accent2" w:themeShade="7F"/>
        <w:bottom w:val="dotted" w:sz="4" w:space="1" w:color="143E69" w:themeColor="accent2" w:themeShade="7F"/>
      </w:pBdr>
      <w:spacing w:before="300"/>
      <w:jc w:val="center"/>
      <w:outlineLvl w:val="2"/>
    </w:pPr>
    <w:rPr>
      <w:caps/>
      <w:color w:val="143E69" w:themeColor="accent2" w:themeShade="7F"/>
    </w:rPr>
  </w:style>
  <w:style w:type="paragraph" w:styleId="Heading4">
    <w:name w:val="heading 4"/>
    <w:basedOn w:val="Normal"/>
    <w:next w:val="Normal"/>
    <w:link w:val="Heading4Char"/>
    <w:uiPriority w:val="9"/>
    <w:semiHidden/>
    <w:unhideWhenUsed/>
    <w:qFormat/>
    <w:rsid w:val="00D00444"/>
    <w:pPr>
      <w:pBdr>
        <w:bottom w:val="dotted" w:sz="4" w:space="1" w:color="1E5E9F" w:themeColor="accent2" w:themeShade="BF"/>
      </w:pBdr>
      <w:spacing w:after="120"/>
      <w:jc w:val="center"/>
      <w:outlineLvl w:val="3"/>
    </w:pPr>
    <w:rPr>
      <w:caps/>
      <w:color w:val="143E69" w:themeColor="accent2" w:themeShade="7F"/>
      <w:spacing w:val="10"/>
    </w:rPr>
  </w:style>
  <w:style w:type="paragraph" w:styleId="Heading5">
    <w:name w:val="heading 5"/>
    <w:basedOn w:val="Normal"/>
    <w:next w:val="Normal"/>
    <w:link w:val="Heading5Char"/>
    <w:uiPriority w:val="9"/>
    <w:semiHidden/>
    <w:unhideWhenUsed/>
    <w:qFormat/>
    <w:rsid w:val="00D00444"/>
    <w:pPr>
      <w:spacing w:before="320" w:after="120"/>
      <w:jc w:val="center"/>
      <w:outlineLvl w:val="4"/>
    </w:pPr>
    <w:rPr>
      <w:caps/>
      <w:color w:val="143E69" w:themeColor="accent2" w:themeShade="7F"/>
      <w:spacing w:val="10"/>
    </w:rPr>
  </w:style>
  <w:style w:type="paragraph" w:styleId="Heading6">
    <w:name w:val="heading 6"/>
    <w:basedOn w:val="Normal"/>
    <w:next w:val="Normal"/>
    <w:link w:val="Heading6Char"/>
    <w:uiPriority w:val="9"/>
    <w:semiHidden/>
    <w:unhideWhenUsed/>
    <w:qFormat/>
    <w:rsid w:val="00D00444"/>
    <w:pPr>
      <w:spacing w:after="120"/>
      <w:jc w:val="center"/>
      <w:outlineLvl w:val="5"/>
    </w:pPr>
    <w:rPr>
      <w:caps/>
      <w:color w:val="1E5E9F" w:themeColor="accent2" w:themeShade="BF"/>
      <w:spacing w:val="10"/>
    </w:rPr>
  </w:style>
  <w:style w:type="paragraph" w:styleId="Heading7">
    <w:name w:val="heading 7"/>
    <w:basedOn w:val="Normal"/>
    <w:next w:val="Normal"/>
    <w:link w:val="Heading7Char"/>
    <w:uiPriority w:val="9"/>
    <w:semiHidden/>
    <w:unhideWhenUsed/>
    <w:qFormat/>
    <w:rsid w:val="00D00444"/>
    <w:pPr>
      <w:spacing w:after="120"/>
      <w:jc w:val="center"/>
      <w:outlineLvl w:val="6"/>
    </w:pPr>
    <w:rPr>
      <w:i/>
      <w:iCs/>
      <w:caps/>
      <w:color w:val="1E5E9F" w:themeColor="accent2" w:themeShade="BF"/>
      <w:spacing w:val="10"/>
    </w:rPr>
  </w:style>
  <w:style w:type="paragraph" w:styleId="Heading8">
    <w:name w:val="heading 8"/>
    <w:basedOn w:val="Normal"/>
    <w:next w:val="Normal"/>
    <w:link w:val="Heading8Char"/>
    <w:uiPriority w:val="9"/>
    <w:semiHidden/>
    <w:unhideWhenUsed/>
    <w:qFormat/>
    <w:rsid w:val="00D00444"/>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D00444"/>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44E"/>
    <w:rPr>
      <w:rFonts w:ascii="Arial Bold" w:hAnsi="Arial Bold"/>
      <w:caps/>
      <w:color w:val="143F6A" w:themeColor="accent2" w:themeShade="80"/>
      <w:spacing w:val="20"/>
      <w:sz w:val="28"/>
      <w:szCs w:val="28"/>
    </w:rPr>
  </w:style>
  <w:style w:type="character" w:customStyle="1" w:styleId="Heading2Char">
    <w:name w:val="Heading 2 Char"/>
    <w:basedOn w:val="DefaultParagraphFont"/>
    <w:link w:val="Heading2"/>
    <w:uiPriority w:val="9"/>
    <w:rsid w:val="00D00444"/>
    <w:rPr>
      <w:caps/>
      <w:color w:val="143F6A" w:themeColor="accent2" w:themeShade="80"/>
      <w:spacing w:val="15"/>
      <w:sz w:val="24"/>
      <w:szCs w:val="24"/>
    </w:rPr>
  </w:style>
  <w:style w:type="character" w:customStyle="1" w:styleId="Heading3Char">
    <w:name w:val="Heading 3 Char"/>
    <w:basedOn w:val="DefaultParagraphFont"/>
    <w:link w:val="Heading3"/>
    <w:uiPriority w:val="9"/>
    <w:rsid w:val="00D00444"/>
    <w:rPr>
      <w:rFonts w:eastAsiaTheme="majorEastAsia" w:cstheme="majorBidi"/>
      <w:caps/>
      <w:color w:val="143E69" w:themeColor="accent2" w:themeShade="7F"/>
      <w:sz w:val="24"/>
      <w:szCs w:val="24"/>
    </w:rPr>
  </w:style>
  <w:style w:type="character" w:customStyle="1" w:styleId="Heading4Char">
    <w:name w:val="Heading 4 Char"/>
    <w:basedOn w:val="DefaultParagraphFont"/>
    <w:link w:val="Heading4"/>
    <w:uiPriority w:val="9"/>
    <w:semiHidden/>
    <w:rsid w:val="00D00444"/>
    <w:rPr>
      <w:rFonts w:eastAsiaTheme="majorEastAsia" w:cstheme="majorBidi"/>
      <w:caps/>
      <w:color w:val="143E69" w:themeColor="accent2" w:themeShade="7F"/>
      <w:spacing w:val="10"/>
    </w:rPr>
  </w:style>
  <w:style w:type="character" w:customStyle="1" w:styleId="Heading5Char">
    <w:name w:val="Heading 5 Char"/>
    <w:basedOn w:val="DefaultParagraphFont"/>
    <w:link w:val="Heading5"/>
    <w:uiPriority w:val="9"/>
    <w:semiHidden/>
    <w:rsid w:val="00D00444"/>
    <w:rPr>
      <w:rFonts w:eastAsiaTheme="majorEastAsia" w:cstheme="majorBidi"/>
      <w:caps/>
      <w:color w:val="143E69" w:themeColor="accent2" w:themeShade="7F"/>
      <w:spacing w:val="10"/>
    </w:rPr>
  </w:style>
  <w:style w:type="character" w:customStyle="1" w:styleId="Heading6Char">
    <w:name w:val="Heading 6 Char"/>
    <w:basedOn w:val="DefaultParagraphFont"/>
    <w:link w:val="Heading6"/>
    <w:uiPriority w:val="9"/>
    <w:semiHidden/>
    <w:rsid w:val="00D00444"/>
    <w:rPr>
      <w:rFonts w:eastAsiaTheme="majorEastAsia" w:cstheme="majorBidi"/>
      <w:caps/>
      <w:color w:val="1E5E9F" w:themeColor="accent2" w:themeShade="BF"/>
      <w:spacing w:val="10"/>
    </w:rPr>
  </w:style>
  <w:style w:type="character" w:customStyle="1" w:styleId="Heading7Char">
    <w:name w:val="Heading 7 Char"/>
    <w:basedOn w:val="DefaultParagraphFont"/>
    <w:link w:val="Heading7"/>
    <w:uiPriority w:val="9"/>
    <w:semiHidden/>
    <w:rsid w:val="00D00444"/>
    <w:rPr>
      <w:rFonts w:eastAsiaTheme="majorEastAsia" w:cstheme="majorBidi"/>
      <w:i/>
      <w:iCs/>
      <w:caps/>
      <w:color w:val="1E5E9F" w:themeColor="accent2" w:themeShade="BF"/>
      <w:spacing w:val="10"/>
    </w:rPr>
  </w:style>
  <w:style w:type="character" w:customStyle="1" w:styleId="Heading8Char">
    <w:name w:val="Heading 8 Char"/>
    <w:basedOn w:val="DefaultParagraphFont"/>
    <w:link w:val="Heading8"/>
    <w:uiPriority w:val="9"/>
    <w:semiHidden/>
    <w:rsid w:val="00D00444"/>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D00444"/>
    <w:rPr>
      <w:rFonts w:eastAsiaTheme="majorEastAsia" w:cstheme="majorBidi"/>
      <w:i/>
      <w:iCs/>
      <w:caps/>
      <w:spacing w:val="10"/>
      <w:sz w:val="20"/>
      <w:szCs w:val="20"/>
    </w:rPr>
  </w:style>
  <w:style w:type="paragraph" w:styleId="Title">
    <w:name w:val="Title"/>
    <w:basedOn w:val="Normal"/>
    <w:next w:val="Normal"/>
    <w:link w:val="TitleChar"/>
    <w:uiPriority w:val="10"/>
    <w:qFormat/>
    <w:rsid w:val="00D00444"/>
    <w:pPr>
      <w:pBdr>
        <w:top w:val="dotted" w:sz="2" w:space="1" w:color="143F6A" w:themeColor="accent2" w:themeShade="80"/>
        <w:bottom w:val="dotted" w:sz="2" w:space="6" w:color="143F6A" w:themeColor="accent2" w:themeShade="80"/>
      </w:pBdr>
      <w:spacing w:before="500" w:after="300"/>
      <w:jc w:val="center"/>
    </w:pPr>
    <w:rPr>
      <w:caps/>
      <w:color w:val="143F6A" w:themeColor="accent2" w:themeShade="80"/>
      <w:spacing w:val="50"/>
      <w:sz w:val="44"/>
      <w:szCs w:val="44"/>
    </w:rPr>
  </w:style>
  <w:style w:type="character" w:customStyle="1" w:styleId="TitleChar">
    <w:name w:val="Title Char"/>
    <w:basedOn w:val="DefaultParagraphFont"/>
    <w:link w:val="Title"/>
    <w:uiPriority w:val="10"/>
    <w:rsid w:val="00D00444"/>
    <w:rPr>
      <w:rFonts w:eastAsiaTheme="majorEastAsia" w:cstheme="majorBidi"/>
      <w:caps/>
      <w:color w:val="143F6A" w:themeColor="accent2" w:themeShade="80"/>
      <w:spacing w:val="50"/>
      <w:sz w:val="44"/>
      <w:szCs w:val="44"/>
    </w:rPr>
  </w:style>
  <w:style w:type="paragraph" w:styleId="Subtitle">
    <w:name w:val="Subtitle"/>
    <w:basedOn w:val="Normal"/>
    <w:next w:val="Normal"/>
    <w:link w:val="SubtitleChar"/>
    <w:uiPriority w:val="11"/>
    <w:qFormat/>
    <w:rsid w:val="00D00444"/>
    <w:pPr>
      <w:spacing w:after="560"/>
      <w:jc w:val="center"/>
    </w:pPr>
    <w:rPr>
      <w:caps/>
      <w:spacing w:val="20"/>
      <w:sz w:val="18"/>
      <w:szCs w:val="18"/>
    </w:rPr>
  </w:style>
  <w:style w:type="character" w:customStyle="1" w:styleId="SubtitleChar">
    <w:name w:val="Subtitle Char"/>
    <w:basedOn w:val="DefaultParagraphFont"/>
    <w:link w:val="Subtitle"/>
    <w:uiPriority w:val="11"/>
    <w:rsid w:val="00D00444"/>
    <w:rPr>
      <w:rFonts w:eastAsiaTheme="majorEastAsia" w:cstheme="majorBidi"/>
      <w:caps/>
      <w:spacing w:val="20"/>
      <w:sz w:val="18"/>
      <w:szCs w:val="18"/>
    </w:rPr>
  </w:style>
  <w:style w:type="character" w:styleId="Strong">
    <w:name w:val="Strong"/>
    <w:uiPriority w:val="22"/>
    <w:qFormat/>
    <w:rsid w:val="00D00444"/>
    <w:rPr>
      <w:b/>
      <w:bCs/>
      <w:color w:val="1E5E9F" w:themeColor="accent2" w:themeShade="BF"/>
      <w:spacing w:val="5"/>
    </w:rPr>
  </w:style>
  <w:style w:type="character" w:styleId="Emphasis">
    <w:name w:val="Emphasis"/>
    <w:uiPriority w:val="20"/>
    <w:qFormat/>
    <w:rsid w:val="00D00444"/>
    <w:rPr>
      <w:caps/>
      <w:spacing w:val="5"/>
      <w:sz w:val="20"/>
      <w:szCs w:val="20"/>
    </w:rPr>
  </w:style>
  <w:style w:type="paragraph" w:styleId="NoSpacing">
    <w:name w:val="No Spacing"/>
    <w:basedOn w:val="Normal"/>
    <w:link w:val="NoSpacingChar"/>
    <w:uiPriority w:val="1"/>
    <w:qFormat/>
    <w:rsid w:val="00D00444"/>
  </w:style>
  <w:style w:type="paragraph" w:styleId="ListParagraph">
    <w:name w:val="List Paragraph"/>
    <w:basedOn w:val="Normal"/>
    <w:uiPriority w:val="34"/>
    <w:qFormat/>
    <w:rsid w:val="00D00444"/>
    <w:pPr>
      <w:ind w:left="720"/>
      <w:contextualSpacing/>
    </w:pPr>
  </w:style>
  <w:style w:type="paragraph" w:styleId="Quote">
    <w:name w:val="Quote"/>
    <w:basedOn w:val="Normal"/>
    <w:next w:val="Normal"/>
    <w:link w:val="QuoteChar"/>
    <w:uiPriority w:val="29"/>
    <w:qFormat/>
    <w:rsid w:val="00D00444"/>
    <w:rPr>
      <w:i/>
      <w:iCs/>
    </w:rPr>
  </w:style>
  <w:style w:type="character" w:customStyle="1" w:styleId="QuoteChar">
    <w:name w:val="Quote Char"/>
    <w:basedOn w:val="DefaultParagraphFont"/>
    <w:link w:val="Quote"/>
    <w:uiPriority w:val="29"/>
    <w:rsid w:val="00D00444"/>
    <w:rPr>
      <w:rFonts w:eastAsiaTheme="majorEastAsia" w:cstheme="majorBidi"/>
      <w:i/>
      <w:iCs/>
    </w:rPr>
  </w:style>
  <w:style w:type="paragraph" w:styleId="IntenseQuote">
    <w:name w:val="Intense Quote"/>
    <w:basedOn w:val="Normal"/>
    <w:next w:val="Normal"/>
    <w:link w:val="IntenseQuoteChar"/>
    <w:uiPriority w:val="30"/>
    <w:qFormat/>
    <w:rsid w:val="00D00444"/>
    <w:pPr>
      <w:pBdr>
        <w:top w:val="dotted" w:sz="2" w:space="10" w:color="143F6A" w:themeColor="accent2" w:themeShade="80"/>
        <w:bottom w:val="dotted" w:sz="2" w:space="4" w:color="143F6A" w:themeColor="accent2" w:themeShade="80"/>
      </w:pBdr>
      <w:spacing w:before="160" w:line="300" w:lineRule="auto"/>
      <w:ind w:left="1440" w:right="1440"/>
    </w:pPr>
    <w:rPr>
      <w:caps/>
      <w:color w:val="143E69" w:themeColor="accent2" w:themeShade="7F"/>
      <w:spacing w:val="5"/>
      <w:sz w:val="20"/>
      <w:szCs w:val="20"/>
    </w:rPr>
  </w:style>
  <w:style w:type="character" w:customStyle="1" w:styleId="IntenseQuoteChar">
    <w:name w:val="Intense Quote Char"/>
    <w:basedOn w:val="DefaultParagraphFont"/>
    <w:link w:val="IntenseQuote"/>
    <w:uiPriority w:val="30"/>
    <w:rsid w:val="00D00444"/>
    <w:rPr>
      <w:rFonts w:eastAsiaTheme="majorEastAsia" w:cstheme="majorBidi"/>
      <w:caps/>
      <w:color w:val="143E69" w:themeColor="accent2" w:themeShade="7F"/>
      <w:spacing w:val="5"/>
      <w:sz w:val="20"/>
      <w:szCs w:val="20"/>
    </w:rPr>
  </w:style>
  <w:style w:type="character" w:styleId="SubtleEmphasis">
    <w:name w:val="Subtle Emphasis"/>
    <w:uiPriority w:val="19"/>
    <w:qFormat/>
    <w:rsid w:val="00D00444"/>
    <w:rPr>
      <w:i/>
      <w:iCs/>
    </w:rPr>
  </w:style>
  <w:style w:type="character" w:styleId="IntenseEmphasis">
    <w:name w:val="Intense Emphasis"/>
    <w:uiPriority w:val="21"/>
    <w:qFormat/>
    <w:rsid w:val="00D00444"/>
    <w:rPr>
      <w:i/>
      <w:iCs/>
      <w:caps/>
      <w:spacing w:val="10"/>
      <w:sz w:val="20"/>
      <w:szCs w:val="20"/>
    </w:rPr>
  </w:style>
  <w:style w:type="character" w:styleId="SubtleReference">
    <w:name w:val="Subtle Reference"/>
    <w:basedOn w:val="DefaultParagraphFont"/>
    <w:uiPriority w:val="31"/>
    <w:qFormat/>
    <w:rsid w:val="00D00444"/>
    <w:rPr>
      <w:rFonts w:asciiTheme="minorHAnsi" w:eastAsiaTheme="minorEastAsia" w:hAnsiTheme="minorHAnsi" w:cstheme="minorBidi"/>
      <w:i/>
      <w:iCs/>
      <w:color w:val="143E69" w:themeColor="accent2" w:themeShade="7F"/>
    </w:rPr>
  </w:style>
  <w:style w:type="character" w:styleId="IntenseReference">
    <w:name w:val="Intense Reference"/>
    <w:uiPriority w:val="32"/>
    <w:qFormat/>
    <w:rsid w:val="00D00444"/>
    <w:rPr>
      <w:rFonts w:asciiTheme="minorHAnsi" w:eastAsiaTheme="minorEastAsia" w:hAnsiTheme="minorHAnsi" w:cstheme="minorBidi"/>
      <w:b/>
      <w:bCs/>
      <w:i/>
      <w:iCs/>
      <w:color w:val="143E69" w:themeColor="accent2" w:themeShade="7F"/>
    </w:rPr>
  </w:style>
  <w:style w:type="character" w:styleId="BookTitle">
    <w:name w:val="Book Title"/>
    <w:uiPriority w:val="33"/>
    <w:qFormat/>
    <w:rsid w:val="00D00444"/>
    <w:rPr>
      <w:caps/>
      <w:color w:val="143E69" w:themeColor="accent2" w:themeShade="7F"/>
      <w:spacing w:val="5"/>
      <w:u w:color="143E69" w:themeColor="accent2" w:themeShade="7F"/>
    </w:rPr>
  </w:style>
  <w:style w:type="paragraph" w:styleId="TOCHeading">
    <w:name w:val="TOC Heading"/>
    <w:basedOn w:val="Heading1"/>
    <w:next w:val="Normal"/>
    <w:uiPriority w:val="39"/>
    <w:unhideWhenUsed/>
    <w:qFormat/>
    <w:rsid w:val="00D00444"/>
    <w:pPr>
      <w:outlineLvl w:val="9"/>
    </w:pPr>
  </w:style>
  <w:style w:type="paragraph" w:styleId="BalloonText">
    <w:name w:val="Balloon Text"/>
    <w:basedOn w:val="Normal"/>
    <w:link w:val="BalloonTextChar"/>
    <w:uiPriority w:val="99"/>
    <w:semiHidden/>
    <w:unhideWhenUsed/>
    <w:rsid w:val="00D00444"/>
    <w:rPr>
      <w:rFonts w:ascii="Tahoma" w:hAnsi="Tahoma" w:cs="Tahoma"/>
      <w:sz w:val="16"/>
      <w:szCs w:val="16"/>
    </w:rPr>
  </w:style>
  <w:style w:type="character" w:customStyle="1" w:styleId="BalloonTextChar">
    <w:name w:val="Balloon Text Char"/>
    <w:basedOn w:val="DefaultParagraphFont"/>
    <w:link w:val="BalloonText"/>
    <w:uiPriority w:val="99"/>
    <w:semiHidden/>
    <w:rsid w:val="00D00444"/>
    <w:rPr>
      <w:rFonts w:ascii="Tahoma" w:hAnsi="Tahoma" w:cs="Tahoma"/>
      <w:sz w:val="16"/>
      <w:szCs w:val="16"/>
    </w:rPr>
  </w:style>
  <w:style w:type="paragraph" w:styleId="Header">
    <w:name w:val="header"/>
    <w:basedOn w:val="Normal"/>
    <w:link w:val="HeaderChar"/>
    <w:uiPriority w:val="99"/>
    <w:unhideWhenUsed/>
    <w:rsid w:val="00D00444"/>
    <w:pPr>
      <w:tabs>
        <w:tab w:val="center" w:pos="4680"/>
        <w:tab w:val="right" w:pos="9360"/>
      </w:tabs>
    </w:pPr>
  </w:style>
  <w:style w:type="character" w:customStyle="1" w:styleId="HeaderChar">
    <w:name w:val="Header Char"/>
    <w:basedOn w:val="DefaultParagraphFont"/>
    <w:link w:val="Header"/>
    <w:uiPriority w:val="99"/>
    <w:rsid w:val="00D00444"/>
    <w:rPr>
      <w:sz w:val="24"/>
      <w:szCs w:val="24"/>
    </w:rPr>
  </w:style>
  <w:style w:type="paragraph" w:styleId="Footer">
    <w:name w:val="footer"/>
    <w:basedOn w:val="Normal"/>
    <w:link w:val="FooterChar"/>
    <w:uiPriority w:val="99"/>
    <w:unhideWhenUsed/>
    <w:rsid w:val="00D00444"/>
    <w:pPr>
      <w:tabs>
        <w:tab w:val="center" w:pos="4680"/>
        <w:tab w:val="right" w:pos="9360"/>
      </w:tabs>
    </w:pPr>
  </w:style>
  <w:style w:type="character" w:customStyle="1" w:styleId="FooterChar">
    <w:name w:val="Footer Char"/>
    <w:basedOn w:val="DefaultParagraphFont"/>
    <w:link w:val="Footer"/>
    <w:uiPriority w:val="99"/>
    <w:rsid w:val="00D00444"/>
    <w:rPr>
      <w:sz w:val="24"/>
      <w:szCs w:val="24"/>
    </w:rPr>
  </w:style>
  <w:style w:type="paragraph" w:styleId="Caption">
    <w:name w:val="caption"/>
    <w:basedOn w:val="Normal"/>
    <w:next w:val="Normal"/>
    <w:uiPriority w:val="35"/>
    <w:semiHidden/>
    <w:unhideWhenUsed/>
    <w:qFormat/>
    <w:rsid w:val="00D00444"/>
    <w:rPr>
      <w:caps/>
      <w:spacing w:val="10"/>
      <w:sz w:val="18"/>
      <w:szCs w:val="18"/>
    </w:rPr>
  </w:style>
  <w:style w:type="character" w:customStyle="1" w:styleId="NoSpacingChar">
    <w:name w:val="No Spacing Char"/>
    <w:basedOn w:val="DefaultParagraphFont"/>
    <w:link w:val="NoSpacing"/>
    <w:uiPriority w:val="1"/>
    <w:rsid w:val="00D00444"/>
  </w:style>
  <w:style w:type="paragraph" w:styleId="TOC1">
    <w:name w:val="toc 1"/>
    <w:basedOn w:val="Normal"/>
    <w:next w:val="Normal"/>
    <w:autoRedefine/>
    <w:uiPriority w:val="39"/>
    <w:unhideWhenUsed/>
    <w:rsid w:val="00CF029A"/>
    <w:pPr>
      <w:spacing w:before="120" w:after="120"/>
    </w:pPr>
    <w:rPr>
      <w:rFonts w:asciiTheme="minorHAnsi" w:hAnsiTheme="minorHAnsi" w:cstheme="minorHAnsi"/>
      <w:b/>
      <w:bCs/>
      <w:caps/>
      <w:sz w:val="20"/>
      <w:szCs w:val="20"/>
    </w:rPr>
  </w:style>
  <w:style w:type="character" w:styleId="Hyperlink">
    <w:name w:val="Hyperlink"/>
    <w:basedOn w:val="DefaultParagraphFont"/>
    <w:uiPriority w:val="99"/>
    <w:unhideWhenUsed/>
    <w:rsid w:val="00CF029A"/>
    <w:rPr>
      <w:color w:val="9454C3" w:themeColor="hyperlink"/>
      <w:u w:val="single"/>
    </w:rPr>
  </w:style>
  <w:style w:type="character" w:styleId="CommentReference">
    <w:name w:val="annotation reference"/>
    <w:basedOn w:val="DefaultParagraphFont"/>
    <w:uiPriority w:val="99"/>
    <w:semiHidden/>
    <w:unhideWhenUsed/>
    <w:rsid w:val="00FA5983"/>
    <w:rPr>
      <w:sz w:val="16"/>
      <w:szCs w:val="16"/>
    </w:rPr>
  </w:style>
  <w:style w:type="paragraph" w:styleId="CommentText">
    <w:name w:val="annotation text"/>
    <w:basedOn w:val="Normal"/>
    <w:link w:val="CommentTextChar"/>
    <w:uiPriority w:val="99"/>
    <w:unhideWhenUsed/>
    <w:rsid w:val="00FA5983"/>
    <w:rPr>
      <w:sz w:val="20"/>
      <w:szCs w:val="20"/>
    </w:rPr>
  </w:style>
  <w:style w:type="character" w:customStyle="1" w:styleId="CommentTextChar">
    <w:name w:val="Comment Text Char"/>
    <w:basedOn w:val="DefaultParagraphFont"/>
    <w:link w:val="CommentText"/>
    <w:uiPriority w:val="99"/>
    <w:rsid w:val="00FA5983"/>
    <w:rPr>
      <w:sz w:val="20"/>
      <w:szCs w:val="20"/>
    </w:rPr>
  </w:style>
  <w:style w:type="paragraph" w:styleId="CommentSubject">
    <w:name w:val="annotation subject"/>
    <w:basedOn w:val="CommentText"/>
    <w:next w:val="CommentText"/>
    <w:link w:val="CommentSubjectChar"/>
    <w:uiPriority w:val="99"/>
    <w:semiHidden/>
    <w:unhideWhenUsed/>
    <w:rsid w:val="00FA5983"/>
    <w:rPr>
      <w:b/>
      <w:bCs/>
    </w:rPr>
  </w:style>
  <w:style w:type="character" w:customStyle="1" w:styleId="CommentSubjectChar">
    <w:name w:val="Comment Subject Char"/>
    <w:basedOn w:val="CommentTextChar"/>
    <w:link w:val="CommentSubject"/>
    <w:uiPriority w:val="99"/>
    <w:semiHidden/>
    <w:rsid w:val="00FA5983"/>
    <w:rPr>
      <w:b/>
      <w:bCs/>
      <w:sz w:val="20"/>
      <w:szCs w:val="20"/>
    </w:rPr>
  </w:style>
  <w:style w:type="paragraph" w:styleId="TOC3">
    <w:name w:val="toc 3"/>
    <w:basedOn w:val="Normal"/>
    <w:next w:val="Normal"/>
    <w:autoRedefine/>
    <w:uiPriority w:val="39"/>
    <w:unhideWhenUsed/>
    <w:rsid w:val="000C6AF1"/>
    <w:pPr>
      <w:ind w:left="480"/>
    </w:pPr>
    <w:rPr>
      <w:rFonts w:asciiTheme="minorHAnsi" w:hAnsiTheme="minorHAnsi" w:cstheme="minorHAnsi"/>
      <w:i/>
      <w:iCs/>
      <w:sz w:val="20"/>
      <w:szCs w:val="20"/>
    </w:rPr>
  </w:style>
  <w:style w:type="paragraph" w:styleId="NormalWeb">
    <w:name w:val="Normal (Web)"/>
    <w:basedOn w:val="Normal"/>
    <w:uiPriority w:val="99"/>
    <w:semiHidden/>
    <w:unhideWhenUsed/>
    <w:rsid w:val="00403C9D"/>
    <w:pPr>
      <w:spacing w:after="270" w:line="270" w:lineRule="atLeast"/>
    </w:pPr>
  </w:style>
  <w:style w:type="paragraph" w:styleId="TOC2">
    <w:name w:val="toc 2"/>
    <w:basedOn w:val="Normal"/>
    <w:next w:val="Normal"/>
    <w:autoRedefine/>
    <w:uiPriority w:val="39"/>
    <w:unhideWhenUsed/>
    <w:rsid w:val="00C84639"/>
    <w:pPr>
      <w:ind w:left="240"/>
    </w:pPr>
    <w:rPr>
      <w:rFonts w:asciiTheme="minorHAnsi" w:hAnsiTheme="minorHAnsi" w:cstheme="minorHAnsi"/>
      <w:smallCaps/>
      <w:sz w:val="20"/>
      <w:szCs w:val="20"/>
    </w:rPr>
  </w:style>
  <w:style w:type="table" w:styleId="TableGrid">
    <w:name w:val="Table Grid"/>
    <w:basedOn w:val="TableNormal"/>
    <w:uiPriority w:val="59"/>
    <w:rsid w:val="009E0BA1"/>
    <w:pPr>
      <w:spacing w:after="0" w:line="240" w:lineRule="auto"/>
    </w:pPr>
    <w:rPr>
      <w:rFonts w:asciiTheme="minorHAnsi" w:eastAsiaTheme="minorHAnsi" w:hAnsiTheme="minorHAnsi" w:cstheme="minorBid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066C8"/>
    <w:pPr>
      <w:spacing w:after="0" w:line="240" w:lineRule="auto"/>
    </w:pPr>
    <w:rPr>
      <w:rFonts w:asciiTheme="minorHAnsi" w:eastAsiaTheme="minorHAnsi" w:hAnsiTheme="minorHAnsi" w:cstheme="minorBid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6D39B9"/>
    <w:rPr>
      <w:color w:val="2B579A"/>
      <w:shd w:val="clear" w:color="auto" w:fill="E1DFDD"/>
    </w:rPr>
  </w:style>
  <w:style w:type="character" w:styleId="UnresolvedMention">
    <w:name w:val="Unresolved Mention"/>
    <w:basedOn w:val="DefaultParagraphFont"/>
    <w:uiPriority w:val="99"/>
    <w:semiHidden/>
    <w:unhideWhenUsed/>
    <w:rsid w:val="00331248"/>
    <w:rPr>
      <w:color w:val="605E5C"/>
      <w:shd w:val="clear" w:color="auto" w:fill="E1DFDD"/>
    </w:rPr>
  </w:style>
  <w:style w:type="character" w:customStyle="1" w:styleId="bzpyqfadein">
    <w:name w:val="bz_pyq_fadein"/>
    <w:basedOn w:val="DefaultParagraphFont"/>
    <w:rsid w:val="00236705"/>
  </w:style>
  <w:style w:type="paragraph" w:styleId="TOC4">
    <w:name w:val="toc 4"/>
    <w:basedOn w:val="Normal"/>
    <w:next w:val="Normal"/>
    <w:autoRedefine/>
    <w:uiPriority w:val="39"/>
    <w:unhideWhenUsed/>
    <w:rsid w:val="002E74AC"/>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2E74AC"/>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2E74AC"/>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2E74A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2E74A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2E74AC"/>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854">
      <w:bodyDiv w:val="1"/>
      <w:marLeft w:val="0"/>
      <w:marRight w:val="0"/>
      <w:marTop w:val="0"/>
      <w:marBottom w:val="0"/>
      <w:divBdr>
        <w:top w:val="none" w:sz="0" w:space="0" w:color="auto"/>
        <w:left w:val="none" w:sz="0" w:space="0" w:color="auto"/>
        <w:bottom w:val="none" w:sz="0" w:space="0" w:color="auto"/>
        <w:right w:val="none" w:sz="0" w:space="0" w:color="auto"/>
      </w:divBdr>
      <w:divsChild>
        <w:div w:id="2100329234">
          <w:marLeft w:val="0"/>
          <w:marRight w:val="0"/>
          <w:marTop w:val="0"/>
          <w:marBottom w:val="0"/>
          <w:divBdr>
            <w:top w:val="none" w:sz="0" w:space="0" w:color="auto"/>
            <w:left w:val="none" w:sz="0" w:space="0" w:color="auto"/>
            <w:bottom w:val="none" w:sz="0" w:space="0" w:color="auto"/>
            <w:right w:val="none" w:sz="0" w:space="0" w:color="auto"/>
          </w:divBdr>
          <w:divsChild>
            <w:div w:id="619534285">
              <w:marLeft w:val="0"/>
              <w:marRight w:val="0"/>
              <w:marTop w:val="0"/>
              <w:marBottom w:val="0"/>
              <w:divBdr>
                <w:top w:val="none" w:sz="0" w:space="0" w:color="auto"/>
                <w:left w:val="none" w:sz="0" w:space="0" w:color="auto"/>
                <w:bottom w:val="none" w:sz="0" w:space="0" w:color="auto"/>
                <w:right w:val="none" w:sz="0" w:space="0" w:color="auto"/>
              </w:divBdr>
              <w:divsChild>
                <w:div w:id="1364015639">
                  <w:marLeft w:val="0"/>
                  <w:marRight w:val="0"/>
                  <w:marTop w:val="0"/>
                  <w:marBottom w:val="0"/>
                  <w:divBdr>
                    <w:top w:val="none" w:sz="0" w:space="0" w:color="auto"/>
                    <w:left w:val="none" w:sz="0" w:space="0" w:color="auto"/>
                    <w:bottom w:val="none" w:sz="0" w:space="0" w:color="auto"/>
                    <w:right w:val="none" w:sz="0" w:space="0" w:color="auto"/>
                  </w:divBdr>
                  <w:divsChild>
                    <w:div w:id="18070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56661">
      <w:bodyDiv w:val="1"/>
      <w:marLeft w:val="0"/>
      <w:marRight w:val="0"/>
      <w:marTop w:val="0"/>
      <w:marBottom w:val="0"/>
      <w:divBdr>
        <w:top w:val="none" w:sz="0" w:space="0" w:color="auto"/>
        <w:left w:val="none" w:sz="0" w:space="0" w:color="auto"/>
        <w:bottom w:val="none" w:sz="0" w:space="0" w:color="auto"/>
        <w:right w:val="none" w:sz="0" w:space="0" w:color="auto"/>
      </w:divBdr>
    </w:div>
    <w:div w:id="244073098">
      <w:bodyDiv w:val="1"/>
      <w:marLeft w:val="0"/>
      <w:marRight w:val="0"/>
      <w:marTop w:val="0"/>
      <w:marBottom w:val="0"/>
      <w:divBdr>
        <w:top w:val="none" w:sz="0" w:space="0" w:color="auto"/>
        <w:left w:val="none" w:sz="0" w:space="0" w:color="auto"/>
        <w:bottom w:val="none" w:sz="0" w:space="0" w:color="auto"/>
        <w:right w:val="none" w:sz="0" w:space="0" w:color="auto"/>
      </w:divBdr>
    </w:div>
    <w:div w:id="287518444">
      <w:bodyDiv w:val="1"/>
      <w:marLeft w:val="0"/>
      <w:marRight w:val="0"/>
      <w:marTop w:val="0"/>
      <w:marBottom w:val="0"/>
      <w:divBdr>
        <w:top w:val="none" w:sz="0" w:space="0" w:color="auto"/>
        <w:left w:val="none" w:sz="0" w:space="0" w:color="auto"/>
        <w:bottom w:val="none" w:sz="0" w:space="0" w:color="auto"/>
        <w:right w:val="none" w:sz="0" w:space="0" w:color="auto"/>
      </w:divBdr>
    </w:div>
    <w:div w:id="314257865">
      <w:bodyDiv w:val="1"/>
      <w:marLeft w:val="0"/>
      <w:marRight w:val="0"/>
      <w:marTop w:val="0"/>
      <w:marBottom w:val="0"/>
      <w:divBdr>
        <w:top w:val="none" w:sz="0" w:space="0" w:color="auto"/>
        <w:left w:val="none" w:sz="0" w:space="0" w:color="auto"/>
        <w:bottom w:val="none" w:sz="0" w:space="0" w:color="auto"/>
        <w:right w:val="none" w:sz="0" w:space="0" w:color="auto"/>
      </w:divBdr>
    </w:div>
    <w:div w:id="454254648">
      <w:bodyDiv w:val="1"/>
      <w:marLeft w:val="0"/>
      <w:marRight w:val="0"/>
      <w:marTop w:val="0"/>
      <w:marBottom w:val="0"/>
      <w:divBdr>
        <w:top w:val="none" w:sz="0" w:space="0" w:color="auto"/>
        <w:left w:val="none" w:sz="0" w:space="0" w:color="auto"/>
        <w:bottom w:val="none" w:sz="0" w:space="0" w:color="auto"/>
        <w:right w:val="none" w:sz="0" w:space="0" w:color="auto"/>
      </w:divBdr>
    </w:div>
    <w:div w:id="508064657">
      <w:bodyDiv w:val="1"/>
      <w:marLeft w:val="0"/>
      <w:marRight w:val="0"/>
      <w:marTop w:val="0"/>
      <w:marBottom w:val="0"/>
      <w:divBdr>
        <w:top w:val="none" w:sz="0" w:space="0" w:color="auto"/>
        <w:left w:val="none" w:sz="0" w:space="0" w:color="auto"/>
        <w:bottom w:val="none" w:sz="0" w:space="0" w:color="auto"/>
        <w:right w:val="none" w:sz="0" w:space="0" w:color="auto"/>
      </w:divBdr>
    </w:div>
    <w:div w:id="543098929">
      <w:bodyDiv w:val="1"/>
      <w:marLeft w:val="0"/>
      <w:marRight w:val="0"/>
      <w:marTop w:val="0"/>
      <w:marBottom w:val="0"/>
      <w:divBdr>
        <w:top w:val="none" w:sz="0" w:space="0" w:color="auto"/>
        <w:left w:val="none" w:sz="0" w:space="0" w:color="auto"/>
        <w:bottom w:val="none" w:sz="0" w:space="0" w:color="auto"/>
        <w:right w:val="none" w:sz="0" w:space="0" w:color="auto"/>
      </w:divBdr>
    </w:div>
    <w:div w:id="625506020">
      <w:bodyDiv w:val="1"/>
      <w:marLeft w:val="0"/>
      <w:marRight w:val="0"/>
      <w:marTop w:val="0"/>
      <w:marBottom w:val="0"/>
      <w:divBdr>
        <w:top w:val="none" w:sz="0" w:space="0" w:color="auto"/>
        <w:left w:val="none" w:sz="0" w:space="0" w:color="auto"/>
        <w:bottom w:val="none" w:sz="0" w:space="0" w:color="auto"/>
        <w:right w:val="none" w:sz="0" w:space="0" w:color="auto"/>
      </w:divBdr>
    </w:div>
    <w:div w:id="776220327">
      <w:bodyDiv w:val="1"/>
      <w:marLeft w:val="0"/>
      <w:marRight w:val="0"/>
      <w:marTop w:val="0"/>
      <w:marBottom w:val="0"/>
      <w:divBdr>
        <w:top w:val="none" w:sz="0" w:space="0" w:color="auto"/>
        <w:left w:val="none" w:sz="0" w:space="0" w:color="auto"/>
        <w:bottom w:val="none" w:sz="0" w:space="0" w:color="auto"/>
        <w:right w:val="none" w:sz="0" w:space="0" w:color="auto"/>
      </w:divBdr>
    </w:div>
    <w:div w:id="1021080831">
      <w:bodyDiv w:val="1"/>
      <w:marLeft w:val="0"/>
      <w:marRight w:val="0"/>
      <w:marTop w:val="0"/>
      <w:marBottom w:val="0"/>
      <w:divBdr>
        <w:top w:val="none" w:sz="0" w:space="0" w:color="auto"/>
        <w:left w:val="none" w:sz="0" w:space="0" w:color="auto"/>
        <w:bottom w:val="none" w:sz="0" w:space="0" w:color="auto"/>
        <w:right w:val="none" w:sz="0" w:space="0" w:color="auto"/>
      </w:divBdr>
    </w:div>
    <w:div w:id="1210724087">
      <w:bodyDiv w:val="1"/>
      <w:marLeft w:val="0"/>
      <w:marRight w:val="0"/>
      <w:marTop w:val="0"/>
      <w:marBottom w:val="0"/>
      <w:divBdr>
        <w:top w:val="none" w:sz="0" w:space="0" w:color="auto"/>
        <w:left w:val="none" w:sz="0" w:space="0" w:color="auto"/>
        <w:bottom w:val="none" w:sz="0" w:space="0" w:color="auto"/>
        <w:right w:val="none" w:sz="0" w:space="0" w:color="auto"/>
      </w:divBdr>
    </w:div>
    <w:div w:id="1227568940">
      <w:bodyDiv w:val="1"/>
      <w:marLeft w:val="0"/>
      <w:marRight w:val="0"/>
      <w:marTop w:val="0"/>
      <w:marBottom w:val="0"/>
      <w:divBdr>
        <w:top w:val="none" w:sz="0" w:space="0" w:color="auto"/>
        <w:left w:val="none" w:sz="0" w:space="0" w:color="auto"/>
        <w:bottom w:val="none" w:sz="0" w:space="0" w:color="auto"/>
        <w:right w:val="none" w:sz="0" w:space="0" w:color="auto"/>
      </w:divBdr>
    </w:div>
    <w:div w:id="1250191863">
      <w:bodyDiv w:val="1"/>
      <w:marLeft w:val="0"/>
      <w:marRight w:val="0"/>
      <w:marTop w:val="0"/>
      <w:marBottom w:val="0"/>
      <w:divBdr>
        <w:top w:val="none" w:sz="0" w:space="0" w:color="auto"/>
        <w:left w:val="none" w:sz="0" w:space="0" w:color="auto"/>
        <w:bottom w:val="none" w:sz="0" w:space="0" w:color="auto"/>
        <w:right w:val="none" w:sz="0" w:space="0" w:color="auto"/>
      </w:divBdr>
    </w:div>
    <w:div w:id="1309287398">
      <w:bodyDiv w:val="1"/>
      <w:marLeft w:val="0"/>
      <w:marRight w:val="0"/>
      <w:marTop w:val="0"/>
      <w:marBottom w:val="0"/>
      <w:divBdr>
        <w:top w:val="none" w:sz="0" w:space="0" w:color="auto"/>
        <w:left w:val="none" w:sz="0" w:space="0" w:color="auto"/>
        <w:bottom w:val="none" w:sz="0" w:space="0" w:color="auto"/>
        <w:right w:val="none" w:sz="0" w:space="0" w:color="auto"/>
      </w:divBdr>
    </w:div>
    <w:div w:id="1383822155">
      <w:bodyDiv w:val="1"/>
      <w:marLeft w:val="0"/>
      <w:marRight w:val="0"/>
      <w:marTop w:val="0"/>
      <w:marBottom w:val="0"/>
      <w:divBdr>
        <w:top w:val="none" w:sz="0" w:space="0" w:color="auto"/>
        <w:left w:val="none" w:sz="0" w:space="0" w:color="auto"/>
        <w:bottom w:val="none" w:sz="0" w:space="0" w:color="auto"/>
        <w:right w:val="none" w:sz="0" w:space="0" w:color="auto"/>
      </w:divBdr>
    </w:div>
    <w:div w:id="1400052551">
      <w:bodyDiv w:val="1"/>
      <w:marLeft w:val="0"/>
      <w:marRight w:val="0"/>
      <w:marTop w:val="0"/>
      <w:marBottom w:val="0"/>
      <w:divBdr>
        <w:top w:val="none" w:sz="0" w:space="0" w:color="auto"/>
        <w:left w:val="none" w:sz="0" w:space="0" w:color="auto"/>
        <w:bottom w:val="none" w:sz="0" w:space="0" w:color="auto"/>
        <w:right w:val="none" w:sz="0" w:space="0" w:color="auto"/>
      </w:divBdr>
    </w:div>
    <w:div w:id="1405447217">
      <w:bodyDiv w:val="1"/>
      <w:marLeft w:val="0"/>
      <w:marRight w:val="0"/>
      <w:marTop w:val="0"/>
      <w:marBottom w:val="0"/>
      <w:divBdr>
        <w:top w:val="none" w:sz="0" w:space="0" w:color="auto"/>
        <w:left w:val="none" w:sz="0" w:space="0" w:color="auto"/>
        <w:bottom w:val="none" w:sz="0" w:space="0" w:color="auto"/>
        <w:right w:val="none" w:sz="0" w:space="0" w:color="auto"/>
      </w:divBdr>
    </w:div>
    <w:div w:id="1461801079">
      <w:bodyDiv w:val="1"/>
      <w:marLeft w:val="0"/>
      <w:marRight w:val="0"/>
      <w:marTop w:val="0"/>
      <w:marBottom w:val="0"/>
      <w:divBdr>
        <w:top w:val="none" w:sz="0" w:space="0" w:color="auto"/>
        <w:left w:val="none" w:sz="0" w:space="0" w:color="auto"/>
        <w:bottom w:val="none" w:sz="0" w:space="0" w:color="auto"/>
        <w:right w:val="none" w:sz="0" w:space="0" w:color="auto"/>
      </w:divBdr>
    </w:div>
    <w:div w:id="1483883310">
      <w:bodyDiv w:val="1"/>
      <w:marLeft w:val="0"/>
      <w:marRight w:val="0"/>
      <w:marTop w:val="0"/>
      <w:marBottom w:val="0"/>
      <w:divBdr>
        <w:top w:val="none" w:sz="0" w:space="0" w:color="auto"/>
        <w:left w:val="none" w:sz="0" w:space="0" w:color="auto"/>
        <w:bottom w:val="none" w:sz="0" w:space="0" w:color="auto"/>
        <w:right w:val="none" w:sz="0" w:space="0" w:color="auto"/>
      </w:divBdr>
    </w:div>
    <w:div w:id="1497498393">
      <w:bodyDiv w:val="1"/>
      <w:marLeft w:val="0"/>
      <w:marRight w:val="0"/>
      <w:marTop w:val="0"/>
      <w:marBottom w:val="0"/>
      <w:divBdr>
        <w:top w:val="none" w:sz="0" w:space="0" w:color="auto"/>
        <w:left w:val="none" w:sz="0" w:space="0" w:color="auto"/>
        <w:bottom w:val="none" w:sz="0" w:space="0" w:color="auto"/>
        <w:right w:val="none" w:sz="0" w:space="0" w:color="auto"/>
      </w:divBdr>
    </w:div>
    <w:div w:id="1499930701">
      <w:bodyDiv w:val="1"/>
      <w:marLeft w:val="0"/>
      <w:marRight w:val="0"/>
      <w:marTop w:val="0"/>
      <w:marBottom w:val="0"/>
      <w:divBdr>
        <w:top w:val="none" w:sz="0" w:space="0" w:color="auto"/>
        <w:left w:val="none" w:sz="0" w:space="0" w:color="auto"/>
        <w:bottom w:val="none" w:sz="0" w:space="0" w:color="auto"/>
        <w:right w:val="none" w:sz="0" w:space="0" w:color="auto"/>
      </w:divBdr>
    </w:div>
    <w:div w:id="1594121230">
      <w:bodyDiv w:val="1"/>
      <w:marLeft w:val="0"/>
      <w:marRight w:val="0"/>
      <w:marTop w:val="0"/>
      <w:marBottom w:val="0"/>
      <w:divBdr>
        <w:top w:val="none" w:sz="0" w:space="0" w:color="auto"/>
        <w:left w:val="none" w:sz="0" w:space="0" w:color="auto"/>
        <w:bottom w:val="none" w:sz="0" w:space="0" w:color="auto"/>
        <w:right w:val="none" w:sz="0" w:space="0" w:color="auto"/>
      </w:divBdr>
    </w:div>
    <w:div w:id="1636325853">
      <w:bodyDiv w:val="1"/>
      <w:marLeft w:val="0"/>
      <w:marRight w:val="0"/>
      <w:marTop w:val="0"/>
      <w:marBottom w:val="0"/>
      <w:divBdr>
        <w:top w:val="none" w:sz="0" w:space="0" w:color="auto"/>
        <w:left w:val="none" w:sz="0" w:space="0" w:color="auto"/>
        <w:bottom w:val="none" w:sz="0" w:space="0" w:color="auto"/>
        <w:right w:val="none" w:sz="0" w:space="0" w:color="auto"/>
      </w:divBdr>
    </w:div>
    <w:div w:id="1735084288">
      <w:bodyDiv w:val="1"/>
      <w:marLeft w:val="0"/>
      <w:marRight w:val="0"/>
      <w:marTop w:val="0"/>
      <w:marBottom w:val="0"/>
      <w:divBdr>
        <w:top w:val="none" w:sz="0" w:space="0" w:color="auto"/>
        <w:left w:val="none" w:sz="0" w:space="0" w:color="auto"/>
        <w:bottom w:val="none" w:sz="0" w:space="0" w:color="auto"/>
        <w:right w:val="none" w:sz="0" w:space="0" w:color="auto"/>
      </w:divBdr>
    </w:div>
    <w:div w:id="1981155682">
      <w:bodyDiv w:val="1"/>
      <w:marLeft w:val="0"/>
      <w:marRight w:val="0"/>
      <w:marTop w:val="0"/>
      <w:marBottom w:val="0"/>
      <w:divBdr>
        <w:top w:val="none" w:sz="0" w:space="0" w:color="auto"/>
        <w:left w:val="none" w:sz="0" w:space="0" w:color="auto"/>
        <w:bottom w:val="none" w:sz="0" w:space="0" w:color="auto"/>
        <w:right w:val="none" w:sz="0" w:space="0" w:color="auto"/>
      </w:divBdr>
    </w:div>
    <w:div w:id="1996567439">
      <w:bodyDiv w:val="1"/>
      <w:marLeft w:val="0"/>
      <w:marRight w:val="0"/>
      <w:marTop w:val="0"/>
      <w:marBottom w:val="0"/>
      <w:divBdr>
        <w:top w:val="none" w:sz="0" w:space="0" w:color="auto"/>
        <w:left w:val="none" w:sz="0" w:space="0" w:color="auto"/>
        <w:bottom w:val="none" w:sz="0" w:space="0" w:color="auto"/>
        <w:right w:val="none" w:sz="0" w:space="0" w:color="auto"/>
      </w:divBdr>
    </w:div>
    <w:div w:id="205581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portal.office.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portal.office.com/" TargetMode="External"/><Relationship Id="rId20" Type="http://schemas.openxmlformats.org/officeDocument/2006/relationships/hyperlink" Target="https://portal.offic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E3BDB51EFDC140831DE6868F3F4055" ma:contentTypeVersion="16" ma:contentTypeDescription="Create a new document." ma:contentTypeScope="" ma:versionID="959c9eb2a66a42e54fae04c520eb5f34">
  <xsd:schema xmlns:xsd="http://www.w3.org/2001/XMLSchema" xmlns:xs="http://www.w3.org/2001/XMLSchema" xmlns:p="http://schemas.microsoft.com/office/2006/metadata/properties" xmlns:ns2="e98ab83b-bbc4-4e87-9f2d-cb02a8e6ac90" xmlns:ns3="b1932553-61c9-4046-b8bc-858c82d4bafa" targetNamespace="http://schemas.microsoft.com/office/2006/metadata/properties" ma:root="true" ma:fieldsID="8b7fc0b55544f126cde3a03273724857" ns2:_="" ns3:_="">
    <xsd:import namespace="e98ab83b-bbc4-4e87-9f2d-cb02a8e6ac90"/>
    <xsd:import namespace="b1932553-61c9-4046-b8bc-858c82d4baf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CredsAdded_x003f_CJISClient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8ab83b-bbc4-4e87-9f2d-cb02a8e6ac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7b9a37b-685d-4100-8cac-f63482fd1dc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CredsAdded_x003f_CJISClient_x003f_" ma:index="23" nillable="true" ma:displayName="CJIS Gov Client?" ma:description="CJIS Clients; creds are hidden in keeper unless Thrive Employees have completed a certification." ma:format="Dropdown" ma:internalName="CredsAdded_x003f_CJISClient_x003f_">
      <xsd:simpleType>
        <xsd:restriction base="dms:Choice">
          <xsd:enumeration value="CJIS Client"/>
        </xsd:restriction>
      </xsd:simpleType>
    </xsd:element>
  </xsd:schema>
  <xsd:schema xmlns:xsd="http://www.w3.org/2001/XMLSchema" xmlns:xs="http://www.w3.org/2001/XMLSchema" xmlns:dms="http://schemas.microsoft.com/office/2006/documentManagement/types" xmlns:pc="http://schemas.microsoft.com/office/infopath/2007/PartnerControls" targetNamespace="b1932553-61c9-4046-b8bc-858c82d4baf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68d8aba-4940-4121-96ce-5cbc3e8e673f}" ma:internalName="TaxCatchAll" ma:showField="CatchAllData" ma:web="b1932553-61c9-4046-b8bc-858c82d4ba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98ab83b-bbc4-4e87-9f2d-cb02a8e6ac90">
      <Terms xmlns="http://schemas.microsoft.com/office/infopath/2007/PartnerControls"/>
    </lcf76f155ced4ddcb4097134ff3c332f>
    <TaxCatchAll xmlns="b1932553-61c9-4046-b8bc-858c82d4bafa" xsi:nil="true"/>
    <CredsAdded_x003f_CJISClient_x003f_ xmlns="e98ab83b-bbc4-4e87-9f2d-cb02a8e6ac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98730-6D78-4D3E-A3A1-12A1A3334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8ab83b-bbc4-4e87-9f2d-cb02a8e6ac90"/>
    <ds:schemaRef ds:uri="b1932553-61c9-4046-b8bc-858c82d4b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087F08-EA79-4BD7-8DD4-92BBC3920F43}">
  <ds:schemaRefs>
    <ds:schemaRef ds:uri="http://schemas.microsoft.com/office/2006/metadata/properties"/>
    <ds:schemaRef ds:uri="http://schemas.microsoft.com/office/infopath/2007/PartnerControls"/>
    <ds:schemaRef ds:uri="e98ab83b-bbc4-4e87-9f2d-cb02a8e6ac90"/>
    <ds:schemaRef ds:uri="b1932553-61c9-4046-b8bc-858c82d4bafa"/>
  </ds:schemaRefs>
</ds:datastoreItem>
</file>

<file path=customXml/itemProps3.xml><?xml version="1.0" encoding="utf-8"?>
<ds:datastoreItem xmlns:ds="http://schemas.openxmlformats.org/officeDocument/2006/customXml" ds:itemID="{7A15BDCE-B791-42FB-BC52-5C1EC3C9B994}">
  <ds:schemaRefs>
    <ds:schemaRef ds:uri="http://schemas.microsoft.com/sharepoint/v3/contenttype/forms"/>
  </ds:schemaRefs>
</ds:datastoreItem>
</file>

<file path=customXml/itemProps4.xml><?xml version="1.0" encoding="utf-8"?>
<ds:datastoreItem xmlns:ds="http://schemas.openxmlformats.org/officeDocument/2006/customXml" ds:itemID="{2F9DBF3D-51F6-45CE-A46C-83A844F59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66</Pages>
  <Words>14747</Words>
  <Characters>84356</Characters>
  <Application>Microsoft Office Word</Application>
  <DocSecurity>0</DocSecurity>
  <Lines>3514</Lines>
  <Paragraphs>1651</Paragraphs>
  <ScaleCrop>false</ScaleCrop>
  <Company>Corporate IT Solutions</Company>
  <LinksUpToDate>false</LinksUpToDate>
  <CharactersWithSpaces>97452</CharactersWithSpaces>
  <SharedDoc>false</SharedDoc>
  <HLinks>
    <vt:vector size="936" baseType="variant">
      <vt:variant>
        <vt:i4>6422633</vt:i4>
      </vt:variant>
      <vt:variant>
        <vt:i4>927</vt:i4>
      </vt:variant>
      <vt:variant>
        <vt:i4>0</vt:i4>
      </vt:variant>
      <vt:variant>
        <vt:i4>5</vt:i4>
      </vt:variant>
      <vt:variant>
        <vt:lpwstr>https://portal.office.com/</vt:lpwstr>
      </vt:variant>
      <vt:variant>
        <vt:lpwstr/>
      </vt:variant>
      <vt:variant>
        <vt:i4>6422633</vt:i4>
      </vt:variant>
      <vt:variant>
        <vt:i4>924</vt:i4>
      </vt:variant>
      <vt:variant>
        <vt:i4>0</vt:i4>
      </vt:variant>
      <vt:variant>
        <vt:i4>5</vt:i4>
      </vt:variant>
      <vt:variant>
        <vt:lpwstr>https://portal.office.com/</vt:lpwstr>
      </vt:variant>
      <vt:variant>
        <vt:lpwstr/>
      </vt:variant>
      <vt:variant>
        <vt:i4>6422633</vt:i4>
      </vt:variant>
      <vt:variant>
        <vt:i4>921</vt:i4>
      </vt:variant>
      <vt:variant>
        <vt:i4>0</vt:i4>
      </vt:variant>
      <vt:variant>
        <vt:i4>5</vt:i4>
      </vt:variant>
      <vt:variant>
        <vt:lpwstr>https://portal.office.com/</vt:lpwstr>
      </vt:variant>
      <vt:variant>
        <vt:lpwstr/>
      </vt:variant>
      <vt:variant>
        <vt:i4>1376304</vt:i4>
      </vt:variant>
      <vt:variant>
        <vt:i4>914</vt:i4>
      </vt:variant>
      <vt:variant>
        <vt:i4>0</vt:i4>
      </vt:variant>
      <vt:variant>
        <vt:i4>5</vt:i4>
      </vt:variant>
      <vt:variant>
        <vt:lpwstr/>
      </vt:variant>
      <vt:variant>
        <vt:lpwstr>_Toc225242303</vt:lpwstr>
      </vt:variant>
      <vt:variant>
        <vt:i4>1376304</vt:i4>
      </vt:variant>
      <vt:variant>
        <vt:i4>908</vt:i4>
      </vt:variant>
      <vt:variant>
        <vt:i4>0</vt:i4>
      </vt:variant>
      <vt:variant>
        <vt:i4>5</vt:i4>
      </vt:variant>
      <vt:variant>
        <vt:lpwstr/>
      </vt:variant>
      <vt:variant>
        <vt:lpwstr>_Toc225242302</vt:lpwstr>
      </vt:variant>
      <vt:variant>
        <vt:i4>1376304</vt:i4>
      </vt:variant>
      <vt:variant>
        <vt:i4>902</vt:i4>
      </vt:variant>
      <vt:variant>
        <vt:i4>0</vt:i4>
      </vt:variant>
      <vt:variant>
        <vt:i4>5</vt:i4>
      </vt:variant>
      <vt:variant>
        <vt:lpwstr/>
      </vt:variant>
      <vt:variant>
        <vt:lpwstr>_Toc225242301</vt:lpwstr>
      </vt:variant>
      <vt:variant>
        <vt:i4>1376304</vt:i4>
      </vt:variant>
      <vt:variant>
        <vt:i4>896</vt:i4>
      </vt:variant>
      <vt:variant>
        <vt:i4>0</vt:i4>
      </vt:variant>
      <vt:variant>
        <vt:i4>5</vt:i4>
      </vt:variant>
      <vt:variant>
        <vt:lpwstr/>
      </vt:variant>
      <vt:variant>
        <vt:lpwstr>_Toc225242300</vt:lpwstr>
      </vt:variant>
      <vt:variant>
        <vt:i4>1835057</vt:i4>
      </vt:variant>
      <vt:variant>
        <vt:i4>890</vt:i4>
      </vt:variant>
      <vt:variant>
        <vt:i4>0</vt:i4>
      </vt:variant>
      <vt:variant>
        <vt:i4>5</vt:i4>
      </vt:variant>
      <vt:variant>
        <vt:lpwstr/>
      </vt:variant>
      <vt:variant>
        <vt:lpwstr>_Toc225242299</vt:lpwstr>
      </vt:variant>
      <vt:variant>
        <vt:i4>1835057</vt:i4>
      </vt:variant>
      <vt:variant>
        <vt:i4>884</vt:i4>
      </vt:variant>
      <vt:variant>
        <vt:i4>0</vt:i4>
      </vt:variant>
      <vt:variant>
        <vt:i4>5</vt:i4>
      </vt:variant>
      <vt:variant>
        <vt:lpwstr/>
      </vt:variant>
      <vt:variant>
        <vt:lpwstr>_Toc225242298</vt:lpwstr>
      </vt:variant>
      <vt:variant>
        <vt:i4>1835057</vt:i4>
      </vt:variant>
      <vt:variant>
        <vt:i4>878</vt:i4>
      </vt:variant>
      <vt:variant>
        <vt:i4>0</vt:i4>
      </vt:variant>
      <vt:variant>
        <vt:i4>5</vt:i4>
      </vt:variant>
      <vt:variant>
        <vt:lpwstr/>
      </vt:variant>
      <vt:variant>
        <vt:lpwstr>_Toc225242297</vt:lpwstr>
      </vt:variant>
      <vt:variant>
        <vt:i4>1835057</vt:i4>
      </vt:variant>
      <vt:variant>
        <vt:i4>872</vt:i4>
      </vt:variant>
      <vt:variant>
        <vt:i4>0</vt:i4>
      </vt:variant>
      <vt:variant>
        <vt:i4>5</vt:i4>
      </vt:variant>
      <vt:variant>
        <vt:lpwstr/>
      </vt:variant>
      <vt:variant>
        <vt:lpwstr>_Toc225242296</vt:lpwstr>
      </vt:variant>
      <vt:variant>
        <vt:i4>1835057</vt:i4>
      </vt:variant>
      <vt:variant>
        <vt:i4>866</vt:i4>
      </vt:variant>
      <vt:variant>
        <vt:i4>0</vt:i4>
      </vt:variant>
      <vt:variant>
        <vt:i4>5</vt:i4>
      </vt:variant>
      <vt:variant>
        <vt:lpwstr/>
      </vt:variant>
      <vt:variant>
        <vt:lpwstr>_Toc225242295</vt:lpwstr>
      </vt:variant>
      <vt:variant>
        <vt:i4>1835057</vt:i4>
      </vt:variant>
      <vt:variant>
        <vt:i4>860</vt:i4>
      </vt:variant>
      <vt:variant>
        <vt:i4>0</vt:i4>
      </vt:variant>
      <vt:variant>
        <vt:i4>5</vt:i4>
      </vt:variant>
      <vt:variant>
        <vt:lpwstr/>
      </vt:variant>
      <vt:variant>
        <vt:lpwstr>_Toc225242294</vt:lpwstr>
      </vt:variant>
      <vt:variant>
        <vt:i4>1835057</vt:i4>
      </vt:variant>
      <vt:variant>
        <vt:i4>854</vt:i4>
      </vt:variant>
      <vt:variant>
        <vt:i4>0</vt:i4>
      </vt:variant>
      <vt:variant>
        <vt:i4>5</vt:i4>
      </vt:variant>
      <vt:variant>
        <vt:lpwstr/>
      </vt:variant>
      <vt:variant>
        <vt:lpwstr>_Toc225242293</vt:lpwstr>
      </vt:variant>
      <vt:variant>
        <vt:i4>1835057</vt:i4>
      </vt:variant>
      <vt:variant>
        <vt:i4>848</vt:i4>
      </vt:variant>
      <vt:variant>
        <vt:i4>0</vt:i4>
      </vt:variant>
      <vt:variant>
        <vt:i4>5</vt:i4>
      </vt:variant>
      <vt:variant>
        <vt:lpwstr/>
      </vt:variant>
      <vt:variant>
        <vt:lpwstr>_Toc225242292</vt:lpwstr>
      </vt:variant>
      <vt:variant>
        <vt:i4>1835057</vt:i4>
      </vt:variant>
      <vt:variant>
        <vt:i4>842</vt:i4>
      </vt:variant>
      <vt:variant>
        <vt:i4>0</vt:i4>
      </vt:variant>
      <vt:variant>
        <vt:i4>5</vt:i4>
      </vt:variant>
      <vt:variant>
        <vt:lpwstr/>
      </vt:variant>
      <vt:variant>
        <vt:lpwstr>_Toc225242291</vt:lpwstr>
      </vt:variant>
      <vt:variant>
        <vt:i4>1835057</vt:i4>
      </vt:variant>
      <vt:variant>
        <vt:i4>836</vt:i4>
      </vt:variant>
      <vt:variant>
        <vt:i4>0</vt:i4>
      </vt:variant>
      <vt:variant>
        <vt:i4>5</vt:i4>
      </vt:variant>
      <vt:variant>
        <vt:lpwstr/>
      </vt:variant>
      <vt:variant>
        <vt:lpwstr>_Toc225242290</vt:lpwstr>
      </vt:variant>
      <vt:variant>
        <vt:i4>1900593</vt:i4>
      </vt:variant>
      <vt:variant>
        <vt:i4>830</vt:i4>
      </vt:variant>
      <vt:variant>
        <vt:i4>0</vt:i4>
      </vt:variant>
      <vt:variant>
        <vt:i4>5</vt:i4>
      </vt:variant>
      <vt:variant>
        <vt:lpwstr/>
      </vt:variant>
      <vt:variant>
        <vt:lpwstr>_Toc225242289</vt:lpwstr>
      </vt:variant>
      <vt:variant>
        <vt:i4>1900593</vt:i4>
      </vt:variant>
      <vt:variant>
        <vt:i4>824</vt:i4>
      </vt:variant>
      <vt:variant>
        <vt:i4>0</vt:i4>
      </vt:variant>
      <vt:variant>
        <vt:i4>5</vt:i4>
      </vt:variant>
      <vt:variant>
        <vt:lpwstr/>
      </vt:variant>
      <vt:variant>
        <vt:lpwstr>_Toc225242288</vt:lpwstr>
      </vt:variant>
      <vt:variant>
        <vt:i4>1900593</vt:i4>
      </vt:variant>
      <vt:variant>
        <vt:i4>818</vt:i4>
      </vt:variant>
      <vt:variant>
        <vt:i4>0</vt:i4>
      </vt:variant>
      <vt:variant>
        <vt:i4>5</vt:i4>
      </vt:variant>
      <vt:variant>
        <vt:lpwstr/>
      </vt:variant>
      <vt:variant>
        <vt:lpwstr>_Toc225242287</vt:lpwstr>
      </vt:variant>
      <vt:variant>
        <vt:i4>1900593</vt:i4>
      </vt:variant>
      <vt:variant>
        <vt:i4>812</vt:i4>
      </vt:variant>
      <vt:variant>
        <vt:i4>0</vt:i4>
      </vt:variant>
      <vt:variant>
        <vt:i4>5</vt:i4>
      </vt:variant>
      <vt:variant>
        <vt:lpwstr/>
      </vt:variant>
      <vt:variant>
        <vt:lpwstr>_Toc225242286</vt:lpwstr>
      </vt:variant>
      <vt:variant>
        <vt:i4>1900593</vt:i4>
      </vt:variant>
      <vt:variant>
        <vt:i4>806</vt:i4>
      </vt:variant>
      <vt:variant>
        <vt:i4>0</vt:i4>
      </vt:variant>
      <vt:variant>
        <vt:i4>5</vt:i4>
      </vt:variant>
      <vt:variant>
        <vt:lpwstr/>
      </vt:variant>
      <vt:variant>
        <vt:lpwstr>_Toc225242285</vt:lpwstr>
      </vt:variant>
      <vt:variant>
        <vt:i4>1900593</vt:i4>
      </vt:variant>
      <vt:variant>
        <vt:i4>800</vt:i4>
      </vt:variant>
      <vt:variant>
        <vt:i4>0</vt:i4>
      </vt:variant>
      <vt:variant>
        <vt:i4>5</vt:i4>
      </vt:variant>
      <vt:variant>
        <vt:lpwstr/>
      </vt:variant>
      <vt:variant>
        <vt:lpwstr>_Toc225242284</vt:lpwstr>
      </vt:variant>
      <vt:variant>
        <vt:i4>1900593</vt:i4>
      </vt:variant>
      <vt:variant>
        <vt:i4>794</vt:i4>
      </vt:variant>
      <vt:variant>
        <vt:i4>0</vt:i4>
      </vt:variant>
      <vt:variant>
        <vt:i4>5</vt:i4>
      </vt:variant>
      <vt:variant>
        <vt:lpwstr/>
      </vt:variant>
      <vt:variant>
        <vt:lpwstr>_Toc225242283</vt:lpwstr>
      </vt:variant>
      <vt:variant>
        <vt:i4>1900593</vt:i4>
      </vt:variant>
      <vt:variant>
        <vt:i4>788</vt:i4>
      </vt:variant>
      <vt:variant>
        <vt:i4>0</vt:i4>
      </vt:variant>
      <vt:variant>
        <vt:i4>5</vt:i4>
      </vt:variant>
      <vt:variant>
        <vt:lpwstr/>
      </vt:variant>
      <vt:variant>
        <vt:lpwstr>_Toc225242282</vt:lpwstr>
      </vt:variant>
      <vt:variant>
        <vt:i4>1900593</vt:i4>
      </vt:variant>
      <vt:variant>
        <vt:i4>782</vt:i4>
      </vt:variant>
      <vt:variant>
        <vt:i4>0</vt:i4>
      </vt:variant>
      <vt:variant>
        <vt:i4>5</vt:i4>
      </vt:variant>
      <vt:variant>
        <vt:lpwstr/>
      </vt:variant>
      <vt:variant>
        <vt:lpwstr>_Toc225242281</vt:lpwstr>
      </vt:variant>
      <vt:variant>
        <vt:i4>1900593</vt:i4>
      </vt:variant>
      <vt:variant>
        <vt:i4>776</vt:i4>
      </vt:variant>
      <vt:variant>
        <vt:i4>0</vt:i4>
      </vt:variant>
      <vt:variant>
        <vt:i4>5</vt:i4>
      </vt:variant>
      <vt:variant>
        <vt:lpwstr/>
      </vt:variant>
      <vt:variant>
        <vt:lpwstr>_Toc225242280</vt:lpwstr>
      </vt:variant>
      <vt:variant>
        <vt:i4>1179697</vt:i4>
      </vt:variant>
      <vt:variant>
        <vt:i4>770</vt:i4>
      </vt:variant>
      <vt:variant>
        <vt:i4>0</vt:i4>
      </vt:variant>
      <vt:variant>
        <vt:i4>5</vt:i4>
      </vt:variant>
      <vt:variant>
        <vt:lpwstr/>
      </vt:variant>
      <vt:variant>
        <vt:lpwstr>_Toc225242279</vt:lpwstr>
      </vt:variant>
      <vt:variant>
        <vt:i4>1179697</vt:i4>
      </vt:variant>
      <vt:variant>
        <vt:i4>764</vt:i4>
      </vt:variant>
      <vt:variant>
        <vt:i4>0</vt:i4>
      </vt:variant>
      <vt:variant>
        <vt:i4>5</vt:i4>
      </vt:variant>
      <vt:variant>
        <vt:lpwstr/>
      </vt:variant>
      <vt:variant>
        <vt:lpwstr>_Toc225242278</vt:lpwstr>
      </vt:variant>
      <vt:variant>
        <vt:i4>1179697</vt:i4>
      </vt:variant>
      <vt:variant>
        <vt:i4>758</vt:i4>
      </vt:variant>
      <vt:variant>
        <vt:i4>0</vt:i4>
      </vt:variant>
      <vt:variant>
        <vt:i4>5</vt:i4>
      </vt:variant>
      <vt:variant>
        <vt:lpwstr/>
      </vt:variant>
      <vt:variant>
        <vt:lpwstr>_Toc225242277</vt:lpwstr>
      </vt:variant>
      <vt:variant>
        <vt:i4>1179697</vt:i4>
      </vt:variant>
      <vt:variant>
        <vt:i4>752</vt:i4>
      </vt:variant>
      <vt:variant>
        <vt:i4>0</vt:i4>
      </vt:variant>
      <vt:variant>
        <vt:i4>5</vt:i4>
      </vt:variant>
      <vt:variant>
        <vt:lpwstr/>
      </vt:variant>
      <vt:variant>
        <vt:lpwstr>_Toc225242276</vt:lpwstr>
      </vt:variant>
      <vt:variant>
        <vt:i4>1179697</vt:i4>
      </vt:variant>
      <vt:variant>
        <vt:i4>746</vt:i4>
      </vt:variant>
      <vt:variant>
        <vt:i4>0</vt:i4>
      </vt:variant>
      <vt:variant>
        <vt:i4>5</vt:i4>
      </vt:variant>
      <vt:variant>
        <vt:lpwstr/>
      </vt:variant>
      <vt:variant>
        <vt:lpwstr>_Toc225242275</vt:lpwstr>
      </vt:variant>
      <vt:variant>
        <vt:i4>1179697</vt:i4>
      </vt:variant>
      <vt:variant>
        <vt:i4>740</vt:i4>
      </vt:variant>
      <vt:variant>
        <vt:i4>0</vt:i4>
      </vt:variant>
      <vt:variant>
        <vt:i4>5</vt:i4>
      </vt:variant>
      <vt:variant>
        <vt:lpwstr/>
      </vt:variant>
      <vt:variant>
        <vt:lpwstr>_Toc225242274</vt:lpwstr>
      </vt:variant>
      <vt:variant>
        <vt:i4>1179697</vt:i4>
      </vt:variant>
      <vt:variant>
        <vt:i4>734</vt:i4>
      </vt:variant>
      <vt:variant>
        <vt:i4>0</vt:i4>
      </vt:variant>
      <vt:variant>
        <vt:i4>5</vt:i4>
      </vt:variant>
      <vt:variant>
        <vt:lpwstr/>
      </vt:variant>
      <vt:variant>
        <vt:lpwstr>_Toc225242273</vt:lpwstr>
      </vt:variant>
      <vt:variant>
        <vt:i4>1179697</vt:i4>
      </vt:variant>
      <vt:variant>
        <vt:i4>728</vt:i4>
      </vt:variant>
      <vt:variant>
        <vt:i4>0</vt:i4>
      </vt:variant>
      <vt:variant>
        <vt:i4>5</vt:i4>
      </vt:variant>
      <vt:variant>
        <vt:lpwstr/>
      </vt:variant>
      <vt:variant>
        <vt:lpwstr>_Toc225242272</vt:lpwstr>
      </vt:variant>
      <vt:variant>
        <vt:i4>1179697</vt:i4>
      </vt:variant>
      <vt:variant>
        <vt:i4>722</vt:i4>
      </vt:variant>
      <vt:variant>
        <vt:i4>0</vt:i4>
      </vt:variant>
      <vt:variant>
        <vt:i4>5</vt:i4>
      </vt:variant>
      <vt:variant>
        <vt:lpwstr/>
      </vt:variant>
      <vt:variant>
        <vt:lpwstr>_Toc225242271</vt:lpwstr>
      </vt:variant>
      <vt:variant>
        <vt:i4>1179697</vt:i4>
      </vt:variant>
      <vt:variant>
        <vt:i4>716</vt:i4>
      </vt:variant>
      <vt:variant>
        <vt:i4>0</vt:i4>
      </vt:variant>
      <vt:variant>
        <vt:i4>5</vt:i4>
      </vt:variant>
      <vt:variant>
        <vt:lpwstr/>
      </vt:variant>
      <vt:variant>
        <vt:lpwstr>_Toc225242270</vt:lpwstr>
      </vt:variant>
      <vt:variant>
        <vt:i4>1245233</vt:i4>
      </vt:variant>
      <vt:variant>
        <vt:i4>710</vt:i4>
      </vt:variant>
      <vt:variant>
        <vt:i4>0</vt:i4>
      </vt:variant>
      <vt:variant>
        <vt:i4>5</vt:i4>
      </vt:variant>
      <vt:variant>
        <vt:lpwstr/>
      </vt:variant>
      <vt:variant>
        <vt:lpwstr>_Toc225242269</vt:lpwstr>
      </vt:variant>
      <vt:variant>
        <vt:i4>1245233</vt:i4>
      </vt:variant>
      <vt:variant>
        <vt:i4>704</vt:i4>
      </vt:variant>
      <vt:variant>
        <vt:i4>0</vt:i4>
      </vt:variant>
      <vt:variant>
        <vt:i4>5</vt:i4>
      </vt:variant>
      <vt:variant>
        <vt:lpwstr/>
      </vt:variant>
      <vt:variant>
        <vt:lpwstr>_Toc225242268</vt:lpwstr>
      </vt:variant>
      <vt:variant>
        <vt:i4>1245233</vt:i4>
      </vt:variant>
      <vt:variant>
        <vt:i4>698</vt:i4>
      </vt:variant>
      <vt:variant>
        <vt:i4>0</vt:i4>
      </vt:variant>
      <vt:variant>
        <vt:i4>5</vt:i4>
      </vt:variant>
      <vt:variant>
        <vt:lpwstr/>
      </vt:variant>
      <vt:variant>
        <vt:lpwstr>_Toc225242267</vt:lpwstr>
      </vt:variant>
      <vt:variant>
        <vt:i4>1245233</vt:i4>
      </vt:variant>
      <vt:variant>
        <vt:i4>692</vt:i4>
      </vt:variant>
      <vt:variant>
        <vt:i4>0</vt:i4>
      </vt:variant>
      <vt:variant>
        <vt:i4>5</vt:i4>
      </vt:variant>
      <vt:variant>
        <vt:lpwstr/>
      </vt:variant>
      <vt:variant>
        <vt:lpwstr>_Toc225242266</vt:lpwstr>
      </vt:variant>
      <vt:variant>
        <vt:i4>1245233</vt:i4>
      </vt:variant>
      <vt:variant>
        <vt:i4>686</vt:i4>
      </vt:variant>
      <vt:variant>
        <vt:i4>0</vt:i4>
      </vt:variant>
      <vt:variant>
        <vt:i4>5</vt:i4>
      </vt:variant>
      <vt:variant>
        <vt:lpwstr/>
      </vt:variant>
      <vt:variant>
        <vt:lpwstr>_Toc225242265</vt:lpwstr>
      </vt:variant>
      <vt:variant>
        <vt:i4>1245233</vt:i4>
      </vt:variant>
      <vt:variant>
        <vt:i4>680</vt:i4>
      </vt:variant>
      <vt:variant>
        <vt:i4>0</vt:i4>
      </vt:variant>
      <vt:variant>
        <vt:i4>5</vt:i4>
      </vt:variant>
      <vt:variant>
        <vt:lpwstr/>
      </vt:variant>
      <vt:variant>
        <vt:lpwstr>_Toc225242264</vt:lpwstr>
      </vt:variant>
      <vt:variant>
        <vt:i4>1245233</vt:i4>
      </vt:variant>
      <vt:variant>
        <vt:i4>674</vt:i4>
      </vt:variant>
      <vt:variant>
        <vt:i4>0</vt:i4>
      </vt:variant>
      <vt:variant>
        <vt:i4>5</vt:i4>
      </vt:variant>
      <vt:variant>
        <vt:lpwstr/>
      </vt:variant>
      <vt:variant>
        <vt:lpwstr>_Toc225242263</vt:lpwstr>
      </vt:variant>
      <vt:variant>
        <vt:i4>1245233</vt:i4>
      </vt:variant>
      <vt:variant>
        <vt:i4>668</vt:i4>
      </vt:variant>
      <vt:variant>
        <vt:i4>0</vt:i4>
      </vt:variant>
      <vt:variant>
        <vt:i4>5</vt:i4>
      </vt:variant>
      <vt:variant>
        <vt:lpwstr/>
      </vt:variant>
      <vt:variant>
        <vt:lpwstr>_Toc225242262</vt:lpwstr>
      </vt:variant>
      <vt:variant>
        <vt:i4>1245233</vt:i4>
      </vt:variant>
      <vt:variant>
        <vt:i4>662</vt:i4>
      </vt:variant>
      <vt:variant>
        <vt:i4>0</vt:i4>
      </vt:variant>
      <vt:variant>
        <vt:i4>5</vt:i4>
      </vt:variant>
      <vt:variant>
        <vt:lpwstr/>
      </vt:variant>
      <vt:variant>
        <vt:lpwstr>_Toc225242261</vt:lpwstr>
      </vt:variant>
      <vt:variant>
        <vt:i4>1245233</vt:i4>
      </vt:variant>
      <vt:variant>
        <vt:i4>656</vt:i4>
      </vt:variant>
      <vt:variant>
        <vt:i4>0</vt:i4>
      </vt:variant>
      <vt:variant>
        <vt:i4>5</vt:i4>
      </vt:variant>
      <vt:variant>
        <vt:lpwstr/>
      </vt:variant>
      <vt:variant>
        <vt:lpwstr>_Toc225242260</vt:lpwstr>
      </vt:variant>
      <vt:variant>
        <vt:i4>1048625</vt:i4>
      </vt:variant>
      <vt:variant>
        <vt:i4>650</vt:i4>
      </vt:variant>
      <vt:variant>
        <vt:i4>0</vt:i4>
      </vt:variant>
      <vt:variant>
        <vt:i4>5</vt:i4>
      </vt:variant>
      <vt:variant>
        <vt:lpwstr/>
      </vt:variant>
      <vt:variant>
        <vt:lpwstr>_Toc225242259</vt:lpwstr>
      </vt:variant>
      <vt:variant>
        <vt:i4>1048625</vt:i4>
      </vt:variant>
      <vt:variant>
        <vt:i4>644</vt:i4>
      </vt:variant>
      <vt:variant>
        <vt:i4>0</vt:i4>
      </vt:variant>
      <vt:variant>
        <vt:i4>5</vt:i4>
      </vt:variant>
      <vt:variant>
        <vt:lpwstr/>
      </vt:variant>
      <vt:variant>
        <vt:lpwstr>_Toc225242258</vt:lpwstr>
      </vt:variant>
      <vt:variant>
        <vt:i4>1048625</vt:i4>
      </vt:variant>
      <vt:variant>
        <vt:i4>638</vt:i4>
      </vt:variant>
      <vt:variant>
        <vt:i4>0</vt:i4>
      </vt:variant>
      <vt:variant>
        <vt:i4>5</vt:i4>
      </vt:variant>
      <vt:variant>
        <vt:lpwstr/>
      </vt:variant>
      <vt:variant>
        <vt:lpwstr>_Toc225242257</vt:lpwstr>
      </vt:variant>
      <vt:variant>
        <vt:i4>1048625</vt:i4>
      </vt:variant>
      <vt:variant>
        <vt:i4>632</vt:i4>
      </vt:variant>
      <vt:variant>
        <vt:i4>0</vt:i4>
      </vt:variant>
      <vt:variant>
        <vt:i4>5</vt:i4>
      </vt:variant>
      <vt:variant>
        <vt:lpwstr/>
      </vt:variant>
      <vt:variant>
        <vt:lpwstr>_Toc225242256</vt:lpwstr>
      </vt:variant>
      <vt:variant>
        <vt:i4>1048625</vt:i4>
      </vt:variant>
      <vt:variant>
        <vt:i4>626</vt:i4>
      </vt:variant>
      <vt:variant>
        <vt:i4>0</vt:i4>
      </vt:variant>
      <vt:variant>
        <vt:i4>5</vt:i4>
      </vt:variant>
      <vt:variant>
        <vt:lpwstr/>
      </vt:variant>
      <vt:variant>
        <vt:lpwstr>_Toc225242255</vt:lpwstr>
      </vt:variant>
      <vt:variant>
        <vt:i4>1048625</vt:i4>
      </vt:variant>
      <vt:variant>
        <vt:i4>620</vt:i4>
      </vt:variant>
      <vt:variant>
        <vt:i4>0</vt:i4>
      </vt:variant>
      <vt:variant>
        <vt:i4>5</vt:i4>
      </vt:variant>
      <vt:variant>
        <vt:lpwstr/>
      </vt:variant>
      <vt:variant>
        <vt:lpwstr>_Toc225242254</vt:lpwstr>
      </vt:variant>
      <vt:variant>
        <vt:i4>1048625</vt:i4>
      </vt:variant>
      <vt:variant>
        <vt:i4>614</vt:i4>
      </vt:variant>
      <vt:variant>
        <vt:i4>0</vt:i4>
      </vt:variant>
      <vt:variant>
        <vt:i4>5</vt:i4>
      </vt:variant>
      <vt:variant>
        <vt:lpwstr/>
      </vt:variant>
      <vt:variant>
        <vt:lpwstr>_Toc225242253</vt:lpwstr>
      </vt:variant>
      <vt:variant>
        <vt:i4>1048625</vt:i4>
      </vt:variant>
      <vt:variant>
        <vt:i4>608</vt:i4>
      </vt:variant>
      <vt:variant>
        <vt:i4>0</vt:i4>
      </vt:variant>
      <vt:variant>
        <vt:i4>5</vt:i4>
      </vt:variant>
      <vt:variant>
        <vt:lpwstr/>
      </vt:variant>
      <vt:variant>
        <vt:lpwstr>_Toc225242252</vt:lpwstr>
      </vt:variant>
      <vt:variant>
        <vt:i4>1048625</vt:i4>
      </vt:variant>
      <vt:variant>
        <vt:i4>602</vt:i4>
      </vt:variant>
      <vt:variant>
        <vt:i4>0</vt:i4>
      </vt:variant>
      <vt:variant>
        <vt:i4>5</vt:i4>
      </vt:variant>
      <vt:variant>
        <vt:lpwstr/>
      </vt:variant>
      <vt:variant>
        <vt:lpwstr>_Toc225242251</vt:lpwstr>
      </vt:variant>
      <vt:variant>
        <vt:i4>1048625</vt:i4>
      </vt:variant>
      <vt:variant>
        <vt:i4>596</vt:i4>
      </vt:variant>
      <vt:variant>
        <vt:i4>0</vt:i4>
      </vt:variant>
      <vt:variant>
        <vt:i4>5</vt:i4>
      </vt:variant>
      <vt:variant>
        <vt:lpwstr/>
      </vt:variant>
      <vt:variant>
        <vt:lpwstr>_Toc225242250</vt:lpwstr>
      </vt:variant>
      <vt:variant>
        <vt:i4>1114161</vt:i4>
      </vt:variant>
      <vt:variant>
        <vt:i4>590</vt:i4>
      </vt:variant>
      <vt:variant>
        <vt:i4>0</vt:i4>
      </vt:variant>
      <vt:variant>
        <vt:i4>5</vt:i4>
      </vt:variant>
      <vt:variant>
        <vt:lpwstr/>
      </vt:variant>
      <vt:variant>
        <vt:lpwstr>_Toc225242249</vt:lpwstr>
      </vt:variant>
      <vt:variant>
        <vt:i4>1114161</vt:i4>
      </vt:variant>
      <vt:variant>
        <vt:i4>584</vt:i4>
      </vt:variant>
      <vt:variant>
        <vt:i4>0</vt:i4>
      </vt:variant>
      <vt:variant>
        <vt:i4>5</vt:i4>
      </vt:variant>
      <vt:variant>
        <vt:lpwstr/>
      </vt:variant>
      <vt:variant>
        <vt:lpwstr>_Toc225242248</vt:lpwstr>
      </vt:variant>
      <vt:variant>
        <vt:i4>1114161</vt:i4>
      </vt:variant>
      <vt:variant>
        <vt:i4>578</vt:i4>
      </vt:variant>
      <vt:variant>
        <vt:i4>0</vt:i4>
      </vt:variant>
      <vt:variant>
        <vt:i4>5</vt:i4>
      </vt:variant>
      <vt:variant>
        <vt:lpwstr/>
      </vt:variant>
      <vt:variant>
        <vt:lpwstr>_Toc225242247</vt:lpwstr>
      </vt:variant>
      <vt:variant>
        <vt:i4>1114161</vt:i4>
      </vt:variant>
      <vt:variant>
        <vt:i4>572</vt:i4>
      </vt:variant>
      <vt:variant>
        <vt:i4>0</vt:i4>
      </vt:variant>
      <vt:variant>
        <vt:i4>5</vt:i4>
      </vt:variant>
      <vt:variant>
        <vt:lpwstr/>
      </vt:variant>
      <vt:variant>
        <vt:lpwstr>_Toc225242246</vt:lpwstr>
      </vt:variant>
      <vt:variant>
        <vt:i4>1114161</vt:i4>
      </vt:variant>
      <vt:variant>
        <vt:i4>566</vt:i4>
      </vt:variant>
      <vt:variant>
        <vt:i4>0</vt:i4>
      </vt:variant>
      <vt:variant>
        <vt:i4>5</vt:i4>
      </vt:variant>
      <vt:variant>
        <vt:lpwstr/>
      </vt:variant>
      <vt:variant>
        <vt:lpwstr>_Toc225242245</vt:lpwstr>
      </vt:variant>
      <vt:variant>
        <vt:i4>1114161</vt:i4>
      </vt:variant>
      <vt:variant>
        <vt:i4>560</vt:i4>
      </vt:variant>
      <vt:variant>
        <vt:i4>0</vt:i4>
      </vt:variant>
      <vt:variant>
        <vt:i4>5</vt:i4>
      </vt:variant>
      <vt:variant>
        <vt:lpwstr/>
      </vt:variant>
      <vt:variant>
        <vt:lpwstr>_Toc225242244</vt:lpwstr>
      </vt:variant>
      <vt:variant>
        <vt:i4>1114161</vt:i4>
      </vt:variant>
      <vt:variant>
        <vt:i4>554</vt:i4>
      </vt:variant>
      <vt:variant>
        <vt:i4>0</vt:i4>
      </vt:variant>
      <vt:variant>
        <vt:i4>5</vt:i4>
      </vt:variant>
      <vt:variant>
        <vt:lpwstr/>
      </vt:variant>
      <vt:variant>
        <vt:lpwstr>_Toc225242243</vt:lpwstr>
      </vt:variant>
      <vt:variant>
        <vt:i4>1114161</vt:i4>
      </vt:variant>
      <vt:variant>
        <vt:i4>548</vt:i4>
      </vt:variant>
      <vt:variant>
        <vt:i4>0</vt:i4>
      </vt:variant>
      <vt:variant>
        <vt:i4>5</vt:i4>
      </vt:variant>
      <vt:variant>
        <vt:lpwstr/>
      </vt:variant>
      <vt:variant>
        <vt:lpwstr>_Toc225242242</vt:lpwstr>
      </vt:variant>
      <vt:variant>
        <vt:i4>1114161</vt:i4>
      </vt:variant>
      <vt:variant>
        <vt:i4>542</vt:i4>
      </vt:variant>
      <vt:variant>
        <vt:i4>0</vt:i4>
      </vt:variant>
      <vt:variant>
        <vt:i4>5</vt:i4>
      </vt:variant>
      <vt:variant>
        <vt:lpwstr/>
      </vt:variant>
      <vt:variant>
        <vt:lpwstr>_Toc225242241</vt:lpwstr>
      </vt:variant>
      <vt:variant>
        <vt:i4>1114161</vt:i4>
      </vt:variant>
      <vt:variant>
        <vt:i4>536</vt:i4>
      </vt:variant>
      <vt:variant>
        <vt:i4>0</vt:i4>
      </vt:variant>
      <vt:variant>
        <vt:i4>5</vt:i4>
      </vt:variant>
      <vt:variant>
        <vt:lpwstr/>
      </vt:variant>
      <vt:variant>
        <vt:lpwstr>_Toc225242240</vt:lpwstr>
      </vt:variant>
      <vt:variant>
        <vt:i4>1441841</vt:i4>
      </vt:variant>
      <vt:variant>
        <vt:i4>530</vt:i4>
      </vt:variant>
      <vt:variant>
        <vt:i4>0</vt:i4>
      </vt:variant>
      <vt:variant>
        <vt:i4>5</vt:i4>
      </vt:variant>
      <vt:variant>
        <vt:lpwstr/>
      </vt:variant>
      <vt:variant>
        <vt:lpwstr>_Toc225242239</vt:lpwstr>
      </vt:variant>
      <vt:variant>
        <vt:i4>1441841</vt:i4>
      </vt:variant>
      <vt:variant>
        <vt:i4>524</vt:i4>
      </vt:variant>
      <vt:variant>
        <vt:i4>0</vt:i4>
      </vt:variant>
      <vt:variant>
        <vt:i4>5</vt:i4>
      </vt:variant>
      <vt:variant>
        <vt:lpwstr/>
      </vt:variant>
      <vt:variant>
        <vt:lpwstr>_Toc225242238</vt:lpwstr>
      </vt:variant>
      <vt:variant>
        <vt:i4>1441841</vt:i4>
      </vt:variant>
      <vt:variant>
        <vt:i4>518</vt:i4>
      </vt:variant>
      <vt:variant>
        <vt:i4>0</vt:i4>
      </vt:variant>
      <vt:variant>
        <vt:i4>5</vt:i4>
      </vt:variant>
      <vt:variant>
        <vt:lpwstr/>
      </vt:variant>
      <vt:variant>
        <vt:lpwstr>_Toc225242237</vt:lpwstr>
      </vt:variant>
      <vt:variant>
        <vt:i4>1441841</vt:i4>
      </vt:variant>
      <vt:variant>
        <vt:i4>512</vt:i4>
      </vt:variant>
      <vt:variant>
        <vt:i4>0</vt:i4>
      </vt:variant>
      <vt:variant>
        <vt:i4>5</vt:i4>
      </vt:variant>
      <vt:variant>
        <vt:lpwstr/>
      </vt:variant>
      <vt:variant>
        <vt:lpwstr>_Toc225242236</vt:lpwstr>
      </vt:variant>
      <vt:variant>
        <vt:i4>1441841</vt:i4>
      </vt:variant>
      <vt:variant>
        <vt:i4>506</vt:i4>
      </vt:variant>
      <vt:variant>
        <vt:i4>0</vt:i4>
      </vt:variant>
      <vt:variant>
        <vt:i4>5</vt:i4>
      </vt:variant>
      <vt:variant>
        <vt:lpwstr/>
      </vt:variant>
      <vt:variant>
        <vt:lpwstr>_Toc225242235</vt:lpwstr>
      </vt:variant>
      <vt:variant>
        <vt:i4>1441841</vt:i4>
      </vt:variant>
      <vt:variant>
        <vt:i4>500</vt:i4>
      </vt:variant>
      <vt:variant>
        <vt:i4>0</vt:i4>
      </vt:variant>
      <vt:variant>
        <vt:i4>5</vt:i4>
      </vt:variant>
      <vt:variant>
        <vt:lpwstr/>
      </vt:variant>
      <vt:variant>
        <vt:lpwstr>_Toc225242234</vt:lpwstr>
      </vt:variant>
      <vt:variant>
        <vt:i4>1441841</vt:i4>
      </vt:variant>
      <vt:variant>
        <vt:i4>494</vt:i4>
      </vt:variant>
      <vt:variant>
        <vt:i4>0</vt:i4>
      </vt:variant>
      <vt:variant>
        <vt:i4>5</vt:i4>
      </vt:variant>
      <vt:variant>
        <vt:lpwstr/>
      </vt:variant>
      <vt:variant>
        <vt:lpwstr>_Toc225242233</vt:lpwstr>
      </vt:variant>
      <vt:variant>
        <vt:i4>1441841</vt:i4>
      </vt:variant>
      <vt:variant>
        <vt:i4>488</vt:i4>
      </vt:variant>
      <vt:variant>
        <vt:i4>0</vt:i4>
      </vt:variant>
      <vt:variant>
        <vt:i4>5</vt:i4>
      </vt:variant>
      <vt:variant>
        <vt:lpwstr/>
      </vt:variant>
      <vt:variant>
        <vt:lpwstr>_Toc225242232</vt:lpwstr>
      </vt:variant>
      <vt:variant>
        <vt:i4>1441841</vt:i4>
      </vt:variant>
      <vt:variant>
        <vt:i4>482</vt:i4>
      </vt:variant>
      <vt:variant>
        <vt:i4>0</vt:i4>
      </vt:variant>
      <vt:variant>
        <vt:i4>5</vt:i4>
      </vt:variant>
      <vt:variant>
        <vt:lpwstr/>
      </vt:variant>
      <vt:variant>
        <vt:lpwstr>_Toc225242231</vt:lpwstr>
      </vt:variant>
      <vt:variant>
        <vt:i4>1441841</vt:i4>
      </vt:variant>
      <vt:variant>
        <vt:i4>476</vt:i4>
      </vt:variant>
      <vt:variant>
        <vt:i4>0</vt:i4>
      </vt:variant>
      <vt:variant>
        <vt:i4>5</vt:i4>
      </vt:variant>
      <vt:variant>
        <vt:lpwstr/>
      </vt:variant>
      <vt:variant>
        <vt:lpwstr>_Toc225242230</vt:lpwstr>
      </vt:variant>
      <vt:variant>
        <vt:i4>1507377</vt:i4>
      </vt:variant>
      <vt:variant>
        <vt:i4>470</vt:i4>
      </vt:variant>
      <vt:variant>
        <vt:i4>0</vt:i4>
      </vt:variant>
      <vt:variant>
        <vt:i4>5</vt:i4>
      </vt:variant>
      <vt:variant>
        <vt:lpwstr/>
      </vt:variant>
      <vt:variant>
        <vt:lpwstr>_Toc225242229</vt:lpwstr>
      </vt:variant>
      <vt:variant>
        <vt:i4>1507377</vt:i4>
      </vt:variant>
      <vt:variant>
        <vt:i4>464</vt:i4>
      </vt:variant>
      <vt:variant>
        <vt:i4>0</vt:i4>
      </vt:variant>
      <vt:variant>
        <vt:i4>5</vt:i4>
      </vt:variant>
      <vt:variant>
        <vt:lpwstr/>
      </vt:variant>
      <vt:variant>
        <vt:lpwstr>_Toc225242228</vt:lpwstr>
      </vt:variant>
      <vt:variant>
        <vt:i4>1507377</vt:i4>
      </vt:variant>
      <vt:variant>
        <vt:i4>458</vt:i4>
      </vt:variant>
      <vt:variant>
        <vt:i4>0</vt:i4>
      </vt:variant>
      <vt:variant>
        <vt:i4>5</vt:i4>
      </vt:variant>
      <vt:variant>
        <vt:lpwstr/>
      </vt:variant>
      <vt:variant>
        <vt:lpwstr>_Toc225242227</vt:lpwstr>
      </vt:variant>
      <vt:variant>
        <vt:i4>1507377</vt:i4>
      </vt:variant>
      <vt:variant>
        <vt:i4>452</vt:i4>
      </vt:variant>
      <vt:variant>
        <vt:i4>0</vt:i4>
      </vt:variant>
      <vt:variant>
        <vt:i4>5</vt:i4>
      </vt:variant>
      <vt:variant>
        <vt:lpwstr/>
      </vt:variant>
      <vt:variant>
        <vt:lpwstr>_Toc225242226</vt:lpwstr>
      </vt:variant>
      <vt:variant>
        <vt:i4>1507377</vt:i4>
      </vt:variant>
      <vt:variant>
        <vt:i4>446</vt:i4>
      </vt:variant>
      <vt:variant>
        <vt:i4>0</vt:i4>
      </vt:variant>
      <vt:variant>
        <vt:i4>5</vt:i4>
      </vt:variant>
      <vt:variant>
        <vt:lpwstr/>
      </vt:variant>
      <vt:variant>
        <vt:lpwstr>_Toc225242225</vt:lpwstr>
      </vt:variant>
      <vt:variant>
        <vt:i4>1507377</vt:i4>
      </vt:variant>
      <vt:variant>
        <vt:i4>440</vt:i4>
      </vt:variant>
      <vt:variant>
        <vt:i4>0</vt:i4>
      </vt:variant>
      <vt:variant>
        <vt:i4>5</vt:i4>
      </vt:variant>
      <vt:variant>
        <vt:lpwstr/>
      </vt:variant>
      <vt:variant>
        <vt:lpwstr>_Toc225242224</vt:lpwstr>
      </vt:variant>
      <vt:variant>
        <vt:i4>1507377</vt:i4>
      </vt:variant>
      <vt:variant>
        <vt:i4>434</vt:i4>
      </vt:variant>
      <vt:variant>
        <vt:i4>0</vt:i4>
      </vt:variant>
      <vt:variant>
        <vt:i4>5</vt:i4>
      </vt:variant>
      <vt:variant>
        <vt:lpwstr/>
      </vt:variant>
      <vt:variant>
        <vt:lpwstr>_Toc225242223</vt:lpwstr>
      </vt:variant>
      <vt:variant>
        <vt:i4>1507377</vt:i4>
      </vt:variant>
      <vt:variant>
        <vt:i4>428</vt:i4>
      </vt:variant>
      <vt:variant>
        <vt:i4>0</vt:i4>
      </vt:variant>
      <vt:variant>
        <vt:i4>5</vt:i4>
      </vt:variant>
      <vt:variant>
        <vt:lpwstr/>
      </vt:variant>
      <vt:variant>
        <vt:lpwstr>_Toc225242222</vt:lpwstr>
      </vt:variant>
      <vt:variant>
        <vt:i4>1507377</vt:i4>
      </vt:variant>
      <vt:variant>
        <vt:i4>422</vt:i4>
      </vt:variant>
      <vt:variant>
        <vt:i4>0</vt:i4>
      </vt:variant>
      <vt:variant>
        <vt:i4>5</vt:i4>
      </vt:variant>
      <vt:variant>
        <vt:lpwstr/>
      </vt:variant>
      <vt:variant>
        <vt:lpwstr>_Toc225242221</vt:lpwstr>
      </vt:variant>
      <vt:variant>
        <vt:i4>1507377</vt:i4>
      </vt:variant>
      <vt:variant>
        <vt:i4>416</vt:i4>
      </vt:variant>
      <vt:variant>
        <vt:i4>0</vt:i4>
      </vt:variant>
      <vt:variant>
        <vt:i4>5</vt:i4>
      </vt:variant>
      <vt:variant>
        <vt:lpwstr/>
      </vt:variant>
      <vt:variant>
        <vt:lpwstr>_Toc225242220</vt:lpwstr>
      </vt:variant>
      <vt:variant>
        <vt:i4>1310769</vt:i4>
      </vt:variant>
      <vt:variant>
        <vt:i4>410</vt:i4>
      </vt:variant>
      <vt:variant>
        <vt:i4>0</vt:i4>
      </vt:variant>
      <vt:variant>
        <vt:i4>5</vt:i4>
      </vt:variant>
      <vt:variant>
        <vt:lpwstr/>
      </vt:variant>
      <vt:variant>
        <vt:lpwstr>_Toc225242219</vt:lpwstr>
      </vt:variant>
      <vt:variant>
        <vt:i4>1310769</vt:i4>
      </vt:variant>
      <vt:variant>
        <vt:i4>404</vt:i4>
      </vt:variant>
      <vt:variant>
        <vt:i4>0</vt:i4>
      </vt:variant>
      <vt:variant>
        <vt:i4>5</vt:i4>
      </vt:variant>
      <vt:variant>
        <vt:lpwstr/>
      </vt:variant>
      <vt:variant>
        <vt:lpwstr>_Toc225242218</vt:lpwstr>
      </vt:variant>
      <vt:variant>
        <vt:i4>1310769</vt:i4>
      </vt:variant>
      <vt:variant>
        <vt:i4>398</vt:i4>
      </vt:variant>
      <vt:variant>
        <vt:i4>0</vt:i4>
      </vt:variant>
      <vt:variant>
        <vt:i4>5</vt:i4>
      </vt:variant>
      <vt:variant>
        <vt:lpwstr/>
      </vt:variant>
      <vt:variant>
        <vt:lpwstr>_Toc225242217</vt:lpwstr>
      </vt:variant>
      <vt:variant>
        <vt:i4>1310769</vt:i4>
      </vt:variant>
      <vt:variant>
        <vt:i4>392</vt:i4>
      </vt:variant>
      <vt:variant>
        <vt:i4>0</vt:i4>
      </vt:variant>
      <vt:variant>
        <vt:i4>5</vt:i4>
      </vt:variant>
      <vt:variant>
        <vt:lpwstr/>
      </vt:variant>
      <vt:variant>
        <vt:lpwstr>_Toc225242216</vt:lpwstr>
      </vt:variant>
      <vt:variant>
        <vt:i4>1310769</vt:i4>
      </vt:variant>
      <vt:variant>
        <vt:i4>386</vt:i4>
      </vt:variant>
      <vt:variant>
        <vt:i4>0</vt:i4>
      </vt:variant>
      <vt:variant>
        <vt:i4>5</vt:i4>
      </vt:variant>
      <vt:variant>
        <vt:lpwstr/>
      </vt:variant>
      <vt:variant>
        <vt:lpwstr>_Toc225242215</vt:lpwstr>
      </vt:variant>
      <vt:variant>
        <vt:i4>1310769</vt:i4>
      </vt:variant>
      <vt:variant>
        <vt:i4>380</vt:i4>
      </vt:variant>
      <vt:variant>
        <vt:i4>0</vt:i4>
      </vt:variant>
      <vt:variant>
        <vt:i4>5</vt:i4>
      </vt:variant>
      <vt:variant>
        <vt:lpwstr/>
      </vt:variant>
      <vt:variant>
        <vt:lpwstr>_Toc225242214</vt:lpwstr>
      </vt:variant>
      <vt:variant>
        <vt:i4>1310769</vt:i4>
      </vt:variant>
      <vt:variant>
        <vt:i4>374</vt:i4>
      </vt:variant>
      <vt:variant>
        <vt:i4>0</vt:i4>
      </vt:variant>
      <vt:variant>
        <vt:i4>5</vt:i4>
      </vt:variant>
      <vt:variant>
        <vt:lpwstr/>
      </vt:variant>
      <vt:variant>
        <vt:lpwstr>_Toc225242213</vt:lpwstr>
      </vt:variant>
      <vt:variant>
        <vt:i4>1310769</vt:i4>
      </vt:variant>
      <vt:variant>
        <vt:i4>368</vt:i4>
      </vt:variant>
      <vt:variant>
        <vt:i4>0</vt:i4>
      </vt:variant>
      <vt:variant>
        <vt:i4>5</vt:i4>
      </vt:variant>
      <vt:variant>
        <vt:lpwstr/>
      </vt:variant>
      <vt:variant>
        <vt:lpwstr>_Toc225242212</vt:lpwstr>
      </vt:variant>
      <vt:variant>
        <vt:i4>1310769</vt:i4>
      </vt:variant>
      <vt:variant>
        <vt:i4>362</vt:i4>
      </vt:variant>
      <vt:variant>
        <vt:i4>0</vt:i4>
      </vt:variant>
      <vt:variant>
        <vt:i4>5</vt:i4>
      </vt:variant>
      <vt:variant>
        <vt:lpwstr/>
      </vt:variant>
      <vt:variant>
        <vt:lpwstr>_Toc225242211</vt:lpwstr>
      </vt:variant>
      <vt:variant>
        <vt:i4>1310769</vt:i4>
      </vt:variant>
      <vt:variant>
        <vt:i4>356</vt:i4>
      </vt:variant>
      <vt:variant>
        <vt:i4>0</vt:i4>
      </vt:variant>
      <vt:variant>
        <vt:i4>5</vt:i4>
      </vt:variant>
      <vt:variant>
        <vt:lpwstr/>
      </vt:variant>
      <vt:variant>
        <vt:lpwstr>_Toc225242210</vt:lpwstr>
      </vt:variant>
      <vt:variant>
        <vt:i4>1376305</vt:i4>
      </vt:variant>
      <vt:variant>
        <vt:i4>350</vt:i4>
      </vt:variant>
      <vt:variant>
        <vt:i4>0</vt:i4>
      </vt:variant>
      <vt:variant>
        <vt:i4>5</vt:i4>
      </vt:variant>
      <vt:variant>
        <vt:lpwstr/>
      </vt:variant>
      <vt:variant>
        <vt:lpwstr>_Toc225242209</vt:lpwstr>
      </vt:variant>
      <vt:variant>
        <vt:i4>1376305</vt:i4>
      </vt:variant>
      <vt:variant>
        <vt:i4>344</vt:i4>
      </vt:variant>
      <vt:variant>
        <vt:i4>0</vt:i4>
      </vt:variant>
      <vt:variant>
        <vt:i4>5</vt:i4>
      </vt:variant>
      <vt:variant>
        <vt:lpwstr/>
      </vt:variant>
      <vt:variant>
        <vt:lpwstr>_Toc225242208</vt:lpwstr>
      </vt:variant>
      <vt:variant>
        <vt:i4>1376305</vt:i4>
      </vt:variant>
      <vt:variant>
        <vt:i4>338</vt:i4>
      </vt:variant>
      <vt:variant>
        <vt:i4>0</vt:i4>
      </vt:variant>
      <vt:variant>
        <vt:i4>5</vt:i4>
      </vt:variant>
      <vt:variant>
        <vt:lpwstr/>
      </vt:variant>
      <vt:variant>
        <vt:lpwstr>_Toc225242207</vt:lpwstr>
      </vt:variant>
      <vt:variant>
        <vt:i4>1376305</vt:i4>
      </vt:variant>
      <vt:variant>
        <vt:i4>332</vt:i4>
      </vt:variant>
      <vt:variant>
        <vt:i4>0</vt:i4>
      </vt:variant>
      <vt:variant>
        <vt:i4>5</vt:i4>
      </vt:variant>
      <vt:variant>
        <vt:lpwstr/>
      </vt:variant>
      <vt:variant>
        <vt:lpwstr>_Toc225242206</vt:lpwstr>
      </vt:variant>
      <vt:variant>
        <vt:i4>1376305</vt:i4>
      </vt:variant>
      <vt:variant>
        <vt:i4>326</vt:i4>
      </vt:variant>
      <vt:variant>
        <vt:i4>0</vt:i4>
      </vt:variant>
      <vt:variant>
        <vt:i4>5</vt:i4>
      </vt:variant>
      <vt:variant>
        <vt:lpwstr/>
      </vt:variant>
      <vt:variant>
        <vt:lpwstr>_Toc225242205</vt:lpwstr>
      </vt:variant>
      <vt:variant>
        <vt:i4>1376305</vt:i4>
      </vt:variant>
      <vt:variant>
        <vt:i4>320</vt:i4>
      </vt:variant>
      <vt:variant>
        <vt:i4>0</vt:i4>
      </vt:variant>
      <vt:variant>
        <vt:i4>5</vt:i4>
      </vt:variant>
      <vt:variant>
        <vt:lpwstr/>
      </vt:variant>
      <vt:variant>
        <vt:lpwstr>_Toc225242204</vt:lpwstr>
      </vt:variant>
      <vt:variant>
        <vt:i4>1376305</vt:i4>
      </vt:variant>
      <vt:variant>
        <vt:i4>314</vt:i4>
      </vt:variant>
      <vt:variant>
        <vt:i4>0</vt:i4>
      </vt:variant>
      <vt:variant>
        <vt:i4>5</vt:i4>
      </vt:variant>
      <vt:variant>
        <vt:lpwstr/>
      </vt:variant>
      <vt:variant>
        <vt:lpwstr>_Toc225242203</vt:lpwstr>
      </vt:variant>
      <vt:variant>
        <vt:i4>1376305</vt:i4>
      </vt:variant>
      <vt:variant>
        <vt:i4>308</vt:i4>
      </vt:variant>
      <vt:variant>
        <vt:i4>0</vt:i4>
      </vt:variant>
      <vt:variant>
        <vt:i4>5</vt:i4>
      </vt:variant>
      <vt:variant>
        <vt:lpwstr/>
      </vt:variant>
      <vt:variant>
        <vt:lpwstr>_Toc225242202</vt:lpwstr>
      </vt:variant>
      <vt:variant>
        <vt:i4>1376305</vt:i4>
      </vt:variant>
      <vt:variant>
        <vt:i4>302</vt:i4>
      </vt:variant>
      <vt:variant>
        <vt:i4>0</vt:i4>
      </vt:variant>
      <vt:variant>
        <vt:i4>5</vt:i4>
      </vt:variant>
      <vt:variant>
        <vt:lpwstr/>
      </vt:variant>
      <vt:variant>
        <vt:lpwstr>_Toc225242201</vt:lpwstr>
      </vt:variant>
      <vt:variant>
        <vt:i4>1376305</vt:i4>
      </vt:variant>
      <vt:variant>
        <vt:i4>296</vt:i4>
      </vt:variant>
      <vt:variant>
        <vt:i4>0</vt:i4>
      </vt:variant>
      <vt:variant>
        <vt:i4>5</vt:i4>
      </vt:variant>
      <vt:variant>
        <vt:lpwstr/>
      </vt:variant>
      <vt:variant>
        <vt:lpwstr>_Toc225242200</vt:lpwstr>
      </vt:variant>
      <vt:variant>
        <vt:i4>1835058</vt:i4>
      </vt:variant>
      <vt:variant>
        <vt:i4>290</vt:i4>
      </vt:variant>
      <vt:variant>
        <vt:i4>0</vt:i4>
      </vt:variant>
      <vt:variant>
        <vt:i4>5</vt:i4>
      </vt:variant>
      <vt:variant>
        <vt:lpwstr/>
      </vt:variant>
      <vt:variant>
        <vt:lpwstr>_Toc225242199</vt:lpwstr>
      </vt:variant>
      <vt:variant>
        <vt:i4>1835058</vt:i4>
      </vt:variant>
      <vt:variant>
        <vt:i4>284</vt:i4>
      </vt:variant>
      <vt:variant>
        <vt:i4>0</vt:i4>
      </vt:variant>
      <vt:variant>
        <vt:i4>5</vt:i4>
      </vt:variant>
      <vt:variant>
        <vt:lpwstr/>
      </vt:variant>
      <vt:variant>
        <vt:lpwstr>_Toc225242198</vt:lpwstr>
      </vt:variant>
      <vt:variant>
        <vt:i4>1835058</vt:i4>
      </vt:variant>
      <vt:variant>
        <vt:i4>278</vt:i4>
      </vt:variant>
      <vt:variant>
        <vt:i4>0</vt:i4>
      </vt:variant>
      <vt:variant>
        <vt:i4>5</vt:i4>
      </vt:variant>
      <vt:variant>
        <vt:lpwstr/>
      </vt:variant>
      <vt:variant>
        <vt:lpwstr>_Toc225242197</vt:lpwstr>
      </vt:variant>
      <vt:variant>
        <vt:i4>1835058</vt:i4>
      </vt:variant>
      <vt:variant>
        <vt:i4>272</vt:i4>
      </vt:variant>
      <vt:variant>
        <vt:i4>0</vt:i4>
      </vt:variant>
      <vt:variant>
        <vt:i4>5</vt:i4>
      </vt:variant>
      <vt:variant>
        <vt:lpwstr/>
      </vt:variant>
      <vt:variant>
        <vt:lpwstr>_Toc225242196</vt:lpwstr>
      </vt:variant>
      <vt:variant>
        <vt:i4>1835058</vt:i4>
      </vt:variant>
      <vt:variant>
        <vt:i4>266</vt:i4>
      </vt:variant>
      <vt:variant>
        <vt:i4>0</vt:i4>
      </vt:variant>
      <vt:variant>
        <vt:i4>5</vt:i4>
      </vt:variant>
      <vt:variant>
        <vt:lpwstr/>
      </vt:variant>
      <vt:variant>
        <vt:lpwstr>_Toc225242195</vt:lpwstr>
      </vt:variant>
      <vt:variant>
        <vt:i4>1835058</vt:i4>
      </vt:variant>
      <vt:variant>
        <vt:i4>260</vt:i4>
      </vt:variant>
      <vt:variant>
        <vt:i4>0</vt:i4>
      </vt:variant>
      <vt:variant>
        <vt:i4>5</vt:i4>
      </vt:variant>
      <vt:variant>
        <vt:lpwstr/>
      </vt:variant>
      <vt:variant>
        <vt:lpwstr>_Toc225242194</vt:lpwstr>
      </vt:variant>
      <vt:variant>
        <vt:i4>1835058</vt:i4>
      </vt:variant>
      <vt:variant>
        <vt:i4>254</vt:i4>
      </vt:variant>
      <vt:variant>
        <vt:i4>0</vt:i4>
      </vt:variant>
      <vt:variant>
        <vt:i4>5</vt:i4>
      </vt:variant>
      <vt:variant>
        <vt:lpwstr/>
      </vt:variant>
      <vt:variant>
        <vt:lpwstr>_Toc225242193</vt:lpwstr>
      </vt:variant>
      <vt:variant>
        <vt:i4>1835058</vt:i4>
      </vt:variant>
      <vt:variant>
        <vt:i4>248</vt:i4>
      </vt:variant>
      <vt:variant>
        <vt:i4>0</vt:i4>
      </vt:variant>
      <vt:variant>
        <vt:i4>5</vt:i4>
      </vt:variant>
      <vt:variant>
        <vt:lpwstr/>
      </vt:variant>
      <vt:variant>
        <vt:lpwstr>_Toc225242192</vt:lpwstr>
      </vt:variant>
      <vt:variant>
        <vt:i4>1835058</vt:i4>
      </vt:variant>
      <vt:variant>
        <vt:i4>242</vt:i4>
      </vt:variant>
      <vt:variant>
        <vt:i4>0</vt:i4>
      </vt:variant>
      <vt:variant>
        <vt:i4>5</vt:i4>
      </vt:variant>
      <vt:variant>
        <vt:lpwstr/>
      </vt:variant>
      <vt:variant>
        <vt:lpwstr>_Toc225242191</vt:lpwstr>
      </vt:variant>
      <vt:variant>
        <vt:i4>1835058</vt:i4>
      </vt:variant>
      <vt:variant>
        <vt:i4>236</vt:i4>
      </vt:variant>
      <vt:variant>
        <vt:i4>0</vt:i4>
      </vt:variant>
      <vt:variant>
        <vt:i4>5</vt:i4>
      </vt:variant>
      <vt:variant>
        <vt:lpwstr/>
      </vt:variant>
      <vt:variant>
        <vt:lpwstr>_Toc225242190</vt:lpwstr>
      </vt:variant>
      <vt:variant>
        <vt:i4>1900594</vt:i4>
      </vt:variant>
      <vt:variant>
        <vt:i4>230</vt:i4>
      </vt:variant>
      <vt:variant>
        <vt:i4>0</vt:i4>
      </vt:variant>
      <vt:variant>
        <vt:i4>5</vt:i4>
      </vt:variant>
      <vt:variant>
        <vt:lpwstr/>
      </vt:variant>
      <vt:variant>
        <vt:lpwstr>_Toc225242189</vt:lpwstr>
      </vt:variant>
      <vt:variant>
        <vt:i4>1900594</vt:i4>
      </vt:variant>
      <vt:variant>
        <vt:i4>224</vt:i4>
      </vt:variant>
      <vt:variant>
        <vt:i4>0</vt:i4>
      </vt:variant>
      <vt:variant>
        <vt:i4>5</vt:i4>
      </vt:variant>
      <vt:variant>
        <vt:lpwstr/>
      </vt:variant>
      <vt:variant>
        <vt:lpwstr>_Toc225242188</vt:lpwstr>
      </vt:variant>
      <vt:variant>
        <vt:i4>1900594</vt:i4>
      </vt:variant>
      <vt:variant>
        <vt:i4>218</vt:i4>
      </vt:variant>
      <vt:variant>
        <vt:i4>0</vt:i4>
      </vt:variant>
      <vt:variant>
        <vt:i4>5</vt:i4>
      </vt:variant>
      <vt:variant>
        <vt:lpwstr/>
      </vt:variant>
      <vt:variant>
        <vt:lpwstr>_Toc225242187</vt:lpwstr>
      </vt:variant>
      <vt:variant>
        <vt:i4>1900594</vt:i4>
      </vt:variant>
      <vt:variant>
        <vt:i4>212</vt:i4>
      </vt:variant>
      <vt:variant>
        <vt:i4>0</vt:i4>
      </vt:variant>
      <vt:variant>
        <vt:i4>5</vt:i4>
      </vt:variant>
      <vt:variant>
        <vt:lpwstr/>
      </vt:variant>
      <vt:variant>
        <vt:lpwstr>_Toc225242186</vt:lpwstr>
      </vt:variant>
      <vt:variant>
        <vt:i4>1900594</vt:i4>
      </vt:variant>
      <vt:variant>
        <vt:i4>206</vt:i4>
      </vt:variant>
      <vt:variant>
        <vt:i4>0</vt:i4>
      </vt:variant>
      <vt:variant>
        <vt:i4>5</vt:i4>
      </vt:variant>
      <vt:variant>
        <vt:lpwstr/>
      </vt:variant>
      <vt:variant>
        <vt:lpwstr>_Toc225242185</vt:lpwstr>
      </vt:variant>
      <vt:variant>
        <vt:i4>1900594</vt:i4>
      </vt:variant>
      <vt:variant>
        <vt:i4>200</vt:i4>
      </vt:variant>
      <vt:variant>
        <vt:i4>0</vt:i4>
      </vt:variant>
      <vt:variant>
        <vt:i4>5</vt:i4>
      </vt:variant>
      <vt:variant>
        <vt:lpwstr/>
      </vt:variant>
      <vt:variant>
        <vt:lpwstr>_Toc225242184</vt:lpwstr>
      </vt:variant>
      <vt:variant>
        <vt:i4>1900594</vt:i4>
      </vt:variant>
      <vt:variant>
        <vt:i4>194</vt:i4>
      </vt:variant>
      <vt:variant>
        <vt:i4>0</vt:i4>
      </vt:variant>
      <vt:variant>
        <vt:i4>5</vt:i4>
      </vt:variant>
      <vt:variant>
        <vt:lpwstr/>
      </vt:variant>
      <vt:variant>
        <vt:lpwstr>_Toc225242183</vt:lpwstr>
      </vt:variant>
      <vt:variant>
        <vt:i4>1900594</vt:i4>
      </vt:variant>
      <vt:variant>
        <vt:i4>188</vt:i4>
      </vt:variant>
      <vt:variant>
        <vt:i4>0</vt:i4>
      </vt:variant>
      <vt:variant>
        <vt:i4>5</vt:i4>
      </vt:variant>
      <vt:variant>
        <vt:lpwstr/>
      </vt:variant>
      <vt:variant>
        <vt:lpwstr>_Toc225242182</vt:lpwstr>
      </vt:variant>
      <vt:variant>
        <vt:i4>1900594</vt:i4>
      </vt:variant>
      <vt:variant>
        <vt:i4>182</vt:i4>
      </vt:variant>
      <vt:variant>
        <vt:i4>0</vt:i4>
      </vt:variant>
      <vt:variant>
        <vt:i4>5</vt:i4>
      </vt:variant>
      <vt:variant>
        <vt:lpwstr/>
      </vt:variant>
      <vt:variant>
        <vt:lpwstr>_Toc225242181</vt:lpwstr>
      </vt:variant>
      <vt:variant>
        <vt:i4>1900594</vt:i4>
      </vt:variant>
      <vt:variant>
        <vt:i4>176</vt:i4>
      </vt:variant>
      <vt:variant>
        <vt:i4>0</vt:i4>
      </vt:variant>
      <vt:variant>
        <vt:i4>5</vt:i4>
      </vt:variant>
      <vt:variant>
        <vt:lpwstr/>
      </vt:variant>
      <vt:variant>
        <vt:lpwstr>_Toc225242180</vt:lpwstr>
      </vt:variant>
      <vt:variant>
        <vt:i4>1179698</vt:i4>
      </vt:variant>
      <vt:variant>
        <vt:i4>170</vt:i4>
      </vt:variant>
      <vt:variant>
        <vt:i4>0</vt:i4>
      </vt:variant>
      <vt:variant>
        <vt:i4>5</vt:i4>
      </vt:variant>
      <vt:variant>
        <vt:lpwstr/>
      </vt:variant>
      <vt:variant>
        <vt:lpwstr>_Toc225242179</vt:lpwstr>
      </vt:variant>
      <vt:variant>
        <vt:i4>1179698</vt:i4>
      </vt:variant>
      <vt:variant>
        <vt:i4>164</vt:i4>
      </vt:variant>
      <vt:variant>
        <vt:i4>0</vt:i4>
      </vt:variant>
      <vt:variant>
        <vt:i4>5</vt:i4>
      </vt:variant>
      <vt:variant>
        <vt:lpwstr/>
      </vt:variant>
      <vt:variant>
        <vt:lpwstr>_Toc225242178</vt:lpwstr>
      </vt:variant>
      <vt:variant>
        <vt:i4>1179698</vt:i4>
      </vt:variant>
      <vt:variant>
        <vt:i4>158</vt:i4>
      </vt:variant>
      <vt:variant>
        <vt:i4>0</vt:i4>
      </vt:variant>
      <vt:variant>
        <vt:i4>5</vt:i4>
      </vt:variant>
      <vt:variant>
        <vt:lpwstr/>
      </vt:variant>
      <vt:variant>
        <vt:lpwstr>_Toc225242177</vt:lpwstr>
      </vt:variant>
      <vt:variant>
        <vt:i4>1179698</vt:i4>
      </vt:variant>
      <vt:variant>
        <vt:i4>152</vt:i4>
      </vt:variant>
      <vt:variant>
        <vt:i4>0</vt:i4>
      </vt:variant>
      <vt:variant>
        <vt:i4>5</vt:i4>
      </vt:variant>
      <vt:variant>
        <vt:lpwstr/>
      </vt:variant>
      <vt:variant>
        <vt:lpwstr>_Toc225242176</vt:lpwstr>
      </vt:variant>
      <vt:variant>
        <vt:i4>1179698</vt:i4>
      </vt:variant>
      <vt:variant>
        <vt:i4>146</vt:i4>
      </vt:variant>
      <vt:variant>
        <vt:i4>0</vt:i4>
      </vt:variant>
      <vt:variant>
        <vt:i4>5</vt:i4>
      </vt:variant>
      <vt:variant>
        <vt:lpwstr/>
      </vt:variant>
      <vt:variant>
        <vt:lpwstr>_Toc225242175</vt:lpwstr>
      </vt:variant>
      <vt:variant>
        <vt:i4>1179698</vt:i4>
      </vt:variant>
      <vt:variant>
        <vt:i4>140</vt:i4>
      </vt:variant>
      <vt:variant>
        <vt:i4>0</vt:i4>
      </vt:variant>
      <vt:variant>
        <vt:i4>5</vt:i4>
      </vt:variant>
      <vt:variant>
        <vt:lpwstr/>
      </vt:variant>
      <vt:variant>
        <vt:lpwstr>_Toc225242174</vt:lpwstr>
      </vt:variant>
      <vt:variant>
        <vt:i4>1179698</vt:i4>
      </vt:variant>
      <vt:variant>
        <vt:i4>134</vt:i4>
      </vt:variant>
      <vt:variant>
        <vt:i4>0</vt:i4>
      </vt:variant>
      <vt:variant>
        <vt:i4>5</vt:i4>
      </vt:variant>
      <vt:variant>
        <vt:lpwstr/>
      </vt:variant>
      <vt:variant>
        <vt:lpwstr>_Toc225242173</vt:lpwstr>
      </vt:variant>
      <vt:variant>
        <vt:i4>1179698</vt:i4>
      </vt:variant>
      <vt:variant>
        <vt:i4>128</vt:i4>
      </vt:variant>
      <vt:variant>
        <vt:i4>0</vt:i4>
      </vt:variant>
      <vt:variant>
        <vt:i4>5</vt:i4>
      </vt:variant>
      <vt:variant>
        <vt:lpwstr/>
      </vt:variant>
      <vt:variant>
        <vt:lpwstr>_Toc225242172</vt:lpwstr>
      </vt:variant>
      <vt:variant>
        <vt:i4>1179698</vt:i4>
      </vt:variant>
      <vt:variant>
        <vt:i4>122</vt:i4>
      </vt:variant>
      <vt:variant>
        <vt:i4>0</vt:i4>
      </vt:variant>
      <vt:variant>
        <vt:i4>5</vt:i4>
      </vt:variant>
      <vt:variant>
        <vt:lpwstr/>
      </vt:variant>
      <vt:variant>
        <vt:lpwstr>_Toc225242171</vt:lpwstr>
      </vt:variant>
      <vt:variant>
        <vt:i4>1179698</vt:i4>
      </vt:variant>
      <vt:variant>
        <vt:i4>116</vt:i4>
      </vt:variant>
      <vt:variant>
        <vt:i4>0</vt:i4>
      </vt:variant>
      <vt:variant>
        <vt:i4>5</vt:i4>
      </vt:variant>
      <vt:variant>
        <vt:lpwstr/>
      </vt:variant>
      <vt:variant>
        <vt:lpwstr>_Toc225242170</vt:lpwstr>
      </vt:variant>
      <vt:variant>
        <vt:i4>1245234</vt:i4>
      </vt:variant>
      <vt:variant>
        <vt:i4>110</vt:i4>
      </vt:variant>
      <vt:variant>
        <vt:i4>0</vt:i4>
      </vt:variant>
      <vt:variant>
        <vt:i4>5</vt:i4>
      </vt:variant>
      <vt:variant>
        <vt:lpwstr/>
      </vt:variant>
      <vt:variant>
        <vt:lpwstr>_Toc225242169</vt:lpwstr>
      </vt:variant>
      <vt:variant>
        <vt:i4>1245234</vt:i4>
      </vt:variant>
      <vt:variant>
        <vt:i4>104</vt:i4>
      </vt:variant>
      <vt:variant>
        <vt:i4>0</vt:i4>
      </vt:variant>
      <vt:variant>
        <vt:i4>5</vt:i4>
      </vt:variant>
      <vt:variant>
        <vt:lpwstr/>
      </vt:variant>
      <vt:variant>
        <vt:lpwstr>_Toc225242168</vt:lpwstr>
      </vt:variant>
      <vt:variant>
        <vt:i4>1245234</vt:i4>
      </vt:variant>
      <vt:variant>
        <vt:i4>98</vt:i4>
      </vt:variant>
      <vt:variant>
        <vt:i4>0</vt:i4>
      </vt:variant>
      <vt:variant>
        <vt:i4>5</vt:i4>
      </vt:variant>
      <vt:variant>
        <vt:lpwstr/>
      </vt:variant>
      <vt:variant>
        <vt:lpwstr>_Toc225242167</vt:lpwstr>
      </vt:variant>
      <vt:variant>
        <vt:i4>1245234</vt:i4>
      </vt:variant>
      <vt:variant>
        <vt:i4>92</vt:i4>
      </vt:variant>
      <vt:variant>
        <vt:i4>0</vt:i4>
      </vt:variant>
      <vt:variant>
        <vt:i4>5</vt:i4>
      </vt:variant>
      <vt:variant>
        <vt:lpwstr/>
      </vt:variant>
      <vt:variant>
        <vt:lpwstr>_Toc225242166</vt:lpwstr>
      </vt:variant>
      <vt:variant>
        <vt:i4>1245234</vt:i4>
      </vt:variant>
      <vt:variant>
        <vt:i4>86</vt:i4>
      </vt:variant>
      <vt:variant>
        <vt:i4>0</vt:i4>
      </vt:variant>
      <vt:variant>
        <vt:i4>5</vt:i4>
      </vt:variant>
      <vt:variant>
        <vt:lpwstr/>
      </vt:variant>
      <vt:variant>
        <vt:lpwstr>_Toc225242165</vt:lpwstr>
      </vt:variant>
      <vt:variant>
        <vt:i4>1245234</vt:i4>
      </vt:variant>
      <vt:variant>
        <vt:i4>80</vt:i4>
      </vt:variant>
      <vt:variant>
        <vt:i4>0</vt:i4>
      </vt:variant>
      <vt:variant>
        <vt:i4>5</vt:i4>
      </vt:variant>
      <vt:variant>
        <vt:lpwstr/>
      </vt:variant>
      <vt:variant>
        <vt:lpwstr>_Toc225242164</vt:lpwstr>
      </vt:variant>
      <vt:variant>
        <vt:i4>1245234</vt:i4>
      </vt:variant>
      <vt:variant>
        <vt:i4>74</vt:i4>
      </vt:variant>
      <vt:variant>
        <vt:i4>0</vt:i4>
      </vt:variant>
      <vt:variant>
        <vt:i4>5</vt:i4>
      </vt:variant>
      <vt:variant>
        <vt:lpwstr/>
      </vt:variant>
      <vt:variant>
        <vt:lpwstr>_Toc225242163</vt:lpwstr>
      </vt:variant>
      <vt:variant>
        <vt:i4>1245234</vt:i4>
      </vt:variant>
      <vt:variant>
        <vt:i4>68</vt:i4>
      </vt:variant>
      <vt:variant>
        <vt:i4>0</vt:i4>
      </vt:variant>
      <vt:variant>
        <vt:i4>5</vt:i4>
      </vt:variant>
      <vt:variant>
        <vt:lpwstr/>
      </vt:variant>
      <vt:variant>
        <vt:lpwstr>_Toc225242162</vt:lpwstr>
      </vt:variant>
      <vt:variant>
        <vt:i4>1245234</vt:i4>
      </vt:variant>
      <vt:variant>
        <vt:i4>62</vt:i4>
      </vt:variant>
      <vt:variant>
        <vt:i4>0</vt:i4>
      </vt:variant>
      <vt:variant>
        <vt:i4>5</vt:i4>
      </vt:variant>
      <vt:variant>
        <vt:lpwstr/>
      </vt:variant>
      <vt:variant>
        <vt:lpwstr>_Toc225242161</vt:lpwstr>
      </vt:variant>
      <vt:variant>
        <vt:i4>1245234</vt:i4>
      </vt:variant>
      <vt:variant>
        <vt:i4>56</vt:i4>
      </vt:variant>
      <vt:variant>
        <vt:i4>0</vt:i4>
      </vt:variant>
      <vt:variant>
        <vt:i4>5</vt:i4>
      </vt:variant>
      <vt:variant>
        <vt:lpwstr/>
      </vt:variant>
      <vt:variant>
        <vt:lpwstr>_Toc225242160</vt:lpwstr>
      </vt:variant>
      <vt:variant>
        <vt:i4>1048626</vt:i4>
      </vt:variant>
      <vt:variant>
        <vt:i4>50</vt:i4>
      </vt:variant>
      <vt:variant>
        <vt:i4>0</vt:i4>
      </vt:variant>
      <vt:variant>
        <vt:i4>5</vt:i4>
      </vt:variant>
      <vt:variant>
        <vt:lpwstr/>
      </vt:variant>
      <vt:variant>
        <vt:lpwstr>_Toc225242159</vt:lpwstr>
      </vt:variant>
      <vt:variant>
        <vt:i4>1048626</vt:i4>
      </vt:variant>
      <vt:variant>
        <vt:i4>44</vt:i4>
      </vt:variant>
      <vt:variant>
        <vt:i4>0</vt:i4>
      </vt:variant>
      <vt:variant>
        <vt:i4>5</vt:i4>
      </vt:variant>
      <vt:variant>
        <vt:lpwstr/>
      </vt:variant>
      <vt:variant>
        <vt:lpwstr>_Toc225242158</vt:lpwstr>
      </vt:variant>
      <vt:variant>
        <vt:i4>1048626</vt:i4>
      </vt:variant>
      <vt:variant>
        <vt:i4>38</vt:i4>
      </vt:variant>
      <vt:variant>
        <vt:i4>0</vt:i4>
      </vt:variant>
      <vt:variant>
        <vt:i4>5</vt:i4>
      </vt:variant>
      <vt:variant>
        <vt:lpwstr/>
      </vt:variant>
      <vt:variant>
        <vt:lpwstr>_Toc225242157</vt:lpwstr>
      </vt:variant>
      <vt:variant>
        <vt:i4>1048626</vt:i4>
      </vt:variant>
      <vt:variant>
        <vt:i4>32</vt:i4>
      </vt:variant>
      <vt:variant>
        <vt:i4>0</vt:i4>
      </vt:variant>
      <vt:variant>
        <vt:i4>5</vt:i4>
      </vt:variant>
      <vt:variant>
        <vt:lpwstr/>
      </vt:variant>
      <vt:variant>
        <vt:lpwstr>_Toc225242156</vt:lpwstr>
      </vt:variant>
      <vt:variant>
        <vt:i4>1048626</vt:i4>
      </vt:variant>
      <vt:variant>
        <vt:i4>26</vt:i4>
      </vt:variant>
      <vt:variant>
        <vt:i4>0</vt:i4>
      </vt:variant>
      <vt:variant>
        <vt:i4>5</vt:i4>
      </vt:variant>
      <vt:variant>
        <vt:lpwstr/>
      </vt:variant>
      <vt:variant>
        <vt:lpwstr>_Toc225242155</vt:lpwstr>
      </vt:variant>
      <vt:variant>
        <vt:i4>1048626</vt:i4>
      </vt:variant>
      <vt:variant>
        <vt:i4>20</vt:i4>
      </vt:variant>
      <vt:variant>
        <vt:i4>0</vt:i4>
      </vt:variant>
      <vt:variant>
        <vt:i4>5</vt:i4>
      </vt:variant>
      <vt:variant>
        <vt:lpwstr/>
      </vt:variant>
      <vt:variant>
        <vt:lpwstr>_Toc225242154</vt:lpwstr>
      </vt:variant>
      <vt:variant>
        <vt:i4>1048626</vt:i4>
      </vt:variant>
      <vt:variant>
        <vt:i4>14</vt:i4>
      </vt:variant>
      <vt:variant>
        <vt:i4>0</vt:i4>
      </vt:variant>
      <vt:variant>
        <vt:i4>5</vt:i4>
      </vt:variant>
      <vt:variant>
        <vt:lpwstr/>
      </vt:variant>
      <vt:variant>
        <vt:lpwstr>_Toc225242153</vt:lpwstr>
      </vt:variant>
      <vt:variant>
        <vt:i4>1048626</vt:i4>
      </vt:variant>
      <vt:variant>
        <vt:i4>8</vt:i4>
      </vt:variant>
      <vt:variant>
        <vt:i4>0</vt:i4>
      </vt:variant>
      <vt:variant>
        <vt:i4>5</vt:i4>
      </vt:variant>
      <vt:variant>
        <vt:lpwstr/>
      </vt:variant>
      <vt:variant>
        <vt:lpwstr>_Toc225242152</vt:lpwstr>
      </vt:variant>
      <vt:variant>
        <vt:i4>1048626</vt:i4>
      </vt:variant>
      <vt:variant>
        <vt:i4>2</vt:i4>
      </vt:variant>
      <vt:variant>
        <vt:i4>0</vt:i4>
      </vt:variant>
      <vt:variant>
        <vt:i4>5</vt:i4>
      </vt:variant>
      <vt:variant>
        <vt:lpwstr/>
      </vt:variant>
      <vt:variant>
        <vt:lpwstr>_Toc225242151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Clearstead Infrastructure Consolidation</dc:title>
  <dc:subject>Implementation Plan</dc:subject>
  <dc:creator>Prepared By: Brendan O’Leary, Senior Project Engineer, Thrive</dc:creator>
  <cp:keywords/>
  <cp:lastModifiedBy>Neil Despres</cp:lastModifiedBy>
  <cp:revision>1136</cp:revision>
  <cp:lastPrinted>2026-03-24T01:47:00Z</cp:lastPrinted>
  <dcterms:created xsi:type="dcterms:W3CDTF">2019-05-24T05:25:00Z</dcterms:created>
  <dcterms:modified xsi:type="dcterms:W3CDTF">2026-04-01T18:01:00Z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0x010100ACE3BDB51EFDC140831DE6868F3F4055</vt:lpwstr>
  </property>
  <property fmtid="{D5CDD505-2E9C-101B-9397-08002B2CF9AE}" pid="3" name="_dlc_DocIdItemGuid">
    <vt:lpwstr>9e4823b3-4823-42f2-ab82-a7db847e2c60</vt:lpwstr>
  </property>
  <property fmtid="{D5CDD505-2E9C-101B-9397-08002B2CF9AE}" pid="4" name="AuthorIds_UIVersion_1024">
    <vt:lpwstr>14</vt:lpwstr>
  </property>
  <property fmtid="{D5CDD505-2E9C-101B-9397-08002B2CF9AE}" pid="5" name="MediaServiceImageTags">
    <vt:lpwstr/>
  </property>
  <property fmtid="{D5CDD505-2E9C-101B-9397-08002B2CF9AE}" pid="6" name="docLang">
    <vt:lpwstr>en</vt:lpwstr>
  </property>
</Properties>
</file>