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Calibri" w:cs="Calibri" w:eastAsia="Calibri" w:hAnsi="Calibri"/>
          <w:color w:val="6B7C74"/>
          <w:sz w:val="22"/>
          <w:szCs w:val="22"/>
        </w:rPr>
        <w:t xml:space="preserve">FIAP | Análise e Desenvolvimento de Sistemas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6F50"/>
          <w:sz w:val="28"/>
          <w:szCs w:val="28"/>
        </w:rPr>
        <w:t xml:space="preserve">Desafio DevOps</w:t>
      </w:r>
    </w:p>
    <w:p>
      <w:pPr>
        <w:pBdr>
          <w:bottom w:val="single" w:color="1F6F50" w:sz="12" w:space="8"/>
        </w:pBdr>
        <w:spacing w:after="200"/>
      </w:pPr>
      <w:r>
        <w:rPr>
          <w:rFonts w:ascii="Calibri" w:cs="Calibri" w:eastAsia="Calibri" w:hAnsi="Calibri"/>
          <w:b/>
          <w:bCs/>
          <w:color w:val="1B2A24"/>
          <w:sz w:val="60"/>
          <w:szCs w:val="60"/>
        </w:rPr>
        <w:t xml:space="preserve">Elos ESG API</w:t>
      </w:r>
    </w:p>
    <w:p>
      <w:pPr>
        <w:spacing w:after="600"/>
      </w:pPr>
      <w:r>
        <w:rPr>
          <w:rFonts w:ascii="Calibri" w:cs="Calibri" w:eastAsia="Calibri" w:hAnsi="Calibri"/>
          <w:color w:val="33443D"/>
          <w:sz w:val="26"/>
          <w:szCs w:val="26"/>
        </w:rPr>
        <w:t xml:space="preserve">Projeto Cidades ESG Inteligentes: CI/CD, containerização e deploy em staging e produção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Integrante: </w:t>
      </w:r>
      <w:r>
        <w:rPr>
          <w:rFonts w:ascii="Calibri" w:cs="Calibri" w:eastAsia="Calibri" w:hAnsi="Calibri"/>
          <w:sz w:val="22"/>
          <w:szCs w:val="22"/>
        </w:rPr>
        <w:t xml:space="preserve">Gabriel Bueno Barba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RM: </w:t>
      </w:r>
      <w:r>
        <w:rPr>
          <w:rFonts w:ascii="Calibri" w:cs="Calibri" w:eastAsia="Calibri" w:hAnsi="Calibri"/>
          <w:sz w:val="22"/>
          <w:szCs w:val="22"/>
        </w:rPr>
        <w:t xml:space="preserve">572765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Turma: </w:t>
      </w:r>
      <w:r>
        <w:rPr>
          <w:rFonts w:ascii="Calibri" w:cs="Calibri" w:eastAsia="Calibri" w:hAnsi="Calibri"/>
          <w:sz w:val="22"/>
          <w:szCs w:val="22"/>
        </w:rPr>
        <w:t xml:space="preserve">2TDSOA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Repositório: </w:t>
      </w:r>
      <w:r>
        <w:rPr>
          <w:rFonts w:ascii="Calibri" w:cs="Calibri" w:eastAsia="Calibri" w:hAnsi="Calibri"/>
          <w:color w:val="6B7C74"/>
          <w:sz w:val="22"/>
          <w:szCs w:val="22"/>
        </w:rPr>
        <w:t xml:space="preserve">https://github.com/&lt;seu-usuario&gt;/&lt;repositorio&gt;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sz w:val="22"/>
          <w:szCs w:val="22"/>
        </w:rPr>
        <w:t xml:space="preserve">outubro de 2026</w:t>
      </w:r>
    </w:p>
    <w:p>
      <w:r>
        <w:br w:type="page"/>
      </w:r>
    </w:p>
    <w:p>
      <w:pPr>
        <w:pStyle w:val="Heading1"/>
        <w:spacing w:after="160" w:before="240"/>
      </w:pPr>
      <w:r>
        <w:t xml:space="preserve">1. O projeto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 Elos ESG é uma plataforma de diagnóstico e acompanhamento da maturidade ESG de empresas e fornecedores. O núcleo técnico usado neste desafio é a API de diagnóstico desenvolvida na fase anterior como Kaizen API, em C# com ASP.NET Core 8, Entity Framework Core e banco Oracle.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Na API, o consultor cadastra a empresa, abre uma avaliação e responde 32 perguntas distribuídas em 5 pilares (Governança, Segurança da Informação, Ética e Integridade, Políticas e Documentação, Terceiros e Conscientização). A cada resposta a própria API recalcula o score do pilar, classifica o nível de maturidade, gera a recomendação e atualiza o status da avaliação.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Para este desafio a aplicação foi adaptada para um cenário de produção real: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imagem Docker multi-stage, rodando com usuário sem privilégios e com healthcheck;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Docker Compose orquestrando API e Oracle com volume persistente, redes separadas e variáveis de ambiente;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novo endpoint /health, que mostra o estado do banco, o ambiente e a versão publicada;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pipeline de CI/CD no GitHub Actions com build, testes, publicação da imagem e deploy automatizado em staging e produção;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dois ambientes isolados numa VM Linux na Azure, com aprovação manual antes de produção.</w:t>
      </w:r>
    </w:p>
    <w:p>
      <w:pPr>
        <w:pStyle w:val="Heading1"/>
        <w:spacing w:after="160" w:before="240"/>
      </w:pPr>
      <w:r>
        <w:t xml:space="preserve">2. Pipeline de CI/CD</w:t>
      </w:r>
    </w:p>
    <w:p>
      <w:pPr>
        <w:pStyle w:val="Heading2"/>
        <w:spacing w:after="120" w:before="200"/>
      </w:pPr>
      <w:r>
        <w:t xml:space="preserve">2.1 Ferramenta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Foi usado o GitHub Actions, porque o código já fica no GitHub, a imagem pode ser publicada no GitHub Container Registry (GHCR) com o próprio token do workflow e o recurso de Environments permite separar os secrets de cada ambiente e exigir aprovação antes de produção.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 pipeline está em dois arquivos: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63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.github/workflows/ci-cd.yml</w:t>
            </w:r>
          </w:p>
        </w:tc>
        <w:tc>
          <w:tcPr>
            <w:tcW w:type="dxa" w:w="63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Pipeline principal. Dispara em push na main, em pull request e manualmente (Run workflow).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.github/workflows/deploy.yml</w:t>
            </w:r>
          </w:p>
        </w:tc>
        <w:tc>
          <w:tcPr>
            <w:tcW w:type="dxa" w:w="63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Workflow reutilizável de deploy. É chamado duas vezes, para staging e para produção, só mudando os parâmetros (ambiente, porta, imagem e versão).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t xml:space="preserve">2.2 Etapas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7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1. Build e testes</w:t>
            </w:r>
          </w:p>
        </w:tc>
        <w:tc>
          <w:tcPr>
            <w:tcW w:type="dxa" w:w="7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Instala o .NET 8, faz restore e build em Release e roda os 26 testes xUnit (integração dos 7 controllers e do /health, e unitários da engine de diagnóstico). Gera o relatório .trx como artefato e um resumo na página da execução. Se um teste falhar, nada é publicado.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2. Imagem Docker</w:t>
            </w:r>
          </w:p>
        </w:tc>
        <w:tc>
          <w:tcPr>
            <w:tcW w:type="dxa" w:w="7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Valida o docker-compose.yml, faz o build da imagem com cache do Buildx e publica no GHCR com as tags sha-&lt;commit&gt; e latest. Em pull request só faz o build, sem publicar.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3. Deploy staging</w:t>
            </w:r>
          </w:p>
        </w:tc>
        <w:tc>
          <w:tcPr>
            <w:tcW w:type="dxa" w:w="7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Automático. Conecta na VM por SSH, gera o .env com os secrets do environment staging, copia o compose, baixa a imagem e executa docker compose up --wait. Depois roda o smoke test de fora da VM.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4. Aprovação</w:t>
            </w:r>
          </w:p>
        </w:tc>
        <w:tc>
          <w:tcPr>
            <w:tcW w:type="dxa" w:w="7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 environment production tem required reviewer. O pipeline para e espera alguém clicar em Approve.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5. Deploy produção</w:t>
            </w:r>
          </w:p>
        </w:tc>
        <w:tc>
          <w:tcPr>
            <w:tcW w:type="dxa" w:w="7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Mesmo processo com os secrets de produção, na porta 8080, seguido de smoke test.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t xml:space="preserve">2.3 Lógica do pipeline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Uma imagem, dois ambientes: </w:t>
      </w:r>
      <w:r>
        <w:rPr>
          <w:rFonts w:ascii="Calibri" w:cs="Calibri" w:eastAsia="Calibri" w:hAnsi="Calibri"/>
          <w:sz w:val="22"/>
          <w:szCs w:val="22"/>
        </w:rPr>
        <w:t xml:space="preserve">a imagem marcada com o SHA do commit é construída uma vez e promovida de staging para produção sem recompilar. O que foi testado em staging é exatamente o que vai para produção.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Ambientes isolados: </w:t>
      </w:r>
      <w:r>
        <w:rPr>
          <w:rFonts w:ascii="Calibri" w:cs="Calibri" w:eastAsia="Calibri" w:hAnsi="Calibri"/>
          <w:sz w:val="22"/>
          <w:szCs w:val="22"/>
        </w:rPr>
        <w:t xml:space="preserve">na VM cada ambiente é um projeto do Docker Compose (elos-staging e elos-production), com containers, rede, volume do Oracle e senhas próprios.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Verificação real do deploy: </w:t>
      </w:r>
      <w:r>
        <w:rPr>
          <w:rFonts w:ascii="Calibri" w:cs="Calibri" w:eastAsia="Calibri" w:hAnsi="Calibri"/>
          <w:sz w:val="22"/>
          <w:szCs w:val="22"/>
        </w:rPr>
        <w:t xml:space="preserve">o smoke test espera o /health responder 200, confere se a versão publicada é a do commit, faz login com JWT e chama uma rota protegida (/api/empresas).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Segredos fora do código: </w:t>
      </w:r>
      <w:r>
        <w:rPr>
          <w:rFonts w:ascii="Calibri" w:cs="Calibri" w:eastAsia="Calibri" w:hAnsi="Calibri"/>
          <w:sz w:val="22"/>
          <w:szCs w:val="22"/>
        </w:rPr>
        <w:t xml:space="preserve">senhas do Oracle e chave JWT ficam nos GitHub Environments. O .env é gerado na hora do deploy, copiado com permissão 600 e o token do registry chega ao script remoto pela entrada padrão, sem aparecer na linha de comando.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Segurança do fluxo: </w:t>
      </w:r>
      <w:r>
        <w:rPr>
          <w:rFonts w:ascii="Calibri" w:cs="Calibri" w:eastAsia="Calibri" w:hAnsi="Calibri"/>
          <w:sz w:val="22"/>
          <w:szCs w:val="22"/>
        </w:rPr>
        <w:t xml:space="preserve">pull requests passam por build, testes e build da imagem, mas não publicam nem fazem deploy. Os deploys usam concurrency para não rodar dois ao mesmo tempo no mesmo ambiente.</w:t>
      </w:r>
    </w:p>
    <w:p>
      <w:pPr>
        <w:pStyle w:val="Heading2"/>
        <w:spacing w:after="120" w:before="200"/>
      </w:pPr>
      <w:r>
        <w:t xml:space="preserve">2.4 Infraestrutura na Azure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Os dois ambientes rodam numa Virtual Machine Ubuntu 22.04 (Standard_B2ms, 2 vCPU e 8 GB) criada pelo script infra/azure-setup.sh no Azure Cloud Shell. O script instala o Docker via cloud-init, cria swap, libera no NSG as portas 8081 (staging) e 8080 (produção) e gera uma chave SSH exclusiva para o pipeline. O script infra/github-setup.sh configura as variables, os secrets e os environments do repositório pelo GitHub CLI.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000"/>
        <w:gridCol w:w="2600"/>
        <w:gridCol w:w="2538"/>
      </w:tblGrid>
      <w:tr>
        <w:trPr>
          <w:tblHeader/>
        </w:trPr>
        <w:tc>
          <w:tcPr>
            <w:tcW w:type="dxa" w:w="15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Ambiente</w:t>
            </w:r>
          </w:p>
        </w:tc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Projeto Compose</w:t>
            </w:r>
          </w:p>
        </w:tc>
        <w:tc>
          <w:tcPr>
            <w:tcW w:type="dxa" w:w="1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Porta</w:t>
            </w:r>
          </w:p>
        </w:tc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ASPNETCORE_ENVIRONMENT</w:t>
            </w:r>
          </w:p>
        </w:tc>
        <w:tc>
          <w:tcPr>
            <w:tcW w:type="dxa" w:w="25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Deploy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Staging</w:t>
            </w:r>
          </w:p>
        </w:tc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elos-staging</w:t>
            </w:r>
          </w:p>
        </w:tc>
        <w:tc>
          <w:tcPr>
            <w:tcW w:type="dxa" w:w="1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8081</w:t>
            </w:r>
          </w:p>
        </w:tc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Staging</w:t>
            </w:r>
          </w:p>
        </w:tc>
        <w:tc>
          <w:tcPr>
            <w:tcW w:type="dxa" w:w="25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Automático após a imagem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Produção</w:t>
            </w:r>
          </w:p>
        </w:tc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elos-production</w:t>
            </w:r>
          </w:p>
        </w:tc>
        <w:tc>
          <w:tcPr>
            <w:tcW w:type="dxa" w:w="1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8080</w:t>
            </w:r>
          </w:p>
        </w:tc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5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Após staging OK + aprovação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t xml:space="preserve">3. Docker</w:t>
      </w:r>
    </w:p>
    <w:p>
      <w:pPr>
        <w:pStyle w:val="Heading2"/>
        <w:spacing w:after="120" w:before="200"/>
      </w:pPr>
      <w:r>
        <w:t xml:space="preserve">3.1 Arquitetura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Internet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  porta 8081 (staging) / 8080 (produção)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+-------------------v--------------------+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rede "frontend" (bridge)         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    +---------------------------+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    |  api  (ASP.NET Core 8)    |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    |  usuário app, /health     |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    +-------------+-------------+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rede "backend" (internal: true)  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    +-------------v-------------+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    |  oracle-db (23ai Free)    |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    |  sem porta publicada      |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|      +-------------+-------------+     |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+--------------------|-------------------+</w:t>
      </w:r>
    </w:p>
    <w:p>
      <w:pPr>
        <w:shd w:fill="F2F4F3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        volume "oracle-data"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 banco fica só na rede interna backend, que não tem saída para a internet e não publica nenhuma porta no host. A API participa das duas redes: fala com o Oracle pela backend e é exposta pela frontend. Os dados do Oracle ficam no volume oracle-data e sobrevivem a restarts e novos deploys.</w:t>
      </w:r>
    </w:p>
    <w:p>
      <w:pPr>
        <w:pStyle w:val="Heading2"/>
        <w:spacing w:after="120" w:before="200"/>
      </w:pPr>
      <w:r>
        <w:t xml:space="preserve">3.2 Imagem criada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Nome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ghcr.io/&lt;usuario&gt;/&lt;repositorio&gt;:sha-&lt;commit&gt; (e :latest)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Base final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mcr.microsoft.com/dotnet/aspnet:8.0 (só runtime, sem SDK)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Estágios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restore, build, test, publish, final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Usuário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app (não-root)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Porta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8080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Healthcheck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curl -fsS http://localhost:8080/health a cada 30s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Versão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build-arg APP_VERSION = SHA do commit, exposto no /health e nos labels OCI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Estratégias: os arquivos .csproj são copiados e restaurados antes do código para aproveitar o cache de camadas; o estágio test permite rodar os testes dentro do container (docker build --target test); nenhum segredo entra na imagem, connection string e chave JWT chegam por variável de ambiente; e o .dockerignore deixa de fora bin, obj, .git, documentação e arquivos .env.</w:t>
      </w:r>
    </w:p>
    <w:p>
      <w:pPr>
        <w:pStyle w:val="Heading2"/>
        <w:spacing w:after="120" w:before="200"/>
      </w:pPr>
      <w:r>
        <w:t xml:space="preserve">3.3 docker-compose.yml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Serviços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oracle-db e api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Volume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oracle-data em /opt/oracle/oradata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Redes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backend (interna) e frontend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Variáveis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Lidas do .env: ambiente, porta, imagem, versão, senhas e chave JWT. As obrigatórias usam ${VAR:?msg}.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Ordem de subida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depends_on com condition: service_healthy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Healthchecks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healthcheck.sh no Oracle e curl /health na API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Resiliência</w:t>
            </w:r>
          </w:p>
        </w:tc>
        <w:tc>
          <w:tcPr>
            <w:tcW w:type="dxa" w:w="76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restart: unless-stopped e rotação de logs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t xml:space="preserve">3.4 Comandos usados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# local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cp .env.example .env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compose up -d --build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compose ps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compose logs -f api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./scripts/smoke-test.sh http://localhost:8080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# testes dentro do container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build --target test -t elos-esg-api:test .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# na VM (executado pelo pipeline)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compose -p elos-staging pull</w:t>
      </w:r>
    </w:p>
    <w:p>
      <w:pPr>
        <w:shd w:fill="F2F4F3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compose -p elos-staging up -d --no-build --wait --wait-timeout 900</w:t>
      </w:r>
    </w:p>
    <w:p>
      <w:pPr>
        <w:shd w:fill="F2F4F3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compose -p elos-production ps</w:t>
      </w:r>
    </w:p>
    <w:p>
      <w:r>
        <w:br w:type="page"/>
      </w:r>
    </w:p>
    <w:p>
      <w:pPr>
        <w:pStyle w:val="Heading1"/>
        <w:spacing w:after="160" w:before="240"/>
      </w:pPr>
      <w:r>
        <w:t xml:space="preserve">4. Evidências do pipeline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1. Execução completa do pipeline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Actions &gt; execução da main com os 4 jobs verdes (grafo do workflow)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2. Build e testes automatizados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Job "Build e testes": passo dos testes ou o resumo com 26 testes aprovados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3. Imagem publicada no GHCR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Job "Imagem Docker" ou a página do pacote com a tag sha-&lt;commit&gt;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4. Deploy em staging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Job "Deploy staging" com o docker compose e o smoke test OK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5. Aprovação manual de produção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Tela "Review deployments" com o environment production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6. Deploy em produção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Job "Deploy production" com o smoke test OK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t xml:space="preserve">5. Evidências dos ambientes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7. Staging funcionando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Navegador em http://&lt;IP&gt;:8081/health mostrando "environment":"Staging"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8. Produção funcionando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Navegador em http://&lt;IP&gt;:8080/health mostrando "environment":"Production"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9. Swagger da produção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Login e uma chamada autenticada (ex.: GET /api/empresas com 200)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10. Containers na VM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Terminal SSH com docker ps mostrando elos-staging e elos-production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color w:val="1F6F50"/>
          <w:sz w:val="22"/>
          <w:szCs w:val="22"/>
        </w:rPr>
        <w:t xml:space="preserve">Figura 11. Environments no GitHub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atLeast"/>
        </w:trPr>
        <w:tc>
          <w:tcPr>
            <w:tcW w:type="dxa" w:w="9638"/>
            <w:tcBorders>
              <w:top w:val="dashed" w:color="7FA996" w:sz="8"/>
              <w:left w:val="dashed" w:color="7FA996" w:sz="8"/>
              <w:bottom w:val="dashed" w:color="7FA996" w:sz="8"/>
              <w:right w:val="dashed" w:color="7FA996" w:sz="8"/>
            </w:tcBorders>
            <w:shd w:fill="F7FAF8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A996"/>
                <w:sz w:val="22"/>
                <w:szCs w:val="22"/>
              </w:rPr>
              <w:t xml:space="preserve">[ colar o print aqui ]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C74"/>
                <w:sz w:val="19"/>
                <w:szCs w:val="19"/>
              </w:rPr>
              <w:t xml:space="preserve">Página de Deployments/Environments com staging e production ativos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t xml:space="preserve">6. Desafios encontrados e soluções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Desafio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 resolvido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Hospedar o Oracle na nuvem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 banco do projeto é Oracle, que não roda em serviços gerenciados como o App Service. A saída foi usar uma VM Linux com Docker e o mesmo docker-compose.yml do ambiente local, o que também deixou os ambientes iguais ao local.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Staging e produção na mesma VM sem misturar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Cada ambiente roda como um projeto separado do Compose (-p elos-staging e -p elos-production). Assim cada um tem containers, rede, volume e senhas próprios, só a porta publicada muda.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Primeira subida do Oracle é lenta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Na primeira execução o Oracle leva alguns minutos. Foram usados healthcheck no banco, depends_on com service_healthy, retry da migration na API, docker compose up --wait com timeout de 15 minutos e smoke test com novas tentativas.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Saber se o deploy trocou mesmo a versão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Criei o endpoint /health devolvendo o ambiente e o SHA do commit (APP_VERSION). O smoke test compara essa versão com a do pipeline e falha se não bater.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Testes no CI sem banco Oracle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Os testes de integração usam WebApplicationFactory com EF Core InMemory e um handler de autenticação de teste, então o job de CI não depende de banco nenhum.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Manter segredos fora do repositório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Senhas e chave JWT ficam nos secrets de cada GitHub Environment. O .env é gerado no deploy, vai para a VM com permissão 600 e o token do GHCR é passado ao script pela entrada padrão.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Nome da imagem no GHCR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 registry só aceita nomes em minúsculo e o nome do repositório pode ter maiúsculas. O pipeline converte com ${GITHUB_REPOSITORY,,} antes de montar a tag.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Aprovação manual de produção</w:t>
            </w:r>
          </w:p>
        </w:tc>
        <w:tc>
          <w:tcPr>
            <w:tcW w:type="dxa" w:w="70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Required reviewers em environments só é liberado de graça em repositório público, então o repositório foi deixado público. O script github-setup.sh já cadastra o aprovador.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Checklist de entrega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38"/>
        <w:gridCol w:w="1200"/>
      </w:tblGrid>
      <w:tr>
        <w:trPr>
          <w:tblHeader/>
        </w:trPr>
        <w:tc>
          <w:tcPr>
            <w:tcW w:type="dxa" w:w="8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shd w:fill="1F6F5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8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Projeto compactado em .ZIP com estrutura organizada</w:t>
            </w:r>
          </w:p>
        </w:tc>
        <w:tc>
          <w:tcPr>
            <w:tcW w:type="dxa" w:w="1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☑</w:t>
            </w:r>
          </w:p>
        </w:tc>
      </w:tr>
      <w:tr>
        <w:trPr>
          <w:tblHeader w:val="false"/>
        </w:trPr>
        <w:tc>
          <w:tcPr>
            <w:tcW w:type="dxa" w:w="8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Dockerfile funcional</w:t>
            </w:r>
          </w:p>
        </w:tc>
        <w:tc>
          <w:tcPr>
            <w:tcW w:type="dxa" w:w="1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☑</w:t>
            </w:r>
          </w:p>
        </w:tc>
      </w:tr>
      <w:tr>
        <w:trPr>
          <w:tblHeader w:val="false"/>
        </w:trPr>
        <w:tc>
          <w:tcPr>
            <w:tcW w:type="dxa" w:w="8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docker-compose.yml ou arquivos Kubernetes</w:t>
            </w:r>
          </w:p>
        </w:tc>
        <w:tc>
          <w:tcPr>
            <w:tcW w:type="dxa" w:w="1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☑</w:t>
            </w:r>
          </w:p>
        </w:tc>
      </w:tr>
      <w:tr>
        <w:trPr>
          <w:tblHeader w:val="false"/>
        </w:trPr>
        <w:tc>
          <w:tcPr>
            <w:tcW w:type="dxa" w:w="8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Pipeline com etapas de build, teste e deploy</w:t>
            </w:r>
          </w:p>
        </w:tc>
        <w:tc>
          <w:tcPr>
            <w:tcW w:type="dxa" w:w="1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☑</w:t>
            </w:r>
          </w:p>
        </w:tc>
      </w:tr>
      <w:tr>
        <w:trPr>
          <w:tblHeader w:val="false"/>
        </w:trPr>
        <w:tc>
          <w:tcPr>
            <w:tcW w:type="dxa" w:w="8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README.md com instruções e prints</w:t>
            </w:r>
          </w:p>
        </w:tc>
        <w:tc>
          <w:tcPr>
            <w:tcW w:type="dxa" w:w="1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☑</w:t>
            </w:r>
          </w:p>
        </w:tc>
      </w:tr>
      <w:tr>
        <w:trPr>
          <w:tblHeader w:val="false"/>
        </w:trPr>
        <w:tc>
          <w:tcPr>
            <w:tcW w:type="dxa" w:w="8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Documentação técnica com evidências (PDF ou PPT)</w:t>
            </w:r>
          </w:p>
        </w:tc>
        <w:tc>
          <w:tcPr>
            <w:tcW w:type="dxa" w:w="1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☑</w:t>
            </w:r>
          </w:p>
        </w:tc>
      </w:tr>
      <w:tr>
        <w:trPr>
          <w:tblHeader w:val="false"/>
        </w:trPr>
        <w:tc>
          <w:tcPr>
            <w:tcW w:type="dxa" w:w="8438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Deploy realizado nos ambientes staging e produção</w:t>
            </w:r>
          </w:p>
        </w:tc>
        <w:tc>
          <w:tcPr>
            <w:tcW w:type="dxa" w:w="1200"/>
            <w:tcBorders>
              <w:top w:val="single" w:color="BFC9C4" w:sz="4"/>
              <w:left w:val="single" w:color="BFC9C4" w:sz="4"/>
              <w:bottom w:val="single" w:color="BFC9C4" w:sz="4"/>
              <w:right w:val="single" w:color="BFC9C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☑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A9690"/>
        <w:sz w:val="16"/>
        <w:szCs w:val="16"/>
      </w:rPr>
      <w:t xml:space="preserve">Elos ESG API | Desafio DevOps | Gabriel Bueno Barba   </w:t>
    </w:r>
    <w:r>
      <w:rPr>
        <w:rFonts w:ascii="Calibri" w:cs="Calibri" w:eastAsia="Calibri" w:hAnsi="Calibri"/>
        <w:color w:val="8A96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6F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1B2A2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Elos ESG API - Desafio DevOps</dc:title>
  <dc:creator>Gabriel Bueno Barba</dc:creator>
  <cp:lastModifiedBy>Un-named</cp:lastModifiedBy>
  <cp:revision>1</cp:revision>
  <dcterms:created xsi:type="dcterms:W3CDTF">2026-10-12T02:13:34.685Z</dcterms:created>
  <dcterms:modified xsi:type="dcterms:W3CDTF">2026-10-12T02:13:34.691Z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