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>Учреждение образования</w:t>
      </w:r>
    </w:p>
    <w:p>
      <w:pPr>
        <w:pStyle w:val="Normal"/>
        <w:spacing w:before="0" w:after="120"/>
        <w:ind w:hanging="0"/>
        <w:jc w:val="center"/>
        <w:rPr/>
      </w:pPr>
      <w:r>
        <w:rPr/>
        <w:t>«Белорусский государственный университет информатики и радиоэлектроники»</w:t>
      </w:r>
    </w:p>
    <w:p>
      <w:pPr>
        <w:pStyle w:val="Normal"/>
        <w:ind w:hanging="0"/>
        <w:jc w:val="center"/>
        <w:rPr/>
      </w:pPr>
      <w:r>
        <w:rPr/>
        <w:t>Факультет компьютерных систем и сетей</w:t>
      </w:r>
    </w:p>
    <w:p>
      <w:pPr>
        <w:pStyle w:val="Normal"/>
        <w:ind w:hanging="0"/>
        <w:jc w:val="center"/>
        <w:rPr/>
      </w:pPr>
      <w:r>
        <w:rPr/>
      </w:r>
    </w:p>
    <w:tbl>
      <w:tblPr>
        <w:tblStyle w:val="a3"/>
        <w:tblW w:w="101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16"/>
        <w:gridCol w:w="3679"/>
      </w:tblGrid>
      <w:tr>
        <w:trPr/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УТВЕРЖДАЮ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Заведующий кафедрой ЭВС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u w:val="single"/>
                <w:lang w:val="ru-RU" w:eastAsia="en-US" w:bidi="ar-SA"/>
              </w:rPr>
              <w:tab/>
              <w:tab/>
              <w:t xml:space="preserve">     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Азаров И.С.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      </w:t>
            </w: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(подпись)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u w:val="single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«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u w:val="single"/>
                <w:lang w:val="ru-RU" w:eastAsia="en-US" w:bidi="ar-SA"/>
              </w:rPr>
              <w:t xml:space="preserve">   1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u w:val="single"/>
                <w:lang w:val="ru-MD" w:eastAsia="en-US" w:bidi="ar-SA"/>
              </w:rPr>
              <w:t>8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u w:val="single"/>
                <w:lang w:val="ru-RU" w:eastAsia="en-US" w:bidi="ar-SA"/>
              </w:rPr>
              <w:t xml:space="preserve">   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»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u w:val="single"/>
                <w:lang w:val="ru-RU" w:eastAsia="en-US" w:bidi="ar-SA"/>
              </w:rPr>
              <w:t xml:space="preserve">    февраля    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2022 г.</w:t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ЗАДАНИЕ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spacing w:lineRule="auto" w:line="276" w:before="0" w:after="120"/>
        <w:ind w:hanging="0"/>
        <w:jc w:val="center"/>
        <w:rPr/>
      </w:pPr>
      <w:r>
        <w:rPr/>
        <w:t>по курсовой работе</w:t>
      </w:r>
    </w:p>
    <w:p>
      <w:pPr>
        <w:pStyle w:val="Normal"/>
        <w:spacing w:lineRule="auto" w:line="276" w:before="0" w:after="120"/>
        <w:ind w:hanging="0"/>
        <w:jc w:val="center"/>
        <w:rPr/>
      </w:pPr>
      <w:r>
        <w:rPr/>
      </w:r>
    </w:p>
    <w:p>
      <w:pPr>
        <w:pStyle w:val="Normal"/>
        <w:tabs>
          <w:tab w:val="clear" w:pos="708"/>
          <w:tab w:val="left" w:pos="284" w:leader="none"/>
        </w:tabs>
        <w:spacing w:lineRule="auto" w:line="276" w:before="0" w:after="120"/>
        <w:ind w:hanging="0"/>
        <w:rPr/>
      </w:pPr>
      <w:r>
        <w:rPr>
          <w:u w:val="single"/>
        </w:rPr>
        <w:tab/>
        <w:tab/>
        <w:tab/>
        <w:tab/>
        <w:t>Студенту гр.</w:t>
      </w:r>
      <w:r>
        <w:rPr>
          <w:color w:val="auto"/>
          <w:u w:val="single"/>
        </w:rPr>
        <w:t>15070</w:t>
      </w:r>
      <w:r>
        <w:rPr>
          <w:color w:val="auto"/>
          <w:u w:val="single"/>
          <w:lang w:val="en-US"/>
        </w:rPr>
        <w:t>2</w:t>
      </w:r>
      <w:r>
        <w:rPr>
          <w:color w:val="auto"/>
          <w:u w:val="single"/>
        </w:rPr>
        <w:t xml:space="preserve"> </w:t>
      </w:r>
      <w:r>
        <w:rPr>
          <w:color w:val="auto"/>
          <w:u w:val="single"/>
          <w:lang w:val="ru-MD"/>
        </w:rPr>
        <w:t>Ефимчику Александру Игоревичу</w:t>
      </w:r>
      <w:r>
        <w:rPr>
          <w:u w:val="single"/>
        </w:rPr>
        <w:tab/>
        <w:tab/>
      </w:r>
    </w:p>
    <w:p>
      <w:pPr>
        <w:pStyle w:val="Normal"/>
        <w:spacing w:lineRule="auto" w:line="276" w:before="0" w:after="120"/>
        <w:ind w:hanging="0"/>
        <w:rPr/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 w:before="0" w:after="120"/>
        <w:ind w:hanging="0"/>
        <w:rPr>
          <w:u w:val="single"/>
        </w:rPr>
      </w:pPr>
      <w:r>
        <w:rPr/>
        <w:t xml:space="preserve">1. Тема работы </w:t>
      </w:r>
      <w:r>
        <w:rPr>
          <w:u w:val="single"/>
        </w:rPr>
        <w:tab/>
        <w:t>АНАЛИЗ И СИНТЕЗ ЦИФРОВЫХ УСТРОЙСТВ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/>
        <w:ind w:hanging="0"/>
        <w:rPr>
          <w:u w:val="single"/>
        </w:rPr>
      </w:pPr>
      <w:r>
        <w:rPr/>
        <w:t xml:space="preserve">2. Срок сдачи студентом законченной работы </w:t>
      </w:r>
      <w:r>
        <w:rPr>
          <w:u w:val="single"/>
        </w:rPr>
        <w:t xml:space="preserve">    23 мая 2022 г.</w:t>
        <w:tab/>
        <w:tab/>
        <w:tab/>
        <w:tab/>
      </w:r>
    </w:p>
    <w:p>
      <w:pPr>
        <w:pStyle w:val="Normal"/>
        <w:spacing w:lineRule="auto" w:line="276"/>
        <w:ind w:hanging="0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/>
        <w:ind w:hanging="0"/>
        <w:rPr>
          <w:u w:val="single"/>
        </w:rPr>
      </w:pPr>
      <w:r>
        <w:rPr/>
        <w:t>3. Исходные данные к курсовой работе</w:t>
      </w:r>
      <w:r>
        <w:rPr>
          <w:u w:val="single"/>
        </w:rPr>
        <w:t>:</w:t>
        <w:tab/>
        <w:tab/>
        <w:tab/>
        <w:tab/>
        <w:tab/>
        <w:tab/>
        <w:tab/>
        <w:tab/>
      </w:r>
    </w:p>
    <w:p>
      <w:pPr>
        <w:pStyle w:val="Normal"/>
        <w:spacing w:lineRule="auto" w:line="276"/>
        <w:ind w:hanging="0"/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 xml:space="preserve">1) Задание 1 - </w:t>
      </w:r>
      <w:r>
        <w:rPr>
          <w:bCs/>
          <w:iCs/>
          <w:szCs w:val="28"/>
          <w:u w:val="single"/>
        </w:rPr>
        <w:t>Двоичная арифметика, вариант</w:t>
      </w:r>
      <w:r>
        <w:rPr>
          <w:color w:val="FF0000"/>
          <w:u w:val="single"/>
        </w:rPr>
        <w:t xml:space="preserve"> </w:t>
      </w:r>
      <w:r>
        <w:rPr>
          <w:color w:val="000000"/>
          <w:u w:val="single"/>
        </w:rPr>
        <w:t>1.</w:t>
      </w:r>
      <w:r>
        <w:rPr>
          <w:color w:val="000000"/>
          <w:u w:val="single"/>
          <w:lang w:val="ru-MD"/>
        </w:rPr>
        <w:t>5</w:t>
      </w:r>
      <w:r>
        <w:rPr>
          <w:color w:val="000000"/>
          <w:u w:val="single"/>
        </w:rPr>
        <w:t>.</w:t>
      </w:r>
      <w:r>
        <w:rPr>
          <w:u w:val="single"/>
        </w:rPr>
        <w:tab/>
        <w:tab/>
        <w:tab/>
        <w:tab/>
        <w:tab/>
        <w:tab/>
      </w:r>
    </w:p>
    <w:p>
      <w:pPr>
        <w:pStyle w:val="Normal"/>
        <w:spacing w:lineRule="auto" w:line="276"/>
        <w:ind w:hanging="0"/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 xml:space="preserve">2) Задание 2 - </w:t>
      </w:r>
      <w:r>
        <w:rPr>
          <w:bCs/>
          <w:iCs/>
          <w:szCs w:val="28"/>
          <w:u w:val="single"/>
        </w:rPr>
        <w:t>Минимизация логической функции</w:t>
      </w:r>
      <w:r>
        <w:rPr>
          <w:u w:val="single"/>
        </w:rPr>
        <w:t xml:space="preserve">, вариант </w:t>
      </w:r>
      <w:r>
        <w:rPr>
          <w:color w:val="000000"/>
          <w:u w:val="single"/>
        </w:rPr>
        <w:t>2.</w:t>
      </w:r>
      <w:r>
        <w:rPr>
          <w:color w:val="000000"/>
          <w:u w:val="single"/>
          <w:lang w:val="ru-MD"/>
        </w:rPr>
        <w:t>5</w:t>
      </w:r>
      <w:r>
        <w:rPr>
          <w:color w:val="FF0000"/>
          <w:u w:val="single"/>
        </w:rPr>
        <w:t>.</w:t>
      </w:r>
      <w:r>
        <w:rPr>
          <w:u w:val="single"/>
        </w:rPr>
        <w:tab/>
        <w:tab/>
        <w:tab/>
      </w:r>
    </w:p>
    <w:p>
      <w:pPr>
        <w:pStyle w:val="Normal"/>
        <w:spacing w:lineRule="auto" w:line="276"/>
        <w:ind w:hanging="0"/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 xml:space="preserve">3) Задание 3 - </w:t>
      </w:r>
      <w:r>
        <w:rPr>
          <w:bCs/>
          <w:iCs/>
          <w:szCs w:val="28"/>
          <w:u w:val="single"/>
        </w:rPr>
        <w:t>Синтез комбинационной схемы,</w:t>
      </w:r>
      <w:r>
        <w:rPr>
          <w:u w:val="single"/>
        </w:rPr>
        <w:t xml:space="preserve"> вариант </w:t>
      </w:r>
      <w:r>
        <w:rPr>
          <w:color w:val="000000"/>
          <w:u w:val="single"/>
        </w:rPr>
        <w:t>3.</w:t>
      </w:r>
      <w:r>
        <w:rPr>
          <w:color w:val="000000"/>
          <w:u w:val="single"/>
          <w:lang w:val="ru-MD"/>
        </w:rPr>
        <w:t>1</w:t>
      </w:r>
      <w:r>
        <w:rPr>
          <w:color w:val="FF0000"/>
          <w:u w:val="single"/>
        </w:rPr>
        <w:t>.</w:t>
      </w:r>
      <w:r>
        <w:rPr>
          <w:u w:val="single"/>
        </w:rPr>
        <w:tab/>
        <w:tab/>
        <w:tab/>
        <w:tab/>
      </w:r>
    </w:p>
    <w:p>
      <w:pPr>
        <w:pStyle w:val="Normal"/>
        <w:spacing w:lineRule="auto" w:line="276"/>
        <w:ind w:hanging="0"/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 xml:space="preserve">4) Задание 4 - </w:t>
      </w:r>
      <w:r>
        <w:rPr>
          <w:bCs/>
          <w:iCs/>
          <w:szCs w:val="28"/>
          <w:u w:val="single"/>
        </w:rPr>
        <w:t>Синтез абстрактного автомата</w:t>
      </w:r>
      <w:r>
        <w:rPr>
          <w:iCs/>
          <w:szCs w:val="28"/>
          <w:u w:val="single"/>
        </w:rPr>
        <w:t>, вариант</w:t>
      </w:r>
      <w:r>
        <w:rPr>
          <w:u w:val="single"/>
        </w:rPr>
        <w:t xml:space="preserve"> </w:t>
      </w:r>
      <w:r>
        <w:rPr>
          <w:color w:val="000000"/>
          <w:u w:val="single"/>
        </w:rPr>
        <w:t>4.</w:t>
      </w:r>
      <w:r>
        <w:rPr>
          <w:color w:val="000000"/>
          <w:u w:val="single"/>
          <w:lang w:val="ru-MD"/>
        </w:rPr>
        <w:t>2</w:t>
      </w:r>
      <w:r>
        <w:rPr>
          <w:u w:val="single"/>
        </w:rPr>
        <w:t>.</w:t>
        <w:tab/>
        <w:tab/>
        <w:tab/>
        <w:tab/>
      </w:r>
    </w:p>
    <w:p>
      <w:pPr>
        <w:pStyle w:val="Normal"/>
        <w:spacing w:lineRule="auto" w:line="276" w:before="0" w:after="120"/>
        <w:ind w:hanging="0"/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 xml:space="preserve">5) Задание 5 - </w:t>
      </w:r>
      <w:r>
        <w:rPr>
          <w:iCs/>
          <w:szCs w:val="28"/>
          <w:u w:val="single"/>
        </w:rPr>
        <w:t>Синтез структуры синхронного автомата Мура</w:t>
      </w:r>
      <w:r>
        <w:rPr>
          <w:u w:val="single"/>
        </w:rPr>
        <w:t xml:space="preserve">, вариант </w:t>
      </w:r>
      <w:r>
        <w:rPr>
          <w:color w:val="000000"/>
          <w:u w:val="single"/>
        </w:rPr>
        <w:t>5.</w:t>
      </w:r>
      <w:r>
        <w:rPr>
          <w:color w:val="000000"/>
          <w:u w:val="single"/>
          <w:lang w:val="ru-MD"/>
        </w:rPr>
        <w:t>5</w:t>
      </w:r>
      <w:r>
        <w:rPr>
          <w:color w:val="FF0000"/>
          <w:u w:val="single"/>
        </w:rPr>
        <w:t>.</w:t>
      </w:r>
      <w:r>
        <w:rPr>
          <w:u w:val="single"/>
        </w:rPr>
        <w:tab/>
        <w:tab/>
      </w:r>
    </w:p>
    <w:p>
      <w:pPr>
        <w:pStyle w:val="Normal"/>
        <w:spacing w:lineRule="auto" w:line="276" w:before="0" w:after="120"/>
        <w:ind w:hanging="0"/>
        <w:rPr>
          <w:u w:val="single"/>
        </w:rPr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/>
        <w:ind w:hanging="0"/>
        <w:rPr/>
      </w:pPr>
      <w:r>
        <w:rPr/>
        <w:t>4. Содержание расчетно-пояснительной записки (перечень вопросов, которые подлежат разработке)</w:t>
      </w:r>
    </w:p>
    <w:p>
      <w:pPr>
        <w:pStyle w:val="Normal"/>
        <w:spacing w:lineRule="auto" w:line="276"/>
        <w:ind w:hanging="0"/>
        <w:rPr>
          <w:u w:val="single"/>
        </w:rPr>
      </w:pPr>
      <w:r>
        <w:rPr>
          <w:u w:val="single"/>
        </w:rPr>
        <w:t>Введение.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/>
        <w:ind w:hanging="0"/>
        <w:rPr>
          <w:color w:val="auto"/>
          <w:u w:val="single"/>
        </w:rPr>
      </w:pPr>
      <w:r>
        <w:rPr>
          <w:color w:val="auto"/>
          <w:u w:val="single"/>
        </w:rPr>
        <w:t xml:space="preserve">1. </w:t>
      </w:r>
      <w:r>
        <w:rPr>
          <w:color w:val="000000"/>
          <w:szCs w:val="28"/>
          <w:u w:val="single"/>
          <w:lang w:val="ru-MD"/>
        </w:rPr>
        <w:t>Умножение</w:t>
      </w:r>
      <w:r>
        <w:rPr>
          <w:color w:val="000000"/>
          <w:szCs w:val="28"/>
          <w:u w:val="single"/>
        </w:rPr>
        <w:t xml:space="preserve"> двоичных чисел </w:t>
      </w:r>
      <w:r>
        <w:rPr>
          <w:color w:val="000000"/>
          <w:szCs w:val="28"/>
          <w:u w:val="single"/>
        </w:rPr>
        <w:t>с</w:t>
      </w:r>
      <w:r>
        <w:rPr>
          <w:color w:val="000000"/>
          <w:szCs w:val="28"/>
          <w:u w:val="single"/>
          <w:lang w:val="ru-MD"/>
        </w:rPr>
        <w:t xml:space="preserve"> </w:t>
      </w:r>
      <w:r>
        <w:rPr>
          <w:color w:val="000000"/>
          <w:szCs w:val="28"/>
          <w:u w:val="single"/>
          <w:lang w:val="ru-MD"/>
        </w:rPr>
        <w:t>фиксированной</w:t>
      </w:r>
      <w:r>
        <w:rPr>
          <w:color w:val="000000"/>
          <w:szCs w:val="28"/>
          <w:u w:val="single"/>
          <w:lang w:val="ru-MD"/>
        </w:rPr>
        <w:t xml:space="preserve"> </w:t>
      </w:r>
      <w:r>
        <w:rPr>
          <w:color w:val="000000"/>
          <w:szCs w:val="28"/>
          <w:u w:val="single"/>
        </w:rPr>
        <w:t>запятой</w:t>
      </w:r>
      <w:r>
        <w:rPr>
          <w:color w:val="auto"/>
          <w:u w:val="single"/>
        </w:rPr>
        <w:tab/>
        <w:tab/>
        <w:tab/>
        <w:tab/>
        <w:tab/>
      </w:r>
    </w:p>
    <w:p>
      <w:pPr>
        <w:pStyle w:val="Normal"/>
        <w:spacing w:lineRule="auto" w:line="276"/>
        <w:ind w:hanging="0"/>
        <w:rPr>
          <w:color w:val="auto"/>
          <w:u w:val="single"/>
        </w:rPr>
      </w:pPr>
      <w:r>
        <w:rPr>
          <w:color w:val="auto"/>
          <w:u w:val="single"/>
        </w:rPr>
        <w:t xml:space="preserve">2. </w:t>
      </w:r>
      <w:r>
        <w:rPr>
          <w:bCs/>
          <w:iCs/>
          <w:color w:val="auto"/>
          <w:szCs w:val="28"/>
          <w:u w:val="single"/>
        </w:rPr>
        <w:t xml:space="preserve">Минимизация логической функции </w:t>
      </w:r>
      <w:r>
        <w:rPr>
          <w:bCs/>
          <w:iCs/>
          <w:color w:val="000000"/>
          <w:szCs w:val="28"/>
          <w:u w:val="single"/>
          <w:lang w:val="ru-MD"/>
        </w:rPr>
        <w:t>четырех</w:t>
      </w:r>
      <w:r>
        <w:rPr>
          <w:bCs/>
          <w:iCs/>
          <w:color w:val="000000"/>
          <w:szCs w:val="28"/>
          <w:u w:val="single"/>
        </w:rPr>
        <w:t xml:space="preserve"> аргументов</w:t>
      </w:r>
      <w:r>
        <w:rPr>
          <w:color w:val="000000"/>
          <w:u w:val="single"/>
        </w:rPr>
        <w:tab/>
      </w:r>
      <w:r>
        <w:rPr>
          <w:color w:val="auto"/>
          <w:u w:val="single"/>
        </w:rPr>
        <w:tab/>
        <w:tab/>
        <w:tab/>
        <w:tab/>
      </w:r>
    </w:p>
    <w:p>
      <w:pPr>
        <w:pStyle w:val="Normal"/>
        <w:spacing w:lineRule="auto" w:line="276"/>
        <w:ind w:hanging="0"/>
        <w:rPr>
          <w:color w:val="auto"/>
          <w:u w:val="single"/>
        </w:rPr>
      </w:pPr>
      <w:r>
        <w:rPr>
          <w:color w:val="auto"/>
          <w:u w:val="single"/>
        </w:rPr>
        <w:t xml:space="preserve">3. </w:t>
      </w:r>
      <w:r>
        <w:rPr>
          <w:bCs/>
          <w:iCs/>
          <w:color w:val="auto"/>
          <w:szCs w:val="28"/>
          <w:u w:val="single"/>
        </w:rPr>
        <w:t xml:space="preserve">Синтез комбинационной схемы </w:t>
      </w:r>
      <w:r>
        <w:rPr>
          <w:bCs/>
          <w:iCs/>
          <w:color w:val="000000"/>
          <w:szCs w:val="28"/>
          <w:u w:val="single"/>
          <w:lang w:val="ru-MD"/>
        </w:rPr>
        <w:t>шифратора</w:t>
      </w:r>
      <w:r>
        <w:rPr>
          <w:color w:val="auto"/>
          <w:u w:val="single"/>
        </w:rPr>
        <w:tab/>
        <w:tab/>
        <w:tab/>
        <w:tab/>
        <w:tab/>
        <w:tab/>
        <w:tab/>
      </w:r>
    </w:p>
    <w:p>
      <w:pPr>
        <w:pStyle w:val="Normal"/>
        <w:spacing w:lineRule="auto" w:line="276"/>
        <w:ind w:hanging="0"/>
        <w:rPr>
          <w:u w:val="single"/>
        </w:rPr>
      </w:pPr>
      <w:r>
        <w:rPr>
          <w:color w:val="auto"/>
          <w:u w:val="single"/>
        </w:rPr>
        <w:t xml:space="preserve">4. </w:t>
      </w:r>
      <w:r>
        <w:rPr>
          <w:u w:val="single"/>
        </w:rPr>
        <w:t>О</w:t>
      </w:r>
      <w:r>
        <w:rPr>
          <w:bCs/>
          <w:szCs w:val="28"/>
          <w:u w:val="single"/>
        </w:rPr>
        <w:t>бобщенная структурная схема абстрактного автомата</w:t>
      </w:r>
      <w:r>
        <w:rPr>
          <w:bCs/>
          <w:color w:val="000000"/>
          <w:szCs w:val="28"/>
          <w:u w:val="single"/>
        </w:rPr>
        <w:t xml:space="preserve"> </w:t>
      </w:r>
      <w:r>
        <w:rPr>
          <w:bCs/>
          <w:color w:val="000000"/>
          <w:szCs w:val="28"/>
          <w:u w:val="single"/>
        </w:rPr>
        <w:t>Мура</w:t>
      </w:r>
      <w:r>
        <w:rPr>
          <w:u w:val="single"/>
        </w:rPr>
        <w:tab/>
        <w:tab/>
        <w:tab/>
        <w:tab/>
      </w:r>
    </w:p>
    <w:p>
      <w:pPr>
        <w:pStyle w:val="Normal"/>
        <w:spacing w:lineRule="auto" w:line="276"/>
        <w:ind w:hanging="0"/>
        <w:rPr>
          <w:u w:val="single"/>
        </w:rPr>
      </w:pPr>
      <w:r>
        <w:rPr>
          <w:u w:val="single"/>
        </w:rPr>
        <w:t xml:space="preserve">5. </w:t>
      </w:r>
      <w:r>
        <w:rPr>
          <w:iCs/>
          <w:szCs w:val="28"/>
          <w:u w:val="single"/>
        </w:rPr>
        <w:t>Синтез структу</w:t>
        <w:tab/>
        <w:t xml:space="preserve">ры синхронного цифрового автомата </w:t>
      </w:r>
      <w:r>
        <w:rPr>
          <w:iCs/>
          <w:color w:val="000000"/>
          <w:szCs w:val="28"/>
          <w:u w:val="single"/>
        </w:rPr>
        <w:t>Мура</w:t>
      </w:r>
      <w:r>
        <w:rPr>
          <w:u w:val="single"/>
        </w:rPr>
        <w:tab/>
        <w:tab/>
        <w:tab/>
        <w:tab/>
      </w:r>
    </w:p>
    <w:p>
      <w:pPr>
        <w:pStyle w:val="Normal"/>
        <w:spacing w:lineRule="auto" w:line="276"/>
        <w:ind w:hanging="0"/>
        <w:rPr>
          <w:iCs/>
          <w:szCs w:val="28"/>
          <w:u w:val="single"/>
        </w:rPr>
      </w:pPr>
      <w:r>
        <w:rPr>
          <w:u w:val="single"/>
        </w:rPr>
        <w:t>Заключение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 w:before="0" w:after="120"/>
        <w:ind w:hanging="0"/>
        <w:rPr>
          <w:u w:val="single"/>
        </w:rPr>
      </w:pPr>
      <w:r>
        <w:rPr>
          <w:iCs/>
          <w:szCs w:val="28"/>
          <w:u w:val="single"/>
        </w:rPr>
        <w:t>Список использованных источников</w:t>
        <w:tab/>
        <w:tab/>
        <w:tab/>
        <w:tab/>
        <w:tab/>
        <w:tab/>
        <w:tab/>
        <w:tab/>
      </w:r>
    </w:p>
    <w:p>
      <w:pPr>
        <w:pStyle w:val="Normal"/>
        <w:spacing w:lineRule="auto" w:line="276" w:before="0" w:after="120"/>
        <w:ind w:hanging="0"/>
        <w:rPr>
          <w:u w:val="single"/>
        </w:rPr>
      </w:pPr>
      <w:r>
        <w:rPr/>
        <w:t xml:space="preserve">5. Консультант по курсовой работе </w:t>
      </w:r>
      <w:r>
        <w:rPr>
          <w:u w:val="single"/>
        </w:rPr>
        <w:tab/>
        <w:tab/>
        <w:tab/>
        <w:tab/>
        <w:t>Демидович Г.Н.</w:t>
        <w:tab/>
        <w:tab/>
      </w:r>
    </w:p>
    <w:p>
      <w:pPr>
        <w:pStyle w:val="Normal"/>
        <w:spacing w:lineRule="auto" w:line="276" w:before="0" w:after="120"/>
        <w:ind w:hanging="0"/>
        <w:rPr>
          <w:u w:val="single"/>
        </w:rPr>
      </w:pPr>
      <w:r>
        <w:rPr/>
        <w:t xml:space="preserve">6. Дата выдачи задания </w:t>
      </w:r>
      <w:r>
        <w:rPr>
          <w:u w:val="single"/>
        </w:rPr>
        <w:tab/>
        <w:tab/>
        <w:tab/>
        <w:tab/>
        <w:tab/>
        <w:tab/>
        <w:t>1</w:t>
      </w:r>
      <w:r>
        <w:rPr>
          <w:u w:val="single"/>
          <w:lang w:val="ru-MD"/>
        </w:rPr>
        <w:t>8</w:t>
      </w:r>
      <w:r>
        <w:rPr>
          <w:u w:val="single"/>
        </w:rPr>
        <w:t xml:space="preserve"> февраля 2022 г.</w:t>
        <w:tab/>
      </w:r>
    </w:p>
    <w:p>
      <w:pPr>
        <w:pStyle w:val="Normal"/>
        <w:spacing w:lineRule="auto" w:line="276"/>
        <w:ind w:hanging="0"/>
        <w:rPr/>
      </w:pPr>
      <w:r>
        <w:rPr/>
      </w:r>
    </w:p>
    <w:p>
      <w:pPr>
        <w:pStyle w:val="Normal"/>
        <w:spacing w:lineRule="auto" w:line="276"/>
        <w:ind w:hanging="0"/>
        <w:rPr/>
      </w:pPr>
      <w:r>
        <w:rPr/>
        <w:t>7. Календарный график работы над работой на весь период проектирования (с обозначением сроков выполнения и трудоемкости отдельных этапов)</w:t>
      </w:r>
    </w:p>
    <w:tbl>
      <w:tblPr>
        <w:tblStyle w:val="a3"/>
        <w:tblW w:w="101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98"/>
        <w:gridCol w:w="2694"/>
        <w:gridCol w:w="2404"/>
      </w:tblGrid>
      <w:tr>
        <w:trPr/>
        <w:tc>
          <w:tcPr>
            <w:tcW w:w="5098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Введение, раздел 1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01.03.2022 г.</w:t>
            </w:r>
          </w:p>
        </w:tc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10%</w:t>
            </w:r>
          </w:p>
        </w:tc>
      </w:tr>
      <w:tr>
        <w:trPr/>
        <w:tc>
          <w:tcPr>
            <w:tcW w:w="5098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Раздел 2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15.03.2022 г.</w:t>
            </w:r>
          </w:p>
        </w:tc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15% (25%)</w:t>
            </w:r>
          </w:p>
        </w:tc>
      </w:tr>
      <w:tr>
        <w:trPr/>
        <w:tc>
          <w:tcPr>
            <w:tcW w:w="5098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Раздел 3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01.04.2022 г.</w:t>
            </w:r>
          </w:p>
        </w:tc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MD" w:eastAsia="en-US" w:bidi="ar-SA"/>
              </w:rPr>
              <w:t>15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% (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MD" w:eastAsia="en-US" w:bidi="ar-SA"/>
              </w:rPr>
              <w:t>40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%)</w:t>
            </w:r>
          </w:p>
        </w:tc>
      </w:tr>
      <w:tr>
        <w:trPr/>
        <w:tc>
          <w:tcPr>
            <w:tcW w:w="5098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Раздел 4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15.04.2022 г.</w:t>
            </w:r>
          </w:p>
        </w:tc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15% (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MD" w:eastAsia="en-US" w:bidi="ar-SA"/>
              </w:rPr>
              <w:t>55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%)</w:t>
            </w:r>
          </w:p>
        </w:tc>
      </w:tr>
      <w:tr>
        <w:trPr/>
        <w:tc>
          <w:tcPr>
            <w:tcW w:w="5098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Раздел 5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01.05.2022 г.</w:t>
            </w:r>
          </w:p>
        </w:tc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25% (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MD" w:eastAsia="en-US" w:bidi="ar-SA"/>
              </w:rPr>
              <w:t>80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%)</w:t>
            </w:r>
          </w:p>
        </w:tc>
      </w:tr>
      <w:tr>
        <w:trPr/>
        <w:tc>
          <w:tcPr>
            <w:tcW w:w="5098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Заключение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color w:val="FF0000"/>
              </w:rPr>
            </w:pPr>
            <w:r>
              <w:rPr>
                <w:rFonts w:eastAsia="Calibri" w:cs="Times New Roman"/>
                <w:color w:val="auto"/>
                <w:kern w:val="0"/>
                <w:sz w:val="28"/>
                <w:szCs w:val="22"/>
                <w:lang w:val="ru-RU" w:eastAsia="en-US" w:bidi="ar-SA"/>
              </w:rPr>
              <w:t>16.05. 2022 г.</w:t>
            </w:r>
          </w:p>
        </w:tc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98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color w:val="FF0000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 xml:space="preserve">Оформление пояснительной записки 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color w:val="FF0000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22.05.2022 г.</w:t>
            </w:r>
          </w:p>
        </w:tc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MD" w:eastAsia="en-US" w:bidi="ar-SA"/>
              </w:rPr>
              <w:t>20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 xml:space="preserve">% </w:t>
            </w: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(100%)</w:t>
            </w:r>
          </w:p>
        </w:tc>
      </w:tr>
      <w:tr>
        <w:trPr/>
        <w:tc>
          <w:tcPr>
            <w:tcW w:w="5098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98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Защита курсовой работы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  <w:t>23.05 – 30.05.2022 г.</w:t>
            </w:r>
          </w:p>
        </w:tc>
        <w:tc>
          <w:tcPr>
            <w:tcW w:w="2404" w:type="dxa"/>
            <w:tcBorders/>
          </w:tcPr>
          <w:p>
            <w:pPr>
              <w:pStyle w:val="Normal"/>
              <w:widowControl/>
              <w:spacing w:lineRule="auto" w:line="276" w:before="0" w:after="0"/>
              <w:ind w:hanging="0"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8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76"/>
        <w:ind w:hanging="0"/>
        <w:rPr/>
      </w:pPr>
      <w:r>
        <w:rPr/>
        <w:tab/>
      </w:r>
    </w:p>
    <w:p>
      <w:pPr>
        <w:pStyle w:val="Normal"/>
        <w:spacing w:lineRule="auto" w:line="276" w:before="0" w:after="120"/>
        <w:ind w:hanging="0"/>
        <w:rPr>
          <w:color w:val="FFFFFF" w:themeColor="background1"/>
          <w:u w:val="single" w:color="000000"/>
        </w:rPr>
      </w:pPr>
      <w:r>
        <w:rPr>
          <w:u w:val="single"/>
        </w:rPr>
        <w:t>Дата выдачи задания</w:t>
        <w:tab/>
        <w:t xml:space="preserve">18.02.2022 г.    </w:t>
      </w:r>
      <w:r>
        <w:rPr/>
        <w:t>Руководитель</w:t>
      </w:r>
      <w:r>
        <w:rPr>
          <w:u w:val="single"/>
        </w:rPr>
        <w:tab/>
        <w:tab/>
        <w:tab/>
        <w:t>Демидович Г.Н.</w:t>
        <w:tab/>
      </w:r>
    </w:p>
    <w:p>
      <w:pPr>
        <w:pStyle w:val="Normal"/>
        <w:spacing w:lineRule="auto" w:line="276"/>
        <w:ind w:firstLine="6379"/>
        <w:rPr>
          <w:szCs w:val="28"/>
        </w:rPr>
      </w:pPr>
      <w:r>
        <w:rPr>
          <w:sz w:val="24"/>
          <w:szCs w:val="24"/>
        </w:rPr>
        <w:t>(подпись)</w:t>
      </w:r>
    </w:p>
    <w:p>
      <w:pPr>
        <w:pStyle w:val="Normal"/>
        <w:spacing w:lineRule="auto" w:line="276"/>
        <w:ind w:firstLine="6379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76"/>
        <w:ind w:hanging="0"/>
        <w:rPr>
          <w:color w:val="FFFFFF" w:themeColor="background1"/>
          <w:u w:val="single" w:color="000000"/>
        </w:rPr>
      </w:pPr>
      <w:r>
        <w:rPr>
          <w:szCs w:val="28"/>
        </w:rPr>
        <w:t xml:space="preserve">Задание принял к выполнению </w:t>
      </w:r>
      <w:r>
        <w:rPr>
          <w:szCs w:val="28"/>
          <w:u w:val="single"/>
        </w:rPr>
        <w:tab/>
        <w:tab/>
        <w:tab/>
        <w:tab/>
        <w:tab/>
        <w:tab/>
        <w:tab/>
      </w:r>
      <w:r>
        <w:rPr>
          <w:color w:val="000000"/>
          <w:szCs w:val="28"/>
          <w:u w:val="single"/>
          <w:lang w:val="ru-MD"/>
        </w:rPr>
        <w:t>А.И.Ефимчик</w:t>
      </w:r>
      <w:r>
        <w:rPr>
          <w:u w:val="single"/>
        </w:rPr>
        <w:t xml:space="preserve">  </w:t>
      </w:r>
    </w:p>
    <w:p>
      <w:pPr>
        <w:pStyle w:val="Normal"/>
        <w:ind w:firstLine="4253"/>
        <w:rPr>
          <w:sz w:val="24"/>
          <w:szCs w:val="24"/>
        </w:rPr>
      </w:pPr>
      <w:r>
        <w:rPr/>
      </w:r>
    </w:p>
    <w:p>
      <w:pPr>
        <w:pStyle w:val="Normal"/>
        <w:ind w:firstLine="4253"/>
        <w:rPr>
          <w:sz w:val="24"/>
          <w:szCs w:val="24"/>
        </w:rPr>
      </w:pPr>
      <w:r>
        <w:rPr/>
        <w:t>(</w:t>
      </w:r>
      <w:r>
        <w:rPr>
          <w:sz w:val="24"/>
          <w:szCs w:val="24"/>
        </w:rPr>
        <w:t>дата и подпись студента)</w:t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53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566" w:gutter="0" w:header="0" w:top="709" w:footer="0" w:bottom="851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 w:themeColor="text1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0"/>
      <w:ind w:firstLine="567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f62c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LibreOffice/7.3.0.3$Windows_X86_64 LibreOffice_project/0f246aa12d0eee4a0f7adcefbf7c878fc2238db3</Application>
  <AppVersion>15.0000</AppVersion>
  <Pages>2</Pages>
  <Words>250</Words>
  <Characters>1561</Characters>
  <CharactersWithSpaces>1993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2022-04-05T15:10:00Z</dcterms:created>
  <dc:creator>CyKlop3345</dc:creator>
  <dc:description/>
  <dc:language>en-US</dc:language>
  <cp:lastModifiedBy/>
  <dcterms:modified xsi:type="dcterms:W3CDTF">2022-04-10T14:52:10Z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