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46F4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2873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F6DD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F6DD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5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_Toc428828735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F6DD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6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_Toc428828736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F6DD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7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_Toc428828737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F6DD1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38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_Toc428828738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F6DD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9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_Toc428828739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F6DD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0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_Toc428828740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F6DD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1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_Toc428828741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F6DD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2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_Toc428828742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F6DD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F6DD1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4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676274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1" w:name="_Toc428828733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1"/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2" w:name="_Toc428828734"/>
      <w:r w:rsidRPr="00613CBF">
        <w:rPr>
          <w:rFonts w:ascii="Times New Roman" w:hAnsi="Times New Roman" w:cs="Times New Roman"/>
        </w:rPr>
        <w:t>Situación de la empresa</w:t>
      </w:r>
      <w:bookmarkEnd w:id="2"/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428828735"/>
      <w:r w:rsidRPr="00613CBF">
        <w:rPr>
          <w:rFonts w:ascii="Times New Roman" w:hAnsi="Times New Roman" w:cs="Times New Roman"/>
        </w:rPr>
        <w:t>Propósito</w:t>
      </w:r>
      <w:bookmarkEnd w:id="3"/>
    </w:p>
    <w:p w:rsidR="007551CB" w:rsidRPr="00593C0F" w:rsidRDefault="00593C0F" w:rsidP="00CC7130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>El propósito de este plan es  identificar y controlar los cambios realizados en los proyectos de software. Así como asegurar la integridad y disponibilidad de los proyectos en su versión más estable.</w:t>
      </w:r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428828736"/>
      <w:r w:rsidRPr="00613CBF">
        <w:rPr>
          <w:rFonts w:ascii="Times New Roman" w:hAnsi="Times New Roman" w:cs="Times New Roman"/>
        </w:rPr>
        <w:t>Aplicabilidad</w:t>
      </w:r>
      <w:bookmarkEnd w:id="4"/>
    </w:p>
    <w:p w:rsidR="00311869" w:rsidRPr="00FB58A9" w:rsidRDefault="00311869" w:rsidP="00FB58A9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plan  está orientado a todos los proyectos de </w:t>
      </w:r>
      <w:r w:rsidR="00FB58A9" w:rsidRPr="00FB58A9">
        <w:rPr>
          <w:rFonts w:ascii="Times New Roman" w:hAnsi="Times New Roman" w:cs="Times New Roman"/>
          <w:sz w:val="24"/>
          <w:szCs w:val="24"/>
        </w:rPr>
        <w:t>gestión de la configuración de la consultora.</w:t>
      </w:r>
    </w:p>
    <w:p w:rsidR="00C07902" w:rsidRPr="00CC7130" w:rsidRDefault="00676274" w:rsidP="00CC7130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5" w:name="_Toc428828737"/>
      <w:r w:rsidRPr="00613CBF">
        <w:rPr>
          <w:rFonts w:ascii="Times New Roman" w:hAnsi="Times New Roman" w:cs="Times New Roman"/>
        </w:rPr>
        <w:t>Definiciones</w:t>
      </w:r>
      <w:bookmarkEnd w:id="5"/>
    </w:p>
    <w:p w:rsidR="00C07902" w:rsidRPr="00C07902" w:rsidRDefault="00C07902" w:rsidP="00CC713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C07902" w:rsidRPr="00C07902" w:rsidRDefault="00C07902" w:rsidP="00CC713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 w:rsidR="000535FB"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 w:rsidR="000535FB">
        <w:rPr>
          <w:rFonts w:ascii="Times New Roman" w:hAnsi="Times New Roman" w:cs="Times New Roman"/>
          <w:sz w:val="24"/>
          <w:szCs w:val="24"/>
        </w:rPr>
        <w:t>.</w:t>
      </w:r>
    </w:p>
    <w:p w:rsidR="00520F41" w:rsidRPr="00520F41" w:rsidRDefault="00520F41" w:rsidP="00CC713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3B5647" w:rsidRDefault="00676274" w:rsidP="003B5647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28828738"/>
      <w:r>
        <w:rPr>
          <w:rFonts w:ascii="Times New Roman" w:hAnsi="Times New Roman" w:cs="Times New Roman"/>
        </w:rPr>
        <w:t>Gestión de la Configuración del software</w:t>
      </w:r>
      <w:bookmarkEnd w:id="6"/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7" w:name="_Toc428828739"/>
      <w:r w:rsidRPr="00613CBF">
        <w:rPr>
          <w:rFonts w:ascii="Times New Roman" w:hAnsi="Times New Roman" w:cs="Times New Roman"/>
        </w:rPr>
        <w:t>Organización</w:t>
      </w:r>
      <w:bookmarkEnd w:id="7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F825D8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8" w:name="_Toc428828740"/>
      <w:r w:rsidRPr="00F825D8">
        <w:rPr>
          <w:rFonts w:ascii="Times New Roman" w:hAnsi="Times New Roman" w:cs="Times New Roman"/>
        </w:rPr>
        <w:t>Roles</w:t>
      </w:r>
      <w:bookmarkEnd w:id="8"/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9" w:name="_Toc428828741"/>
      <w:r w:rsidRPr="00F825D8">
        <w:rPr>
          <w:rFonts w:ascii="Times New Roman" w:hAnsi="Times New Roman" w:cs="Times New Roman"/>
        </w:rPr>
        <w:t>Políticas, directrices y procedimientos</w:t>
      </w:r>
      <w:bookmarkEnd w:id="9"/>
    </w:p>
    <w:p w:rsidR="00967308" w:rsidRDefault="00967308" w:rsidP="00967308">
      <w:pPr>
        <w:ind w:left="360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4D0D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4D0D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seguridad en los procesos de desarrollo y soporte – PSGSI01 Manual de políticas de seguridad Sistema de Gestión de Seguridad de la información.</w:t>
      </w:r>
    </w:p>
    <w:p w:rsidR="009374E9" w:rsidRDefault="009374E9" w:rsidP="004D0D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gestión de acceso de usuarios – PSGSI02 Manual de políticas de seguridad Sistema de Gestión de Seguridad de la información</w:t>
      </w:r>
    </w:p>
    <w:p w:rsidR="009374E9" w:rsidRDefault="009374E9" w:rsidP="004D0D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uso de contraseñas – PSGSI03 Manual de políticas de seguridad Sistema de Gestión de Seguridad de la información</w:t>
      </w:r>
    </w:p>
    <w:p w:rsidR="009374E9" w:rsidRPr="004D0D97" w:rsidRDefault="009374E9" w:rsidP="004D0D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Intercambio de Información – PSGSI04 Manual de políticas de seguridad Sistema de Gestión de Seguridad de la información</w:t>
      </w:r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0" w:name="_Toc428828742"/>
      <w:r w:rsidRPr="00F825D8">
        <w:rPr>
          <w:rFonts w:ascii="Times New Roman" w:hAnsi="Times New Roman" w:cs="Times New Roman"/>
        </w:rPr>
        <w:t>Herramientas, entorno e infraestructura</w:t>
      </w:r>
      <w:bookmarkEnd w:id="10"/>
    </w:p>
    <w:p w:rsidR="00676274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1" w:name="_Toc428828743"/>
      <w:r w:rsidRPr="00F825D8">
        <w:rPr>
          <w:rFonts w:ascii="Times New Roman" w:hAnsi="Times New Roman" w:cs="Times New Roman"/>
        </w:rPr>
        <w:t>Calendario</w:t>
      </w:r>
      <w:bookmarkEnd w:id="11"/>
      <w:r w:rsidRPr="00F825D8">
        <w:rPr>
          <w:rFonts w:ascii="Times New Roman" w:hAnsi="Times New Roman" w:cs="Times New Roman"/>
        </w:rPr>
        <w:t xml:space="preserve"> </w:t>
      </w:r>
    </w:p>
    <w:p w:rsidR="009756A1" w:rsidRDefault="009756A1" w:rsidP="009756A1">
      <w:r>
        <w:t>Las actividades del plan se encuentran organizadas según el siguiente calendario:</w:t>
      </w:r>
    </w:p>
    <w:p w:rsidR="009756A1" w:rsidRPr="009756A1" w:rsidRDefault="009756A1" w:rsidP="009756A1">
      <w:r>
        <w:rPr>
          <w:noProof/>
          <w:lang w:val="es-PE" w:eastAsia="es-PE"/>
        </w:rPr>
        <w:drawing>
          <wp:inline distT="0" distB="0" distL="0" distR="0" wp14:anchorId="2E43286A" wp14:editId="207C936D">
            <wp:extent cx="5400040" cy="3812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  <w:sz w:val="48"/>
        </w:rPr>
      </w:pPr>
      <w:bookmarkStart w:id="13" w:name="_Toc428828744"/>
      <w:r>
        <w:rPr>
          <w:rFonts w:ascii="Times New Roman" w:hAnsi="Times New Roman" w:cs="Times New Roman"/>
        </w:rPr>
        <w:t>Actividades de la Configuración</w:t>
      </w:r>
      <w:bookmarkEnd w:id="13"/>
    </w:p>
    <w:p w:rsidR="00BB2F9F" w:rsidRDefault="00BB2F9F" w:rsidP="004E342C">
      <w:pPr>
        <w:spacing w:line="360" w:lineRule="auto"/>
      </w:pPr>
    </w:p>
    <w:sectPr w:rsidR="00BB2F9F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DD1" w:rsidRDefault="002F6DD1">
      <w:pPr>
        <w:spacing w:after="0" w:line="240" w:lineRule="auto"/>
      </w:pPr>
      <w:r>
        <w:separator/>
      </w:r>
    </w:p>
  </w:endnote>
  <w:endnote w:type="continuationSeparator" w:id="0">
    <w:p w:rsidR="002F6DD1" w:rsidRDefault="002F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7B1CA8" w:rsidRPr="00D140EE" w:rsidTr="00227347">
      <w:trPr>
        <w:trHeight w:val="304"/>
      </w:trPr>
      <w:tc>
        <w:tcPr>
          <w:tcW w:w="5103" w:type="dxa"/>
        </w:tcPr>
        <w:p w:rsidR="007B1CA8" w:rsidRPr="00017CC0" w:rsidRDefault="00227347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9756A1">
            <w:rPr>
              <w:b/>
              <w:noProof/>
              <w:color w:val="auto"/>
            </w:rPr>
            <w:t>4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9756A1">
            <w:rPr>
              <w:b/>
              <w:noProof/>
              <w:color w:val="auto"/>
            </w:rPr>
            <w:t>4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DD1" w:rsidRDefault="002F6DD1">
      <w:pPr>
        <w:spacing w:after="0" w:line="240" w:lineRule="auto"/>
      </w:pPr>
      <w:r>
        <w:separator/>
      </w:r>
    </w:p>
  </w:footnote>
  <w:footnote w:type="continuationSeparator" w:id="0">
    <w:p w:rsidR="002F6DD1" w:rsidRDefault="002F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535FB"/>
    <w:rsid w:val="000652C3"/>
    <w:rsid w:val="0008332E"/>
    <w:rsid w:val="000962E8"/>
    <w:rsid w:val="000A5185"/>
    <w:rsid w:val="000A7733"/>
    <w:rsid w:val="000C6A35"/>
    <w:rsid w:val="001162CF"/>
    <w:rsid w:val="00146F46"/>
    <w:rsid w:val="00161D06"/>
    <w:rsid w:val="00165BD6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90F69"/>
    <w:rsid w:val="002A29D7"/>
    <w:rsid w:val="002F6DD1"/>
    <w:rsid w:val="00311869"/>
    <w:rsid w:val="00326AF4"/>
    <w:rsid w:val="00355B79"/>
    <w:rsid w:val="00360374"/>
    <w:rsid w:val="003B5647"/>
    <w:rsid w:val="00406DB6"/>
    <w:rsid w:val="00410653"/>
    <w:rsid w:val="004146AA"/>
    <w:rsid w:val="004164A7"/>
    <w:rsid w:val="00416B1E"/>
    <w:rsid w:val="00432098"/>
    <w:rsid w:val="004428E5"/>
    <w:rsid w:val="00451B1B"/>
    <w:rsid w:val="00494269"/>
    <w:rsid w:val="004C5580"/>
    <w:rsid w:val="004D0D97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705D32"/>
    <w:rsid w:val="007551CB"/>
    <w:rsid w:val="00755699"/>
    <w:rsid w:val="00780E22"/>
    <w:rsid w:val="007875D0"/>
    <w:rsid w:val="007A4231"/>
    <w:rsid w:val="007A6A9B"/>
    <w:rsid w:val="007B0FD0"/>
    <w:rsid w:val="007B1CA8"/>
    <w:rsid w:val="007C7889"/>
    <w:rsid w:val="007D57A5"/>
    <w:rsid w:val="008240B0"/>
    <w:rsid w:val="00855781"/>
    <w:rsid w:val="00885CA2"/>
    <w:rsid w:val="008B1222"/>
    <w:rsid w:val="008D2F44"/>
    <w:rsid w:val="008F3150"/>
    <w:rsid w:val="009374E9"/>
    <w:rsid w:val="009645BA"/>
    <w:rsid w:val="00967308"/>
    <w:rsid w:val="009756A1"/>
    <w:rsid w:val="00994628"/>
    <w:rsid w:val="009C6B4B"/>
    <w:rsid w:val="009D5308"/>
    <w:rsid w:val="00A27512"/>
    <w:rsid w:val="00A477C5"/>
    <w:rsid w:val="00A62246"/>
    <w:rsid w:val="00A9379B"/>
    <w:rsid w:val="00AC7B8A"/>
    <w:rsid w:val="00B0035F"/>
    <w:rsid w:val="00B64839"/>
    <w:rsid w:val="00B81116"/>
    <w:rsid w:val="00B83F9A"/>
    <w:rsid w:val="00B87689"/>
    <w:rsid w:val="00BB2F9F"/>
    <w:rsid w:val="00BD4671"/>
    <w:rsid w:val="00BF224E"/>
    <w:rsid w:val="00C07902"/>
    <w:rsid w:val="00C11690"/>
    <w:rsid w:val="00C12DAD"/>
    <w:rsid w:val="00C36518"/>
    <w:rsid w:val="00C424E2"/>
    <w:rsid w:val="00C559DD"/>
    <w:rsid w:val="00C6123E"/>
    <w:rsid w:val="00C813F6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628E4"/>
    <w:rsid w:val="00EB3944"/>
    <w:rsid w:val="00ED0A24"/>
    <w:rsid w:val="00F00B92"/>
    <w:rsid w:val="00F40EDF"/>
    <w:rsid w:val="00F44310"/>
    <w:rsid w:val="00F466F3"/>
    <w:rsid w:val="00F82582"/>
    <w:rsid w:val="00F825D8"/>
    <w:rsid w:val="00FA2848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D99B6-3436-4E63-A77D-04EB668F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HP 240 G3</cp:lastModifiedBy>
  <cp:revision>105</cp:revision>
  <dcterms:created xsi:type="dcterms:W3CDTF">2015-08-25T17:30:00Z</dcterms:created>
  <dcterms:modified xsi:type="dcterms:W3CDTF">2015-09-02T05:37:00Z</dcterms:modified>
</cp:coreProperties>
</file>