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F0281C" w:rsidP="00F0281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07FDC">
        <w:rPr>
          <w:rFonts w:ascii="Times New Roman" w:hAnsi="Times New Roman" w:cs="Times New Roman"/>
          <w:b/>
          <w:sz w:val="36"/>
          <w:szCs w:val="36"/>
        </w:rPr>
        <w:t>Política de intercambio de información</w:t>
      </w:r>
    </w:p>
    <w:p w:rsidR="001A4523" w:rsidRPr="00607FDC" w:rsidRDefault="001A4523" w:rsidP="00F0281C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Políticas y procedimientos para el intercambio de información y software</w:t>
      </w:r>
    </w:p>
    <w:p w:rsidR="00464286" w:rsidRPr="00607FDC" w:rsidRDefault="00464286" w:rsidP="00464286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 xml:space="preserve">Se deberá definir procedimientos para el intercambio de información de la </w:t>
      </w:r>
      <w:r w:rsidR="003F0F9D" w:rsidRPr="00607FDC">
        <w:rPr>
          <w:rFonts w:ascii="Times New Roman" w:hAnsi="Times New Roman" w:cs="Times New Roman"/>
          <w:bCs/>
          <w:sz w:val="24"/>
          <w:szCs w:val="24"/>
        </w:rPr>
        <w:t>RPJA</w:t>
      </w:r>
      <w:r w:rsidRPr="00607FDC">
        <w:rPr>
          <w:rFonts w:ascii="Times New Roman" w:hAnsi="Times New Roman" w:cs="Times New Roman"/>
          <w:bCs/>
          <w:sz w:val="24"/>
          <w:szCs w:val="24"/>
        </w:rPr>
        <w:t>, las cuales contemplaran: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Proteger la información intercambiada de una interceptación, copiado, modificación, cambio de ruta y destrucción</w:t>
      </w:r>
      <w:r w:rsidRPr="00607FD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464286" w:rsidRPr="00607FDC" w:rsidRDefault="00464286" w:rsidP="0046428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Proteger la información sensible que está en forma de archivo adjunto.</w:t>
      </w:r>
    </w:p>
    <w:p w:rsidR="00464286" w:rsidRPr="00607FDC" w:rsidRDefault="00464286" w:rsidP="0046428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Realizar un seguimiento al tráfico de la red cuando se tenga evidencias de actividad inusual o detrimentos en el desempeño.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 xml:space="preserve">Se mantendrá un conjunto de guías y procedimientos que garanticen la mitigación de amenazas software malicioso en el uso de la comunicación electrónica.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 xml:space="preserve">Se establecerá las responsabilidades de los usuarios a fin de no comprometer a la organización por difamación, hostigamiento, personificación, reenvió de cadenas de correo y compra no autorizada.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Acuerdos de intercambio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 xml:space="preserve">Se debe establecer acuerdos de intercambio de información y  software </w:t>
      </w:r>
      <w:r w:rsidR="003F0F9D" w:rsidRPr="00607FDC">
        <w:rPr>
          <w:rFonts w:ascii="Times New Roman" w:hAnsi="Times New Roman" w:cs="Times New Roman"/>
          <w:sz w:val="24"/>
          <w:szCs w:val="24"/>
        </w:rPr>
        <w:t xml:space="preserve">entre RPJA </w:t>
      </w:r>
      <w:r w:rsidRPr="00607FDC">
        <w:rPr>
          <w:rFonts w:ascii="Times New Roman" w:hAnsi="Times New Roman" w:cs="Times New Roman"/>
          <w:sz w:val="24"/>
          <w:szCs w:val="24"/>
        </w:rPr>
        <w:t xml:space="preserve">y terceros, considerando el grado de sensibilidad de la información y las consideraciones de seguridad sobre la misma.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Las peticiones de información por parte de organizaciones externas de control deberán ser dirigidas y aprobadas por los responsables de su custodia. Toda información institucional debe ser manejada de acuerdo a la legislación actual.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Procedimientos para la notificación de emisión, transmisión, envió y recepción.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Estándares para el empaquetado y transmisión.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Establecer  responsabilidades y obligaciones en caso de pérdida de datos.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Uso de un sistema convenido para el rotulado de información clasificada, garantizando que el significado de los rótulos sea inmediatamente comprendido y que la información sea adecuadamente protegida.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Términos y condiciones de la licencia bajo la cual se suministra el software.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Información sobre la propiedad de la información suministrada y las condiciones de su uso.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Normas técnicas para la grabación y lectura de la información y del software.</w:t>
      </w:r>
    </w:p>
    <w:p w:rsidR="00464286" w:rsidRPr="00607FDC" w:rsidRDefault="00464286" w:rsidP="0046428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 xml:space="preserve">Implementar controles especiales que puedan requerirse para proteger ítems sensibles. 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7773" w:rsidRPr="00607FDC" w:rsidRDefault="00467773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Medios físicos en transito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Los medios físicos que contengan información deben ser protegidos contra acceso no autorizado, mal uso o corrupción durante su trasporte entre sedes. Las medidas para salvaguardar estos dispositivos deberán contemplar: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Controles especiales, cuando resulte necesario y según la sensibilidad de la información, a fin de protegerla contra divulgación o modificación no autorizadas. Como control mínimo para proteger la información durante el intercambio a través de medios removibles (</w:t>
      </w:r>
      <w:proofErr w:type="spellStart"/>
      <w:r w:rsidRPr="00607FDC">
        <w:rPr>
          <w:rFonts w:ascii="Times New Roman" w:hAnsi="Times New Roman" w:cs="Times New Roman"/>
          <w:sz w:val="24"/>
          <w:szCs w:val="24"/>
        </w:rPr>
        <w:t>pendrives</w:t>
      </w:r>
      <w:proofErr w:type="spellEnd"/>
      <w:r w:rsidRPr="00607FDC">
        <w:rPr>
          <w:rFonts w:ascii="Times New Roman" w:hAnsi="Times New Roman" w:cs="Times New Roman"/>
          <w:sz w:val="24"/>
          <w:szCs w:val="24"/>
        </w:rPr>
        <w:t>, equipos portátiles, etc.),  estos deberán estar protegidos mediante una aplicación de cifrado de disco.</w:t>
      </w:r>
    </w:p>
    <w:p w:rsidR="00464286" w:rsidRPr="00607FDC" w:rsidRDefault="00464286" w:rsidP="0046428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Uso de recipientes cerrados y embalaje a prueba de apertura no autorizada si lo requiere.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Seguridad en la mensajería electrónica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La información en la mensajería electrónica debe ser protegida apropiadamente, para ello se debe contemplar: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Proteger el contenido de la mensajería de accesos no autorizados, modificaciones o negación del servicio. El acceso ilícito a la mensajería será sancionado según legislación actual.</w:t>
      </w:r>
    </w:p>
    <w:p w:rsidR="00464286" w:rsidRPr="00607FDC" w:rsidRDefault="00464286" w:rsidP="0046428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Establecer procedimientos para la extracción de metadatos en documentos públicos antes de proceder a su envió.</w:t>
      </w:r>
    </w:p>
    <w:p w:rsidR="00464286" w:rsidRPr="00607FDC" w:rsidRDefault="00464286" w:rsidP="0046428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Contemplar el correcto uso de las firmas electrónicas y digitales, así como las consideraciones legales correspondientes.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7FDC">
        <w:rPr>
          <w:rFonts w:ascii="Times New Roman" w:hAnsi="Times New Roman" w:cs="Times New Roman"/>
          <w:b/>
          <w:bCs/>
          <w:sz w:val="28"/>
          <w:szCs w:val="28"/>
        </w:rPr>
        <w:t>Sistemas de información de negocios</w:t>
      </w:r>
    </w:p>
    <w:p w:rsidR="00464286" w:rsidRPr="00607FDC" w:rsidRDefault="00464286" w:rsidP="00464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4286" w:rsidRDefault="00464286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bCs/>
          <w:sz w:val="24"/>
          <w:szCs w:val="24"/>
        </w:rPr>
        <w:t>Se implementaran los mecanismos con el fin de proteger la información asociada con la interconexión de los sistemas de información, los cuales contemplaran:</w:t>
      </w:r>
    </w:p>
    <w:p w:rsidR="001A4523" w:rsidRPr="00607FDC" w:rsidRDefault="001A4523" w:rsidP="00464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 xml:space="preserve">Vulnerabilidades de la información en los sistemas de </w:t>
      </w:r>
      <w:r w:rsidR="00467773" w:rsidRPr="00607FDC">
        <w:rPr>
          <w:rFonts w:ascii="Times New Roman" w:hAnsi="Times New Roman" w:cs="Times New Roman"/>
          <w:sz w:val="24"/>
          <w:szCs w:val="24"/>
        </w:rPr>
        <w:t>RPJA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Retención y resguardo de la información almacenada en el sistema.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Identificación de la posición o categoría de los usuarios, en directorios accesibles por otros usuarios.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Categorías de personal y contratistas o terceros a los que se permite el uso del sistema y las ubicaciones desde las cuales se puede acceder al mismo. Así como el acceso a determinadas instalaciones.</w:t>
      </w:r>
    </w:p>
    <w:p w:rsidR="00464286" w:rsidRPr="00607FDC" w:rsidRDefault="00464286" w:rsidP="00464286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7FDC">
        <w:rPr>
          <w:rFonts w:ascii="Times New Roman" w:hAnsi="Times New Roman" w:cs="Times New Roman"/>
          <w:sz w:val="24"/>
          <w:szCs w:val="24"/>
        </w:rPr>
        <w:t>Limitación del acceso a la información de las actividades que desarrollan determinadas personas, por ejemplo aquellas que trabaja en proyectos sensibles.</w:t>
      </w:r>
    </w:p>
    <w:p w:rsidR="00B81116" w:rsidRPr="00607FDC" w:rsidRDefault="00B81116">
      <w:pPr>
        <w:rPr>
          <w:rFonts w:ascii="Times New Roman" w:hAnsi="Times New Roman" w:cs="Times New Roman"/>
          <w:sz w:val="24"/>
          <w:szCs w:val="24"/>
        </w:rPr>
      </w:pPr>
    </w:p>
    <w:p w:rsidR="008B1222" w:rsidRDefault="008B1222" w:rsidP="002802E2">
      <w:pPr>
        <w:rPr>
          <w:rFonts w:ascii="Arial" w:eastAsia="Arial" w:hAnsi="Arial" w:cs="Arial"/>
          <w:b/>
          <w:sz w:val="36"/>
        </w:rPr>
      </w:pPr>
    </w:p>
    <w:sectPr w:rsidR="008B12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3FF" w:rsidRDefault="007623FF">
      <w:pPr>
        <w:spacing w:after="0" w:line="240" w:lineRule="auto"/>
      </w:pPr>
      <w:r>
        <w:separator/>
      </w:r>
    </w:p>
  </w:endnote>
  <w:endnote w:type="continuationSeparator" w:id="0">
    <w:p w:rsidR="007623FF" w:rsidRDefault="00762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529"/>
      <w:gridCol w:w="708"/>
      <w:gridCol w:w="2375"/>
    </w:tblGrid>
    <w:tr w:rsidR="007B1CA8" w:rsidRPr="00D140EE" w:rsidTr="00D212D5">
      <w:trPr>
        <w:trHeight w:val="304"/>
      </w:trPr>
      <w:tc>
        <w:tcPr>
          <w:tcW w:w="5529" w:type="dxa"/>
        </w:tcPr>
        <w:p w:rsidR="007B1CA8" w:rsidRPr="00017CC0" w:rsidRDefault="00D212D5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Manual de políticas de</w:t>
          </w:r>
          <w:r w:rsidR="002802E2">
            <w:rPr>
              <w:b/>
              <w:i/>
              <w:color w:val="auto"/>
            </w:rPr>
            <w:t xml:space="preserve"> la Seguridad de la información</w:t>
          </w:r>
        </w:p>
      </w:tc>
      <w:tc>
        <w:tcPr>
          <w:tcW w:w="708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2375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1A4523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1A4523">
            <w:rPr>
              <w:b/>
              <w:noProof/>
              <w:color w:val="auto"/>
            </w:rPr>
            <w:t>2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3FF" w:rsidRDefault="007623FF">
      <w:pPr>
        <w:spacing w:after="0" w:line="240" w:lineRule="auto"/>
      </w:pPr>
      <w:r>
        <w:separator/>
      </w:r>
    </w:p>
  </w:footnote>
  <w:footnote w:type="continuationSeparator" w:id="0">
    <w:p w:rsidR="007623FF" w:rsidRDefault="00762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5" w:type="dxa"/>
      <w:tblLook w:val="04A0" w:firstRow="1" w:lastRow="0" w:firstColumn="1" w:lastColumn="0" w:noHBand="0" w:noVBand="1"/>
    </w:tblPr>
    <w:tblGrid>
      <w:gridCol w:w="8835"/>
    </w:tblGrid>
    <w:tr w:rsidR="001E4616" w:rsidTr="003D0014">
      <w:trPr>
        <w:trHeight w:val="1512"/>
      </w:trPr>
      <w:tc>
        <w:tcPr>
          <w:tcW w:w="8825" w:type="dxa"/>
          <w:vAlign w:val="center"/>
        </w:tcPr>
        <w:p w:rsidR="001E4616" w:rsidRDefault="001E4616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  <w:tbl>
          <w:tblPr>
            <w:tblW w:w="860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00" w:firstRow="0" w:lastRow="0" w:firstColumn="0" w:lastColumn="0" w:noHBand="0" w:noVBand="1"/>
          </w:tblPr>
          <w:tblGrid>
            <w:gridCol w:w="2046"/>
            <w:gridCol w:w="4274"/>
            <w:gridCol w:w="1129"/>
            <w:gridCol w:w="1160"/>
          </w:tblGrid>
          <w:tr w:rsidR="003D0014" w:rsidTr="003D0014">
            <w:trPr>
              <w:trHeight w:val="437"/>
            </w:trPr>
            <w:tc>
              <w:tcPr>
                <w:tcW w:w="2046" w:type="dxa"/>
                <w:vMerge w:val="restart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</w:pPr>
                <w:r w:rsidRPr="0067362F">
                  <w:rPr>
                    <w:noProof/>
                    <w:lang w:val="es-PE" w:eastAsia="es-PE"/>
                  </w:rPr>
                  <w:drawing>
                    <wp:anchor distT="0" distB="0" distL="114300" distR="114300" simplePos="0" relativeHeight="251661312" behindDoc="0" locked="0" layoutInCell="1" allowOverlap="1" wp14:anchorId="471E7951" wp14:editId="7720F50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3810</wp:posOffset>
                      </wp:positionV>
                      <wp:extent cx="1257300" cy="568325"/>
                      <wp:effectExtent l="0" t="0" r="0" b="3175"/>
                      <wp:wrapNone/>
                      <wp:docPr id="2" name="Imagen 2" descr="C:\Users\HP 240 G3\Downloads\logo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HP 240 G3\Downloads\logo2.png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653" b="1074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57300" cy="568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274" w:type="dxa"/>
                <w:vAlign w:val="center"/>
              </w:tcPr>
              <w:p w:rsidR="003D0014" w:rsidRDefault="001170D5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POLITICA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CÓDIGO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b/>
                    <w:sz w:val="18"/>
                  </w:rPr>
                  <w:t>VERSIÓN</w:t>
                </w:r>
              </w:p>
            </w:tc>
          </w:tr>
          <w:tr w:rsidR="003D0014" w:rsidTr="003D0014">
            <w:trPr>
              <w:trHeight w:val="416"/>
            </w:trPr>
            <w:tc>
              <w:tcPr>
                <w:tcW w:w="2046" w:type="dxa"/>
                <w:vMerge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</w:p>
            </w:tc>
            <w:tc>
              <w:tcPr>
                <w:tcW w:w="4274" w:type="dxa"/>
                <w:vAlign w:val="center"/>
              </w:tcPr>
              <w:p w:rsidR="003D0014" w:rsidRPr="00464286" w:rsidRDefault="00464286" w:rsidP="00813507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sz w:val="20"/>
                  </w:rPr>
                </w:pPr>
                <w:r w:rsidRPr="00464286">
                  <w:rPr>
                    <w:rFonts w:ascii="Arial" w:eastAsia="Arial" w:hAnsi="Arial" w:cs="Arial"/>
                    <w:b/>
                    <w:sz w:val="20"/>
                  </w:rPr>
                  <w:t>Intercambio de información</w:t>
                </w:r>
              </w:p>
            </w:tc>
            <w:tc>
              <w:tcPr>
                <w:tcW w:w="1129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P</w:t>
                </w:r>
                <w:r w:rsidR="000459F1">
                  <w:rPr>
                    <w:rFonts w:ascii="Arial" w:eastAsia="Arial" w:hAnsi="Arial" w:cs="Arial"/>
                    <w:sz w:val="18"/>
                  </w:rPr>
                  <w:t>SGSI04</w:t>
                </w:r>
              </w:p>
            </w:tc>
            <w:tc>
              <w:tcPr>
                <w:tcW w:w="1160" w:type="dxa"/>
                <w:vAlign w:val="center"/>
              </w:tcPr>
              <w:p w:rsidR="003D0014" w:rsidRDefault="003D0014" w:rsidP="003D0014">
                <w:pPr>
                  <w:tabs>
                    <w:tab w:val="center" w:pos="4252"/>
                    <w:tab w:val="right" w:pos="8504"/>
                  </w:tabs>
                  <w:jc w:val="center"/>
                </w:pPr>
                <w:r>
                  <w:rPr>
                    <w:rFonts w:ascii="Arial" w:eastAsia="Arial" w:hAnsi="Arial" w:cs="Arial"/>
                    <w:sz w:val="18"/>
                  </w:rPr>
                  <w:t>1</w:t>
                </w:r>
                <w:r w:rsidR="001421C9">
                  <w:rPr>
                    <w:rFonts w:ascii="Arial" w:eastAsia="Arial" w:hAnsi="Arial" w:cs="Arial"/>
                    <w:sz w:val="18"/>
                  </w:rPr>
                  <w:t>.1</w:t>
                </w:r>
              </w:p>
            </w:tc>
          </w:tr>
        </w:tbl>
        <w:p w:rsidR="003D0014" w:rsidRDefault="003D0014" w:rsidP="002802E2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</w:p>
      </w:tc>
    </w:tr>
  </w:tbl>
  <w:p w:rsidR="00BB2F9F" w:rsidRPr="00E11828" w:rsidRDefault="00BB2F9F" w:rsidP="00E1182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9F1" w:rsidRDefault="00045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83F552B"/>
    <w:multiLevelType w:val="hybridMultilevel"/>
    <w:tmpl w:val="849A6E5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1B26F37"/>
    <w:multiLevelType w:val="hybridMultilevel"/>
    <w:tmpl w:val="52760F38"/>
    <w:lvl w:ilvl="0" w:tplc="88D0158E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DB4489"/>
    <w:multiLevelType w:val="hybridMultilevel"/>
    <w:tmpl w:val="EE7825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D1AFD"/>
    <w:multiLevelType w:val="hybridMultilevel"/>
    <w:tmpl w:val="8C867706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F50B7D"/>
    <w:multiLevelType w:val="hybridMultilevel"/>
    <w:tmpl w:val="9AB2182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564F3F"/>
    <w:multiLevelType w:val="hybridMultilevel"/>
    <w:tmpl w:val="1E4473BA"/>
    <w:lvl w:ilvl="0" w:tplc="409296F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9F2336"/>
    <w:multiLevelType w:val="hybridMultilevel"/>
    <w:tmpl w:val="8ED87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A57EEE"/>
    <w:multiLevelType w:val="hybridMultilevel"/>
    <w:tmpl w:val="615EE9A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2680C"/>
    <w:rsid w:val="000459F1"/>
    <w:rsid w:val="000535FB"/>
    <w:rsid w:val="000652C3"/>
    <w:rsid w:val="0008332E"/>
    <w:rsid w:val="000962E8"/>
    <w:rsid w:val="000A5185"/>
    <w:rsid w:val="000A7733"/>
    <w:rsid w:val="000C6A35"/>
    <w:rsid w:val="00106D80"/>
    <w:rsid w:val="001162CF"/>
    <w:rsid w:val="001170D5"/>
    <w:rsid w:val="001421C9"/>
    <w:rsid w:val="00146F46"/>
    <w:rsid w:val="00161D06"/>
    <w:rsid w:val="00165BD6"/>
    <w:rsid w:val="001A4523"/>
    <w:rsid w:val="001A5907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802E2"/>
    <w:rsid w:val="00290F69"/>
    <w:rsid w:val="002A29D7"/>
    <w:rsid w:val="002A5DBC"/>
    <w:rsid w:val="002D2738"/>
    <w:rsid w:val="002D51B8"/>
    <w:rsid w:val="00311869"/>
    <w:rsid w:val="00326AF4"/>
    <w:rsid w:val="00355B79"/>
    <w:rsid w:val="00360374"/>
    <w:rsid w:val="003B5647"/>
    <w:rsid w:val="003D0014"/>
    <w:rsid w:val="003F0F9D"/>
    <w:rsid w:val="00406DB6"/>
    <w:rsid w:val="00410653"/>
    <w:rsid w:val="004146AA"/>
    <w:rsid w:val="004164A7"/>
    <w:rsid w:val="00416B1E"/>
    <w:rsid w:val="00432098"/>
    <w:rsid w:val="004428E5"/>
    <w:rsid w:val="00451B1B"/>
    <w:rsid w:val="00464286"/>
    <w:rsid w:val="00467773"/>
    <w:rsid w:val="00485F77"/>
    <w:rsid w:val="00494269"/>
    <w:rsid w:val="004C5580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07FDC"/>
    <w:rsid w:val="00613CBF"/>
    <w:rsid w:val="00670A69"/>
    <w:rsid w:val="0067362F"/>
    <w:rsid w:val="00676274"/>
    <w:rsid w:val="006E7BEB"/>
    <w:rsid w:val="006F01DE"/>
    <w:rsid w:val="006F1D35"/>
    <w:rsid w:val="00702202"/>
    <w:rsid w:val="00705D32"/>
    <w:rsid w:val="007551CB"/>
    <w:rsid w:val="00755699"/>
    <w:rsid w:val="007623FF"/>
    <w:rsid w:val="00780E22"/>
    <w:rsid w:val="007875D0"/>
    <w:rsid w:val="007A4231"/>
    <w:rsid w:val="007A6A9B"/>
    <w:rsid w:val="007B0FD0"/>
    <w:rsid w:val="007B1CA8"/>
    <w:rsid w:val="007C4861"/>
    <w:rsid w:val="007C7889"/>
    <w:rsid w:val="007D57A5"/>
    <w:rsid w:val="00813507"/>
    <w:rsid w:val="008233BA"/>
    <w:rsid w:val="008240B0"/>
    <w:rsid w:val="00855781"/>
    <w:rsid w:val="00885CA2"/>
    <w:rsid w:val="008B1222"/>
    <w:rsid w:val="008D2F44"/>
    <w:rsid w:val="008F3150"/>
    <w:rsid w:val="00914D54"/>
    <w:rsid w:val="009645BA"/>
    <w:rsid w:val="00967308"/>
    <w:rsid w:val="00994628"/>
    <w:rsid w:val="009A3C67"/>
    <w:rsid w:val="009C6B4B"/>
    <w:rsid w:val="00A031EC"/>
    <w:rsid w:val="00A27512"/>
    <w:rsid w:val="00A477C5"/>
    <w:rsid w:val="00A62246"/>
    <w:rsid w:val="00A9379B"/>
    <w:rsid w:val="00AA007F"/>
    <w:rsid w:val="00AD6574"/>
    <w:rsid w:val="00B0035F"/>
    <w:rsid w:val="00B04D36"/>
    <w:rsid w:val="00B64839"/>
    <w:rsid w:val="00B81116"/>
    <w:rsid w:val="00B83F9A"/>
    <w:rsid w:val="00B87689"/>
    <w:rsid w:val="00BB2F9F"/>
    <w:rsid w:val="00BD4671"/>
    <w:rsid w:val="00BF224E"/>
    <w:rsid w:val="00C07902"/>
    <w:rsid w:val="00C11690"/>
    <w:rsid w:val="00C12DAD"/>
    <w:rsid w:val="00C36518"/>
    <w:rsid w:val="00C424E2"/>
    <w:rsid w:val="00C44F69"/>
    <w:rsid w:val="00C559DD"/>
    <w:rsid w:val="00C6123E"/>
    <w:rsid w:val="00C813F6"/>
    <w:rsid w:val="00C82E1C"/>
    <w:rsid w:val="00CB0394"/>
    <w:rsid w:val="00CB53EE"/>
    <w:rsid w:val="00CC5BA2"/>
    <w:rsid w:val="00CC7130"/>
    <w:rsid w:val="00CD404C"/>
    <w:rsid w:val="00CF65D3"/>
    <w:rsid w:val="00D111B9"/>
    <w:rsid w:val="00D212D5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B3944"/>
    <w:rsid w:val="00ED0A24"/>
    <w:rsid w:val="00F00B92"/>
    <w:rsid w:val="00F0281C"/>
    <w:rsid w:val="00F40EDF"/>
    <w:rsid w:val="00F44310"/>
    <w:rsid w:val="00F466F3"/>
    <w:rsid w:val="00F82582"/>
    <w:rsid w:val="00F825D8"/>
    <w:rsid w:val="00FA2848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1947A-8BEB-421D-90AF-D9B5DD406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28</cp:revision>
  <dcterms:created xsi:type="dcterms:W3CDTF">2015-09-01T21:47:00Z</dcterms:created>
  <dcterms:modified xsi:type="dcterms:W3CDTF">2015-09-02T19:05:00Z</dcterms:modified>
</cp:coreProperties>
</file>