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9E98" w14:textId="77777777" w:rsidR="00B31977" w:rsidRDefault="00000000">
      <w:pPr>
        <w:spacing w:after="120" w:line="259" w:lineRule="auto"/>
        <w:jc w:val="center"/>
      </w:pPr>
      <w:r>
        <w:rPr>
          <w:b/>
          <w:color w:val="0B1F3A"/>
          <w:sz w:val="68"/>
        </w:rPr>
        <w:t>INAM</w:t>
      </w:r>
    </w:p>
    <w:p w14:paraId="02A50B8F" w14:textId="77777777" w:rsidR="00B31977" w:rsidRDefault="00000000">
      <w:pPr>
        <w:spacing w:after="120" w:line="259" w:lineRule="auto"/>
        <w:jc w:val="center"/>
      </w:pPr>
      <w:r>
        <w:rPr>
          <w:b/>
          <w:color w:val="1F4E79"/>
          <w:sz w:val="36"/>
        </w:rPr>
        <w:t>Business Plan &amp; 5-Year App-First Strategic Roadmap</w:t>
      </w:r>
    </w:p>
    <w:p w14:paraId="10B9145D" w14:textId="77777777" w:rsidR="00B31977" w:rsidRDefault="00000000">
      <w:pPr>
        <w:spacing w:after="120" w:line="259" w:lineRule="auto"/>
        <w:jc w:val="center"/>
      </w:pPr>
      <w:r>
        <w:rPr>
          <w:color w:val="58687C"/>
          <w:sz w:val="24"/>
        </w:rPr>
        <w:t>Youth Development, Career Guidance, Study Abroad Support, Mobile App and AI Integration</w:t>
      </w:r>
    </w:p>
    <w:p w14:paraId="274EFC18" w14:textId="77777777" w:rsidR="00B31977" w:rsidRDefault="00000000">
      <w:pPr>
        <w:spacing w:after="120" w:line="259" w:lineRule="auto"/>
        <w:jc w:val="center"/>
      </w:pPr>
      <w:r>
        <w:rPr>
          <w:i/>
          <w:color w:val="1F4E79"/>
          <w:sz w:val="24"/>
        </w:rPr>
        <w:t>"Believe in your potential, choose your path, go global."</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102"/>
        <w:gridCol w:w="5106"/>
      </w:tblGrid>
      <w:tr w:rsidR="00B31977" w14:paraId="52ED2CB6" w14:textId="77777777">
        <w:trPr>
          <w:cantSplit/>
          <w:jc w:val="center"/>
        </w:trPr>
        <w:tc>
          <w:tcPr>
            <w:tcW w:w="5112" w:type="dxa"/>
            <w:shd w:val="clear" w:color="auto" w:fill="F7FAFC"/>
            <w:tcMar>
              <w:top w:w="80" w:type="dxa"/>
              <w:left w:w="100" w:type="dxa"/>
              <w:bottom w:w="80" w:type="dxa"/>
              <w:right w:w="100" w:type="dxa"/>
            </w:tcMar>
            <w:vAlign w:val="center"/>
          </w:tcPr>
          <w:p w14:paraId="1C29FA11" w14:textId="77777777" w:rsidR="00B31977" w:rsidRDefault="00000000">
            <w:pPr>
              <w:spacing w:after="0"/>
            </w:pPr>
            <w:r>
              <w:rPr>
                <w:b/>
                <w:sz w:val="19"/>
              </w:rPr>
              <w:t>Prepared for</w:t>
            </w:r>
          </w:p>
        </w:tc>
        <w:tc>
          <w:tcPr>
            <w:tcW w:w="5112" w:type="dxa"/>
            <w:shd w:val="clear" w:color="auto" w:fill="F7FAFC"/>
            <w:tcMar>
              <w:top w:w="80" w:type="dxa"/>
              <w:left w:w="100" w:type="dxa"/>
              <w:bottom w:w="80" w:type="dxa"/>
              <w:right w:w="100" w:type="dxa"/>
            </w:tcMar>
            <w:vAlign w:val="center"/>
          </w:tcPr>
          <w:p w14:paraId="116B0D62" w14:textId="77777777" w:rsidR="00B31977" w:rsidRDefault="00000000">
            <w:pPr>
              <w:spacing w:after="0"/>
            </w:pPr>
            <w:r>
              <w:rPr>
                <w:b/>
                <w:sz w:val="19"/>
              </w:rPr>
              <w:t>Inam Project</w:t>
            </w:r>
          </w:p>
        </w:tc>
      </w:tr>
      <w:tr w:rsidR="00B31977" w14:paraId="2367F515" w14:textId="77777777">
        <w:trPr>
          <w:cantSplit/>
          <w:jc w:val="center"/>
        </w:trPr>
        <w:tc>
          <w:tcPr>
            <w:tcW w:w="5112" w:type="dxa"/>
            <w:shd w:val="clear" w:color="auto" w:fill="F7FAFC"/>
            <w:tcMar>
              <w:top w:w="80" w:type="dxa"/>
              <w:left w:w="100" w:type="dxa"/>
              <w:bottom w:w="80" w:type="dxa"/>
              <w:right w:w="100" w:type="dxa"/>
            </w:tcMar>
            <w:vAlign w:val="center"/>
          </w:tcPr>
          <w:p w14:paraId="6FD92039" w14:textId="77777777" w:rsidR="00B31977" w:rsidRDefault="00000000">
            <w:pPr>
              <w:spacing w:after="0"/>
            </w:pPr>
            <w:r>
              <w:rPr>
                <w:sz w:val="19"/>
              </w:rPr>
              <w:t>Prepared by</w:t>
            </w:r>
          </w:p>
        </w:tc>
        <w:tc>
          <w:tcPr>
            <w:tcW w:w="5112" w:type="dxa"/>
            <w:shd w:val="clear" w:color="auto" w:fill="F7FAFC"/>
            <w:tcMar>
              <w:top w:w="80" w:type="dxa"/>
              <w:left w:w="100" w:type="dxa"/>
              <w:bottom w:w="80" w:type="dxa"/>
              <w:right w:w="100" w:type="dxa"/>
            </w:tcMar>
            <w:vAlign w:val="center"/>
          </w:tcPr>
          <w:p w14:paraId="77B6304D" w14:textId="77777777" w:rsidR="00B31977" w:rsidRDefault="00000000">
            <w:pPr>
              <w:spacing w:after="0"/>
            </w:pPr>
            <w:r>
              <w:rPr>
                <w:sz w:val="19"/>
              </w:rPr>
              <w:t>Heydar Guliyev</w:t>
            </w:r>
          </w:p>
        </w:tc>
      </w:tr>
      <w:tr w:rsidR="00B31977" w14:paraId="1FC06295" w14:textId="77777777">
        <w:trPr>
          <w:cantSplit/>
          <w:jc w:val="center"/>
        </w:trPr>
        <w:tc>
          <w:tcPr>
            <w:tcW w:w="5112" w:type="dxa"/>
            <w:shd w:val="clear" w:color="auto" w:fill="F7FAFC"/>
            <w:tcMar>
              <w:top w:w="80" w:type="dxa"/>
              <w:left w:w="100" w:type="dxa"/>
              <w:bottom w:w="80" w:type="dxa"/>
              <w:right w:w="100" w:type="dxa"/>
            </w:tcMar>
            <w:vAlign w:val="center"/>
          </w:tcPr>
          <w:p w14:paraId="6631EAE3" w14:textId="77777777" w:rsidR="00B31977" w:rsidRDefault="00000000">
            <w:pPr>
              <w:spacing w:after="0"/>
            </w:pPr>
            <w:r>
              <w:rPr>
                <w:sz w:val="19"/>
              </w:rPr>
              <w:t>Contact</w:t>
            </w:r>
          </w:p>
        </w:tc>
        <w:tc>
          <w:tcPr>
            <w:tcW w:w="5112" w:type="dxa"/>
            <w:shd w:val="clear" w:color="auto" w:fill="F7FAFC"/>
            <w:tcMar>
              <w:top w:w="80" w:type="dxa"/>
              <w:left w:w="100" w:type="dxa"/>
              <w:bottom w:w="80" w:type="dxa"/>
              <w:right w:w="100" w:type="dxa"/>
            </w:tcMar>
            <w:vAlign w:val="center"/>
          </w:tcPr>
          <w:p w14:paraId="240CF283" w14:textId="77777777" w:rsidR="00B31977" w:rsidRDefault="00000000">
            <w:pPr>
              <w:spacing w:after="0"/>
            </w:pPr>
            <w:r>
              <w:rPr>
                <w:sz w:val="19"/>
              </w:rPr>
              <w:t>support.inam@gmail.com</w:t>
            </w:r>
          </w:p>
        </w:tc>
      </w:tr>
      <w:tr w:rsidR="00B31977" w14:paraId="08833F0C" w14:textId="77777777">
        <w:trPr>
          <w:cantSplit/>
          <w:jc w:val="center"/>
        </w:trPr>
        <w:tc>
          <w:tcPr>
            <w:tcW w:w="5112" w:type="dxa"/>
            <w:shd w:val="clear" w:color="auto" w:fill="F7FAFC"/>
            <w:tcMar>
              <w:top w:w="80" w:type="dxa"/>
              <w:left w:w="100" w:type="dxa"/>
              <w:bottom w:w="80" w:type="dxa"/>
              <w:right w:w="100" w:type="dxa"/>
            </w:tcMar>
            <w:vAlign w:val="center"/>
          </w:tcPr>
          <w:p w14:paraId="3292C38C" w14:textId="77777777" w:rsidR="00B31977" w:rsidRDefault="00000000">
            <w:pPr>
              <w:spacing w:after="0"/>
            </w:pPr>
            <w:r>
              <w:rPr>
                <w:sz w:val="19"/>
              </w:rPr>
              <w:t>Strategic focus</w:t>
            </w:r>
          </w:p>
        </w:tc>
        <w:tc>
          <w:tcPr>
            <w:tcW w:w="5112" w:type="dxa"/>
            <w:shd w:val="clear" w:color="auto" w:fill="F7FAFC"/>
            <w:tcMar>
              <w:top w:w="80" w:type="dxa"/>
              <w:left w:w="100" w:type="dxa"/>
              <w:bottom w:w="80" w:type="dxa"/>
              <w:right w:w="100" w:type="dxa"/>
            </w:tcMar>
            <w:vAlign w:val="center"/>
          </w:tcPr>
          <w:p w14:paraId="4364AE65" w14:textId="45A75C5C" w:rsidR="00B31977" w:rsidRDefault="00000000">
            <w:pPr>
              <w:spacing w:after="0"/>
            </w:pPr>
            <w:r>
              <w:rPr>
                <w:sz w:val="19"/>
              </w:rPr>
              <w:t>Immediate mobile app and AI-supported youth guidance</w:t>
            </w:r>
          </w:p>
        </w:tc>
      </w:tr>
    </w:tbl>
    <w:p w14:paraId="2E16677B" w14:textId="77777777" w:rsidR="00B31977" w:rsidRDefault="00B31977">
      <w:pPr>
        <w:spacing w:after="120" w:line="259" w:lineRule="auto"/>
      </w:pPr>
    </w:p>
    <w:p w14:paraId="2C8CB566" w14:textId="77777777" w:rsidR="00B31977" w:rsidRDefault="00B31977">
      <w:pPr>
        <w:spacing w:after="120" w:line="259" w:lineRule="auto"/>
      </w:pPr>
    </w:p>
    <w:p w14:paraId="2D17CA1F" w14:textId="77777777" w:rsidR="00B31977" w:rsidRDefault="00B31977">
      <w:pPr>
        <w:spacing w:after="120" w:line="259" w:lineRule="auto"/>
      </w:pPr>
    </w:p>
    <w:p w14:paraId="04B1C65B" w14:textId="77777777" w:rsidR="00B31977" w:rsidRDefault="00B31977">
      <w:pPr>
        <w:spacing w:after="120" w:line="259" w:lineRule="auto"/>
      </w:pPr>
    </w:p>
    <w:p w14:paraId="7A692479" w14:textId="77777777" w:rsidR="00B31977" w:rsidRDefault="00B31977">
      <w:pPr>
        <w:spacing w:after="120" w:line="259" w:lineRule="auto"/>
      </w:pPr>
    </w:p>
    <w:p w14:paraId="2EA92CA5" w14:textId="77777777" w:rsidR="00B31977" w:rsidRDefault="00000000">
      <w:pPr>
        <w:spacing w:after="120" w:line="259" w:lineRule="auto"/>
      </w:pPr>
      <w:r>
        <w:br w:type="page"/>
      </w:r>
    </w:p>
    <w:p w14:paraId="2B2284FE" w14:textId="77777777" w:rsidR="00B31977" w:rsidRDefault="00000000">
      <w:pPr>
        <w:pStyle w:val="Heading1"/>
        <w:spacing w:before="200" w:after="80"/>
      </w:pPr>
      <w:bookmarkStart w:id="0" w:name="_Toc233385846"/>
      <w:r>
        <w:lastRenderedPageBreak/>
        <w:t>Table of Contents</w:t>
      </w:r>
      <w:bookmarkEnd w:id="0"/>
    </w:p>
    <w:sdt>
      <w:sdtPr>
        <w:id w:val="90211241"/>
        <w:docPartObj>
          <w:docPartGallery w:val="Table of Contents"/>
          <w:docPartUnique/>
        </w:docPartObj>
      </w:sdtPr>
      <w:sdtEndPr>
        <w:rPr>
          <w:rFonts w:ascii="Aptos" w:eastAsia="Aptos" w:hAnsi="Aptos" w:cstheme="minorBidi"/>
          <w:noProof/>
          <w:color w:val="223044"/>
          <w:sz w:val="20"/>
          <w:szCs w:val="22"/>
        </w:rPr>
      </w:sdtEndPr>
      <w:sdtContent>
        <w:p w14:paraId="5E63149A" w14:textId="7F8E5711" w:rsidR="0087124E" w:rsidRDefault="0087124E">
          <w:pPr>
            <w:pStyle w:val="TOCHeading"/>
          </w:pPr>
          <w:r>
            <w:t>Table of Contents</w:t>
          </w:r>
        </w:p>
        <w:p w14:paraId="5497C49A" w14:textId="17C1C5AB" w:rsidR="0087124E" w:rsidRDefault="0087124E">
          <w:pPr>
            <w:pStyle w:val="TOC1"/>
            <w:tabs>
              <w:tab w:val="right" w:leader="dot" w:pos="10214"/>
            </w:tabs>
            <w:rPr>
              <w:noProof/>
            </w:rPr>
          </w:pPr>
          <w:r>
            <w:rPr>
              <w:b w:val="0"/>
              <w:bCs w:val="0"/>
            </w:rPr>
            <w:fldChar w:fldCharType="begin"/>
          </w:r>
          <w:r>
            <w:instrText xml:space="preserve"> TOC \o "1-3" \h \z \u </w:instrText>
          </w:r>
          <w:r>
            <w:rPr>
              <w:b w:val="0"/>
              <w:bCs w:val="0"/>
            </w:rPr>
            <w:fldChar w:fldCharType="separate"/>
          </w:r>
          <w:hyperlink w:anchor="_Toc233385846" w:history="1">
            <w:r w:rsidRPr="000C4BF5">
              <w:rPr>
                <w:rStyle w:val="Hyperlink"/>
                <w:noProof/>
              </w:rPr>
              <w:t>Table of Contents</w:t>
            </w:r>
            <w:r>
              <w:rPr>
                <w:noProof/>
                <w:webHidden/>
              </w:rPr>
              <w:tab/>
            </w:r>
            <w:r>
              <w:rPr>
                <w:noProof/>
                <w:webHidden/>
              </w:rPr>
              <w:fldChar w:fldCharType="begin"/>
            </w:r>
            <w:r>
              <w:rPr>
                <w:noProof/>
                <w:webHidden/>
              </w:rPr>
              <w:instrText xml:space="preserve"> PAGEREF _Toc233385846 \h </w:instrText>
            </w:r>
            <w:r>
              <w:rPr>
                <w:noProof/>
                <w:webHidden/>
              </w:rPr>
            </w:r>
            <w:r>
              <w:rPr>
                <w:noProof/>
                <w:webHidden/>
              </w:rPr>
              <w:fldChar w:fldCharType="separate"/>
            </w:r>
            <w:r>
              <w:rPr>
                <w:noProof/>
                <w:webHidden/>
              </w:rPr>
              <w:t>2</w:t>
            </w:r>
            <w:r>
              <w:rPr>
                <w:noProof/>
                <w:webHidden/>
              </w:rPr>
              <w:fldChar w:fldCharType="end"/>
            </w:r>
          </w:hyperlink>
        </w:p>
        <w:p w14:paraId="5D5E2920" w14:textId="5AAB7F98" w:rsidR="0087124E" w:rsidRDefault="0087124E">
          <w:pPr>
            <w:pStyle w:val="TOC1"/>
            <w:tabs>
              <w:tab w:val="right" w:leader="dot" w:pos="10214"/>
            </w:tabs>
            <w:rPr>
              <w:noProof/>
            </w:rPr>
          </w:pPr>
          <w:hyperlink w:anchor="_Toc233385847" w:history="1">
            <w:r w:rsidRPr="000C4BF5">
              <w:rPr>
                <w:rStyle w:val="Hyperlink"/>
                <w:noProof/>
              </w:rPr>
              <w:t>1. Executive Summary</w:t>
            </w:r>
            <w:r>
              <w:rPr>
                <w:noProof/>
                <w:webHidden/>
              </w:rPr>
              <w:tab/>
            </w:r>
            <w:r>
              <w:rPr>
                <w:noProof/>
                <w:webHidden/>
              </w:rPr>
              <w:fldChar w:fldCharType="begin"/>
            </w:r>
            <w:r>
              <w:rPr>
                <w:noProof/>
                <w:webHidden/>
              </w:rPr>
              <w:instrText xml:space="preserve"> PAGEREF _Toc233385847 \h </w:instrText>
            </w:r>
            <w:r>
              <w:rPr>
                <w:noProof/>
                <w:webHidden/>
              </w:rPr>
            </w:r>
            <w:r>
              <w:rPr>
                <w:noProof/>
                <w:webHidden/>
              </w:rPr>
              <w:fldChar w:fldCharType="separate"/>
            </w:r>
            <w:r>
              <w:rPr>
                <w:noProof/>
                <w:webHidden/>
              </w:rPr>
              <w:t>3</w:t>
            </w:r>
            <w:r>
              <w:rPr>
                <w:noProof/>
                <w:webHidden/>
              </w:rPr>
              <w:fldChar w:fldCharType="end"/>
            </w:r>
          </w:hyperlink>
        </w:p>
        <w:p w14:paraId="005CA106" w14:textId="531BD968" w:rsidR="0087124E" w:rsidRDefault="0087124E">
          <w:pPr>
            <w:pStyle w:val="TOC1"/>
            <w:tabs>
              <w:tab w:val="right" w:leader="dot" w:pos="10214"/>
            </w:tabs>
            <w:rPr>
              <w:noProof/>
            </w:rPr>
          </w:pPr>
          <w:hyperlink w:anchor="_Toc233385848" w:history="1">
            <w:r w:rsidRPr="000C4BF5">
              <w:rPr>
                <w:rStyle w:val="Hyperlink"/>
                <w:noProof/>
              </w:rPr>
              <w:t>2. Mission, Vision &amp; Slogan</w:t>
            </w:r>
            <w:r>
              <w:rPr>
                <w:noProof/>
                <w:webHidden/>
              </w:rPr>
              <w:tab/>
            </w:r>
            <w:r>
              <w:rPr>
                <w:noProof/>
                <w:webHidden/>
              </w:rPr>
              <w:fldChar w:fldCharType="begin"/>
            </w:r>
            <w:r>
              <w:rPr>
                <w:noProof/>
                <w:webHidden/>
              </w:rPr>
              <w:instrText xml:space="preserve"> PAGEREF _Toc233385848 \h </w:instrText>
            </w:r>
            <w:r>
              <w:rPr>
                <w:noProof/>
                <w:webHidden/>
              </w:rPr>
            </w:r>
            <w:r>
              <w:rPr>
                <w:noProof/>
                <w:webHidden/>
              </w:rPr>
              <w:fldChar w:fldCharType="separate"/>
            </w:r>
            <w:r>
              <w:rPr>
                <w:noProof/>
                <w:webHidden/>
              </w:rPr>
              <w:t>3</w:t>
            </w:r>
            <w:r>
              <w:rPr>
                <w:noProof/>
                <w:webHidden/>
              </w:rPr>
              <w:fldChar w:fldCharType="end"/>
            </w:r>
          </w:hyperlink>
        </w:p>
        <w:p w14:paraId="7C9A01F9" w14:textId="67EDBAD0" w:rsidR="0087124E" w:rsidRDefault="0087124E">
          <w:pPr>
            <w:pStyle w:val="TOC2"/>
            <w:tabs>
              <w:tab w:val="right" w:leader="dot" w:pos="10214"/>
            </w:tabs>
            <w:rPr>
              <w:noProof/>
            </w:rPr>
          </w:pPr>
          <w:hyperlink w:anchor="_Toc233385849" w:history="1">
            <w:r w:rsidRPr="000C4BF5">
              <w:rPr>
                <w:rStyle w:val="Hyperlink"/>
                <w:noProof/>
              </w:rPr>
              <w:t>2.1. Mission Statement</w:t>
            </w:r>
            <w:r>
              <w:rPr>
                <w:noProof/>
                <w:webHidden/>
              </w:rPr>
              <w:tab/>
            </w:r>
            <w:r>
              <w:rPr>
                <w:noProof/>
                <w:webHidden/>
              </w:rPr>
              <w:fldChar w:fldCharType="begin"/>
            </w:r>
            <w:r>
              <w:rPr>
                <w:noProof/>
                <w:webHidden/>
              </w:rPr>
              <w:instrText xml:space="preserve"> PAGEREF _Toc233385849 \h </w:instrText>
            </w:r>
            <w:r>
              <w:rPr>
                <w:noProof/>
                <w:webHidden/>
              </w:rPr>
            </w:r>
            <w:r>
              <w:rPr>
                <w:noProof/>
                <w:webHidden/>
              </w:rPr>
              <w:fldChar w:fldCharType="separate"/>
            </w:r>
            <w:r>
              <w:rPr>
                <w:noProof/>
                <w:webHidden/>
              </w:rPr>
              <w:t>3</w:t>
            </w:r>
            <w:r>
              <w:rPr>
                <w:noProof/>
                <w:webHidden/>
              </w:rPr>
              <w:fldChar w:fldCharType="end"/>
            </w:r>
          </w:hyperlink>
        </w:p>
        <w:p w14:paraId="3B4AA066" w14:textId="67943C46" w:rsidR="0087124E" w:rsidRDefault="0087124E">
          <w:pPr>
            <w:pStyle w:val="TOC2"/>
            <w:tabs>
              <w:tab w:val="right" w:leader="dot" w:pos="10214"/>
            </w:tabs>
            <w:rPr>
              <w:noProof/>
            </w:rPr>
          </w:pPr>
          <w:hyperlink w:anchor="_Toc233385850" w:history="1">
            <w:r w:rsidRPr="000C4BF5">
              <w:rPr>
                <w:rStyle w:val="Hyperlink"/>
                <w:noProof/>
              </w:rPr>
              <w:t>2.2. 5-Year Vision</w:t>
            </w:r>
            <w:r>
              <w:rPr>
                <w:noProof/>
                <w:webHidden/>
              </w:rPr>
              <w:tab/>
            </w:r>
            <w:r>
              <w:rPr>
                <w:noProof/>
                <w:webHidden/>
              </w:rPr>
              <w:fldChar w:fldCharType="begin"/>
            </w:r>
            <w:r>
              <w:rPr>
                <w:noProof/>
                <w:webHidden/>
              </w:rPr>
              <w:instrText xml:space="preserve"> PAGEREF _Toc233385850 \h </w:instrText>
            </w:r>
            <w:r>
              <w:rPr>
                <w:noProof/>
                <w:webHidden/>
              </w:rPr>
            </w:r>
            <w:r>
              <w:rPr>
                <w:noProof/>
                <w:webHidden/>
              </w:rPr>
              <w:fldChar w:fldCharType="separate"/>
            </w:r>
            <w:r>
              <w:rPr>
                <w:noProof/>
                <w:webHidden/>
              </w:rPr>
              <w:t>3</w:t>
            </w:r>
            <w:r>
              <w:rPr>
                <w:noProof/>
                <w:webHidden/>
              </w:rPr>
              <w:fldChar w:fldCharType="end"/>
            </w:r>
          </w:hyperlink>
        </w:p>
        <w:p w14:paraId="38F84358" w14:textId="7466BA7D" w:rsidR="0087124E" w:rsidRDefault="0087124E">
          <w:pPr>
            <w:pStyle w:val="TOC2"/>
            <w:tabs>
              <w:tab w:val="right" w:leader="dot" w:pos="10214"/>
            </w:tabs>
            <w:rPr>
              <w:noProof/>
            </w:rPr>
          </w:pPr>
          <w:hyperlink w:anchor="_Toc233385851" w:history="1">
            <w:r w:rsidRPr="000C4BF5">
              <w:rPr>
                <w:rStyle w:val="Hyperlink"/>
                <w:noProof/>
              </w:rPr>
              <w:t>2.3. Slogan</w:t>
            </w:r>
            <w:r>
              <w:rPr>
                <w:noProof/>
                <w:webHidden/>
              </w:rPr>
              <w:tab/>
            </w:r>
            <w:r>
              <w:rPr>
                <w:noProof/>
                <w:webHidden/>
              </w:rPr>
              <w:fldChar w:fldCharType="begin"/>
            </w:r>
            <w:r>
              <w:rPr>
                <w:noProof/>
                <w:webHidden/>
              </w:rPr>
              <w:instrText xml:space="preserve"> PAGEREF _Toc233385851 \h </w:instrText>
            </w:r>
            <w:r>
              <w:rPr>
                <w:noProof/>
                <w:webHidden/>
              </w:rPr>
            </w:r>
            <w:r>
              <w:rPr>
                <w:noProof/>
                <w:webHidden/>
              </w:rPr>
              <w:fldChar w:fldCharType="separate"/>
            </w:r>
            <w:r>
              <w:rPr>
                <w:noProof/>
                <w:webHidden/>
              </w:rPr>
              <w:t>3</w:t>
            </w:r>
            <w:r>
              <w:rPr>
                <w:noProof/>
                <w:webHidden/>
              </w:rPr>
              <w:fldChar w:fldCharType="end"/>
            </w:r>
          </w:hyperlink>
        </w:p>
        <w:p w14:paraId="273C5C17" w14:textId="2DB20E6C" w:rsidR="0087124E" w:rsidRDefault="0087124E">
          <w:pPr>
            <w:pStyle w:val="TOC1"/>
            <w:tabs>
              <w:tab w:val="right" w:leader="dot" w:pos="10214"/>
            </w:tabs>
            <w:rPr>
              <w:noProof/>
            </w:rPr>
          </w:pPr>
          <w:hyperlink w:anchor="_Toc233385852" w:history="1">
            <w:r w:rsidRPr="000C4BF5">
              <w:rPr>
                <w:rStyle w:val="Hyperlink"/>
                <w:noProof/>
              </w:rPr>
              <w:t>3. Problem Statement</w:t>
            </w:r>
            <w:r>
              <w:rPr>
                <w:noProof/>
                <w:webHidden/>
              </w:rPr>
              <w:tab/>
            </w:r>
            <w:r>
              <w:rPr>
                <w:noProof/>
                <w:webHidden/>
              </w:rPr>
              <w:fldChar w:fldCharType="begin"/>
            </w:r>
            <w:r>
              <w:rPr>
                <w:noProof/>
                <w:webHidden/>
              </w:rPr>
              <w:instrText xml:space="preserve"> PAGEREF _Toc233385852 \h </w:instrText>
            </w:r>
            <w:r>
              <w:rPr>
                <w:noProof/>
                <w:webHidden/>
              </w:rPr>
            </w:r>
            <w:r>
              <w:rPr>
                <w:noProof/>
                <w:webHidden/>
              </w:rPr>
              <w:fldChar w:fldCharType="separate"/>
            </w:r>
            <w:r>
              <w:rPr>
                <w:noProof/>
                <w:webHidden/>
              </w:rPr>
              <w:t>3</w:t>
            </w:r>
            <w:r>
              <w:rPr>
                <w:noProof/>
                <w:webHidden/>
              </w:rPr>
              <w:fldChar w:fldCharType="end"/>
            </w:r>
          </w:hyperlink>
        </w:p>
        <w:p w14:paraId="51A59F05" w14:textId="077FF6D5" w:rsidR="0087124E" w:rsidRDefault="0087124E">
          <w:pPr>
            <w:pStyle w:val="TOC1"/>
            <w:tabs>
              <w:tab w:val="right" w:leader="dot" w:pos="10214"/>
            </w:tabs>
            <w:rPr>
              <w:noProof/>
            </w:rPr>
          </w:pPr>
          <w:hyperlink w:anchor="_Toc233385853" w:history="1">
            <w:r w:rsidRPr="000C4BF5">
              <w:rPr>
                <w:rStyle w:val="Hyperlink"/>
                <w:noProof/>
              </w:rPr>
              <w:t>4. Inam’s Systemic Solutions</w:t>
            </w:r>
            <w:r>
              <w:rPr>
                <w:noProof/>
                <w:webHidden/>
              </w:rPr>
              <w:tab/>
            </w:r>
            <w:r>
              <w:rPr>
                <w:noProof/>
                <w:webHidden/>
              </w:rPr>
              <w:fldChar w:fldCharType="begin"/>
            </w:r>
            <w:r>
              <w:rPr>
                <w:noProof/>
                <w:webHidden/>
              </w:rPr>
              <w:instrText xml:space="preserve"> PAGEREF _Toc233385853 \h </w:instrText>
            </w:r>
            <w:r>
              <w:rPr>
                <w:noProof/>
                <w:webHidden/>
              </w:rPr>
            </w:r>
            <w:r>
              <w:rPr>
                <w:noProof/>
                <w:webHidden/>
              </w:rPr>
              <w:fldChar w:fldCharType="separate"/>
            </w:r>
            <w:r>
              <w:rPr>
                <w:noProof/>
                <w:webHidden/>
              </w:rPr>
              <w:t>4</w:t>
            </w:r>
            <w:r>
              <w:rPr>
                <w:noProof/>
                <w:webHidden/>
              </w:rPr>
              <w:fldChar w:fldCharType="end"/>
            </w:r>
          </w:hyperlink>
        </w:p>
        <w:p w14:paraId="59D2534A" w14:textId="0165BE4B" w:rsidR="0087124E" w:rsidRDefault="0087124E">
          <w:pPr>
            <w:pStyle w:val="TOC2"/>
            <w:tabs>
              <w:tab w:val="right" w:leader="dot" w:pos="10214"/>
            </w:tabs>
            <w:rPr>
              <w:noProof/>
            </w:rPr>
          </w:pPr>
          <w:hyperlink w:anchor="_Toc233385854" w:history="1">
            <w:r w:rsidRPr="000C4BF5">
              <w:rPr>
                <w:rStyle w:val="Hyperlink"/>
                <w:noProof/>
              </w:rPr>
              <w:t>4.1. Restoring Motivation and Self-Confidence</w:t>
            </w:r>
            <w:r>
              <w:rPr>
                <w:noProof/>
                <w:webHidden/>
              </w:rPr>
              <w:tab/>
            </w:r>
            <w:r>
              <w:rPr>
                <w:noProof/>
                <w:webHidden/>
              </w:rPr>
              <w:fldChar w:fldCharType="begin"/>
            </w:r>
            <w:r>
              <w:rPr>
                <w:noProof/>
                <w:webHidden/>
              </w:rPr>
              <w:instrText xml:space="preserve"> PAGEREF _Toc233385854 \h </w:instrText>
            </w:r>
            <w:r>
              <w:rPr>
                <w:noProof/>
                <w:webHidden/>
              </w:rPr>
            </w:r>
            <w:r>
              <w:rPr>
                <w:noProof/>
                <w:webHidden/>
              </w:rPr>
              <w:fldChar w:fldCharType="separate"/>
            </w:r>
            <w:r>
              <w:rPr>
                <w:noProof/>
                <w:webHidden/>
              </w:rPr>
              <w:t>4</w:t>
            </w:r>
            <w:r>
              <w:rPr>
                <w:noProof/>
                <w:webHidden/>
              </w:rPr>
              <w:fldChar w:fldCharType="end"/>
            </w:r>
          </w:hyperlink>
        </w:p>
        <w:p w14:paraId="74D21ADE" w14:textId="78274E70" w:rsidR="0087124E" w:rsidRDefault="0087124E">
          <w:pPr>
            <w:pStyle w:val="TOC2"/>
            <w:tabs>
              <w:tab w:val="right" w:leader="dot" w:pos="10214"/>
            </w:tabs>
            <w:rPr>
              <w:noProof/>
            </w:rPr>
          </w:pPr>
          <w:hyperlink w:anchor="_Toc233385855" w:history="1">
            <w:r w:rsidRPr="000C4BF5">
              <w:rPr>
                <w:rStyle w:val="Hyperlink"/>
                <w:noProof/>
              </w:rPr>
              <w:t>4.2. Data-Driven Career and Education Mapping</w:t>
            </w:r>
            <w:r>
              <w:rPr>
                <w:noProof/>
                <w:webHidden/>
              </w:rPr>
              <w:tab/>
            </w:r>
            <w:r>
              <w:rPr>
                <w:noProof/>
                <w:webHidden/>
              </w:rPr>
              <w:fldChar w:fldCharType="begin"/>
            </w:r>
            <w:r>
              <w:rPr>
                <w:noProof/>
                <w:webHidden/>
              </w:rPr>
              <w:instrText xml:space="preserve"> PAGEREF _Toc233385855 \h </w:instrText>
            </w:r>
            <w:r>
              <w:rPr>
                <w:noProof/>
                <w:webHidden/>
              </w:rPr>
            </w:r>
            <w:r>
              <w:rPr>
                <w:noProof/>
                <w:webHidden/>
              </w:rPr>
              <w:fldChar w:fldCharType="separate"/>
            </w:r>
            <w:r>
              <w:rPr>
                <w:noProof/>
                <w:webHidden/>
              </w:rPr>
              <w:t>4</w:t>
            </w:r>
            <w:r>
              <w:rPr>
                <w:noProof/>
                <w:webHidden/>
              </w:rPr>
              <w:fldChar w:fldCharType="end"/>
            </w:r>
          </w:hyperlink>
        </w:p>
        <w:p w14:paraId="3B5DA073" w14:textId="6D98E8C8" w:rsidR="0087124E" w:rsidRDefault="0087124E">
          <w:pPr>
            <w:pStyle w:val="TOC2"/>
            <w:tabs>
              <w:tab w:val="right" w:leader="dot" w:pos="10214"/>
            </w:tabs>
            <w:rPr>
              <w:noProof/>
            </w:rPr>
          </w:pPr>
          <w:hyperlink w:anchor="_Toc233385856" w:history="1">
            <w:r w:rsidRPr="000C4BF5">
              <w:rPr>
                <w:rStyle w:val="Hyperlink"/>
                <w:noProof/>
              </w:rPr>
              <w:t>4.3. Structured Study Abroad, Scholarship &amp; Financial Planning Support</w:t>
            </w:r>
            <w:r>
              <w:rPr>
                <w:noProof/>
                <w:webHidden/>
              </w:rPr>
              <w:tab/>
            </w:r>
            <w:r>
              <w:rPr>
                <w:noProof/>
                <w:webHidden/>
              </w:rPr>
              <w:fldChar w:fldCharType="begin"/>
            </w:r>
            <w:r>
              <w:rPr>
                <w:noProof/>
                <w:webHidden/>
              </w:rPr>
              <w:instrText xml:space="preserve"> PAGEREF _Toc233385856 \h </w:instrText>
            </w:r>
            <w:r>
              <w:rPr>
                <w:noProof/>
                <w:webHidden/>
              </w:rPr>
            </w:r>
            <w:r>
              <w:rPr>
                <w:noProof/>
                <w:webHidden/>
              </w:rPr>
              <w:fldChar w:fldCharType="separate"/>
            </w:r>
            <w:r>
              <w:rPr>
                <w:noProof/>
                <w:webHidden/>
              </w:rPr>
              <w:t>4</w:t>
            </w:r>
            <w:r>
              <w:rPr>
                <w:noProof/>
                <w:webHidden/>
              </w:rPr>
              <w:fldChar w:fldCharType="end"/>
            </w:r>
          </w:hyperlink>
        </w:p>
        <w:p w14:paraId="11E1218A" w14:textId="5F105636" w:rsidR="0087124E" w:rsidRDefault="0087124E">
          <w:pPr>
            <w:pStyle w:val="TOC2"/>
            <w:tabs>
              <w:tab w:val="right" w:leader="dot" w:pos="10214"/>
            </w:tabs>
            <w:rPr>
              <w:noProof/>
            </w:rPr>
          </w:pPr>
          <w:hyperlink w:anchor="_Toc233385857" w:history="1">
            <w:r w:rsidRPr="000C4BF5">
              <w:rPr>
                <w:rStyle w:val="Hyperlink"/>
                <w:noProof/>
              </w:rPr>
              <w:t>4.4. Parent and Family Guidance</w:t>
            </w:r>
            <w:r>
              <w:rPr>
                <w:noProof/>
                <w:webHidden/>
              </w:rPr>
              <w:tab/>
            </w:r>
            <w:r>
              <w:rPr>
                <w:noProof/>
                <w:webHidden/>
              </w:rPr>
              <w:fldChar w:fldCharType="begin"/>
            </w:r>
            <w:r>
              <w:rPr>
                <w:noProof/>
                <w:webHidden/>
              </w:rPr>
              <w:instrText xml:space="preserve"> PAGEREF _Toc233385857 \h </w:instrText>
            </w:r>
            <w:r>
              <w:rPr>
                <w:noProof/>
                <w:webHidden/>
              </w:rPr>
            </w:r>
            <w:r>
              <w:rPr>
                <w:noProof/>
                <w:webHidden/>
              </w:rPr>
              <w:fldChar w:fldCharType="separate"/>
            </w:r>
            <w:r>
              <w:rPr>
                <w:noProof/>
                <w:webHidden/>
              </w:rPr>
              <w:t>4</w:t>
            </w:r>
            <w:r>
              <w:rPr>
                <w:noProof/>
                <w:webHidden/>
              </w:rPr>
              <w:fldChar w:fldCharType="end"/>
            </w:r>
          </w:hyperlink>
        </w:p>
        <w:p w14:paraId="04D062BC" w14:textId="6B1949F1" w:rsidR="0087124E" w:rsidRDefault="0087124E">
          <w:pPr>
            <w:pStyle w:val="TOC2"/>
            <w:tabs>
              <w:tab w:val="right" w:leader="dot" w:pos="10214"/>
            </w:tabs>
            <w:rPr>
              <w:noProof/>
            </w:rPr>
          </w:pPr>
          <w:hyperlink w:anchor="_Toc233385858" w:history="1">
            <w:r w:rsidRPr="000C4BF5">
              <w:rPr>
                <w:rStyle w:val="Hyperlink"/>
                <w:noProof/>
              </w:rPr>
              <w:t>4.5. Global Azerbaijani Mentor Network</w:t>
            </w:r>
            <w:r>
              <w:rPr>
                <w:noProof/>
                <w:webHidden/>
              </w:rPr>
              <w:tab/>
            </w:r>
            <w:r>
              <w:rPr>
                <w:noProof/>
                <w:webHidden/>
              </w:rPr>
              <w:fldChar w:fldCharType="begin"/>
            </w:r>
            <w:r>
              <w:rPr>
                <w:noProof/>
                <w:webHidden/>
              </w:rPr>
              <w:instrText xml:space="preserve"> PAGEREF _Toc233385858 \h </w:instrText>
            </w:r>
            <w:r>
              <w:rPr>
                <w:noProof/>
                <w:webHidden/>
              </w:rPr>
            </w:r>
            <w:r>
              <w:rPr>
                <w:noProof/>
                <w:webHidden/>
              </w:rPr>
              <w:fldChar w:fldCharType="separate"/>
            </w:r>
            <w:r>
              <w:rPr>
                <w:noProof/>
                <w:webHidden/>
              </w:rPr>
              <w:t>4</w:t>
            </w:r>
            <w:r>
              <w:rPr>
                <w:noProof/>
                <w:webHidden/>
              </w:rPr>
              <w:fldChar w:fldCharType="end"/>
            </w:r>
          </w:hyperlink>
        </w:p>
        <w:p w14:paraId="4968713B" w14:textId="7B0C65F4" w:rsidR="0087124E" w:rsidRDefault="0087124E">
          <w:pPr>
            <w:pStyle w:val="TOC2"/>
            <w:tabs>
              <w:tab w:val="right" w:leader="dot" w:pos="10214"/>
            </w:tabs>
            <w:rPr>
              <w:noProof/>
            </w:rPr>
          </w:pPr>
          <w:hyperlink w:anchor="_Toc233385859" w:history="1">
            <w:r w:rsidRPr="000C4BF5">
              <w:rPr>
                <w:rStyle w:val="Hyperlink"/>
                <w:noProof/>
              </w:rPr>
              <w:t>4.6. Mobile App and AI-Supported Guidance Layer</w:t>
            </w:r>
            <w:r>
              <w:rPr>
                <w:noProof/>
                <w:webHidden/>
              </w:rPr>
              <w:tab/>
            </w:r>
            <w:r>
              <w:rPr>
                <w:noProof/>
                <w:webHidden/>
              </w:rPr>
              <w:fldChar w:fldCharType="begin"/>
            </w:r>
            <w:r>
              <w:rPr>
                <w:noProof/>
                <w:webHidden/>
              </w:rPr>
              <w:instrText xml:space="preserve"> PAGEREF _Toc233385859 \h </w:instrText>
            </w:r>
            <w:r>
              <w:rPr>
                <w:noProof/>
                <w:webHidden/>
              </w:rPr>
            </w:r>
            <w:r>
              <w:rPr>
                <w:noProof/>
                <w:webHidden/>
              </w:rPr>
              <w:fldChar w:fldCharType="separate"/>
            </w:r>
            <w:r>
              <w:rPr>
                <w:noProof/>
                <w:webHidden/>
              </w:rPr>
              <w:t>4</w:t>
            </w:r>
            <w:r>
              <w:rPr>
                <w:noProof/>
                <w:webHidden/>
              </w:rPr>
              <w:fldChar w:fldCharType="end"/>
            </w:r>
          </w:hyperlink>
        </w:p>
        <w:p w14:paraId="46CCC158" w14:textId="720C58FB" w:rsidR="0087124E" w:rsidRDefault="0087124E">
          <w:pPr>
            <w:pStyle w:val="TOC1"/>
            <w:tabs>
              <w:tab w:val="right" w:leader="dot" w:pos="10214"/>
            </w:tabs>
            <w:rPr>
              <w:noProof/>
            </w:rPr>
          </w:pPr>
          <w:hyperlink w:anchor="_Toc233385860" w:history="1">
            <w:r w:rsidRPr="000C4BF5">
              <w:rPr>
                <w:rStyle w:val="Hyperlink"/>
                <w:noProof/>
              </w:rPr>
              <w:t>5. Target Audience &amp; Brand Positioning</w:t>
            </w:r>
            <w:r>
              <w:rPr>
                <w:noProof/>
                <w:webHidden/>
              </w:rPr>
              <w:tab/>
            </w:r>
            <w:r>
              <w:rPr>
                <w:noProof/>
                <w:webHidden/>
              </w:rPr>
              <w:fldChar w:fldCharType="begin"/>
            </w:r>
            <w:r>
              <w:rPr>
                <w:noProof/>
                <w:webHidden/>
              </w:rPr>
              <w:instrText xml:space="preserve"> PAGEREF _Toc233385860 \h </w:instrText>
            </w:r>
            <w:r>
              <w:rPr>
                <w:noProof/>
                <w:webHidden/>
              </w:rPr>
            </w:r>
            <w:r>
              <w:rPr>
                <w:noProof/>
                <w:webHidden/>
              </w:rPr>
              <w:fldChar w:fldCharType="separate"/>
            </w:r>
            <w:r>
              <w:rPr>
                <w:noProof/>
                <w:webHidden/>
              </w:rPr>
              <w:t>4</w:t>
            </w:r>
            <w:r>
              <w:rPr>
                <w:noProof/>
                <w:webHidden/>
              </w:rPr>
              <w:fldChar w:fldCharType="end"/>
            </w:r>
          </w:hyperlink>
        </w:p>
        <w:p w14:paraId="38222FCD" w14:textId="4D091015" w:rsidR="0087124E" w:rsidRDefault="0087124E">
          <w:pPr>
            <w:pStyle w:val="TOC2"/>
            <w:tabs>
              <w:tab w:val="right" w:leader="dot" w:pos="10214"/>
            </w:tabs>
            <w:rPr>
              <w:noProof/>
            </w:rPr>
          </w:pPr>
          <w:hyperlink w:anchor="_Toc233385861" w:history="1">
            <w:r w:rsidRPr="000C4BF5">
              <w:rPr>
                <w:rStyle w:val="Hyperlink"/>
                <w:noProof/>
              </w:rPr>
              <w:t>5.1. Target Audience Matrix</w:t>
            </w:r>
            <w:r>
              <w:rPr>
                <w:noProof/>
                <w:webHidden/>
              </w:rPr>
              <w:tab/>
            </w:r>
            <w:r>
              <w:rPr>
                <w:noProof/>
                <w:webHidden/>
              </w:rPr>
              <w:fldChar w:fldCharType="begin"/>
            </w:r>
            <w:r>
              <w:rPr>
                <w:noProof/>
                <w:webHidden/>
              </w:rPr>
              <w:instrText xml:space="preserve"> PAGEREF _Toc233385861 \h </w:instrText>
            </w:r>
            <w:r>
              <w:rPr>
                <w:noProof/>
                <w:webHidden/>
              </w:rPr>
            </w:r>
            <w:r>
              <w:rPr>
                <w:noProof/>
                <w:webHidden/>
              </w:rPr>
              <w:fldChar w:fldCharType="separate"/>
            </w:r>
            <w:r>
              <w:rPr>
                <w:noProof/>
                <w:webHidden/>
              </w:rPr>
              <w:t>4</w:t>
            </w:r>
            <w:r>
              <w:rPr>
                <w:noProof/>
                <w:webHidden/>
              </w:rPr>
              <w:fldChar w:fldCharType="end"/>
            </w:r>
          </w:hyperlink>
        </w:p>
        <w:p w14:paraId="1290955B" w14:textId="6B48F0B0" w:rsidR="0087124E" w:rsidRDefault="0087124E">
          <w:pPr>
            <w:pStyle w:val="TOC2"/>
            <w:tabs>
              <w:tab w:val="right" w:leader="dot" w:pos="10214"/>
            </w:tabs>
            <w:rPr>
              <w:noProof/>
            </w:rPr>
          </w:pPr>
          <w:hyperlink w:anchor="_Toc233385862" w:history="1">
            <w:r w:rsidRPr="000C4BF5">
              <w:rPr>
                <w:rStyle w:val="Hyperlink"/>
                <w:noProof/>
              </w:rPr>
              <w:t>5.2. Brand Positioning</w:t>
            </w:r>
            <w:r>
              <w:rPr>
                <w:noProof/>
                <w:webHidden/>
              </w:rPr>
              <w:tab/>
            </w:r>
            <w:r>
              <w:rPr>
                <w:noProof/>
                <w:webHidden/>
              </w:rPr>
              <w:fldChar w:fldCharType="begin"/>
            </w:r>
            <w:r>
              <w:rPr>
                <w:noProof/>
                <w:webHidden/>
              </w:rPr>
              <w:instrText xml:space="preserve"> PAGEREF _Toc233385862 \h </w:instrText>
            </w:r>
            <w:r>
              <w:rPr>
                <w:noProof/>
                <w:webHidden/>
              </w:rPr>
            </w:r>
            <w:r>
              <w:rPr>
                <w:noProof/>
                <w:webHidden/>
              </w:rPr>
              <w:fldChar w:fldCharType="separate"/>
            </w:r>
            <w:r>
              <w:rPr>
                <w:noProof/>
                <w:webHidden/>
              </w:rPr>
              <w:t>5</w:t>
            </w:r>
            <w:r>
              <w:rPr>
                <w:noProof/>
                <w:webHidden/>
              </w:rPr>
              <w:fldChar w:fldCharType="end"/>
            </w:r>
          </w:hyperlink>
        </w:p>
        <w:p w14:paraId="4FBE7B48" w14:textId="73F81F23" w:rsidR="0087124E" w:rsidRDefault="0087124E">
          <w:pPr>
            <w:pStyle w:val="TOC1"/>
            <w:tabs>
              <w:tab w:val="right" w:leader="dot" w:pos="10214"/>
            </w:tabs>
            <w:rPr>
              <w:noProof/>
            </w:rPr>
          </w:pPr>
          <w:hyperlink w:anchor="_Toc233385863" w:history="1">
            <w:r w:rsidRPr="000C4BF5">
              <w:rPr>
                <w:rStyle w:val="Hyperlink"/>
                <w:noProof/>
              </w:rPr>
              <w:t>6. Services, App Features &amp; Revenue Model</w:t>
            </w:r>
            <w:r>
              <w:rPr>
                <w:noProof/>
                <w:webHidden/>
              </w:rPr>
              <w:tab/>
            </w:r>
            <w:r>
              <w:rPr>
                <w:noProof/>
                <w:webHidden/>
              </w:rPr>
              <w:fldChar w:fldCharType="begin"/>
            </w:r>
            <w:r>
              <w:rPr>
                <w:noProof/>
                <w:webHidden/>
              </w:rPr>
              <w:instrText xml:space="preserve"> PAGEREF _Toc233385863 \h </w:instrText>
            </w:r>
            <w:r>
              <w:rPr>
                <w:noProof/>
                <w:webHidden/>
              </w:rPr>
            </w:r>
            <w:r>
              <w:rPr>
                <w:noProof/>
                <w:webHidden/>
              </w:rPr>
              <w:fldChar w:fldCharType="separate"/>
            </w:r>
            <w:r>
              <w:rPr>
                <w:noProof/>
                <w:webHidden/>
              </w:rPr>
              <w:t>5</w:t>
            </w:r>
            <w:r>
              <w:rPr>
                <w:noProof/>
                <w:webHidden/>
              </w:rPr>
              <w:fldChar w:fldCharType="end"/>
            </w:r>
          </w:hyperlink>
        </w:p>
        <w:p w14:paraId="598C4DF9" w14:textId="0011B014" w:rsidR="0087124E" w:rsidRDefault="0087124E">
          <w:pPr>
            <w:pStyle w:val="TOC2"/>
            <w:tabs>
              <w:tab w:val="right" w:leader="dot" w:pos="10214"/>
            </w:tabs>
            <w:rPr>
              <w:noProof/>
            </w:rPr>
          </w:pPr>
          <w:hyperlink w:anchor="_Toc233385864" w:history="1">
            <w:r w:rsidRPr="000C4BF5">
              <w:rPr>
                <w:rStyle w:val="Hyperlink"/>
                <w:noProof/>
              </w:rPr>
              <w:t>6.1. Free Value Services: Trust and Community Building</w:t>
            </w:r>
            <w:r>
              <w:rPr>
                <w:noProof/>
                <w:webHidden/>
              </w:rPr>
              <w:tab/>
            </w:r>
            <w:r>
              <w:rPr>
                <w:noProof/>
                <w:webHidden/>
              </w:rPr>
              <w:fldChar w:fldCharType="begin"/>
            </w:r>
            <w:r>
              <w:rPr>
                <w:noProof/>
                <w:webHidden/>
              </w:rPr>
              <w:instrText xml:space="preserve"> PAGEREF _Toc233385864 \h </w:instrText>
            </w:r>
            <w:r>
              <w:rPr>
                <w:noProof/>
                <w:webHidden/>
              </w:rPr>
            </w:r>
            <w:r>
              <w:rPr>
                <w:noProof/>
                <w:webHidden/>
              </w:rPr>
              <w:fldChar w:fldCharType="separate"/>
            </w:r>
            <w:r>
              <w:rPr>
                <w:noProof/>
                <w:webHidden/>
              </w:rPr>
              <w:t>5</w:t>
            </w:r>
            <w:r>
              <w:rPr>
                <w:noProof/>
                <w:webHidden/>
              </w:rPr>
              <w:fldChar w:fldCharType="end"/>
            </w:r>
          </w:hyperlink>
        </w:p>
        <w:p w14:paraId="76983AF8" w14:textId="30898B4B" w:rsidR="0087124E" w:rsidRDefault="0087124E">
          <w:pPr>
            <w:pStyle w:val="TOC2"/>
            <w:tabs>
              <w:tab w:val="right" w:leader="dot" w:pos="10214"/>
            </w:tabs>
            <w:rPr>
              <w:noProof/>
            </w:rPr>
          </w:pPr>
          <w:hyperlink w:anchor="_Toc233385865" w:history="1">
            <w:r w:rsidRPr="000C4BF5">
              <w:rPr>
                <w:rStyle w:val="Hyperlink"/>
                <w:noProof/>
              </w:rPr>
              <w:t>6.2. Mobile App and AI Product Features</w:t>
            </w:r>
            <w:r>
              <w:rPr>
                <w:noProof/>
                <w:webHidden/>
              </w:rPr>
              <w:tab/>
            </w:r>
            <w:r>
              <w:rPr>
                <w:noProof/>
                <w:webHidden/>
              </w:rPr>
              <w:fldChar w:fldCharType="begin"/>
            </w:r>
            <w:r>
              <w:rPr>
                <w:noProof/>
                <w:webHidden/>
              </w:rPr>
              <w:instrText xml:space="preserve"> PAGEREF _Toc233385865 \h </w:instrText>
            </w:r>
            <w:r>
              <w:rPr>
                <w:noProof/>
                <w:webHidden/>
              </w:rPr>
            </w:r>
            <w:r>
              <w:rPr>
                <w:noProof/>
                <w:webHidden/>
              </w:rPr>
              <w:fldChar w:fldCharType="separate"/>
            </w:r>
            <w:r>
              <w:rPr>
                <w:noProof/>
                <w:webHidden/>
              </w:rPr>
              <w:t>5</w:t>
            </w:r>
            <w:r>
              <w:rPr>
                <w:noProof/>
                <w:webHidden/>
              </w:rPr>
              <w:fldChar w:fldCharType="end"/>
            </w:r>
          </w:hyperlink>
        </w:p>
        <w:p w14:paraId="491B436A" w14:textId="61D2076E" w:rsidR="0087124E" w:rsidRDefault="0087124E">
          <w:pPr>
            <w:pStyle w:val="TOC2"/>
            <w:tabs>
              <w:tab w:val="right" w:leader="dot" w:pos="10214"/>
            </w:tabs>
            <w:rPr>
              <w:noProof/>
            </w:rPr>
          </w:pPr>
          <w:hyperlink w:anchor="_Toc233385866" w:history="1">
            <w:r w:rsidRPr="000C4BF5">
              <w:rPr>
                <w:rStyle w:val="Hyperlink"/>
                <w:noProof/>
              </w:rPr>
              <w:t>6.3. Paid Services and Monetization Channels</w:t>
            </w:r>
            <w:r>
              <w:rPr>
                <w:noProof/>
                <w:webHidden/>
              </w:rPr>
              <w:tab/>
            </w:r>
            <w:r>
              <w:rPr>
                <w:noProof/>
                <w:webHidden/>
              </w:rPr>
              <w:fldChar w:fldCharType="begin"/>
            </w:r>
            <w:r>
              <w:rPr>
                <w:noProof/>
                <w:webHidden/>
              </w:rPr>
              <w:instrText xml:space="preserve"> PAGEREF _Toc233385866 \h </w:instrText>
            </w:r>
            <w:r>
              <w:rPr>
                <w:noProof/>
                <w:webHidden/>
              </w:rPr>
            </w:r>
            <w:r>
              <w:rPr>
                <w:noProof/>
                <w:webHidden/>
              </w:rPr>
              <w:fldChar w:fldCharType="separate"/>
            </w:r>
            <w:r>
              <w:rPr>
                <w:noProof/>
                <w:webHidden/>
              </w:rPr>
              <w:t>5</w:t>
            </w:r>
            <w:r>
              <w:rPr>
                <w:noProof/>
                <w:webHidden/>
              </w:rPr>
              <w:fldChar w:fldCharType="end"/>
            </w:r>
          </w:hyperlink>
        </w:p>
        <w:p w14:paraId="35F614FF" w14:textId="69E7D793" w:rsidR="0087124E" w:rsidRDefault="0087124E">
          <w:pPr>
            <w:pStyle w:val="TOC1"/>
            <w:tabs>
              <w:tab w:val="right" w:leader="dot" w:pos="10214"/>
            </w:tabs>
            <w:rPr>
              <w:noProof/>
            </w:rPr>
          </w:pPr>
          <w:hyperlink w:anchor="_Toc233385867" w:history="1">
            <w:r w:rsidRPr="000C4BF5">
              <w:rPr>
                <w:rStyle w:val="Hyperlink"/>
                <w:noProof/>
              </w:rPr>
              <w:t>7. Marketing Strategy &amp; Content Pillars</w:t>
            </w:r>
            <w:r>
              <w:rPr>
                <w:noProof/>
                <w:webHidden/>
              </w:rPr>
              <w:tab/>
            </w:r>
            <w:r>
              <w:rPr>
                <w:noProof/>
                <w:webHidden/>
              </w:rPr>
              <w:fldChar w:fldCharType="begin"/>
            </w:r>
            <w:r>
              <w:rPr>
                <w:noProof/>
                <w:webHidden/>
              </w:rPr>
              <w:instrText xml:space="preserve"> PAGEREF _Toc233385867 \h </w:instrText>
            </w:r>
            <w:r>
              <w:rPr>
                <w:noProof/>
                <w:webHidden/>
              </w:rPr>
            </w:r>
            <w:r>
              <w:rPr>
                <w:noProof/>
                <w:webHidden/>
              </w:rPr>
              <w:fldChar w:fldCharType="separate"/>
            </w:r>
            <w:r>
              <w:rPr>
                <w:noProof/>
                <w:webHidden/>
              </w:rPr>
              <w:t>6</w:t>
            </w:r>
            <w:r>
              <w:rPr>
                <w:noProof/>
                <w:webHidden/>
              </w:rPr>
              <w:fldChar w:fldCharType="end"/>
            </w:r>
          </w:hyperlink>
        </w:p>
        <w:p w14:paraId="3C904C29" w14:textId="639646E2" w:rsidR="0087124E" w:rsidRDefault="0087124E">
          <w:pPr>
            <w:pStyle w:val="TOC1"/>
            <w:tabs>
              <w:tab w:val="right" w:leader="dot" w:pos="10214"/>
            </w:tabs>
            <w:rPr>
              <w:noProof/>
            </w:rPr>
          </w:pPr>
          <w:hyperlink w:anchor="_Toc233385868" w:history="1">
            <w:r w:rsidRPr="000C4BF5">
              <w:rPr>
                <w:rStyle w:val="Hyperlink"/>
                <w:noProof/>
              </w:rPr>
              <w:t>8. 5-Year Strategic Roadmap</w:t>
            </w:r>
            <w:r>
              <w:rPr>
                <w:noProof/>
                <w:webHidden/>
              </w:rPr>
              <w:tab/>
            </w:r>
            <w:r>
              <w:rPr>
                <w:noProof/>
                <w:webHidden/>
              </w:rPr>
              <w:fldChar w:fldCharType="begin"/>
            </w:r>
            <w:r>
              <w:rPr>
                <w:noProof/>
                <w:webHidden/>
              </w:rPr>
              <w:instrText xml:space="preserve"> PAGEREF _Toc233385868 \h </w:instrText>
            </w:r>
            <w:r>
              <w:rPr>
                <w:noProof/>
                <w:webHidden/>
              </w:rPr>
            </w:r>
            <w:r>
              <w:rPr>
                <w:noProof/>
                <w:webHidden/>
              </w:rPr>
              <w:fldChar w:fldCharType="separate"/>
            </w:r>
            <w:r>
              <w:rPr>
                <w:noProof/>
                <w:webHidden/>
              </w:rPr>
              <w:t>7</w:t>
            </w:r>
            <w:r>
              <w:rPr>
                <w:noProof/>
                <w:webHidden/>
              </w:rPr>
              <w:fldChar w:fldCharType="end"/>
            </w:r>
          </w:hyperlink>
        </w:p>
        <w:p w14:paraId="06C68C5A" w14:textId="4B42AF14" w:rsidR="0087124E" w:rsidRDefault="0087124E">
          <w:pPr>
            <w:pStyle w:val="TOC1"/>
            <w:tabs>
              <w:tab w:val="right" w:leader="dot" w:pos="10214"/>
            </w:tabs>
            <w:rPr>
              <w:noProof/>
            </w:rPr>
          </w:pPr>
          <w:hyperlink w:anchor="_Toc233385869" w:history="1">
            <w:r w:rsidRPr="000C4BF5">
              <w:rPr>
                <w:rStyle w:val="Hyperlink"/>
                <w:noProof/>
              </w:rPr>
              <w:t>9. Financial Plan: Year 1 App-First Budget</w:t>
            </w:r>
            <w:r>
              <w:rPr>
                <w:noProof/>
                <w:webHidden/>
              </w:rPr>
              <w:tab/>
            </w:r>
            <w:r>
              <w:rPr>
                <w:noProof/>
                <w:webHidden/>
              </w:rPr>
              <w:fldChar w:fldCharType="begin"/>
            </w:r>
            <w:r>
              <w:rPr>
                <w:noProof/>
                <w:webHidden/>
              </w:rPr>
              <w:instrText xml:space="preserve"> PAGEREF _Toc233385869 \h </w:instrText>
            </w:r>
            <w:r>
              <w:rPr>
                <w:noProof/>
                <w:webHidden/>
              </w:rPr>
            </w:r>
            <w:r>
              <w:rPr>
                <w:noProof/>
                <w:webHidden/>
              </w:rPr>
              <w:fldChar w:fldCharType="separate"/>
            </w:r>
            <w:r>
              <w:rPr>
                <w:noProof/>
                <w:webHidden/>
              </w:rPr>
              <w:t>8</w:t>
            </w:r>
            <w:r>
              <w:rPr>
                <w:noProof/>
                <w:webHidden/>
              </w:rPr>
              <w:fldChar w:fldCharType="end"/>
            </w:r>
          </w:hyperlink>
        </w:p>
        <w:p w14:paraId="0A0308CE" w14:textId="2E8E4E5C" w:rsidR="0087124E" w:rsidRDefault="0087124E">
          <w:pPr>
            <w:pStyle w:val="TOC2"/>
            <w:tabs>
              <w:tab w:val="right" w:leader="dot" w:pos="10214"/>
            </w:tabs>
            <w:rPr>
              <w:noProof/>
            </w:rPr>
          </w:pPr>
          <w:hyperlink w:anchor="_Toc233385870" w:history="1">
            <w:r w:rsidRPr="000C4BF5">
              <w:rPr>
                <w:rStyle w:val="Hyperlink"/>
                <w:noProof/>
              </w:rPr>
              <w:t>9.1. Native App Development Note</w:t>
            </w:r>
            <w:r>
              <w:rPr>
                <w:noProof/>
                <w:webHidden/>
              </w:rPr>
              <w:tab/>
            </w:r>
            <w:r>
              <w:rPr>
                <w:noProof/>
                <w:webHidden/>
              </w:rPr>
              <w:fldChar w:fldCharType="begin"/>
            </w:r>
            <w:r>
              <w:rPr>
                <w:noProof/>
                <w:webHidden/>
              </w:rPr>
              <w:instrText xml:space="preserve"> PAGEREF _Toc233385870 \h </w:instrText>
            </w:r>
            <w:r>
              <w:rPr>
                <w:noProof/>
                <w:webHidden/>
              </w:rPr>
            </w:r>
            <w:r>
              <w:rPr>
                <w:noProof/>
                <w:webHidden/>
              </w:rPr>
              <w:fldChar w:fldCharType="separate"/>
            </w:r>
            <w:r>
              <w:rPr>
                <w:noProof/>
                <w:webHidden/>
              </w:rPr>
              <w:t>9</w:t>
            </w:r>
            <w:r>
              <w:rPr>
                <w:noProof/>
                <w:webHidden/>
              </w:rPr>
              <w:fldChar w:fldCharType="end"/>
            </w:r>
          </w:hyperlink>
        </w:p>
        <w:p w14:paraId="31756B7A" w14:textId="35D76191" w:rsidR="0087124E" w:rsidRDefault="0087124E">
          <w:pPr>
            <w:pStyle w:val="TOC2"/>
            <w:tabs>
              <w:tab w:val="right" w:leader="dot" w:pos="10214"/>
            </w:tabs>
            <w:rPr>
              <w:noProof/>
            </w:rPr>
          </w:pPr>
          <w:hyperlink w:anchor="_Toc233385871" w:history="1">
            <w:r w:rsidRPr="000C4BF5">
              <w:rPr>
                <w:rStyle w:val="Hyperlink"/>
                <w:noProof/>
              </w:rPr>
              <w:t>9.2. Year 1 Revenue Target</w:t>
            </w:r>
            <w:r>
              <w:rPr>
                <w:noProof/>
                <w:webHidden/>
              </w:rPr>
              <w:tab/>
            </w:r>
            <w:r>
              <w:rPr>
                <w:noProof/>
                <w:webHidden/>
              </w:rPr>
              <w:fldChar w:fldCharType="begin"/>
            </w:r>
            <w:r>
              <w:rPr>
                <w:noProof/>
                <w:webHidden/>
              </w:rPr>
              <w:instrText xml:space="preserve"> PAGEREF _Toc233385871 \h </w:instrText>
            </w:r>
            <w:r>
              <w:rPr>
                <w:noProof/>
                <w:webHidden/>
              </w:rPr>
            </w:r>
            <w:r>
              <w:rPr>
                <w:noProof/>
                <w:webHidden/>
              </w:rPr>
              <w:fldChar w:fldCharType="separate"/>
            </w:r>
            <w:r>
              <w:rPr>
                <w:noProof/>
                <w:webHidden/>
              </w:rPr>
              <w:t>9</w:t>
            </w:r>
            <w:r>
              <w:rPr>
                <w:noProof/>
                <w:webHidden/>
              </w:rPr>
              <w:fldChar w:fldCharType="end"/>
            </w:r>
          </w:hyperlink>
        </w:p>
        <w:p w14:paraId="00A8FA58" w14:textId="3EDF57F4" w:rsidR="0087124E" w:rsidRDefault="0087124E">
          <w:pPr>
            <w:pStyle w:val="TOC1"/>
            <w:tabs>
              <w:tab w:val="right" w:leader="dot" w:pos="10214"/>
            </w:tabs>
            <w:rPr>
              <w:noProof/>
            </w:rPr>
          </w:pPr>
          <w:hyperlink w:anchor="_Toc233385872" w:history="1">
            <w:r w:rsidRPr="000C4BF5">
              <w:rPr>
                <w:rStyle w:val="Hyperlink"/>
                <w:noProof/>
              </w:rPr>
              <w:t>10. Social Impact &amp; Risk Mitigation</w:t>
            </w:r>
            <w:r>
              <w:rPr>
                <w:noProof/>
                <w:webHidden/>
              </w:rPr>
              <w:tab/>
            </w:r>
            <w:r>
              <w:rPr>
                <w:noProof/>
                <w:webHidden/>
              </w:rPr>
              <w:fldChar w:fldCharType="begin"/>
            </w:r>
            <w:r>
              <w:rPr>
                <w:noProof/>
                <w:webHidden/>
              </w:rPr>
              <w:instrText xml:space="preserve"> PAGEREF _Toc233385872 \h </w:instrText>
            </w:r>
            <w:r>
              <w:rPr>
                <w:noProof/>
                <w:webHidden/>
              </w:rPr>
            </w:r>
            <w:r>
              <w:rPr>
                <w:noProof/>
                <w:webHidden/>
              </w:rPr>
              <w:fldChar w:fldCharType="separate"/>
            </w:r>
            <w:r>
              <w:rPr>
                <w:noProof/>
                <w:webHidden/>
              </w:rPr>
              <w:t>9</w:t>
            </w:r>
            <w:r>
              <w:rPr>
                <w:noProof/>
                <w:webHidden/>
              </w:rPr>
              <w:fldChar w:fldCharType="end"/>
            </w:r>
          </w:hyperlink>
        </w:p>
        <w:p w14:paraId="6D98BF55" w14:textId="7D987801" w:rsidR="0087124E" w:rsidRDefault="0087124E">
          <w:pPr>
            <w:pStyle w:val="TOC2"/>
            <w:tabs>
              <w:tab w:val="right" w:leader="dot" w:pos="10214"/>
            </w:tabs>
            <w:rPr>
              <w:noProof/>
            </w:rPr>
          </w:pPr>
          <w:hyperlink w:anchor="_Toc233385873" w:history="1">
            <w:r w:rsidRPr="000C4BF5">
              <w:rPr>
                <w:rStyle w:val="Hyperlink"/>
                <w:noProof/>
              </w:rPr>
              <w:t>10.1. Social Impact Metrics</w:t>
            </w:r>
            <w:r>
              <w:rPr>
                <w:noProof/>
                <w:webHidden/>
              </w:rPr>
              <w:tab/>
            </w:r>
            <w:r>
              <w:rPr>
                <w:noProof/>
                <w:webHidden/>
              </w:rPr>
              <w:fldChar w:fldCharType="begin"/>
            </w:r>
            <w:r>
              <w:rPr>
                <w:noProof/>
                <w:webHidden/>
              </w:rPr>
              <w:instrText xml:space="preserve"> PAGEREF _Toc233385873 \h </w:instrText>
            </w:r>
            <w:r>
              <w:rPr>
                <w:noProof/>
                <w:webHidden/>
              </w:rPr>
            </w:r>
            <w:r>
              <w:rPr>
                <w:noProof/>
                <w:webHidden/>
              </w:rPr>
              <w:fldChar w:fldCharType="separate"/>
            </w:r>
            <w:r>
              <w:rPr>
                <w:noProof/>
                <w:webHidden/>
              </w:rPr>
              <w:t>9</w:t>
            </w:r>
            <w:r>
              <w:rPr>
                <w:noProof/>
                <w:webHidden/>
              </w:rPr>
              <w:fldChar w:fldCharType="end"/>
            </w:r>
          </w:hyperlink>
        </w:p>
        <w:p w14:paraId="17F11705" w14:textId="1779D6D3" w:rsidR="0087124E" w:rsidRDefault="0087124E">
          <w:pPr>
            <w:pStyle w:val="TOC2"/>
            <w:tabs>
              <w:tab w:val="right" w:leader="dot" w:pos="10214"/>
            </w:tabs>
            <w:rPr>
              <w:noProof/>
            </w:rPr>
          </w:pPr>
          <w:hyperlink w:anchor="_Toc233385874" w:history="1">
            <w:r w:rsidRPr="000C4BF5">
              <w:rPr>
                <w:rStyle w:val="Hyperlink"/>
                <w:noProof/>
              </w:rPr>
              <w:t>10.2. Risk Assessment Matrix</w:t>
            </w:r>
            <w:r>
              <w:rPr>
                <w:noProof/>
                <w:webHidden/>
              </w:rPr>
              <w:tab/>
            </w:r>
            <w:r>
              <w:rPr>
                <w:noProof/>
                <w:webHidden/>
              </w:rPr>
              <w:fldChar w:fldCharType="begin"/>
            </w:r>
            <w:r>
              <w:rPr>
                <w:noProof/>
                <w:webHidden/>
              </w:rPr>
              <w:instrText xml:space="preserve"> PAGEREF _Toc233385874 \h </w:instrText>
            </w:r>
            <w:r>
              <w:rPr>
                <w:noProof/>
                <w:webHidden/>
              </w:rPr>
            </w:r>
            <w:r>
              <w:rPr>
                <w:noProof/>
                <w:webHidden/>
              </w:rPr>
              <w:fldChar w:fldCharType="separate"/>
            </w:r>
            <w:r>
              <w:rPr>
                <w:noProof/>
                <w:webHidden/>
              </w:rPr>
              <w:t>9</w:t>
            </w:r>
            <w:r>
              <w:rPr>
                <w:noProof/>
                <w:webHidden/>
              </w:rPr>
              <w:fldChar w:fldCharType="end"/>
            </w:r>
          </w:hyperlink>
        </w:p>
        <w:p w14:paraId="170CD27E" w14:textId="18F8FF6E" w:rsidR="0087124E" w:rsidRDefault="0087124E">
          <w:pPr>
            <w:pStyle w:val="TOC1"/>
            <w:tabs>
              <w:tab w:val="right" w:leader="dot" w:pos="10214"/>
            </w:tabs>
            <w:rPr>
              <w:noProof/>
            </w:rPr>
          </w:pPr>
          <w:hyperlink w:anchor="_Toc233385875" w:history="1">
            <w:r w:rsidRPr="000C4BF5">
              <w:rPr>
                <w:rStyle w:val="Hyperlink"/>
                <w:noProof/>
              </w:rPr>
              <w:t>11. First 90-Day Tactical Action Plan</w:t>
            </w:r>
            <w:r>
              <w:rPr>
                <w:noProof/>
                <w:webHidden/>
              </w:rPr>
              <w:tab/>
            </w:r>
            <w:r>
              <w:rPr>
                <w:noProof/>
                <w:webHidden/>
              </w:rPr>
              <w:fldChar w:fldCharType="begin"/>
            </w:r>
            <w:r>
              <w:rPr>
                <w:noProof/>
                <w:webHidden/>
              </w:rPr>
              <w:instrText xml:space="preserve"> PAGEREF _Toc233385875 \h </w:instrText>
            </w:r>
            <w:r>
              <w:rPr>
                <w:noProof/>
                <w:webHidden/>
              </w:rPr>
            </w:r>
            <w:r>
              <w:rPr>
                <w:noProof/>
                <w:webHidden/>
              </w:rPr>
              <w:fldChar w:fldCharType="separate"/>
            </w:r>
            <w:r>
              <w:rPr>
                <w:noProof/>
                <w:webHidden/>
              </w:rPr>
              <w:t>10</w:t>
            </w:r>
            <w:r>
              <w:rPr>
                <w:noProof/>
                <w:webHidden/>
              </w:rPr>
              <w:fldChar w:fldCharType="end"/>
            </w:r>
          </w:hyperlink>
        </w:p>
        <w:p w14:paraId="61F3DDAD" w14:textId="7ED8D1CA" w:rsidR="0087124E" w:rsidRDefault="0087124E">
          <w:pPr>
            <w:pStyle w:val="TOC1"/>
            <w:tabs>
              <w:tab w:val="right" w:leader="dot" w:pos="10214"/>
            </w:tabs>
            <w:rPr>
              <w:noProof/>
            </w:rPr>
          </w:pPr>
          <w:hyperlink w:anchor="_Toc233385876" w:history="1">
            <w:r w:rsidRPr="000C4BF5">
              <w:rPr>
                <w:rStyle w:val="Hyperlink"/>
                <w:noProof/>
              </w:rPr>
              <w:t>12. One-Sentence Pitch</w:t>
            </w:r>
            <w:r>
              <w:rPr>
                <w:noProof/>
                <w:webHidden/>
              </w:rPr>
              <w:tab/>
            </w:r>
            <w:r>
              <w:rPr>
                <w:noProof/>
                <w:webHidden/>
              </w:rPr>
              <w:fldChar w:fldCharType="begin"/>
            </w:r>
            <w:r>
              <w:rPr>
                <w:noProof/>
                <w:webHidden/>
              </w:rPr>
              <w:instrText xml:space="preserve"> PAGEREF _Toc233385876 \h </w:instrText>
            </w:r>
            <w:r>
              <w:rPr>
                <w:noProof/>
                <w:webHidden/>
              </w:rPr>
            </w:r>
            <w:r>
              <w:rPr>
                <w:noProof/>
                <w:webHidden/>
              </w:rPr>
              <w:fldChar w:fldCharType="separate"/>
            </w:r>
            <w:r>
              <w:rPr>
                <w:noProof/>
                <w:webHidden/>
              </w:rPr>
              <w:t>10</w:t>
            </w:r>
            <w:r>
              <w:rPr>
                <w:noProof/>
                <w:webHidden/>
              </w:rPr>
              <w:fldChar w:fldCharType="end"/>
            </w:r>
          </w:hyperlink>
        </w:p>
        <w:p w14:paraId="1A1A354F" w14:textId="5EF5320F" w:rsidR="0087124E" w:rsidRDefault="0087124E">
          <w:r>
            <w:rPr>
              <w:b/>
              <w:bCs/>
              <w:noProof/>
            </w:rPr>
            <w:fldChar w:fldCharType="end"/>
          </w:r>
        </w:p>
      </w:sdtContent>
    </w:sdt>
    <w:p w14:paraId="07234CFF" w14:textId="77777777" w:rsidR="00B31977" w:rsidRDefault="00B31977">
      <w:pPr>
        <w:spacing w:after="120" w:line="259" w:lineRule="auto"/>
      </w:pPr>
    </w:p>
    <w:p w14:paraId="704D825D" w14:textId="77777777" w:rsidR="00B31977" w:rsidRDefault="00000000">
      <w:pPr>
        <w:spacing w:after="120" w:line="259" w:lineRule="auto"/>
      </w:pPr>
      <w:r>
        <w:br w:type="page"/>
      </w:r>
    </w:p>
    <w:p w14:paraId="688F1EAC" w14:textId="77777777" w:rsidR="00B31977" w:rsidRDefault="00000000">
      <w:pPr>
        <w:pStyle w:val="Heading1"/>
        <w:spacing w:before="200" w:after="80"/>
      </w:pPr>
      <w:bookmarkStart w:id="1" w:name="_Toc233385847"/>
      <w:r>
        <w:lastRenderedPageBreak/>
        <w:t>1. Executive Summary</w:t>
      </w:r>
      <w:bookmarkEnd w:id="1"/>
    </w:p>
    <w:p w14:paraId="5598941C" w14:textId="77777777" w:rsidR="00B31977" w:rsidRDefault="00000000">
      <w:pPr>
        <w:spacing w:after="120" w:line="259" w:lineRule="auto"/>
      </w:pPr>
      <w:r>
        <w:t>Inam is a social-impact youth empowerment and education ecosystem designed to help Azerbaijani young people discover their true potential, choose the correct academic and career trajectory, step out of their comfort zones, and prepare for globally competitive opportunities.</w:t>
      </w:r>
    </w:p>
    <w:p w14:paraId="5976D807" w14:textId="77777777" w:rsidR="00B31977" w:rsidRDefault="00000000">
      <w:pPr>
        <w:spacing w:after="120" w:line="259" w:lineRule="auto"/>
      </w:pPr>
      <w:r>
        <w:t>Unlike traditional study abroad consulting agencies that focus mainly on document processing, Inam approaches youth development through a scientific, psychological, data-driven, and personalized lens. The updated strategy is app-first: Inam will begin working on a mobile app and AI-supported guidance layer from Year 1, while simultaneously building community, mentor trust, student research, and early revenue services.</w:t>
      </w:r>
    </w:p>
    <w:tbl>
      <w:tblPr>
        <w:tblW w:w="0" w:type="auto"/>
        <w:tblBorders>
          <w:top w:val="single" w:sz="8" w:space="0" w:color="7EA6E0"/>
          <w:left w:val="single" w:sz="8" w:space="0" w:color="7EA6E0"/>
          <w:bottom w:val="single" w:sz="8" w:space="0" w:color="7EA6E0"/>
          <w:right w:val="single" w:sz="8" w:space="0" w:color="7EA6E0"/>
          <w:insideH w:val="single" w:sz="8" w:space="0" w:color="7EA6E0"/>
          <w:insideV w:val="single" w:sz="8" w:space="0" w:color="7EA6E0"/>
        </w:tblBorders>
        <w:tblLook w:val="04A0" w:firstRow="1" w:lastRow="0" w:firstColumn="1" w:lastColumn="0" w:noHBand="0" w:noVBand="1"/>
      </w:tblPr>
      <w:tblGrid>
        <w:gridCol w:w="10204"/>
      </w:tblGrid>
      <w:tr w:rsidR="00B31977" w14:paraId="245B5888" w14:textId="77777777">
        <w:trPr>
          <w:cantSplit/>
        </w:trPr>
        <w:tc>
          <w:tcPr>
            <w:tcW w:w="10224" w:type="dxa"/>
            <w:shd w:val="clear" w:color="auto" w:fill="EAF2FF"/>
            <w:tcMar>
              <w:top w:w="150" w:type="dxa"/>
              <w:left w:w="170" w:type="dxa"/>
              <w:bottom w:w="150" w:type="dxa"/>
              <w:right w:w="170" w:type="dxa"/>
            </w:tcMar>
          </w:tcPr>
          <w:p w14:paraId="3F4A66ED" w14:textId="486998FD" w:rsidR="00B31977" w:rsidRDefault="00000000">
            <w:r>
              <w:rPr>
                <w:b/>
                <w:color w:val="0B1F3A"/>
                <w:sz w:val="21"/>
              </w:rPr>
              <w:t>Strategic direction</w:t>
            </w:r>
            <w:r>
              <w:rPr>
                <w:b/>
                <w:color w:val="0B1F3A"/>
                <w:sz w:val="21"/>
              </w:rPr>
              <w:br/>
            </w:r>
            <w:r>
              <w:t>The core strategic shift is simple: Inam will not wait years to become an EdTech platform. The project will validate demand through social media and services while building a lean mobile app and AI-supported tools from the beginning.</w:t>
            </w:r>
          </w:p>
        </w:tc>
      </w:tr>
    </w:tbl>
    <w:p w14:paraId="5F60295A" w14:textId="77777777" w:rsidR="00B31977" w:rsidRDefault="00B31977">
      <w:pPr>
        <w:spacing w:after="120" w:line="259" w:lineRule="auto"/>
      </w:pPr>
    </w:p>
    <w:p w14:paraId="071F5AA2" w14:textId="77777777" w:rsidR="00B31977" w:rsidRDefault="00000000">
      <w:pPr>
        <w:pStyle w:val="Heading1"/>
        <w:spacing w:before="200" w:after="80"/>
      </w:pPr>
      <w:bookmarkStart w:id="2" w:name="_Toc233385848"/>
      <w:r>
        <w:t>2. Mission, Vision &amp; Slogan</w:t>
      </w:r>
      <w:bookmarkEnd w:id="2"/>
    </w:p>
    <w:p w14:paraId="58E4B2C5" w14:textId="77777777" w:rsidR="00B31977" w:rsidRDefault="00000000">
      <w:pPr>
        <w:pStyle w:val="Heading2"/>
        <w:spacing w:after="80"/>
      </w:pPr>
      <w:bookmarkStart w:id="3" w:name="_Toc233385849"/>
      <w:r>
        <w:t>2.1. Mission Statement</w:t>
      </w:r>
      <w:bookmarkEnd w:id="3"/>
    </w:p>
    <w:p w14:paraId="58AB1910" w14:textId="77777777" w:rsidR="00B31977" w:rsidRDefault="00000000">
      <w:pPr>
        <w:spacing w:after="120" w:line="259" w:lineRule="auto"/>
      </w:pPr>
      <w:r>
        <w:t>To empower Azerbaijani youth to believe in their capabilities, guide them toward the right academic and professional paths, and make international education and global career opportunities more accessible through mentorship, family guidance, financial planning, mobile technology, and AI-supported tools.</w:t>
      </w:r>
    </w:p>
    <w:p w14:paraId="36ED716D" w14:textId="77777777" w:rsidR="00B31977" w:rsidRDefault="00000000">
      <w:pPr>
        <w:spacing w:after="120" w:line="259" w:lineRule="auto"/>
      </w:pPr>
      <w:r>
        <w:t>Short version: To guide young people to believe in themselves, choose their path, and build their future.</w:t>
      </w:r>
    </w:p>
    <w:p w14:paraId="4E252AAE" w14:textId="77777777" w:rsidR="00B31977" w:rsidRDefault="00000000">
      <w:pPr>
        <w:pStyle w:val="Heading2"/>
        <w:spacing w:after="80"/>
      </w:pPr>
      <w:bookmarkStart w:id="4" w:name="_Toc233385850"/>
      <w:r>
        <w:t>2.2. 5-Year Vision</w:t>
      </w:r>
      <w:bookmarkEnd w:id="4"/>
    </w:p>
    <w:p w14:paraId="02E32503" w14:textId="77777777" w:rsidR="00B31977" w:rsidRDefault="00000000">
      <w:pPr>
        <w:spacing w:after="120" w:line="259" w:lineRule="auto"/>
      </w:pPr>
      <w:r>
        <w:t>To become the leading app-first youth development, career architecture, and global mobility platform in Azerbaijan within 5 years, with a scalable mobile app, AI-supported guidance tools, mentor marketplace, digital academy, and early regional expansion potential across the Caucasus and Central Asia.</w:t>
      </w:r>
    </w:p>
    <w:p w14:paraId="5F0FA8B9" w14:textId="77777777" w:rsidR="00B31977" w:rsidRDefault="00000000">
      <w:pPr>
        <w:pStyle w:val="Heading2"/>
        <w:spacing w:after="80"/>
      </w:pPr>
      <w:bookmarkStart w:id="5" w:name="_Toc233385851"/>
      <w:r>
        <w:t>2.3. Slogan</w:t>
      </w:r>
      <w:bookmarkEnd w:id="5"/>
    </w:p>
    <w:p w14:paraId="76C8A9BB" w14:textId="77777777" w:rsidR="00B31977" w:rsidRDefault="00000000">
      <w:pPr>
        <w:spacing w:after="120" w:line="259" w:lineRule="auto"/>
      </w:pPr>
      <w:r>
        <w:t>Inam - Your future starts with belief.</w:t>
      </w:r>
    </w:p>
    <w:p w14:paraId="0B246AB1" w14:textId="77777777" w:rsidR="00B31977" w:rsidRDefault="00000000">
      <w:pPr>
        <w:pStyle w:val="Heading1"/>
        <w:spacing w:before="200" w:after="80"/>
      </w:pPr>
      <w:bookmarkStart w:id="6" w:name="_Toc233385852"/>
      <w:r>
        <w:t>3. Problem Statement</w:t>
      </w:r>
      <w:bookmarkEnd w:id="6"/>
    </w:p>
    <w:p w14:paraId="0F1DB03E" w14:textId="77777777" w:rsidR="00B31977" w:rsidRDefault="00000000">
      <w:pPr>
        <w:spacing w:after="120" w:line="259" w:lineRule="auto"/>
      </w:pPr>
      <w:r>
        <w:t>Azerbaijani youth possess strong raw potential, but the lack of structured guidance, personal confidence, practical financial planning, and centralized reliable information often prevents this potential from being fully realized. The core issues are divided into five major pillars: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448"/>
        <w:gridCol w:w="7056"/>
      </w:tblGrid>
      <w:tr w:rsidR="00B31977" w14:paraId="79921F42" w14:textId="77777777">
        <w:trPr>
          <w:cantSplit/>
          <w:jc w:val="center"/>
        </w:trPr>
        <w:tc>
          <w:tcPr>
            <w:tcW w:w="2448" w:type="dxa"/>
            <w:shd w:val="clear" w:color="auto" w:fill="0B1F3A"/>
            <w:tcMar>
              <w:top w:w="80" w:type="dxa"/>
              <w:left w:w="100" w:type="dxa"/>
              <w:bottom w:w="80" w:type="dxa"/>
              <w:right w:w="100" w:type="dxa"/>
            </w:tcMar>
            <w:vAlign w:val="center"/>
          </w:tcPr>
          <w:p w14:paraId="00FEE6E3" w14:textId="77777777" w:rsidR="00B31977" w:rsidRDefault="00000000">
            <w:pPr>
              <w:spacing w:after="0"/>
            </w:pPr>
            <w:r>
              <w:rPr>
                <w:b/>
                <w:color w:val="FFFFFF"/>
                <w:sz w:val="19"/>
              </w:rPr>
              <w:t>Core Problem</w:t>
            </w:r>
          </w:p>
        </w:tc>
        <w:tc>
          <w:tcPr>
            <w:tcW w:w="7056" w:type="dxa"/>
            <w:shd w:val="clear" w:color="auto" w:fill="0B1F3A"/>
            <w:tcMar>
              <w:top w:w="80" w:type="dxa"/>
              <w:left w:w="100" w:type="dxa"/>
              <w:bottom w:w="80" w:type="dxa"/>
              <w:right w:w="100" w:type="dxa"/>
            </w:tcMar>
            <w:vAlign w:val="center"/>
          </w:tcPr>
          <w:p w14:paraId="4DEC33F5" w14:textId="77777777" w:rsidR="00B31977" w:rsidRDefault="00000000">
            <w:pPr>
              <w:spacing w:after="0"/>
            </w:pPr>
            <w:r>
              <w:rPr>
                <w:b/>
                <w:color w:val="FFFFFF"/>
                <w:sz w:val="19"/>
              </w:rPr>
              <w:t>Description</w:t>
            </w:r>
          </w:p>
        </w:tc>
      </w:tr>
      <w:tr w:rsidR="00B31977" w14:paraId="4E48C03D" w14:textId="77777777">
        <w:trPr>
          <w:cantSplit/>
          <w:jc w:val="center"/>
        </w:trPr>
        <w:tc>
          <w:tcPr>
            <w:tcW w:w="2448" w:type="dxa"/>
            <w:tcMar>
              <w:top w:w="80" w:type="dxa"/>
              <w:left w:w="100" w:type="dxa"/>
              <w:bottom w:w="80" w:type="dxa"/>
              <w:right w:w="100" w:type="dxa"/>
            </w:tcMar>
            <w:vAlign w:val="center"/>
          </w:tcPr>
          <w:p w14:paraId="75C629CC" w14:textId="77777777" w:rsidR="00B31977" w:rsidRDefault="00000000">
            <w:pPr>
              <w:spacing w:after="0"/>
            </w:pPr>
            <w:r>
              <w:rPr>
                <w:sz w:val="19"/>
              </w:rPr>
              <w:t>Lack of self-belief</w:t>
            </w:r>
          </w:p>
        </w:tc>
        <w:tc>
          <w:tcPr>
            <w:tcW w:w="7056" w:type="dxa"/>
            <w:tcMar>
              <w:top w:w="80" w:type="dxa"/>
              <w:left w:w="100" w:type="dxa"/>
              <w:bottom w:w="80" w:type="dxa"/>
              <w:right w:w="100" w:type="dxa"/>
            </w:tcMar>
            <w:vAlign w:val="center"/>
          </w:tcPr>
          <w:p w14:paraId="4E3E7CDB" w14:textId="77777777" w:rsidR="00B31977" w:rsidRDefault="00000000">
            <w:pPr>
              <w:spacing w:after="0"/>
            </w:pPr>
            <w:r>
              <w:rPr>
                <w:sz w:val="19"/>
              </w:rPr>
              <w:t>Many students carry “I cannot do it” or “this is only for rich people” mindsets, which prevents them from aiming higher.</w:t>
            </w:r>
          </w:p>
        </w:tc>
      </w:tr>
      <w:tr w:rsidR="00B31977" w14:paraId="231F7885" w14:textId="77777777">
        <w:trPr>
          <w:cantSplit/>
          <w:jc w:val="center"/>
        </w:trPr>
        <w:tc>
          <w:tcPr>
            <w:tcW w:w="2448" w:type="dxa"/>
            <w:shd w:val="clear" w:color="auto" w:fill="F7FAFC"/>
            <w:tcMar>
              <w:top w:w="80" w:type="dxa"/>
              <w:left w:w="100" w:type="dxa"/>
              <w:bottom w:w="80" w:type="dxa"/>
              <w:right w:w="100" w:type="dxa"/>
            </w:tcMar>
            <w:vAlign w:val="center"/>
          </w:tcPr>
          <w:p w14:paraId="5803C677" w14:textId="77777777" w:rsidR="00B31977" w:rsidRDefault="00000000">
            <w:pPr>
              <w:spacing w:after="0"/>
            </w:pPr>
            <w:r>
              <w:rPr>
                <w:sz w:val="19"/>
              </w:rPr>
              <w:t>Unclear career paths</w:t>
            </w:r>
          </w:p>
        </w:tc>
        <w:tc>
          <w:tcPr>
            <w:tcW w:w="7056" w:type="dxa"/>
            <w:shd w:val="clear" w:color="auto" w:fill="F7FAFC"/>
            <w:tcMar>
              <w:top w:w="80" w:type="dxa"/>
              <w:left w:w="100" w:type="dxa"/>
              <w:bottom w:w="80" w:type="dxa"/>
              <w:right w:w="100" w:type="dxa"/>
            </w:tcMar>
            <w:vAlign w:val="center"/>
          </w:tcPr>
          <w:p w14:paraId="23E1A90F" w14:textId="77777777" w:rsidR="00B31977" w:rsidRDefault="00000000">
            <w:pPr>
              <w:spacing w:after="0"/>
            </w:pPr>
            <w:r>
              <w:rPr>
                <w:sz w:val="19"/>
              </w:rPr>
              <w:t>Students often choose majors based on exam scores, family pressure, or popularity instead of personal strengths, passion, or market data.</w:t>
            </w:r>
          </w:p>
        </w:tc>
      </w:tr>
      <w:tr w:rsidR="00B31977" w14:paraId="317E636F" w14:textId="77777777">
        <w:trPr>
          <w:cantSplit/>
          <w:jc w:val="center"/>
        </w:trPr>
        <w:tc>
          <w:tcPr>
            <w:tcW w:w="2448" w:type="dxa"/>
            <w:tcMar>
              <w:top w:w="80" w:type="dxa"/>
              <w:left w:w="100" w:type="dxa"/>
              <w:bottom w:w="80" w:type="dxa"/>
              <w:right w:w="100" w:type="dxa"/>
            </w:tcMar>
            <w:vAlign w:val="center"/>
          </w:tcPr>
          <w:p w14:paraId="095F5884" w14:textId="77777777" w:rsidR="00B31977" w:rsidRDefault="00000000">
            <w:pPr>
              <w:spacing w:after="0"/>
            </w:pPr>
            <w:r>
              <w:rPr>
                <w:sz w:val="19"/>
              </w:rPr>
              <w:t>Family and social pressure</w:t>
            </w:r>
          </w:p>
        </w:tc>
        <w:tc>
          <w:tcPr>
            <w:tcW w:w="7056" w:type="dxa"/>
            <w:tcMar>
              <w:top w:w="80" w:type="dxa"/>
              <w:left w:w="100" w:type="dxa"/>
              <w:bottom w:w="80" w:type="dxa"/>
              <w:right w:w="100" w:type="dxa"/>
            </w:tcMar>
            <w:vAlign w:val="center"/>
          </w:tcPr>
          <w:p w14:paraId="29D37D65" w14:textId="77777777" w:rsidR="00B31977" w:rsidRDefault="00000000">
            <w:pPr>
              <w:spacing w:after="0"/>
            </w:pPr>
            <w:r>
              <w:rPr>
                <w:sz w:val="19"/>
              </w:rPr>
              <w:t>Decisions may be driven by fear, traditional thinking, or limited information, which can restrict youth choices.</w:t>
            </w:r>
          </w:p>
        </w:tc>
      </w:tr>
      <w:tr w:rsidR="00B31977" w14:paraId="3FB6B194" w14:textId="77777777">
        <w:trPr>
          <w:cantSplit/>
          <w:jc w:val="center"/>
        </w:trPr>
        <w:tc>
          <w:tcPr>
            <w:tcW w:w="2448" w:type="dxa"/>
            <w:shd w:val="clear" w:color="auto" w:fill="F7FAFC"/>
            <w:tcMar>
              <w:top w:w="80" w:type="dxa"/>
              <w:left w:w="100" w:type="dxa"/>
              <w:bottom w:w="80" w:type="dxa"/>
              <w:right w:w="100" w:type="dxa"/>
            </w:tcMar>
            <w:vAlign w:val="center"/>
          </w:tcPr>
          <w:p w14:paraId="58B967B3" w14:textId="77777777" w:rsidR="00B31977" w:rsidRDefault="00000000">
            <w:pPr>
              <w:spacing w:after="0"/>
            </w:pPr>
            <w:r>
              <w:rPr>
                <w:sz w:val="19"/>
              </w:rPr>
              <w:lastRenderedPageBreak/>
              <w:t>Information gaps</w:t>
            </w:r>
          </w:p>
        </w:tc>
        <w:tc>
          <w:tcPr>
            <w:tcW w:w="7056" w:type="dxa"/>
            <w:shd w:val="clear" w:color="auto" w:fill="F7FAFC"/>
            <w:tcMar>
              <w:top w:w="80" w:type="dxa"/>
              <w:left w:w="100" w:type="dxa"/>
              <w:bottom w:w="80" w:type="dxa"/>
              <w:right w:w="100" w:type="dxa"/>
            </w:tcMar>
            <w:vAlign w:val="center"/>
          </w:tcPr>
          <w:p w14:paraId="5BCC17B7" w14:textId="77777777" w:rsidR="00B31977" w:rsidRDefault="00000000">
            <w:pPr>
              <w:spacing w:after="0"/>
            </w:pPr>
            <w:r>
              <w:rPr>
                <w:sz w:val="19"/>
              </w:rPr>
              <w:t>Scholarship criteria, essay expectations, application timelines, and study abroad processes are often unclear or scattered.</w:t>
            </w:r>
          </w:p>
        </w:tc>
      </w:tr>
      <w:tr w:rsidR="00B31977" w14:paraId="5D0C6E33" w14:textId="77777777">
        <w:trPr>
          <w:cantSplit/>
          <w:jc w:val="center"/>
        </w:trPr>
        <w:tc>
          <w:tcPr>
            <w:tcW w:w="2448" w:type="dxa"/>
            <w:tcMar>
              <w:top w:w="80" w:type="dxa"/>
              <w:left w:w="100" w:type="dxa"/>
              <w:bottom w:w="80" w:type="dxa"/>
              <w:right w:w="100" w:type="dxa"/>
            </w:tcMar>
            <w:vAlign w:val="center"/>
          </w:tcPr>
          <w:p w14:paraId="5EC75C65" w14:textId="77777777" w:rsidR="00B31977" w:rsidRDefault="00000000">
            <w:pPr>
              <w:spacing w:after="0"/>
            </w:pPr>
            <w:r>
              <w:rPr>
                <w:sz w:val="19"/>
              </w:rPr>
              <w:t>Lack of mentors</w:t>
            </w:r>
          </w:p>
        </w:tc>
        <w:tc>
          <w:tcPr>
            <w:tcW w:w="7056" w:type="dxa"/>
            <w:tcMar>
              <w:top w:w="80" w:type="dxa"/>
              <w:left w:w="100" w:type="dxa"/>
              <w:bottom w:w="80" w:type="dxa"/>
              <w:right w:w="100" w:type="dxa"/>
            </w:tcMar>
            <w:vAlign w:val="center"/>
          </w:tcPr>
          <w:p w14:paraId="21308288" w14:textId="77777777" w:rsidR="00B31977" w:rsidRDefault="00000000">
            <w:pPr>
              <w:spacing w:after="0"/>
            </w:pPr>
            <w:r>
              <w:rPr>
                <w:sz w:val="19"/>
              </w:rPr>
              <w:t>Many students are isolated from peer success stories, experienced Azerbaijani role models, and international networks.</w:t>
            </w:r>
          </w:p>
        </w:tc>
      </w:tr>
    </w:tbl>
    <w:p w14:paraId="40EC8FB7" w14:textId="77777777" w:rsidR="00B31977" w:rsidRDefault="00B31977">
      <w:pPr>
        <w:spacing w:after="120" w:line="259" w:lineRule="auto"/>
      </w:pPr>
    </w:p>
    <w:p w14:paraId="4E523C9E" w14:textId="77777777" w:rsidR="00B31977" w:rsidRDefault="00000000">
      <w:pPr>
        <w:pStyle w:val="Heading1"/>
        <w:spacing w:before="200" w:after="80"/>
      </w:pPr>
      <w:bookmarkStart w:id="7" w:name="_Toc233385853"/>
      <w:r>
        <w:t>4. Inam’s Systemic Solutions</w:t>
      </w:r>
      <w:bookmarkEnd w:id="7"/>
    </w:p>
    <w:p w14:paraId="43EC4AC5" w14:textId="77777777" w:rsidR="00B31977" w:rsidRDefault="00000000">
      <w:pPr>
        <w:pStyle w:val="Heading2"/>
        <w:spacing w:after="80"/>
      </w:pPr>
      <w:bookmarkStart w:id="8" w:name="_Toc233385854"/>
      <w:r>
        <w:t>4.1. Restoring Motivation and Self-Confidence</w:t>
      </w:r>
      <w:bookmarkEnd w:id="8"/>
    </w:p>
    <w:p w14:paraId="5AFD4B72" w14:textId="77777777" w:rsidR="00B31977" w:rsidRDefault="00000000">
      <w:pPr>
        <w:spacing w:after="120" w:line="259" w:lineRule="auto"/>
      </w:pPr>
      <w:r>
        <w:t>Breaking down inner psychological barriers and imposter syndrome through research-backed content, personal development exercises, and community support that encourages youth to think bigger.</w:t>
      </w:r>
    </w:p>
    <w:p w14:paraId="42443320" w14:textId="77777777" w:rsidR="00B31977" w:rsidRDefault="00000000">
      <w:pPr>
        <w:pStyle w:val="Heading2"/>
        <w:spacing w:after="80"/>
      </w:pPr>
      <w:bookmarkStart w:id="9" w:name="_Toc233385855"/>
      <w:r>
        <w:t>4.2. Data-Driven Career and Education Mapping</w:t>
      </w:r>
      <w:bookmarkEnd w:id="9"/>
    </w:p>
    <w:p w14:paraId="4D6A1CE1" w14:textId="77777777" w:rsidR="00B31977" w:rsidRDefault="00000000">
      <w:pPr>
        <w:spacing w:after="120" w:line="259" w:lineRule="auto"/>
      </w:pPr>
      <w:r>
        <w:t>Helping high school and university students align their futures with their cognitive strengths, interests, and the demands of future global job markets instead of choosing a major blindly.</w:t>
      </w:r>
    </w:p>
    <w:p w14:paraId="7AE2BDCC" w14:textId="77777777" w:rsidR="00B31977" w:rsidRDefault="00000000">
      <w:pPr>
        <w:pStyle w:val="Heading2"/>
        <w:spacing w:after="80"/>
      </w:pPr>
      <w:bookmarkStart w:id="10" w:name="_Toc233385856"/>
      <w:r>
        <w:t>4.3. Structured Study Abroad, Scholarship &amp; Financial Planning Support</w:t>
      </w:r>
      <w:bookmarkEnd w:id="10"/>
    </w:p>
    <w:p w14:paraId="6798480C" w14:textId="77777777" w:rsidR="00B31977" w:rsidRDefault="00000000">
      <w:pPr>
        <w:spacing w:after="120" w:line="259" w:lineRule="auto"/>
      </w:pPr>
      <w:r>
        <w:t>Providing strategic guidance on university selection, scholarships, international application standards, CVs, statements of purpose, letters of recommendation, deadline planning, and realistic financial planning for tuition, living costs, family budgets, and affordable study options.</w:t>
      </w:r>
    </w:p>
    <w:p w14:paraId="5810E7D3" w14:textId="77777777" w:rsidR="00B31977" w:rsidRDefault="00000000">
      <w:pPr>
        <w:pStyle w:val="Heading2"/>
        <w:spacing w:after="80"/>
      </w:pPr>
      <w:bookmarkStart w:id="11" w:name="_Toc233385857"/>
      <w:r>
        <w:t>4.4. Parent and Family Guidance</w:t>
      </w:r>
      <w:bookmarkEnd w:id="11"/>
    </w:p>
    <w:p w14:paraId="1B9A5FF9" w14:textId="77777777" w:rsidR="00B31977" w:rsidRDefault="00000000">
      <w:pPr>
        <w:spacing w:after="120" w:line="259" w:lineRule="auto"/>
      </w:pPr>
      <w:r>
        <w:t>Conducting specialized webinars and consultation sessions for parents to address concerns about study abroad safety, real costs, scholarship viability, and the importance of emotionally supporting their children’s independent choices.</w:t>
      </w:r>
    </w:p>
    <w:p w14:paraId="0C609087" w14:textId="77777777" w:rsidR="00B31977" w:rsidRDefault="00000000">
      <w:pPr>
        <w:pStyle w:val="Heading2"/>
        <w:spacing w:after="80"/>
      </w:pPr>
      <w:bookmarkStart w:id="12" w:name="_Toc233385858"/>
      <w:r>
        <w:t>4.5. Global Azerbaijani Mentor Network</w:t>
      </w:r>
      <w:bookmarkEnd w:id="12"/>
    </w:p>
    <w:p w14:paraId="6F953FF1" w14:textId="77777777" w:rsidR="00B31977" w:rsidRDefault="00000000">
      <w:pPr>
        <w:spacing w:after="120" w:line="259" w:lineRule="auto"/>
      </w:pPr>
      <w:r>
        <w:t>Building a direct bridge between local 17-29-year-olds and successful Azerbaijani professionals, expats, and graduates currently studying or working at top global universities and companies.</w:t>
      </w:r>
    </w:p>
    <w:p w14:paraId="4BC2E388" w14:textId="77777777" w:rsidR="00B31977" w:rsidRDefault="00000000">
      <w:pPr>
        <w:pStyle w:val="Heading2"/>
        <w:spacing w:after="80"/>
      </w:pPr>
      <w:bookmarkStart w:id="13" w:name="_Toc233385859"/>
      <w:r>
        <w:t>4.6. Mobile App and AI-Supported Guidance Layer</w:t>
      </w:r>
      <w:bookmarkEnd w:id="13"/>
    </w:p>
    <w:p w14:paraId="0E9FB04D" w14:textId="77777777" w:rsidR="00B31977" w:rsidRDefault="00000000">
      <w:pPr>
        <w:spacing w:after="120" w:line="259" w:lineRule="auto"/>
      </w:pPr>
      <w:r>
        <w:t>Launching a lean mobile app MVP from Year 1 with student profiles, needs assessment, roadmap planning, scholarship resources, mentor booking, deadline reminders, and AI-supported guidance for career direction, CV improvement, motivation letter structure, and application planning.</w:t>
      </w:r>
    </w:p>
    <w:p w14:paraId="1F3B2FEC" w14:textId="77777777" w:rsidR="00B31977" w:rsidRDefault="00000000">
      <w:pPr>
        <w:pStyle w:val="Heading1"/>
        <w:spacing w:before="200" w:after="80"/>
      </w:pPr>
      <w:bookmarkStart w:id="14" w:name="_Toc233385860"/>
      <w:r>
        <w:t>5. Target Audience &amp; Brand Positioning</w:t>
      </w:r>
      <w:bookmarkEnd w:id="14"/>
    </w:p>
    <w:p w14:paraId="3CAA422F" w14:textId="77777777" w:rsidR="00B31977" w:rsidRDefault="00000000">
      <w:pPr>
        <w:pStyle w:val="Heading2"/>
        <w:spacing w:after="80"/>
      </w:pPr>
      <w:bookmarkStart w:id="15" w:name="_Toc233385861"/>
      <w:r>
        <w:t>5.1. Target Audience Matrix</w:t>
      </w:r>
      <w:bookmarkEnd w:id="15"/>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592"/>
        <w:gridCol w:w="6912"/>
      </w:tblGrid>
      <w:tr w:rsidR="00B31977" w14:paraId="798971C2" w14:textId="77777777">
        <w:trPr>
          <w:cantSplit/>
          <w:jc w:val="center"/>
        </w:trPr>
        <w:tc>
          <w:tcPr>
            <w:tcW w:w="2592" w:type="dxa"/>
            <w:shd w:val="clear" w:color="auto" w:fill="0B1F3A"/>
            <w:tcMar>
              <w:top w:w="80" w:type="dxa"/>
              <w:left w:w="100" w:type="dxa"/>
              <w:bottom w:w="80" w:type="dxa"/>
              <w:right w:w="100" w:type="dxa"/>
            </w:tcMar>
            <w:vAlign w:val="center"/>
          </w:tcPr>
          <w:p w14:paraId="6AB9C98E" w14:textId="77777777" w:rsidR="00B31977" w:rsidRDefault="00000000">
            <w:pPr>
              <w:spacing w:after="0"/>
            </w:pPr>
            <w:r>
              <w:rPr>
                <w:b/>
                <w:color w:val="FFFFFF"/>
                <w:sz w:val="19"/>
              </w:rPr>
              <w:t>Category</w:t>
            </w:r>
          </w:p>
        </w:tc>
        <w:tc>
          <w:tcPr>
            <w:tcW w:w="6912" w:type="dxa"/>
            <w:shd w:val="clear" w:color="auto" w:fill="0B1F3A"/>
            <w:tcMar>
              <w:top w:w="80" w:type="dxa"/>
              <w:left w:w="100" w:type="dxa"/>
              <w:bottom w:w="80" w:type="dxa"/>
              <w:right w:w="100" w:type="dxa"/>
            </w:tcMar>
            <w:vAlign w:val="center"/>
          </w:tcPr>
          <w:p w14:paraId="74764D89" w14:textId="77777777" w:rsidR="00B31977" w:rsidRDefault="00000000">
            <w:pPr>
              <w:spacing w:after="0"/>
            </w:pPr>
            <w:r>
              <w:rPr>
                <w:b/>
                <w:color w:val="FFFFFF"/>
                <w:sz w:val="19"/>
              </w:rPr>
              <w:t>Detailed Profile</w:t>
            </w:r>
          </w:p>
        </w:tc>
      </w:tr>
      <w:tr w:rsidR="00B31977" w14:paraId="7E598F2B" w14:textId="77777777">
        <w:trPr>
          <w:cantSplit/>
          <w:jc w:val="center"/>
        </w:trPr>
        <w:tc>
          <w:tcPr>
            <w:tcW w:w="2592" w:type="dxa"/>
            <w:tcMar>
              <w:top w:w="80" w:type="dxa"/>
              <w:left w:w="100" w:type="dxa"/>
              <w:bottom w:w="80" w:type="dxa"/>
              <w:right w:w="100" w:type="dxa"/>
            </w:tcMar>
            <w:vAlign w:val="center"/>
          </w:tcPr>
          <w:p w14:paraId="28DE1C62" w14:textId="77777777" w:rsidR="00B31977" w:rsidRDefault="00000000">
            <w:pPr>
              <w:spacing w:after="0"/>
            </w:pPr>
            <w:r>
              <w:rPr>
                <w:sz w:val="19"/>
              </w:rPr>
              <w:t>Primary audience, ages 17-29</w:t>
            </w:r>
          </w:p>
        </w:tc>
        <w:tc>
          <w:tcPr>
            <w:tcW w:w="6912" w:type="dxa"/>
            <w:tcMar>
              <w:top w:w="80" w:type="dxa"/>
              <w:left w:w="100" w:type="dxa"/>
              <w:bottom w:w="80" w:type="dxa"/>
              <w:right w:w="100" w:type="dxa"/>
            </w:tcMar>
            <w:vAlign w:val="center"/>
          </w:tcPr>
          <w:p w14:paraId="6BF3ADA5" w14:textId="77777777" w:rsidR="00B31977" w:rsidRDefault="00000000">
            <w:pPr>
              <w:spacing w:after="0"/>
            </w:pPr>
            <w:r>
              <w:rPr>
                <w:sz w:val="19"/>
              </w:rPr>
              <w:t>High school students, current bachelor’s and master’s students, regional youth with limited resources, young people seeking personal growth, and students who are unsure about their education or career direction.</w:t>
            </w:r>
          </w:p>
        </w:tc>
      </w:tr>
      <w:tr w:rsidR="00B31977" w14:paraId="1D974873" w14:textId="77777777">
        <w:trPr>
          <w:cantSplit/>
          <w:jc w:val="center"/>
        </w:trPr>
        <w:tc>
          <w:tcPr>
            <w:tcW w:w="2592" w:type="dxa"/>
            <w:shd w:val="clear" w:color="auto" w:fill="F7FAFC"/>
            <w:tcMar>
              <w:top w:w="80" w:type="dxa"/>
              <w:left w:w="100" w:type="dxa"/>
              <w:bottom w:w="80" w:type="dxa"/>
              <w:right w:w="100" w:type="dxa"/>
            </w:tcMar>
            <w:vAlign w:val="center"/>
          </w:tcPr>
          <w:p w14:paraId="4CD66AF8" w14:textId="77777777" w:rsidR="00B31977" w:rsidRDefault="00000000">
            <w:pPr>
              <w:spacing w:after="0"/>
            </w:pPr>
            <w:r>
              <w:rPr>
                <w:sz w:val="19"/>
              </w:rPr>
              <w:t>Secondary audience</w:t>
            </w:r>
          </w:p>
        </w:tc>
        <w:tc>
          <w:tcPr>
            <w:tcW w:w="6912" w:type="dxa"/>
            <w:shd w:val="clear" w:color="auto" w:fill="F7FAFC"/>
            <w:tcMar>
              <w:top w:w="80" w:type="dxa"/>
              <w:left w:w="100" w:type="dxa"/>
              <w:bottom w:w="80" w:type="dxa"/>
              <w:right w:w="100" w:type="dxa"/>
            </w:tcMar>
            <w:vAlign w:val="center"/>
          </w:tcPr>
          <w:p w14:paraId="58D279CB" w14:textId="77777777" w:rsidR="00B31977" w:rsidRDefault="00000000">
            <w:pPr>
              <w:spacing w:after="0"/>
            </w:pPr>
            <w:r>
              <w:rPr>
                <w:sz w:val="19"/>
              </w:rPr>
              <w:t>Parents, educators, Azerbaijani alumni abroad, young professionals, international universities, NGOs, and corporate CSR sponsors.</w:t>
            </w:r>
          </w:p>
        </w:tc>
      </w:tr>
      <w:tr w:rsidR="00B31977" w14:paraId="43AE860B" w14:textId="77777777">
        <w:trPr>
          <w:cantSplit/>
          <w:jc w:val="center"/>
        </w:trPr>
        <w:tc>
          <w:tcPr>
            <w:tcW w:w="2592" w:type="dxa"/>
            <w:tcMar>
              <w:top w:w="80" w:type="dxa"/>
              <w:left w:w="100" w:type="dxa"/>
              <w:bottom w:w="80" w:type="dxa"/>
              <w:right w:w="100" w:type="dxa"/>
            </w:tcMar>
            <w:vAlign w:val="center"/>
          </w:tcPr>
          <w:p w14:paraId="4FC3263D" w14:textId="77777777" w:rsidR="00B31977" w:rsidRDefault="00000000">
            <w:pPr>
              <w:spacing w:after="0"/>
            </w:pPr>
            <w:r>
              <w:rPr>
                <w:sz w:val="19"/>
              </w:rPr>
              <w:lastRenderedPageBreak/>
              <w:t>Digital early adopters</w:t>
            </w:r>
          </w:p>
        </w:tc>
        <w:tc>
          <w:tcPr>
            <w:tcW w:w="6912" w:type="dxa"/>
            <w:tcMar>
              <w:top w:w="80" w:type="dxa"/>
              <w:left w:w="100" w:type="dxa"/>
              <w:bottom w:w="80" w:type="dxa"/>
              <w:right w:w="100" w:type="dxa"/>
            </w:tcMar>
            <w:vAlign w:val="center"/>
          </w:tcPr>
          <w:p w14:paraId="0C9ED06C" w14:textId="77777777" w:rsidR="00B31977" w:rsidRDefault="00000000">
            <w:pPr>
              <w:spacing w:after="0"/>
            </w:pPr>
            <w:r>
              <w:rPr>
                <w:sz w:val="19"/>
              </w:rPr>
              <w:t>Students who are comfortable using mobile apps, AI tools, Telegram communities, online courses, and digital templates for personal development and study abroad planning.</w:t>
            </w:r>
          </w:p>
        </w:tc>
      </w:tr>
    </w:tbl>
    <w:p w14:paraId="1959206D" w14:textId="77777777" w:rsidR="00B31977" w:rsidRDefault="00B31977">
      <w:pPr>
        <w:spacing w:after="120" w:line="259" w:lineRule="auto"/>
      </w:pPr>
    </w:p>
    <w:p w14:paraId="0B3DB391" w14:textId="77777777" w:rsidR="00B31977" w:rsidRDefault="00000000">
      <w:pPr>
        <w:pStyle w:val="Heading2"/>
        <w:spacing w:after="80"/>
      </w:pPr>
      <w:bookmarkStart w:id="16" w:name="_Toc233385862"/>
      <w:r>
        <w:t>5.2. Brand Positioning</w:t>
      </w:r>
      <w:bookmarkEnd w:id="16"/>
    </w:p>
    <w:p w14:paraId="591E7D78" w14:textId="77777777" w:rsidR="00B31977" w:rsidRDefault="00000000">
      <w:pPr>
        <w:spacing w:after="120" w:line="259" w:lineRule="auto"/>
      </w:pPr>
      <w:r>
        <w:t>Inam is positioned as a Youth Empowerment, Career Architecture, Global Mobility, and AI-Supported EdTech Platform rather than a standard education agency. Inam does not simply sell university placements; it teaches young people how to take accountability for their lives and build a global future with the support of mentors, family guidance, digital tools, and AI-enabled personalization.</w:t>
      </w:r>
    </w:p>
    <w:p w14:paraId="01C03C7D" w14:textId="77777777" w:rsidR="00B31977" w:rsidRDefault="00000000">
      <w:pPr>
        <w:pStyle w:val="Heading1"/>
        <w:spacing w:before="200" w:after="80"/>
      </w:pPr>
      <w:bookmarkStart w:id="17" w:name="_Toc233385863"/>
      <w:r>
        <w:t>6. Services, App Features &amp; Revenue Model</w:t>
      </w:r>
      <w:bookmarkEnd w:id="17"/>
    </w:p>
    <w:p w14:paraId="46DD3D5C" w14:textId="77777777" w:rsidR="00B31977" w:rsidRDefault="00000000">
      <w:pPr>
        <w:pStyle w:val="Heading2"/>
        <w:spacing w:after="80"/>
      </w:pPr>
      <w:bookmarkStart w:id="18" w:name="_Toc233385864"/>
      <w:r>
        <w:t>6.1. Free Value Services: Trust and Community Building</w:t>
      </w:r>
      <w:bookmarkEnd w:id="18"/>
    </w:p>
    <w:p w14:paraId="3087C3DF" w14:textId="77777777" w:rsidR="00B31977" w:rsidRDefault="00000000">
      <w:pPr>
        <w:pStyle w:val="ListBullet"/>
        <w:spacing w:after="40"/>
      </w:pPr>
      <w:r>
        <w:t>Highly engaging educational and psychological content on Instagram, TikTok, and LinkedIn.</w:t>
      </w:r>
    </w:p>
    <w:p w14:paraId="63721D7F" w14:textId="77777777" w:rsidR="00B31977" w:rsidRDefault="00000000">
      <w:pPr>
        <w:pStyle w:val="ListBullet"/>
        <w:spacing w:after="40"/>
      </w:pPr>
      <w:r>
        <w:t>Interactive and safe learning community hosted on Telegram.</w:t>
      </w:r>
    </w:p>
    <w:p w14:paraId="2BE28906" w14:textId="77777777" w:rsidR="00B31977" w:rsidRDefault="00000000">
      <w:pPr>
        <w:pStyle w:val="ListBullet"/>
        <w:spacing w:after="40"/>
      </w:pPr>
      <w:r>
        <w:t>Downloadable step-by-step study abroad roadmaps and application checklists.</w:t>
      </w:r>
    </w:p>
    <w:p w14:paraId="2CAF76A2" w14:textId="77777777" w:rsidR="00B31977" w:rsidRDefault="00000000">
      <w:pPr>
        <w:pStyle w:val="ListBullet"/>
        <w:spacing w:after="40"/>
      </w:pPr>
      <w:r>
        <w:t>Bi-weekly public webinars focused on soft skills, discipline, career planning, and study abroad readiness.</w:t>
      </w:r>
    </w:p>
    <w:p w14:paraId="6266FB51" w14:textId="77777777" w:rsidR="00B31977" w:rsidRDefault="00000000">
      <w:pPr>
        <w:pStyle w:val="ListBullet"/>
        <w:spacing w:after="40"/>
      </w:pPr>
      <w:r>
        <w:t>Free beta access to selected mobile app features during the MVP validation phase.</w:t>
      </w:r>
    </w:p>
    <w:p w14:paraId="23C443CB" w14:textId="77777777" w:rsidR="00B31977" w:rsidRDefault="00000000">
      <w:pPr>
        <w:pStyle w:val="Heading2"/>
        <w:spacing w:after="80"/>
      </w:pPr>
      <w:bookmarkStart w:id="19" w:name="_Toc233385865"/>
      <w:r>
        <w:t>6.2. Mobile App and AI Product Features</w:t>
      </w:r>
      <w:bookmarkEnd w:id="19"/>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168"/>
        <w:gridCol w:w="6336"/>
      </w:tblGrid>
      <w:tr w:rsidR="00B31977" w14:paraId="033D989A" w14:textId="77777777">
        <w:trPr>
          <w:cantSplit/>
          <w:jc w:val="center"/>
        </w:trPr>
        <w:tc>
          <w:tcPr>
            <w:tcW w:w="3168" w:type="dxa"/>
            <w:shd w:val="clear" w:color="auto" w:fill="0B1F3A"/>
            <w:tcMar>
              <w:top w:w="80" w:type="dxa"/>
              <w:left w:w="100" w:type="dxa"/>
              <w:bottom w:w="80" w:type="dxa"/>
              <w:right w:w="100" w:type="dxa"/>
            </w:tcMar>
            <w:vAlign w:val="center"/>
          </w:tcPr>
          <w:p w14:paraId="3B6995C4" w14:textId="77777777" w:rsidR="00B31977" w:rsidRDefault="00000000">
            <w:pPr>
              <w:spacing w:after="0"/>
            </w:pPr>
            <w:r>
              <w:rPr>
                <w:b/>
                <w:color w:val="FFFFFF"/>
                <w:sz w:val="19"/>
              </w:rPr>
              <w:t>Feature</w:t>
            </w:r>
          </w:p>
        </w:tc>
        <w:tc>
          <w:tcPr>
            <w:tcW w:w="6336" w:type="dxa"/>
            <w:shd w:val="clear" w:color="auto" w:fill="0B1F3A"/>
            <w:tcMar>
              <w:top w:w="80" w:type="dxa"/>
              <w:left w:w="100" w:type="dxa"/>
              <w:bottom w:w="80" w:type="dxa"/>
              <w:right w:w="100" w:type="dxa"/>
            </w:tcMar>
            <w:vAlign w:val="center"/>
          </w:tcPr>
          <w:p w14:paraId="5CA363EE" w14:textId="77777777" w:rsidR="00B31977" w:rsidRDefault="00000000">
            <w:pPr>
              <w:spacing w:after="0"/>
            </w:pPr>
            <w:r>
              <w:rPr>
                <w:b/>
                <w:color w:val="FFFFFF"/>
                <w:sz w:val="19"/>
              </w:rPr>
              <w:t>Purpose</w:t>
            </w:r>
          </w:p>
        </w:tc>
      </w:tr>
      <w:tr w:rsidR="00B31977" w14:paraId="34BA6251" w14:textId="77777777">
        <w:trPr>
          <w:cantSplit/>
          <w:jc w:val="center"/>
        </w:trPr>
        <w:tc>
          <w:tcPr>
            <w:tcW w:w="3168" w:type="dxa"/>
            <w:tcMar>
              <w:top w:w="80" w:type="dxa"/>
              <w:left w:w="100" w:type="dxa"/>
              <w:bottom w:w="80" w:type="dxa"/>
              <w:right w:w="100" w:type="dxa"/>
            </w:tcMar>
            <w:vAlign w:val="center"/>
          </w:tcPr>
          <w:p w14:paraId="6D13F813" w14:textId="77777777" w:rsidR="00B31977" w:rsidRDefault="00000000">
            <w:pPr>
              <w:spacing w:after="0"/>
            </w:pPr>
            <w:r>
              <w:rPr>
                <w:sz w:val="19"/>
              </w:rPr>
              <w:t>Student profile and diagnostic onboarding</w:t>
            </w:r>
          </w:p>
        </w:tc>
        <w:tc>
          <w:tcPr>
            <w:tcW w:w="6336" w:type="dxa"/>
            <w:tcMar>
              <w:top w:w="80" w:type="dxa"/>
              <w:left w:w="100" w:type="dxa"/>
              <w:bottom w:w="80" w:type="dxa"/>
              <w:right w:w="100" w:type="dxa"/>
            </w:tcMar>
            <w:vAlign w:val="center"/>
          </w:tcPr>
          <w:p w14:paraId="3220F095" w14:textId="77777777" w:rsidR="00B31977" w:rsidRDefault="00000000">
            <w:pPr>
              <w:spacing w:after="0"/>
            </w:pPr>
            <w:r>
              <w:rPr>
                <w:sz w:val="19"/>
              </w:rPr>
              <w:t>Collect student goals, education level, field interest, budget situation, country preferences, and family support level.</w:t>
            </w:r>
          </w:p>
        </w:tc>
      </w:tr>
      <w:tr w:rsidR="00B31977" w14:paraId="49ECFD47" w14:textId="77777777">
        <w:trPr>
          <w:cantSplit/>
          <w:jc w:val="center"/>
        </w:trPr>
        <w:tc>
          <w:tcPr>
            <w:tcW w:w="3168" w:type="dxa"/>
            <w:shd w:val="clear" w:color="auto" w:fill="F7FAFC"/>
            <w:tcMar>
              <w:top w:w="80" w:type="dxa"/>
              <w:left w:w="100" w:type="dxa"/>
              <w:bottom w:w="80" w:type="dxa"/>
              <w:right w:w="100" w:type="dxa"/>
            </w:tcMar>
            <w:vAlign w:val="center"/>
          </w:tcPr>
          <w:p w14:paraId="6D5A7D43" w14:textId="77777777" w:rsidR="00B31977" w:rsidRDefault="00000000">
            <w:pPr>
              <w:spacing w:after="0"/>
            </w:pPr>
            <w:r>
              <w:rPr>
                <w:sz w:val="19"/>
              </w:rPr>
              <w:t>AI career direction assistant</w:t>
            </w:r>
          </w:p>
        </w:tc>
        <w:tc>
          <w:tcPr>
            <w:tcW w:w="6336" w:type="dxa"/>
            <w:shd w:val="clear" w:color="auto" w:fill="F7FAFC"/>
            <w:tcMar>
              <w:top w:w="80" w:type="dxa"/>
              <w:left w:w="100" w:type="dxa"/>
              <w:bottom w:w="80" w:type="dxa"/>
              <w:right w:w="100" w:type="dxa"/>
            </w:tcMar>
            <w:vAlign w:val="center"/>
          </w:tcPr>
          <w:p w14:paraId="43846A40" w14:textId="77777777" w:rsidR="00B31977" w:rsidRDefault="00000000">
            <w:pPr>
              <w:spacing w:after="0"/>
            </w:pPr>
            <w:r>
              <w:rPr>
                <w:sz w:val="19"/>
              </w:rPr>
              <w:t>Help students explore fields, skills, future job paths, and next steps based on their interests and answers.</w:t>
            </w:r>
          </w:p>
        </w:tc>
      </w:tr>
      <w:tr w:rsidR="00B31977" w14:paraId="16378EA1" w14:textId="77777777">
        <w:trPr>
          <w:cantSplit/>
          <w:jc w:val="center"/>
        </w:trPr>
        <w:tc>
          <w:tcPr>
            <w:tcW w:w="3168" w:type="dxa"/>
            <w:tcMar>
              <w:top w:w="80" w:type="dxa"/>
              <w:left w:w="100" w:type="dxa"/>
              <w:bottom w:w="80" w:type="dxa"/>
              <w:right w:w="100" w:type="dxa"/>
            </w:tcMar>
            <w:vAlign w:val="center"/>
          </w:tcPr>
          <w:p w14:paraId="23BD7971" w14:textId="77777777" w:rsidR="00B31977" w:rsidRDefault="00000000">
            <w:pPr>
              <w:spacing w:after="0"/>
            </w:pPr>
            <w:r>
              <w:rPr>
                <w:sz w:val="19"/>
              </w:rPr>
              <w:t>Study abroad roadmap generator</w:t>
            </w:r>
          </w:p>
        </w:tc>
        <w:tc>
          <w:tcPr>
            <w:tcW w:w="6336" w:type="dxa"/>
            <w:tcMar>
              <w:top w:w="80" w:type="dxa"/>
              <w:left w:w="100" w:type="dxa"/>
              <w:bottom w:w="80" w:type="dxa"/>
              <w:right w:w="100" w:type="dxa"/>
            </w:tcMar>
            <w:vAlign w:val="center"/>
          </w:tcPr>
          <w:p w14:paraId="36E8A610" w14:textId="77777777" w:rsidR="00B31977" w:rsidRDefault="00000000">
            <w:pPr>
              <w:spacing w:after="0"/>
            </w:pPr>
            <w:r>
              <w:rPr>
                <w:sz w:val="19"/>
              </w:rPr>
              <w:t>Create a basic personalized roadmap with documents, exams, country options, and deadlines.</w:t>
            </w:r>
          </w:p>
        </w:tc>
      </w:tr>
      <w:tr w:rsidR="00B31977" w14:paraId="6B728A7F" w14:textId="77777777">
        <w:trPr>
          <w:cantSplit/>
          <w:jc w:val="center"/>
        </w:trPr>
        <w:tc>
          <w:tcPr>
            <w:tcW w:w="3168" w:type="dxa"/>
            <w:shd w:val="clear" w:color="auto" w:fill="F7FAFC"/>
            <w:tcMar>
              <w:top w:w="80" w:type="dxa"/>
              <w:left w:w="100" w:type="dxa"/>
              <w:bottom w:w="80" w:type="dxa"/>
              <w:right w:w="100" w:type="dxa"/>
            </w:tcMar>
            <w:vAlign w:val="center"/>
          </w:tcPr>
          <w:p w14:paraId="6C676FA8" w14:textId="77777777" w:rsidR="00B31977" w:rsidRDefault="00000000">
            <w:pPr>
              <w:spacing w:after="0"/>
            </w:pPr>
            <w:r>
              <w:rPr>
                <w:sz w:val="19"/>
              </w:rPr>
              <w:t>Scholarship and opportunity library</w:t>
            </w:r>
          </w:p>
        </w:tc>
        <w:tc>
          <w:tcPr>
            <w:tcW w:w="6336" w:type="dxa"/>
            <w:shd w:val="clear" w:color="auto" w:fill="F7FAFC"/>
            <w:tcMar>
              <w:top w:w="80" w:type="dxa"/>
              <w:left w:w="100" w:type="dxa"/>
              <w:bottom w:w="80" w:type="dxa"/>
              <w:right w:w="100" w:type="dxa"/>
            </w:tcMar>
            <w:vAlign w:val="center"/>
          </w:tcPr>
          <w:p w14:paraId="57337093" w14:textId="77777777" w:rsidR="00B31977" w:rsidRDefault="00000000">
            <w:pPr>
              <w:spacing w:after="0"/>
            </w:pPr>
            <w:r>
              <w:rPr>
                <w:sz w:val="19"/>
              </w:rPr>
              <w:t>Centralize scholarships, application requirements, deadlines, and eligibility notes.</w:t>
            </w:r>
          </w:p>
        </w:tc>
      </w:tr>
      <w:tr w:rsidR="00B31977" w14:paraId="66284F8F" w14:textId="77777777">
        <w:trPr>
          <w:cantSplit/>
          <w:jc w:val="center"/>
        </w:trPr>
        <w:tc>
          <w:tcPr>
            <w:tcW w:w="3168" w:type="dxa"/>
            <w:tcMar>
              <w:top w:w="80" w:type="dxa"/>
              <w:left w:w="100" w:type="dxa"/>
              <w:bottom w:w="80" w:type="dxa"/>
              <w:right w:w="100" w:type="dxa"/>
            </w:tcMar>
            <w:vAlign w:val="center"/>
          </w:tcPr>
          <w:p w14:paraId="243814D6" w14:textId="77777777" w:rsidR="00B31977" w:rsidRDefault="00000000">
            <w:pPr>
              <w:spacing w:after="0"/>
            </w:pPr>
            <w:r>
              <w:rPr>
                <w:sz w:val="19"/>
              </w:rPr>
              <w:t>CV and motivation letter assistant</w:t>
            </w:r>
          </w:p>
        </w:tc>
        <w:tc>
          <w:tcPr>
            <w:tcW w:w="6336" w:type="dxa"/>
            <w:tcMar>
              <w:top w:w="80" w:type="dxa"/>
              <w:left w:w="100" w:type="dxa"/>
              <w:bottom w:w="80" w:type="dxa"/>
              <w:right w:w="100" w:type="dxa"/>
            </w:tcMar>
            <w:vAlign w:val="center"/>
          </w:tcPr>
          <w:p w14:paraId="16842266" w14:textId="77777777" w:rsidR="00B31977" w:rsidRDefault="00000000">
            <w:pPr>
              <w:spacing w:after="0"/>
            </w:pPr>
            <w:r>
              <w:rPr>
                <w:sz w:val="19"/>
              </w:rPr>
              <w:t>Guide students with structure, clarity, positioning, and improvement suggestions.</w:t>
            </w:r>
          </w:p>
        </w:tc>
      </w:tr>
      <w:tr w:rsidR="00B31977" w14:paraId="57F00966" w14:textId="77777777">
        <w:trPr>
          <w:cantSplit/>
          <w:jc w:val="center"/>
        </w:trPr>
        <w:tc>
          <w:tcPr>
            <w:tcW w:w="3168" w:type="dxa"/>
            <w:shd w:val="clear" w:color="auto" w:fill="F7FAFC"/>
            <w:tcMar>
              <w:top w:w="80" w:type="dxa"/>
              <w:left w:w="100" w:type="dxa"/>
              <w:bottom w:w="80" w:type="dxa"/>
              <w:right w:w="100" w:type="dxa"/>
            </w:tcMar>
            <w:vAlign w:val="center"/>
          </w:tcPr>
          <w:p w14:paraId="33811D1B" w14:textId="77777777" w:rsidR="00B31977" w:rsidRDefault="00000000">
            <w:pPr>
              <w:spacing w:after="0"/>
            </w:pPr>
            <w:r>
              <w:rPr>
                <w:sz w:val="19"/>
              </w:rPr>
              <w:t>Application tracker and reminders</w:t>
            </w:r>
          </w:p>
        </w:tc>
        <w:tc>
          <w:tcPr>
            <w:tcW w:w="6336" w:type="dxa"/>
            <w:shd w:val="clear" w:color="auto" w:fill="F7FAFC"/>
            <w:tcMar>
              <w:top w:w="80" w:type="dxa"/>
              <w:left w:w="100" w:type="dxa"/>
              <w:bottom w:w="80" w:type="dxa"/>
              <w:right w:w="100" w:type="dxa"/>
            </w:tcMar>
            <w:vAlign w:val="center"/>
          </w:tcPr>
          <w:p w14:paraId="7B466DD2" w14:textId="77777777" w:rsidR="00B31977" w:rsidRDefault="00000000">
            <w:pPr>
              <w:spacing w:after="0"/>
            </w:pPr>
            <w:r>
              <w:rPr>
                <w:sz w:val="19"/>
              </w:rPr>
              <w:t>Help students follow deadlines, document status, university lists, and next actions.</w:t>
            </w:r>
          </w:p>
        </w:tc>
      </w:tr>
      <w:tr w:rsidR="00B31977" w14:paraId="7876970D" w14:textId="77777777">
        <w:trPr>
          <w:cantSplit/>
          <w:jc w:val="center"/>
        </w:trPr>
        <w:tc>
          <w:tcPr>
            <w:tcW w:w="3168" w:type="dxa"/>
            <w:tcMar>
              <w:top w:w="80" w:type="dxa"/>
              <w:left w:w="100" w:type="dxa"/>
              <w:bottom w:w="80" w:type="dxa"/>
              <w:right w:w="100" w:type="dxa"/>
            </w:tcMar>
            <w:vAlign w:val="center"/>
          </w:tcPr>
          <w:p w14:paraId="2EA56E7D" w14:textId="77777777" w:rsidR="00B31977" w:rsidRDefault="00000000">
            <w:pPr>
              <w:spacing w:after="0"/>
            </w:pPr>
            <w:r>
              <w:rPr>
                <w:sz w:val="19"/>
              </w:rPr>
              <w:t>Mentor booking and community</w:t>
            </w:r>
          </w:p>
        </w:tc>
        <w:tc>
          <w:tcPr>
            <w:tcW w:w="6336" w:type="dxa"/>
            <w:tcMar>
              <w:top w:w="80" w:type="dxa"/>
              <w:left w:w="100" w:type="dxa"/>
              <w:bottom w:w="80" w:type="dxa"/>
              <w:right w:w="100" w:type="dxa"/>
            </w:tcMar>
            <w:vAlign w:val="center"/>
          </w:tcPr>
          <w:p w14:paraId="1B8C827C" w14:textId="77777777" w:rsidR="00B31977" w:rsidRDefault="00000000">
            <w:pPr>
              <w:spacing w:after="0"/>
            </w:pPr>
            <w:r>
              <w:rPr>
                <w:sz w:val="19"/>
              </w:rPr>
              <w:t>Connect students with Azerbaijani mentors abroad and support peer learning.</w:t>
            </w:r>
          </w:p>
        </w:tc>
      </w:tr>
      <w:tr w:rsidR="00B31977" w14:paraId="2A964FDA" w14:textId="77777777">
        <w:trPr>
          <w:cantSplit/>
          <w:jc w:val="center"/>
        </w:trPr>
        <w:tc>
          <w:tcPr>
            <w:tcW w:w="3168" w:type="dxa"/>
            <w:shd w:val="clear" w:color="auto" w:fill="F7FAFC"/>
            <w:tcMar>
              <w:top w:w="80" w:type="dxa"/>
              <w:left w:w="100" w:type="dxa"/>
              <w:bottom w:w="80" w:type="dxa"/>
              <w:right w:w="100" w:type="dxa"/>
            </w:tcMar>
            <w:vAlign w:val="center"/>
          </w:tcPr>
          <w:p w14:paraId="788DBCEA" w14:textId="77777777" w:rsidR="00B31977" w:rsidRDefault="00000000">
            <w:pPr>
              <w:spacing w:after="0"/>
            </w:pPr>
            <w:r>
              <w:rPr>
                <w:sz w:val="19"/>
              </w:rPr>
              <w:t>Parent guidance section</w:t>
            </w:r>
          </w:p>
        </w:tc>
        <w:tc>
          <w:tcPr>
            <w:tcW w:w="6336" w:type="dxa"/>
            <w:shd w:val="clear" w:color="auto" w:fill="F7FAFC"/>
            <w:tcMar>
              <w:top w:w="80" w:type="dxa"/>
              <w:left w:w="100" w:type="dxa"/>
              <w:bottom w:w="80" w:type="dxa"/>
              <w:right w:w="100" w:type="dxa"/>
            </w:tcMar>
            <w:vAlign w:val="center"/>
          </w:tcPr>
          <w:p w14:paraId="70954C20" w14:textId="77777777" w:rsidR="00B31977" w:rsidRDefault="00000000">
            <w:pPr>
              <w:spacing w:after="0"/>
            </w:pPr>
            <w:r>
              <w:rPr>
                <w:sz w:val="19"/>
              </w:rPr>
              <w:t>Provide explanations for parents about costs, safety, scholarships, and career outcomes.</w:t>
            </w:r>
          </w:p>
        </w:tc>
      </w:tr>
    </w:tbl>
    <w:p w14:paraId="63822B25" w14:textId="77777777" w:rsidR="00B31977" w:rsidRDefault="00B31977">
      <w:pPr>
        <w:spacing w:after="120" w:line="259" w:lineRule="auto"/>
      </w:pPr>
    </w:p>
    <w:p w14:paraId="13BE1930" w14:textId="77777777" w:rsidR="00B31977" w:rsidRDefault="00000000">
      <w:pPr>
        <w:pStyle w:val="Heading2"/>
        <w:spacing w:after="80"/>
      </w:pPr>
      <w:bookmarkStart w:id="20" w:name="_Toc233385866"/>
      <w:r>
        <w:t>6.3. Paid Services and Monetization Channels</w:t>
      </w:r>
      <w:bookmarkEnd w:id="20"/>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880"/>
        <w:gridCol w:w="6624"/>
      </w:tblGrid>
      <w:tr w:rsidR="00B31977" w14:paraId="2BBEF994" w14:textId="77777777">
        <w:trPr>
          <w:cantSplit/>
          <w:jc w:val="center"/>
        </w:trPr>
        <w:tc>
          <w:tcPr>
            <w:tcW w:w="2880" w:type="dxa"/>
            <w:shd w:val="clear" w:color="auto" w:fill="0B1F3A"/>
            <w:tcMar>
              <w:top w:w="80" w:type="dxa"/>
              <w:left w:w="100" w:type="dxa"/>
              <w:bottom w:w="80" w:type="dxa"/>
              <w:right w:w="100" w:type="dxa"/>
            </w:tcMar>
            <w:vAlign w:val="center"/>
          </w:tcPr>
          <w:p w14:paraId="7ED90BBE" w14:textId="77777777" w:rsidR="00B31977" w:rsidRDefault="00000000">
            <w:pPr>
              <w:spacing w:after="0"/>
            </w:pPr>
            <w:r>
              <w:rPr>
                <w:b/>
                <w:color w:val="FFFFFF"/>
                <w:sz w:val="19"/>
              </w:rPr>
              <w:t>Revenue Channel</w:t>
            </w:r>
          </w:p>
        </w:tc>
        <w:tc>
          <w:tcPr>
            <w:tcW w:w="6624" w:type="dxa"/>
            <w:shd w:val="clear" w:color="auto" w:fill="0B1F3A"/>
            <w:tcMar>
              <w:top w:w="80" w:type="dxa"/>
              <w:left w:w="100" w:type="dxa"/>
              <w:bottom w:w="80" w:type="dxa"/>
              <w:right w:w="100" w:type="dxa"/>
            </w:tcMar>
            <w:vAlign w:val="center"/>
          </w:tcPr>
          <w:p w14:paraId="67A478E6" w14:textId="77777777" w:rsidR="00B31977" w:rsidRDefault="00000000">
            <w:pPr>
              <w:spacing w:after="0"/>
            </w:pPr>
            <w:r>
              <w:rPr>
                <w:b/>
                <w:color w:val="FFFFFF"/>
                <w:sz w:val="19"/>
              </w:rPr>
              <w:t>Description</w:t>
            </w:r>
          </w:p>
        </w:tc>
      </w:tr>
      <w:tr w:rsidR="00B31977" w14:paraId="39E15E5F" w14:textId="77777777">
        <w:trPr>
          <w:cantSplit/>
          <w:jc w:val="center"/>
        </w:trPr>
        <w:tc>
          <w:tcPr>
            <w:tcW w:w="2880" w:type="dxa"/>
            <w:tcMar>
              <w:top w:w="80" w:type="dxa"/>
              <w:left w:w="100" w:type="dxa"/>
              <w:bottom w:w="80" w:type="dxa"/>
              <w:right w:w="100" w:type="dxa"/>
            </w:tcMar>
            <w:vAlign w:val="center"/>
          </w:tcPr>
          <w:p w14:paraId="58797D6D" w14:textId="77777777" w:rsidR="00B31977" w:rsidRDefault="00000000">
            <w:pPr>
              <w:spacing w:after="0"/>
            </w:pPr>
            <w:r>
              <w:rPr>
                <w:sz w:val="19"/>
              </w:rPr>
              <w:lastRenderedPageBreak/>
              <w:t>Premium 1:1 coaching</w:t>
            </w:r>
          </w:p>
        </w:tc>
        <w:tc>
          <w:tcPr>
            <w:tcW w:w="6624" w:type="dxa"/>
            <w:tcMar>
              <w:top w:w="80" w:type="dxa"/>
              <w:left w:w="100" w:type="dxa"/>
              <w:bottom w:w="80" w:type="dxa"/>
              <w:right w:w="100" w:type="dxa"/>
            </w:tcMar>
            <w:vAlign w:val="center"/>
          </w:tcPr>
          <w:p w14:paraId="47CDB68F" w14:textId="77777777" w:rsidR="00B31977" w:rsidRDefault="00000000">
            <w:pPr>
              <w:spacing w:after="0"/>
            </w:pPr>
            <w:r>
              <w:rPr>
                <w:sz w:val="19"/>
              </w:rPr>
              <w:t>Deep-dive career and educational strategy sessions for students who need personalized guidance.</w:t>
            </w:r>
          </w:p>
        </w:tc>
      </w:tr>
      <w:tr w:rsidR="00B31977" w14:paraId="26150479" w14:textId="77777777">
        <w:trPr>
          <w:cantSplit/>
          <w:jc w:val="center"/>
        </w:trPr>
        <w:tc>
          <w:tcPr>
            <w:tcW w:w="2880" w:type="dxa"/>
            <w:shd w:val="clear" w:color="auto" w:fill="F7FAFC"/>
            <w:tcMar>
              <w:top w:w="80" w:type="dxa"/>
              <w:left w:w="100" w:type="dxa"/>
              <w:bottom w:w="80" w:type="dxa"/>
              <w:right w:w="100" w:type="dxa"/>
            </w:tcMar>
            <w:vAlign w:val="center"/>
          </w:tcPr>
          <w:p w14:paraId="15EE34DC" w14:textId="77777777" w:rsidR="00B31977" w:rsidRDefault="00000000">
            <w:pPr>
              <w:spacing w:after="0"/>
            </w:pPr>
            <w:r>
              <w:rPr>
                <w:sz w:val="19"/>
              </w:rPr>
              <w:t>Document review services</w:t>
            </w:r>
          </w:p>
        </w:tc>
        <w:tc>
          <w:tcPr>
            <w:tcW w:w="6624" w:type="dxa"/>
            <w:shd w:val="clear" w:color="auto" w:fill="F7FAFC"/>
            <w:tcMar>
              <w:top w:w="80" w:type="dxa"/>
              <w:left w:w="100" w:type="dxa"/>
              <w:bottom w:w="80" w:type="dxa"/>
              <w:right w:w="100" w:type="dxa"/>
            </w:tcMar>
            <w:vAlign w:val="center"/>
          </w:tcPr>
          <w:p w14:paraId="6E6EA74C" w14:textId="77777777" w:rsidR="00B31977" w:rsidRDefault="00000000">
            <w:pPr>
              <w:spacing w:after="0"/>
            </w:pPr>
            <w:r>
              <w:rPr>
                <w:sz w:val="19"/>
              </w:rPr>
              <w:t>Professional review of CVs, statements of purpose, motivation letters, and recommendation letters.</w:t>
            </w:r>
          </w:p>
        </w:tc>
      </w:tr>
      <w:tr w:rsidR="00B31977" w14:paraId="24BC3393" w14:textId="77777777">
        <w:trPr>
          <w:cantSplit/>
          <w:jc w:val="center"/>
        </w:trPr>
        <w:tc>
          <w:tcPr>
            <w:tcW w:w="2880" w:type="dxa"/>
            <w:tcMar>
              <w:top w:w="80" w:type="dxa"/>
              <w:left w:w="100" w:type="dxa"/>
              <w:bottom w:w="80" w:type="dxa"/>
              <w:right w:w="100" w:type="dxa"/>
            </w:tcMar>
            <w:vAlign w:val="center"/>
          </w:tcPr>
          <w:p w14:paraId="0F596529" w14:textId="77777777" w:rsidR="00B31977" w:rsidRDefault="00000000">
            <w:pPr>
              <w:spacing w:after="0"/>
            </w:pPr>
            <w:r>
              <w:rPr>
                <w:sz w:val="19"/>
              </w:rPr>
              <w:t>Application packages</w:t>
            </w:r>
          </w:p>
        </w:tc>
        <w:tc>
          <w:tcPr>
            <w:tcW w:w="6624" w:type="dxa"/>
            <w:tcMar>
              <w:top w:w="80" w:type="dxa"/>
              <w:left w:w="100" w:type="dxa"/>
              <w:bottom w:w="80" w:type="dxa"/>
              <w:right w:w="100" w:type="dxa"/>
            </w:tcMar>
            <w:vAlign w:val="center"/>
          </w:tcPr>
          <w:p w14:paraId="738A8925" w14:textId="77777777" w:rsidR="00B31977" w:rsidRDefault="00000000">
            <w:pPr>
              <w:spacing w:after="0"/>
            </w:pPr>
            <w:r>
              <w:rPr>
                <w:sz w:val="19"/>
              </w:rPr>
              <w:t>Tiered packages such as Basic, Standard, and Premium for students applying abroad.</w:t>
            </w:r>
          </w:p>
        </w:tc>
      </w:tr>
      <w:tr w:rsidR="00B31977" w14:paraId="4F77920A" w14:textId="77777777">
        <w:trPr>
          <w:cantSplit/>
          <w:jc w:val="center"/>
        </w:trPr>
        <w:tc>
          <w:tcPr>
            <w:tcW w:w="2880" w:type="dxa"/>
            <w:shd w:val="clear" w:color="auto" w:fill="F7FAFC"/>
            <w:tcMar>
              <w:top w:w="80" w:type="dxa"/>
              <w:left w:w="100" w:type="dxa"/>
              <w:bottom w:w="80" w:type="dxa"/>
              <w:right w:w="100" w:type="dxa"/>
            </w:tcMar>
            <w:vAlign w:val="center"/>
          </w:tcPr>
          <w:p w14:paraId="63134DDD" w14:textId="77777777" w:rsidR="00B31977" w:rsidRDefault="00000000">
            <w:pPr>
              <w:spacing w:after="0"/>
            </w:pPr>
            <w:r>
              <w:rPr>
                <w:sz w:val="19"/>
              </w:rPr>
              <w:t>Mentor marketplace</w:t>
            </w:r>
          </w:p>
        </w:tc>
        <w:tc>
          <w:tcPr>
            <w:tcW w:w="6624" w:type="dxa"/>
            <w:shd w:val="clear" w:color="auto" w:fill="F7FAFC"/>
            <w:tcMar>
              <w:top w:w="80" w:type="dxa"/>
              <w:left w:w="100" w:type="dxa"/>
              <w:bottom w:w="80" w:type="dxa"/>
              <w:right w:w="100" w:type="dxa"/>
            </w:tcMar>
            <w:vAlign w:val="center"/>
          </w:tcPr>
          <w:p w14:paraId="769F11B7" w14:textId="77777777" w:rsidR="00B31977" w:rsidRDefault="00000000">
            <w:pPr>
              <w:spacing w:after="0"/>
            </w:pPr>
            <w:r>
              <w:rPr>
                <w:sz w:val="19"/>
              </w:rPr>
              <w:t>Commission-based model from private mentor booking sessions.</w:t>
            </w:r>
          </w:p>
        </w:tc>
      </w:tr>
      <w:tr w:rsidR="00B31977" w14:paraId="50AF693A" w14:textId="77777777">
        <w:trPr>
          <w:cantSplit/>
          <w:jc w:val="center"/>
        </w:trPr>
        <w:tc>
          <w:tcPr>
            <w:tcW w:w="2880" w:type="dxa"/>
            <w:tcMar>
              <w:top w:w="80" w:type="dxa"/>
              <w:left w:w="100" w:type="dxa"/>
              <w:bottom w:w="80" w:type="dxa"/>
              <w:right w:w="100" w:type="dxa"/>
            </w:tcMar>
            <w:vAlign w:val="center"/>
          </w:tcPr>
          <w:p w14:paraId="392A6D83" w14:textId="77777777" w:rsidR="00B31977" w:rsidRDefault="00000000">
            <w:pPr>
              <w:spacing w:after="0"/>
            </w:pPr>
            <w:r>
              <w:rPr>
                <w:sz w:val="19"/>
              </w:rPr>
              <w:t>Digital academy</w:t>
            </w:r>
          </w:p>
        </w:tc>
        <w:tc>
          <w:tcPr>
            <w:tcW w:w="6624" w:type="dxa"/>
            <w:tcMar>
              <w:top w:w="80" w:type="dxa"/>
              <w:left w:w="100" w:type="dxa"/>
              <w:bottom w:w="80" w:type="dxa"/>
              <w:right w:w="100" w:type="dxa"/>
            </w:tcMar>
            <w:vAlign w:val="center"/>
          </w:tcPr>
          <w:p w14:paraId="2BB8194D" w14:textId="77777777" w:rsidR="00B31977" w:rsidRDefault="00000000">
            <w:pPr>
              <w:spacing w:after="0"/>
            </w:pPr>
            <w:r>
              <w:rPr>
                <w:sz w:val="19"/>
              </w:rPr>
              <w:t>Premium online courses covering soft skills, study abroad strategy, applications, and career planning.</w:t>
            </w:r>
          </w:p>
        </w:tc>
      </w:tr>
      <w:tr w:rsidR="00B31977" w14:paraId="256BED90" w14:textId="77777777">
        <w:trPr>
          <w:cantSplit/>
          <w:jc w:val="center"/>
        </w:trPr>
        <w:tc>
          <w:tcPr>
            <w:tcW w:w="2880" w:type="dxa"/>
            <w:shd w:val="clear" w:color="auto" w:fill="F7FAFC"/>
            <w:tcMar>
              <w:top w:w="80" w:type="dxa"/>
              <w:left w:w="100" w:type="dxa"/>
              <w:bottom w:w="80" w:type="dxa"/>
              <w:right w:w="100" w:type="dxa"/>
            </w:tcMar>
            <w:vAlign w:val="center"/>
          </w:tcPr>
          <w:p w14:paraId="7464B022" w14:textId="77777777" w:rsidR="00B31977" w:rsidRDefault="00000000">
            <w:pPr>
              <w:spacing w:after="0"/>
            </w:pPr>
            <w:r>
              <w:rPr>
                <w:sz w:val="19"/>
              </w:rPr>
              <w:t>App subscription</w:t>
            </w:r>
          </w:p>
        </w:tc>
        <w:tc>
          <w:tcPr>
            <w:tcW w:w="6624" w:type="dxa"/>
            <w:shd w:val="clear" w:color="auto" w:fill="F7FAFC"/>
            <w:tcMar>
              <w:top w:w="80" w:type="dxa"/>
              <w:left w:w="100" w:type="dxa"/>
              <w:bottom w:w="80" w:type="dxa"/>
              <w:right w:w="100" w:type="dxa"/>
            </w:tcMar>
            <w:vAlign w:val="center"/>
          </w:tcPr>
          <w:p w14:paraId="55C5EEED" w14:textId="77777777" w:rsidR="00B31977" w:rsidRDefault="00000000">
            <w:pPr>
              <w:spacing w:after="0"/>
            </w:pPr>
            <w:r>
              <w:rPr>
                <w:sz w:val="19"/>
              </w:rPr>
              <w:t>Freemium mobile app model with premium roadmap tools, AI assistance, templates, scholarship alerts, and advanced tracking.</w:t>
            </w:r>
          </w:p>
        </w:tc>
      </w:tr>
      <w:tr w:rsidR="00B31977" w14:paraId="259F04A3" w14:textId="77777777">
        <w:trPr>
          <w:cantSplit/>
          <w:jc w:val="center"/>
        </w:trPr>
        <w:tc>
          <w:tcPr>
            <w:tcW w:w="2880" w:type="dxa"/>
            <w:tcMar>
              <w:top w:w="80" w:type="dxa"/>
              <w:left w:w="100" w:type="dxa"/>
              <w:bottom w:w="80" w:type="dxa"/>
              <w:right w:w="100" w:type="dxa"/>
            </w:tcMar>
            <w:vAlign w:val="center"/>
          </w:tcPr>
          <w:p w14:paraId="388583A1" w14:textId="77777777" w:rsidR="00B31977" w:rsidRDefault="00000000">
            <w:pPr>
              <w:spacing w:after="0"/>
            </w:pPr>
            <w:r>
              <w:rPr>
                <w:sz w:val="19"/>
              </w:rPr>
              <w:t>Premium community membership</w:t>
            </w:r>
          </w:p>
        </w:tc>
        <w:tc>
          <w:tcPr>
            <w:tcW w:w="6624" w:type="dxa"/>
            <w:tcMar>
              <w:top w:w="80" w:type="dxa"/>
              <w:left w:w="100" w:type="dxa"/>
              <w:bottom w:w="80" w:type="dxa"/>
              <w:right w:w="100" w:type="dxa"/>
            </w:tcMar>
            <w:vAlign w:val="center"/>
          </w:tcPr>
          <w:p w14:paraId="75179AEA" w14:textId="77777777" w:rsidR="00B31977" w:rsidRDefault="00000000">
            <w:pPr>
              <w:spacing w:after="0"/>
            </w:pPr>
            <w:r>
              <w:rPr>
                <w:sz w:val="19"/>
              </w:rPr>
              <w:t>Monthly subscription with scholarship alerts, templates, closed Q&amp;A sessions, and exclusive mentor sessions.</w:t>
            </w:r>
          </w:p>
        </w:tc>
      </w:tr>
      <w:tr w:rsidR="00B31977" w14:paraId="38F66F82" w14:textId="77777777">
        <w:trPr>
          <w:cantSplit/>
          <w:jc w:val="center"/>
        </w:trPr>
        <w:tc>
          <w:tcPr>
            <w:tcW w:w="2880" w:type="dxa"/>
            <w:shd w:val="clear" w:color="auto" w:fill="F7FAFC"/>
            <w:tcMar>
              <w:top w:w="80" w:type="dxa"/>
              <w:left w:w="100" w:type="dxa"/>
              <w:bottom w:w="80" w:type="dxa"/>
              <w:right w:w="100" w:type="dxa"/>
            </w:tcMar>
            <w:vAlign w:val="center"/>
          </w:tcPr>
          <w:p w14:paraId="60819DD5" w14:textId="77777777" w:rsidR="00B31977" w:rsidRDefault="00000000">
            <w:pPr>
              <w:spacing w:after="0"/>
            </w:pPr>
            <w:r>
              <w:rPr>
                <w:sz w:val="19"/>
              </w:rPr>
              <w:t>Corporate sponsorships</w:t>
            </w:r>
          </w:p>
        </w:tc>
        <w:tc>
          <w:tcPr>
            <w:tcW w:w="6624" w:type="dxa"/>
            <w:shd w:val="clear" w:color="auto" w:fill="F7FAFC"/>
            <w:tcMar>
              <w:top w:w="80" w:type="dxa"/>
              <w:left w:w="100" w:type="dxa"/>
              <w:bottom w:w="80" w:type="dxa"/>
              <w:right w:w="100" w:type="dxa"/>
            </w:tcMar>
            <w:vAlign w:val="center"/>
          </w:tcPr>
          <w:p w14:paraId="6790CC31" w14:textId="77777777" w:rsidR="00B31977" w:rsidRDefault="00000000">
            <w:pPr>
              <w:spacing w:after="0"/>
            </w:pPr>
            <w:r>
              <w:rPr>
                <w:sz w:val="19"/>
              </w:rPr>
              <w:t>B2B collaborations with companies, banks, and CSR programs to fund opportunities for talented low-income or regional youth.</w:t>
            </w:r>
          </w:p>
        </w:tc>
      </w:tr>
    </w:tbl>
    <w:p w14:paraId="6120A3CB" w14:textId="77777777" w:rsidR="00B31977" w:rsidRDefault="00B31977">
      <w:pPr>
        <w:spacing w:after="120" w:line="259" w:lineRule="auto"/>
      </w:pPr>
    </w:p>
    <w:tbl>
      <w:tblPr>
        <w:tblW w:w="0" w:type="auto"/>
        <w:tblBorders>
          <w:top w:val="single" w:sz="8" w:space="0" w:color="7EA6E0"/>
          <w:left w:val="single" w:sz="8" w:space="0" w:color="7EA6E0"/>
          <w:bottom w:val="single" w:sz="8" w:space="0" w:color="7EA6E0"/>
          <w:right w:val="single" w:sz="8" w:space="0" w:color="7EA6E0"/>
          <w:insideH w:val="single" w:sz="8" w:space="0" w:color="7EA6E0"/>
          <w:insideV w:val="single" w:sz="8" w:space="0" w:color="7EA6E0"/>
        </w:tblBorders>
        <w:tblLook w:val="04A0" w:firstRow="1" w:lastRow="0" w:firstColumn="1" w:lastColumn="0" w:noHBand="0" w:noVBand="1"/>
      </w:tblPr>
      <w:tblGrid>
        <w:gridCol w:w="10204"/>
      </w:tblGrid>
      <w:tr w:rsidR="00B31977" w14:paraId="608E7B74" w14:textId="77777777">
        <w:trPr>
          <w:cantSplit/>
        </w:trPr>
        <w:tc>
          <w:tcPr>
            <w:tcW w:w="10224" w:type="dxa"/>
            <w:shd w:val="clear" w:color="auto" w:fill="EAF2FF"/>
            <w:tcMar>
              <w:top w:w="150" w:type="dxa"/>
              <w:left w:w="170" w:type="dxa"/>
              <w:bottom w:w="150" w:type="dxa"/>
              <w:right w:w="170" w:type="dxa"/>
            </w:tcMar>
          </w:tcPr>
          <w:p w14:paraId="3C388D38" w14:textId="77777777" w:rsidR="00B31977" w:rsidRDefault="00000000">
            <w:r>
              <w:rPr>
                <w:b/>
                <w:color w:val="0B1F3A"/>
                <w:sz w:val="21"/>
              </w:rPr>
              <w:t>Revenue ladder</w:t>
            </w:r>
            <w:r>
              <w:rPr>
                <w:b/>
                <w:color w:val="0B1F3A"/>
                <w:sz w:val="21"/>
              </w:rPr>
              <w:br/>
            </w:r>
            <w:r>
              <w:t>Recommended monetization order: free content -&gt; low-cost services -&gt; paid consultations -&gt; app beta -&gt; premium app features -&gt; mentor marketplace -&gt; B2B sponsorships.</w:t>
            </w:r>
          </w:p>
        </w:tc>
      </w:tr>
    </w:tbl>
    <w:p w14:paraId="5522F060" w14:textId="77777777" w:rsidR="00B31977" w:rsidRDefault="00B31977">
      <w:pPr>
        <w:spacing w:after="120" w:line="259" w:lineRule="auto"/>
      </w:pPr>
    </w:p>
    <w:p w14:paraId="386C678B" w14:textId="77777777" w:rsidR="00B31977" w:rsidRDefault="00000000">
      <w:pPr>
        <w:pStyle w:val="Heading1"/>
        <w:spacing w:before="200" w:after="80"/>
      </w:pPr>
      <w:bookmarkStart w:id="21" w:name="_Toc233385867"/>
      <w:r>
        <w:t>7. Marketing Strategy &amp; Content Pillars</w:t>
      </w:r>
      <w:bookmarkEnd w:id="21"/>
    </w:p>
    <w:p w14:paraId="31CD2314" w14:textId="77777777" w:rsidR="00B31977" w:rsidRDefault="00000000">
      <w:pPr>
        <w:spacing w:after="120" w:line="259" w:lineRule="auto"/>
      </w:pPr>
      <w:r>
        <w:t>To ensure rapid growth and strong emotional resonance with the audience, Inam’s digital marketing strategy should be anchored around four core content pillars and one app-growth layer: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024"/>
        <w:gridCol w:w="6480"/>
      </w:tblGrid>
      <w:tr w:rsidR="00B31977" w14:paraId="219CA4A4" w14:textId="77777777">
        <w:trPr>
          <w:cantSplit/>
          <w:jc w:val="center"/>
        </w:trPr>
        <w:tc>
          <w:tcPr>
            <w:tcW w:w="3024" w:type="dxa"/>
            <w:shd w:val="clear" w:color="auto" w:fill="0B1F3A"/>
            <w:tcMar>
              <w:top w:w="80" w:type="dxa"/>
              <w:left w:w="100" w:type="dxa"/>
              <w:bottom w:w="80" w:type="dxa"/>
              <w:right w:w="100" w:type="dxa"/>
            </w:tcMar>
            <w:vAlign w:val="center"/>
          </w:tcPr>
          <w:p w14:paraId="25C7791B" w14:textId="77777777" w:rsidR="00B31977" w:rsidRDefault="00000000">
            <w:pPr>
              <w:spacing w:after="0"/>
            </w:pPr>
            <w:r>
              <w:rPr>
                <w:b/>
                <w:color w:val="FFFFFF"/>
                <w:sz w:val="19"/>
              </w:rPr>
              <w:t>Content Pillar</w:t>
            </w:r>
          </w:p>
        </w:tc>
        <w:tc>
          <w:tcPr>
            <w:tcW w:w="6480" w:type="dxa"/>
            <w:shd w:val="clear" w:color="auto" w:fill="0B1F3A"/>
            <w:tcMar>
              <w:top w:w="80" w:type="dxa"/>
              <w:left w:w="100" w:type="dxa"/>
              <w:bottom w:w="80" w:type="dxa"/>
              <w:right w:w="100" w:type="dxa"/>
            </w:tcMar>
            <w:vAlign w:val="center"/>
          </w:tcPr>
          <w:p w14:paraId="707DB52E" w14:textId="77777777" w:rsidR="00B31977" w:rsidRDefault="00000000">
            <w:pPr>
              <w:spacing w:after="0"/>
            </w:pPr>
            <w:r>
              <w:rPr>
                <w:b/>
                <w:color w:val="FFFFFF"/>
                <w:sz w:val="19"/>
              </w:rPr>
              <w:t>Example Topics</w:t>
            </w:r>
          </w:p>
        </w:tc>
      </w:tr>
      <w:tr w:rsidR="00B31977" w14:paraId="5FA7F5B9" w14:textId="77777777">
        <w:trPr>
          <w:cantSplit/>
          <w:jc w:val="center"/>
        </w:trPr>
        <w:tc>
          <w:tcPr>
            <w:tcW w:w="3024" w:type="dxa"/>
            <w:tcMar>
              <w:top w:w="80" w:type="dxa"/>
              <w:left w:w="100" w:type="dxa"/>
              <w:bottom w:w="80" w:type="dxa"/>
              <w:right w:w="100" w:type="dxa"/>
            </w:tcMar>
            <w:vAlign w:val="center"/>
          </w:tcPr>
          <w:p w14:paraId="1164F5E2" w14:textId="77777777" w:rsidR="00B31977" w:rsidRDefault="00000000">
            <w:pPr>
              <w:spacing w:after="0"/>
            </w:pPr>
            <w:r>
              <w:rPr>
                <w:sz w:val="19"/>
              </w:rPr>
              <w:t>Motivation and mindset shifting</w:t>
            </w:r>
          </w:p>
        </w:tc>
        <w:tc>
          <w:tcPr>
            <w:tcW w:w="6480" w:type="dxa"/>
            <w:tcMar>
              <w:top w:w="80" w:type="dxa"/>
              <w:left w:w="100" w:type="dxa"/>
              <w:bottom w:w="80" w:type="dxa"/>
              <w:right w:w="100" w:type="dxa"/>
            </w:tcMar>
            <w:vAlign w:val="center"/>
          </w:tcPr>
          <w:p w14:paraId="69398B75" w14:textId="77777777" w:rsidR="00B31977" w:rsidRDefault="00000000">
            <w:pPr>
              <w:spacing w:after="0"/>
            </w:pPr>
            <w:r>
              <w:rPr>
                <w:sz w:val="19"/>
              </w:rPr>
              <w:t>Leaving the comfort zone, overcoming fear of failure, discipline, self-belief, and why Azerbaijani youth should think globally.</w:t>
            </w:r>
          </w:p>
        </w:tc>
      </w:tr>
      <w:tr w:rsidR="00B31977" w14:paraId="391E9979" w14:textId="77777777">
        <w:trPr>
          <w:cantSplit/>
          <w:jc w:val="center"/>
        </w:trPr>
        <w:tc>
          <w:tcPr>
            <w:tcW w:w="3024" w:type="dxa"/>
            <w:shd w:val="clear" w:color="auto" w:fill="F7FAFC"/>
            <w:tcMar>
              <w:top w:w="80" w:type="dxa"/>
              <w:left w:w="100" w:type="dxa"/>
              <w:bottom w:w="80" w:type="dxa"/>
              <w:right w:w="100" w:type="dxa"/>
            </w:tcMar>
            <w:vAlign w:val="center"/>
          </w:tcPr>
          <w:p w14:paraId="498A9B77" w14:textId="77777777" w:rsidR="00B31977" w:rsidRDefault="00000000">
            <w:pPr>
              <w:spacing w:after="0"/>
            </w:pPr>
            <w:r>
              <w:rPr>
                <w:sz w:val="19"/>
              </w:rPr>
              <w:t>Career architecture and industry awareness</w:t>
            </w:r>
          </w:p>
        </w:tc>
        <w:tc>
          <w:tcPr>
            <w:tcW w:w="6480" w:type="dxa"/>
            <w:shd w:val="clear" w:color="auto" w:fill="F7FAFC"/>
            <w:tcMar>
              <w:top w:w="80" w:type="dxa"/>
              <w:left w:w="100" w:type="dxa"/>
              <w:bottom w:w="80" w:type="dxa"/>
              <w:right w:w="100" w:type="dxa"/>
            </w:tcMar>
            <w:vAlign w:val="center"/>
          </w:tcPr>
          <w:p w14:paraId="657AF53A" w14:textId="77777777" w:rsidR="00B31977" w:rsidRDefault="00000000">
            <w:pPr>
              <w:spacing w:after="0"/>
            </w:pPr>
            <w:r>
              <w:rPr>
                <w:sz w:val="19"/>
              </w:rPr>
              <w:t>Mistakes in choosing a major, high-potential jobs of the next decade, and how to pivot careers in early adulthood.</w:t>
            </w:r>
          </w:p>
        </w:tc>
      </w:tr>
      <w:tr w:rsidR="00B31977" w14:paraId="6313B3DA" w14:textId="77777777">
        <w:trPr>
          <w:cantSplit/>
          <w:jc w:val="center"/>
        </w:trPr>
        <w:tc>
          <w:tcPr>
            <w:tcW w:w="3024" w:type="dxa"/>
            <w:tcMar>
              <w:top w:w="80" w:type="dxa"/>
              <w:left w:w="100" w:type="dxa"/>
              <w:bottom w:w="80" w:type="dxa"/>
              <w:right w:w="100" w:type="dxa"/>
            </w:tcMar>
            <w:vAlign w:val="center"/>
          </w:tcPr>
          <w:p w14:paraId="65F283E8" w14:textId="77777777" w:rsidR="00B31977" w:rsidRDefault="00000000">
            <w:pPr>
              <w:spacing w:after="0"/>
            </w:pPr>
            <w:r>
              <w:rPr>
                <w:sz w:val="19"/>
              </w:rPr>
              <w:t>Global education and scholarship strategy</w:t>
            </w:r>
          </w:p>
        </w:tc>
        <w:tc>
          <w:tcPr>
            <w:tcW w:w="6480" w:type="dxa"/>
            <w:tcMar>
              <w:top w:w="80" w:type="dxa"/>
              <w:left w:w="100" w:type="dxa"/>
              <w:bottom w:w="80" w:type="dxa"/>
              <w:right w:w="100" w:type="dxa"/>
            </w:tcMar>
            <w:vAlign w:val="center"/>
          </w:tcPr>
          <w:p w14:paraId="23BB4A07" w14:textId="77777777" w:rsidR="00B31977" w:rsidRDefault="00000000">
            <w:pPr>
              <w:spacing w:after="0"/>
            </w:pPr>
            <w:r>
              <w:rPr>
                <w:sz w:val="19"/>
              </w:rPr>
              <w:t>Starting the study abroad journey, writing strong motivation letters, scholarship search, and funding a degree through grants.</w:t>
            </w:r>
          </w:p>
        </w:tc>
      </w:tr>
      <w:tr w:rsidR="00B31977" w14:paraId="7334DDF4" w14:textId="77777777">
        <w:trPr>
          <w:cantSplit/>
          <w:jc w:val="center"/>
        </w:trPr>
        <w:tc>
          <w:tcPr>
            <w:tcW w:w="3024" w:type="dxa"/>
            <w:shd w:val="clear" w:color="auto" w:fill="F7FAFC"/>
            <w:tcMar>
              <w:top w:w="80" w:type="dxa"/>
              <w:left w:w="100" w:type="dxa"/>
              <w:bottom w:w="80" w:type="dxa"/>
              <w:right w:w="100" w:type="dxa"/>
            </w:tcMar>
            <w:vAlign w:val="center"/>
          </w:tcPr>
          <w:p w14:paraId="05E78CB6" w14:textId="77777777" w:rsidR="00B31977" w:rsidRDefault="00000000">
            <w:pPr>
              <w:spacing w:after="0"/>
            </w:pPr>
            <w:r>
              <w:rPr>
                <w:sz w:val="19"/>
              </w:rPr>
              <w:t>Parent awareness and generational bridges</w:t>
            </w:r>
          </w:p>
        </w:tc>
        <w:tc>
          <w:tcPr>
            <w:tcW w:w="6480" w:type="dxa"/>
            <w:shd w:val="clear" w:color="auto" w:fill="F7FAFC"/>
            <w:tcMar>
              <w:top w:w="80" w:type="dxa"/>
              <w:left w:w="100" w:type="dxa"/>
              <w:bottom w:w="80" w:type="dxa"/>
              <w:right w:w="100" w:type="dxa"/>
            </w:tcMar>
            <w:vAlign w:val="center"/>
          </w:tcPr>
          <w:p w14:paraId="1F0DE5C8" w14:textId="77777777" w:rsidR="00B31977" w:rsidRDefault="00000000">
            <w:pPr>
              <w:spacing w:after="0"/>
            </w:pPr>
            <w:r>
              <w:rPr>
                <w:sz w:val="19"/>
              </w:rPr>
              <w:t>How parental validation affects youth outcomes, study abroad safety myths, and explaining the ROI of modern career paths to parents.</w:t>
            </w:r>
          </w:p>
        </w:tc>
      </w:tr>
      <w:tr w:rsidR="00B31977" w14:paraId="62486F5D" w14:textId="77777777">
        <w:trPr>
          <w:cantSplit/>
          <w:jc w:val="center"/>
        </w:trPr>
        <w:tc>
          <w:tcPr>
            <w:tcW w:w="3024" w:type="dxa"/>
            <w:tcMar>
              <w:top w:w="80" w:type="dxa"/>
              <w:left w:w="100" w:type="dxa"/>
              <w:bottom w:w="80" w:type="dxa"/>
              <w:right w:w="100" w:type="dxa"/>
            </w:tcMar>
            <w:vAlign w:val="center"/>
          </w:tcPr>
          <w:p w14:paraId="4E33D19A" w14:textId="77777777" w:rsidR="00B31977" w:rsidRDefault="00000000">
            <w:pPr>
              <w:spacing w:after="0"/>
            </w:pPr>
            <w:r>
              <w:rPr>
                <w:sz w:val="19"/>
              </w:rPr>
              <w:t>App-first growth and beta community</w:t>
            </w:r>
          </w:p>
        </w:tc>
        <w:tc>
          <w:tcPr>
            <w:tcW w:w="6480" w:type="dxa"/>
            <w:tcMar>
              <w:top w:w="80" w:type="dxa"/>
              <w:left w:w="100" w:type="dxa"/>
              <w:bottom w:w="80" w:type="dxa"/>
              <w:right w:w="100" w:type="dxa"/>
            </w:tcMar>
            <w:vAlign w:val="center"/>
          </w:tcPr>
          <w:p w14:paraId="34FCD371" w14:textId="77777777" w:rsidR="00B31977" w:rsidRDefault="00000000">
            <w:pPr>
              <w:spacing w:after="0"/>
            </w:pPr>
            <w:r>
              <w:rPr>
                <w:sz w:val="19"/>
              </w:rPr>
              <w:t>Behind-the-scenes app development, waitlist campaigns, beta tester recruitment, feature voting, student problem polls, and AI tool demonstrations.</w:t>
            </w:r>
          </w:p>
        </w:tc>
      </w:tr>
    </w:tbl>
    <w:p w14:paraId="0FE53069" w14:textId="77777777" w:rsidR="00B31977" w:rsidRDefault="00B31977">
      <w:pPr>
        <w:spacing w:after="120" w:line="259" w:lineRule="auto"/>
      </w:pPr>
    </w:p>
    <w:p w14:paraId="667ED5A7" w14:textId="77777777" w:rsidR="00B31977" w:rsidRDefault="00000000">
      <w:pPr>
        <w:pStyle w:val="Heading1"/>
        <w:spacing w:before="200" w:after="80"/>
      </w:pPr>
      <w:bookmarkStart w:id="22" w:name="_Toc233385868"/>
      <w:r>
        <w:lastRenderedPageBreak/>
        <w:t>8. 5-Year Strategic Roadmap</w:t>
      </w:r>
      <w:bookmarkEnd w:id="22"/>
    </w:p>
    <w:p w14:paraId="2AD759A3" w14:textId="77777777" w:rsidR="00B31977" w:rsidRDefault="00000000">
      <w:pPr>
        <w:spacing w:after="120" w:line="259" w:lineRule="auto"/>
      </w:pPr>
      <w:r>
        <w:t>The updated roadmap compresses the previous 10-year strategy into a 5-year execution plan and moves mobile app and AI development into Year 1. The goal is to build the digital product while validating the market through real student engagement.</w:t>
      </w:r>
    </w:p>
    <w:p w14:paraId="22968042" w14:textId="77777777" w:rsidR="00B31977" w:rsidRDefault="00000000">
      <w:r>
        <w:br w:type="page"/>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448"/>
        <w:gridCol w:w="1440"/>
        <w:gridCol w:w="5760"/>
      </w:tblGrid>
      <w:tr w:rsidR="00B31977" w14:paraId="33BB513C" w14:textId="77777777">
        <w:trPr>
          <w:cantSplit/>
          <w:jc w:val="center"/>
        </w:trPr>
        <w:tc>
          <w:tcPr>
            <w:tcW w:w="2448" w:type="dxa"/>
            <w:shd w:val="clear" w:color="auto" w:fill="0B1F3A"/>
            <w:tcMar>
              <w:top w:w="80" w:type="dxa"/>
              <w:left w:w="100" w:type="dxa"/>
              <w:bottom w:w="80" w:type="dxa"/>
              <w:right w:w="100" w:type="dxa"/>
            </w:tcMar>
            <w:vAlign w:val="center"/>
          </w:tcPr>
          <w:p w14:paraId="02C326BE" w14:textId="77777777" w:rsidR="00B31977" w:rsidRDefault="00000000">
            <w:pPr>
              <w:spacing w:after="0"/>
            </w:pPr>
            <w:r>
              <w:rPr>
                <w:b/>
                <w:color w:val="FFFFFF"/>
                <w:sz w:val="19"/>
              </w:rPr>
              <w:lastRenderedPageBreak/>
              <w:t>Phase</w:t>
            </w:r>
          </w:p>
        </w:tc>
        <w:tc>
          <w:tcPr>
            <w:tcW w:w="1440" w:type="dxa"/>
            <w:shd w:val="clear" w:color="auto" w:fill="0B1F3A"/>
            <w:tcMar>
              <w:top w:w="80" w:type="dxa"/>
              <w:left w:w="100" w:type="dxa"/>
              <w:bottom w:w="80" w:type="dxa"/>
              <w:right w:w="100" w:type="dxa"/>
            </w:tcMar>
            <w:vAlign w:val="center"/>
          </w:tcPr>
          <w:p w14:paraId="13B1F46F" w14:textId="77777777" w:rsidR="00B31977" w:rsidRDefault="00000000">
            <w:pPr>
              <w:spacing w:after="0"/>
            </w:pPr>
            <w:r>
              <w:rPr>
                <w:b/>
                <w:color w:val="FFFFFF"/>
                <w:sz w:val="19"/>
              </w:rPr>
              <w:t>Timeline</w:t>
            </w:r>
          </w:p>
        </w:tc>
        <w:tc>
          <w:tcPr>
            <w:tcW w:w="5760" w:type="dxa"/>
            <w:shd w:val="clear" w:color="auto" w:fill="0B1F3A"/>
            <w:tcMar>
              <w:top w:w="80" w:type="dxa"/>
              <w:left w:w="100" w:type="dxa"/>
              <w:bottom w:w="80" w:type="dxa"/>
              <w:right w:w="100" w:type="dxa"/>
            </w:tcMar>
            <w:vAlign w:val="center"/>
          </w:tcPr>
          <w:p w14:paraId="2CFAFCA7" w14:textId="77777777" w:rsidR="00B31977" w:rsidRDefault="00000000">
            <w:pPr>
              <w:spacing w:after="0"/>
            </w:pPr>
            <w:r>
              <w:rPr>
                <w:b/>
                <w:color w:val="FFFFFF"/>
                <w:sz w:val="19"/>
              </w:rPr>
              <w:t>Strategic Focus</w:t>
            </w:r>
          </w:p>
        </w:tc>
      </w:tr>
      <w:tr w:rsidR="00B31977" w14:paraId="598DF884" w14:textId="77777777">
        <w:trPr>
          <w:cantSplit/>
          <w:jc w:val="center"/>
        </w:trPr>
        <w:tc>
          <w:tcPr>
            <w:tcW w:w="2448" w:type="dxa"/>
            <w:tcMar>
              <w:top w:w="80" w:type="dxa"/>
              <w:left w:w="100" w:type="dxa"/>
              <w:bottom w:w="80" w:type="dxa"/>
              <w:right w:w="100" w:type="dxa"/>
            </w:tcMar>
            <w:vAlign w:val="center"/>
          </w:tcPr>
          <w:p w14:paraId="342837F9" w14:textId="5E9E6B92" w:rsidR="00B31977" w:rsidRDefault="00000000">
            <w:pPr>
              <w:spacing w:after="0"/>
            </w:pPr>
            <w:r>
              <w:rPr>
                <w:sz w:val="19"/>
              </w:rPr>
              <w:t>Phase 1: Launch, Research and Build</w:t>
            </w:r>
            <w:r w:rsidR="0087124E">
              <w:rPr>
                <w:sz w:val="19"/>
              </w:rPr>
              <w:t xml:space="preserve"> APP</w:t>
            </w:r>
          </w:p>
        </w:tc>
        <w:tc>
          <w:tcPr>
            <w:tcW w:w="1440" w:type="dxa"/>
            <w:tcMar>
              <w:top w:w="80" w:type="dxa"/>
              <w:left w:w="100" w:type="dxa"/>
              <w:bottom w:w="80" w:type="dxa"/>
              <w:right w:w="100" w:type="dxa"/>
            </w:tcMar>
            <w:vAlign w:val="center"/>
          </w:tcPr>
          <w:p w14:paraId="05F828BF" w14:textId="77777777" w:rsidR="00B31977" w:rsidRDefault="00000000">
            <w:pPr>
              <w:spacing w:after="0"/>
            </w:pPr>
            <w:r>
              <w:rPr>
                <w:sz w:val="19"/>
              </w:rPr>
              <w:t>Year 1</w:t>
            </w:r>
          </w:p>
        </w:tc>
        <w:tc>
          <w:tcPr>
            <w:tcW w:w="5760" w:type="dxa"/>
            <w:tcMar>
              <w:top w:w="80" w:type="dxa"/>
              <w:left w:w="100" w:type="dxa"/>
              <w:bottom w:w="80" w:type="dxa"/>
              <w:right w:w="100" w:type="dxa"/>
            </w:tcMar>
            <w:vAlign w:val="center"/>
          </w:tcPr>
          <w:p w14:paraId="1C3FE056" w14:textId="77777777" w:rsidR="00B31977" w:rsidRDefault="00000000">
            <w:pPr>
              <w:spacing w:after="0"/>
            </w:pPr>
            <w:r>
              <w:rPr>
                <w:sz w:val="19"/>
              </w:rPr>
              <w:t>Launch social media, Telegram, student survey, and mentor network. Start building a lean mobile app MVP immediately. MVP features: student profile, diagnostic questions, basic roadmap, scholarship library, document checklist, consultation booking, and AI-supported guidance prototype. Guide first 50 students and onboard 20 seed mentors.</w:t>
            </w:r>
          </w:p>
        </w:tc>
      </w:tr>
      <w:tr w:rsidR="00B31977" w14:paraId="6D92F3C5" w14:textId="77777777">
        <w:trPr>
          <w:cantSplit/>
          <w:jc w:val="center"/>
        </w:trPr>
        <w:tc>
          <w:tcPr>
            <w:tcW w:w="2448" w:type="dxa"/>
            <w:shd w:val="clear" w:color="auto" w:fill="F7FAFC"/>
            <w:tcMar>
              <w:top w:w="80" w:type="dxa"/>
              <w:left w:w="100" w:type="dxa"/>
              <w:bottom w:w="80" w:type="dxa"/>
              <w:right w:w="100" w:type="dxa"/>
            </w:tcMar>
            <w:vAlign w:val="center"/>
          </w:tcPr>
          <w:p w14:paraId="3683BF6A" w14:textId="77777777" w:rsidR="00B31977" w:rsidRDefault="00000000">
            <w:pPr>
              <w:spacing w:after="0"/>
            </w:pPr>
            <w:r>
              <w:rPr>
                <w:sz w:val="19"/>
              </w:rPr>
              <w:t>Phase 2: App v1, AI Tools and Early Revenue</w:t>
            </w:r>
          </w:p>
        </w:tc>
        <w:tc>
          <w:tcPr>
            <w:tcW w:w="1440" w:type="dxa"/>
            <w:shd w:val="clear" w:color="auto" w:fill="F7FAFC"/>
            <w:tcMar>
              <w:top w:w="80" w:type="dxa"/>
              <w:left w:w="100" w:type="dxa"/>
              <w:bottom w:w="80" w:type="dxa"/>
              <w:right w:w="100" w:type="dxa"/>
            </w:tcMar>
            <w:vAlign w:val="center"/>
          </w:tcPr>
          <w:p w14:paraId="775308B7" w14:textId="77777777" w:rsidR="00B31977" w:rsidRDefault="00000000">
            <w:pPr>
              <w:spacing w:after="0"/>
            </w:pPr>
            <w:r>
              <w:rPr>
                <w:sz w:val="19"/>
              </w:rPr>
              <w:t>Year 2</w:t>
            </w:r>
          </w:p>
        </w:tc>
        <w:tc>
          <w:tcPr>
            <w:tcW w:w="5760" w:type="dxa"/>
            <w:shd w:val="clear" w:color="auto" w:fill="F7FAFC"/>
            <w:tcMar>
              <w:top w:w="80" w:type="dxa"/>
              <w:left w:w="100" w:type="dxa"/>
              <w:bottom w:w="80" w:type="dxa"/>
              <w:right w:w="100" w:type="dxa"/>
            </w:tcMar>
            <w:vAlign w:val="center"/>
          </w:tcPr>
          <w:p w14:paraId="4782520F" w14:textId="77777777" w:rsidR="00B31977" w:rsidRDefault="00000000">
            <w:pPr>
              <w:spacing w:after="0"/>
            </w:pPr>
            <w:r>
              <w:rPr>
                <w:sz w:val="19"/>
              </w:rPr>
              <w:t>Release the first public version of the Inam mobile app. Add AI career direction assistant, CV/motivation letter assistant, deadline reminders, and basic personalization. Launch paid 1:1 services, document reviews, parent consultations, and app premium beta subscriptions.</w:t>
            </w:r>
          </w:p>
        </w:tc>
      </w:tr>
      <w:tr w:rsidR="00B31977" w14:paraId="5F2BB94A" w14:textId="77777777">
        <w:trPr>
          <w:cantSplit/>
          <w:jc w:val="center"/>
        </w:trPr>
        <w:tc>
          <w:tcPr>
            <w:tcW w:w="2448" w:type="dxa"/>
            <w:tcMar>
              <w:top w:w="80" w:type="dxa"/>
              <w:left w:w="100" w:type="dxa"/>
              <w:bottom w:w="80" w:type="dxa"/>
              <w:right w:w="100" w:type="dxa"/>
            </w:tcMar>
            <w:vAlign w:val="center"/>
          </w:tcPr>
          <w:p w14:paraId="399EC31B" w14:textId="77777777" w:rsidR="00B31977" w:rsidRDefault="00000000">
            <w:pPr>
              <w:spacing w:after="0"/>
            </w:pPr>
            <w:r>
              <w:rPr>
                <w:sz w:val="19"/>
              </w:rPr>
              <w:t>Phase 3: Scalable EdTech Platform and Marketplace</w:t>
            </w:r>
          </w:p>
        </w:tc>
        <w:tc>
          <w:tcPr>
            <w:tcW w:w="1440" w:type="dxa"/>
            <w:tcMar>
              <w:top w:w="80" w:type="dxa"/>
              <w:left w:w="100" w:type="dxa"/>
              <w:bottom w:w="80" w:type="dxa"/>
              <w:right w:w="100" w:type="dxa"/>
            </w:tcMar>
            <w:vAlign w:val="center"/>
          </w:tcPr>
          <w:p w14:paraId="1AAFA3ED" w14:textId="77777777" w:rsidR="00B31977" w:rsidRDefault="00000000">
            <w:pPr>
              <w:spacing w:after="0"/>
            </w:pPr>
            <w:r>
              <w:rPr>
                <w:sz w:val="19"/>
              </w:rPr>
              <w:t>Year 3</w:t>
            </w:r>
          </w:p>
        </w:tc>
        <w:tc>
          <w:tcPr>
            <w:tcW w:w="5760" w:type="dxa"/>
            <w:tcMar>
              <w:top w:w="80" w:type="dxa"/>
              <w:left w:w="100" w:type="dxa"/>
              <w:bottom w:w="80" w:type="dxa"/>
              <w:right w:w="100" w:type="dxa"/>
            </w:tcMar>
            <w:vAlign w:val="center"/>
          </w:tcPr>
          <w:p w14:paraId="5F3068A7" w14:textId="77777777" w:rsidR="00B31977" w:rsidRDefault="00000000">
            <w:pPr>
              <w:spacing w:after="0"/>
            </w:pPr>
            <w:r>
              <w:rPr>
                <w:sz w:val="19"/>
              </w:rPr>
              <w:t>Expand into a full app + web platform with mentor booking, digital academy, scholarship database, application tracker, premium templates, and paid courses. Build Inam Student Ambassador program across universities and improve AI recommendations using user feedback.</w:t>
            </w:r>
          </w:p>
        </w:tc>
      </w:tr>
      <w:tr w:rsidR="00B31977" w14:paraId="31C1A17D" w14:textId="77777777">
        <w:trPr>
          <w:cantSplit/>
          <w:jc w:val="center"/>
        </w:trPr>
        <w:tc>
          <w:tcPr>
            <w:tcW w:w="2448" w:type="dxa"/>
            <w:shd w:val="clear" w:color="auto" w:fill="F7FAFC"/>
            <w:tcMar>
              <w:top w:w="80" w:type="dxa"/>
              <w:left w:w="100" w:type="dxa"/>
              <w:bottom w:w="80" w:type="dxa"/>
              <w:right w:w="100" w:type="dxa"/>
            </w:tcMar>
            <w:vAlign w:val="center"/>
          </w:tcPr>
          <w:p w14:paraId="2B7037EE" w14:textId="77777777" w:rsidR="00B31977" w:rsidRDefault="00000000">
            <w:pPr>
              <w:spacing w:after="0"/>
            </w:pPr>
            <w:r>
              <w:rPr>
                <w:sz w:val="19"/>
              </w:rPr>
              <w:t>Phase 4: Azerbaijan Scale and Institutional Partnerships</w:t>
            </w:r>
          </w:p>
        </w:tc>
        <w:tc>
          <w:tcPr>
            <w:tcW w:w="1440" w:type="dxa"/>
            <w:shd w:val="clear" w:color="auto" w:fill="F7FAFC"/>
            <w:tcMar>
              <w:top w:w="80" w:type="dxa"/>
              <w:left w:w="100" w:type="dxa"/>
              <w:bottom w:w="80" w:type="dxa"/>
              <w:right w:w="100" w:type="dxa"/>
            </w:tcMar>
            <w:vAlign w:val="center"/>
          </w:tcPr>
          <w:p w14:paraId="0B1E7C75" w14:textId="77777777" w:rsidR="00B31977" w:rsidRDefault="00000000">
            <w:pPr>
              <w:spacing w:after="0"/>
            </w:pPr>
            <w:r>
              <w:rPr>
                <w:sz w:val="19"/>
              </w:rPr>
              <w:t>Year 4</w:t>
            </w:r>
          </w:p>
        </w:tc>
        <w:tc>
          <w:tcPr>
            <w:tcW w:w="5760" w:type="dxa"/>
            <w:shd w:val="clear" w:color="auto" w:fill="F7FAFC"/>
            <w:tcMar>
              <w:top w:w="80" w:type="dxa"/>
              <w:left w:w="100" w:type="dxa"/>
              <w:bottom w:w="80" w:type="dxa"/>
              <w:right w:w="100" w:type="dxa"/>
            </w:tcMar>
            <w:vAlign w:val="center"/>
          </w:tcPr>
          <w:p w14:paraId="2B99438F" w14:textId="77777777" w:rsidR="00B31977" w:rsidRDefault="00000000">
            <w:pPr>
              <w:spacing w:after="0"/>
            </w:pPr>
            <w:r>
              <w:rPr>
                <w:sz w:val="19"/>
              </w:rPr>
              <w:t>Scale across Azerbaijan with schools, universities, NGOs, language centers, and corporate sponsors. Launch parent education programs, B2B sponsored student development programs, and advanced AI-personalized learning roadmaps.</w:t>
            </w:r>
          </w:p>
        </w:tc>
      </w:tr>
      <w:tr w:rsidR="00B31977" w14:paraId="432B60C4" w14:textId="77777777">
        <w:trPr>
          <w:cantSplit/>
          <w:jc w:val="center"/>
        </w:trPr>
        <w:tc>
          <w:tcPr>
            <w:tcW w:w="2448" w:type="dxa"/>
            <w:tcMar>
              <w:top w:w="80" w:type="dxa"/>
              <w:left w:w="100" w:type="dxa"/>
              <w:bottom w:w="80" w:type="dxa"/>
              <w:right w:w="100" w:type="dxa"/>
            </w:tcMar>
            <w:vAlign w:val="center"/>
          </w:tcPr>
          <w:p w14:paraId="6C5CF866" w14:textId="77777777" w:rsidR="00B31977" w:rsidRDefault="00000000">
            <w:pPr>
              <w:spacing w:after="0"/>
            </w:pPr>
            <w:r>
              <w:rPr>
                <w:sz w:val="19"/>
              </w:rPr>
              <w:t>Phase 5: Regional Expansion and Full Ecosystem</w:t>
            </w:r>
          </w:p>
        </w:tc>
        <w:tc>
          <w:tcPr>
            <w:tcW w:w="1440" w:type="dxa"/>
            <w:tcMar>
              <w:top w:w="80" w:type="dxa"/>
              <w:left w:w="100" w:type="dxa"/>
              <w:bottom w:w="80" w:type="dxa"/>
              <w:right w:w="100" w:type="dxa"/>
            </w:tcMar>
            <w:vAlign w:val="center"/>
          </w:tcPr>
          <w:p w14:paraId="45B23F8A" w14:textId="77777777" w:rsidR="00B31977" w:rsidRDefault="00000000">
            <w:pPr>
              <w:spacing w:after="0"/>
            </w:pPr>
            <w:r>
              <w:rPr>
                <w:sz w:val="19"/>
              </w:rPr>
              <w:t>Year 5</w:t>
            </w:r>
          </w:p>
        </w:tc>
        <w:tc>
          <w:tcPr>
            <w:tcW w:w="5760" w:type="dxa"/>
            <w:tcMar>
              <w:top w:w="80" w:type="dxa"/>
              <w:left w:w="100" w:type="dxa"/>
              <w:bottom w:w="80" w:type="dxa"/>
              <w:right w:w="100" w:type="dxa"/>
            </w:tcMar>
            <w:vAlign w:val="center"/>
          </w:tcPr>
          <w:p w14:paraId="623C6CEB" w14:textId="77777777" w:rsidR="00B31977" w:rsidRDefault="00000000">
            <w:pPr>
              <w:spacing w:after="0"/>
            </w:pPr>
            <w:r>
              <w:rPr>
                <w:sz w:val="19"/>
              </w:rPr>
              <w:t>Prepare regional expansion into selected Turkic-speaking and nearby markets. Add multilingual localization, alumni network, corporate talent matching, university partnerships, and a stronger AI-powered youth development ecosystem. Target 50,000+ users and a recognized national brand.</w:t>
            </w:r>
          </w:p>
        </w:tc>
      </w:tr>
    </w:tbl>
    <w:p w14:paraId="722C2088" w14:textId="77777777" w:rsidR="00B31977" w:rsidRDefault="00B31977">
      <w:pPr>
        <w:spacing w:after="120" w:line="259" w:lineRule="auto"/>
      </w:pPr>
    </w:p>
    <w:tbl>
      <w:tblPr>
        <w:tblW w:w="0" w:type="auto"/>
        <w:tblBorders>
          <w:top w:val="single" w:sz="8" w:space="0" w:color="7EA6E0"/>
          <w:left w:val="single" w:sz="8" w:space="0" w:color="7EA6E0"/>
          <w:bottom w:val="single" w:sz="8" w:space="0" w:color="7EA6E0"/>
          <w:right w:val="single" w:sz="8" w:space="0" w:color="7EA6E0"/>
          <w:insideH w:val="single" w:sz="8" w:space="0" w:color="7EA6E0"/>
          <w:insideV w:val="single" w:sz="8" w:space="0" w:color="7EA6E0"/>
        </w:tblBorders>
        <w:tblLook w:val="04A0" w:firstRow="1" w:lastRow="0" w:firstColumn="1" w:lastColumn="0" w:noHBand="0" w:noVBand="1"/>
      </w:tblPr>
      <w:tblGrid>
        <w:gridCol w:w="10204"/>
      </w:tblGrid>
      <w:tr w:rsidR="00B31977" w14:paraId="02A7B295" w14:textId="77777777">
        <w:trPr>
          <w:cantSplit/>
        </w:trPr>
        <w:tc>
          <w:tcPr>
            <w:tcW w:w="10224" w:type="dxa"/>
            <w:shd w:val="clear" w:color="auto" w:fill="EAF2FF"/>
            <w:tcMar>
              <w:top w:w="150" w:type="dxa"/>
              <w:left w:w="170" w:type="dxa"/>
              <w:bottom w:w="150" w:type="dxa"/>
              <w:right w:w="170" w:type="dxa"/>
            </w:tcMar>
          </w:tcPr>
          <w:p w14:paraId="21E8FFBD" w14:textId="77777777" w:rsidR="00B31977" w:rsidRDefault="00000000">
            <w:r>
              <w:rPr>
                <w:b/>
                <w:color w:val="0B1F3A"/>
                <w:sz w:val="21"/>
              </w:rPr>
              <w:t>Product principle</w:t>
            </w:r>
            <w:r>
              <w:rPr>
                <w:b/>
                <w:color w:val="0B1F3A"/>
                <w:sz w:val="21"/>
              </w:rPr>
              <w:br/>
            </w:r>
            <w:r>
              <w:t>Important: the app should begin as a lean MVP, not an expensive full-scale platform. Build only the features that validate demand, then improve based on real student usage.</w:t>
            </w:r>
          </w:p>
        </w:tc>
      </w:tr>
    </w:tbl>
    <w:p w14:paraId="767AA517" w14:textId="77777777" w:rsidR="00B31977" w:rsidRDefault="00B31977">
      <w:pPr>
        <w:spacing w:after="120" w:line="259" w:lineRule="auto"/>
      </w:pPr>
    </w:p>
    <w:p w14:paraId="5A1C4E94" w14:textId="77777777" w:rsidR="00B31977" w:rsidRDefault="00000000">
      <w:pPr>
        <w:pStyle w:val="Heading1"/>
        <w:spacing w:before="200" w:after="80"/>
      </w:pPr>
      <w:bookmarkStart w:id="23" w:name="_Toc233385869"/>
      <w:r>
        <w:t>9. Financial Plan: Year 1 App-First Budget</w:t>
      </w:r>
      <w:bookmarkEnd w:id="23"/>
    </w:p>
    <w:p w14:paraId="0AFF71D7" w14:textId="77777777" w:rsidR="00B31977" w:rsidRDefault="00000000">
      <w:pPr>
        <w:spacing w:after="120" w:line="259" w:lineRule="auto"/>
      </w:pPr>
      <w:r>
        <w:t>Because the updated strategy starts mobile app and AI integration immediately, the Year 1 budget should include a lean product-development allocation. The recommended approach is to avoid expensive native development at the beginning and start with a no-code, low-code, or simplified MVP.</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6624"/>
        <w:gridCol w:w="2880"/>
      </w:tblGrid>
      <w:tr w:rsidR="00B31977" w14:paraId="7388BE5F" w14:textId="77777777">
        <w:trPr>
          <w:cantSplit/>
          <w:jc w:val="center"/>
        </w:trPr>
        <w:tc>
          <w:tcPr>
            <w:tcW w:w="6624" w:type="dxa"/>
            <w:shd w:val="clear" w:color="auto" w:fill="0B1F3A"/>
            <w:tcMar>
              <w:top w:w="80" w:type="dxa"/>
              <w:left w:w="100" w:type="dxa"/>
              <w:bottom w:w="80" w:type="dxa"/>
              <w:right w:w="100" w:type="dxa"/>
            </w:tcMar>
            <w:vAlign w:val="center"/>
          </w:tcPr>
          <w:p w14:paraId="04BEF211" w14:textId="77777777" w:rsidR="00B31977" w:rsidRDefault="00000000">
            <w:pPr>
              <w:spacing w:after="0"/>
            </w:pPr>
            <w:r>
              <w:rPr>
                <w:b/>
                <w:color w:val="FFFFFF"/>
                <w:sz w:val="19"/>
              </w:rPr>
              <w:t>Cost Center</w:t>
            </w:r>
          </w:p>
        </w:tc>
        <w:tc>
          <w:tcPr>
            <w:tcW w:w="2880" w:type="dxa"/>
            <w:shd w:val="clear" w:color="auto" w:fill="0B1F3A"/>
            <w:tcMar>
              <w:top w:w="80" w:type="dxa"/>
              <w:left w:w="100" w:type="dxa"/>
              <w:bottom w:w="80" w:type="dxa"/>
              <w:right w:w="100" w:type="dxa"/>
            </w:tcMar>
            <w:vAlign w:val="center"/>
          </w:tcPr>
          <w:p w14:paraId="2C59290E" w14:textId="77777777" w:rsidR="00B31977" w:rsidRDefault="00000000">
            <w:pPr>
              <w:spacing w:after="0"/>
            </w:pPr>
            <w:r>
              <w:rPr>
                <w:b/>
                <w:color w:val="FFFFFF"/>
                <w:sz w:val="19"/>
              </w:rPr>
              <w:t>Estimated Budget, EUR</w:t>
            </w:r>
          </w:p>
        </w:tc>
      </w:tr>
      <w:tr w:rsidR="00B31977" w14:paraId="303DA5F5" w14:textId="77777777">
        <w:trPr>
          <w:cantSplit/>
          <w:jc w:val="center"/>
        </w:trPr>
        <w:tc>
          <w:tcPr>
            <w:tcW w:w="6624" w:type="dxa"/>
            <w:tcMar>
              <w:top w:w="80" w:type="dxa"/>
              <w:left w:w="100" w:type="dxa"/>
              <w:bottom w:w="80" w:type="dxa"/>
              <w:right w:w="100" w:type="dxa"/>
            </w:tcMar>
            <w:vAlign w:val="center"/>
          </w:tcPr>
          <w:p w14:paraId="5FFC3CDE" w14:textId="77777777" w:rsidR="00B31977" w:rsidRDefault="00000000">
            <w:pPr>
              <w:spacing w:after="0"/>
            </w:pPr>
            <w:r>
              <w:rPr>
                <w:sz w:val="19"/>
              </w:rPr>
              <w:t>Lean mobile app MVP / prototype development</w:t>
            </w:r>
          </w:p>
        </w:tc>
        <w:tc>
          <w:tcPr>
            <w:tcW w:w="2880" w:type="dxa"/>
            <w:tcMar>
              <w:top w:w="80" w:type="dxa"/>
              <w:left w:w="100" w:type="dxa"/>
              <w:bottom w:w="80" w:type="dxa"/>
              <w:right w:w="100" w:type="dxa"/>
            </w:tcMar>
            <w:vAlign w:val="center"/>
          </w:tcPr>
          <w:p w14:paraId="6AB80250" w14:textId="77777777" w:rsidR="00B31977" w:rsidRDefault="00000000">
            <w:pPr>
              <w:spacing w:after="0"/>
            </w:pPr>
            <w:r>
              <w:rPr>
                <w:sz w:val="19"/>
              </w:rPr>
              <w:t>1,000-3,000</w:t>
            </w:r>
          </w:p>
        </w:tc>
      </w:tr>
      <w:tr w:rsidR="00B31977" w14:paraId="41BE9117" w14:textId="77777777">
        <w:trPr>
          <w:cantSplit/>
          <w:jc w:val="center"/>
        </w:trPr>
        <w:tc>
          <w:tcPr>
            <w:tcW w:w="6624" w:type="dxa"/>
            <w:shd w:val="clear" w:color="auto" w:fill="F7FAFC"/>
            <w:tcMar>
              <w:top w:w="80" w:type="dxa"/>
              <w:left w:w="100" w:type="dxa"/>
              <w:bottom w:w="80" w:type="dxa"/>
              <w:right w:w="100" w:type="dxa"/>
            </w:tcMar>
            <w:vAlign w:val="center"/>
          </w:tcPr>
          <w:p w14:paraId="48147B40" w14:textId="77777777" w:rsidR="00B31977" w:rsidRDefault="00000000">
            <w:pPr>
              <w:spacing w:after="0"/>
            </w:pPr>
            <w:r>
              <w:rPr>
                <w:sz w:val="19"/>
              </w:rPr>
              <w:t>AI tool setup, prompt design, API testing and technical experiments</w:t>
            </w:r>
          </w:p>
        </w:tc>
        <w:tc>
          <w:tcPr>
            <w:tcW w:w="2880" w:type="dxa"/>
            <w:shd w:val="clear" w:color="auto" w:fill="F7FAFC"/>
            <w:tcMar>
              <w:top w:w="80" w:type="dxa"/>
              <w:left w:w="100" w:type="dxa"/>
              <w:bottom w:w="80" w:type="dxa"/>
              <w:right w:w="100" w:type="dxa"/>
            </w:tcMar>
            <w:vAlign w:val="center"/>
          </w:tcPr>
          <w:p w14:paraId="54C91885" w14:textId="77777777" w:rsidR="00B31977" w:rsidRDefault="00000000">
            <w:pPr>
              <w:spacing w:after="0"/>
            </w:pPr>
            <w:r>
              <w:rPr>
                <w:sz w:val="19"/>
              </w:rPr>
              <w:t>100-500</w:t>
            </w:r>
          </w:p>
        </w:tc>
      </w:tr>
      <w:tr w:rsidR="00B31977" w14:paraId="5D5BCA35" w14:textId="77777777">
        <w:trPr>
          <w:cantSplit/>
          <w:jc w:val="center"/>
        </w:trPr>
        <w:tc>
          <w:tcPr>
            <w:tcW w:w="6624" w:type="dxa"/>
            <w:tcMar>
              <w:top w:w="80" w:type="dxa"/>
              <w:left w:w="100" w:type="dxa"/>
              <w:bottom w:w="80" w:type="dxa"/>
              <w:right w:w="100" w:type="dxa"/>
            </w:tcMar>
            <w:vAlign w:val="center"/>
          </w:tcPr>
          <w:p w14:paraId="46D0F2FA" w14:textId="77777777" w:rsidR="00B31977" w:rsidRDefault="00000000">
            <w:pPr>
              <w:spacing w:after="0"/>
            </w:pPr>
            <w:r>
              <w:rPr>
                <w:sz w:val="19"/>
              </w:rPr>
              <w:t>Website / landing page and app waitlist page</w:t>
            </w:r>
          </w:p>
        </w:tc>
        <w:tc>
          <w:tcPr>
            <w:tcW w:w="2880" w:type="dxa"/>
            <w:tcMar>
              <w:top w:w="80" w:type="dxa"/>
              <w:left w:w="100" w:type="dxa"/>
              <w:bottom w:w="80" w:type="dxa"/>
              <w:right w:w="100" w:type="dxa"/>
            </w:tcMar>
            <w:vAlign w:val="center"/>
          </w:tcPr>
          <w:p w14:paraId="59062F92" w14:textId="77777777" w:rsidR="00B31977" w:rsidRDefault="00000000">
            <w:pPr>
              <w:spacing w:after="0"/>
            </w:pPr>
            <w:r>
              <w:rPr>
                <w:sz w:val="19"/>
              </w:rPr>
              <w:t>300-800</w:t>
            </w:r>
          </w:p>
        </w:tc>
      </w:tr>
      <w:tr w:rsidR="00B31977" w14:paraId="7CA7AF0E" w14:textId="77777777">
        <w:trPr>
          <w:cantSplit/>
          <w:jc w:val="center"/>
        </w:trPr>
        <w:tc>
          <w:tcPr>
            <w:tcW w:w="6624" w:type="dxa"/>
            <w:shd w:val="clear" w:color="auto" w:fill="F7FAFC"/>
            <w:tcMar>
              <w:top w:w="80" w:type="dxa"/>
              <w:left w:w="100" w:type="dxa"/>
              <w:bottom w:w="80" w:type="dxa"/>
              <w:right w:w="100" w:type="dxa"/>
            </w:tcMar>
            <w:vAlign w:val="center"/>
          </w:tcPr>
          <w:p w14:paraId="256928C0" w14:textId="77777777" w:rsidR="00B31977" w:rsidRDefault="00000000">
            <w:pPr>
              <w:spacing w:after="0"/>
            </w:pPr>
            <w:r>
              <w:rPr>
                <w:sz w:val="19"/>
              </w:rPr>
              <w:t>Brand identity, logo design and visual styling assets</w:t>
            </w:r>
          </w:p>
        </w:tc>
        <w:tc>
          <w:tcPr>
            <w:tcW w:w="2880" w:type="dxa"/>
            <w:shd w:val="clear" w:color="auto" w:fill="F7FAFC"/>
            <w:tcMar>
              <w:top w:w="80" w:type="dxa"/>
              <w:left w:w="100" w:type="dxa"/>
              <w:bottom w:w="80" w:type="dxa"/>
              <w:right w:w="100" w:type="dxa"/>
            </w:tcMar>
            <w:vAlign w:val="center"/>
          </w:tcPr>
          <w:p w14:paraId="4E4D0AE4" w14:textId="77777777" w:rsidR="00B31977" w:rsidRDefault="00000000">
            <w:pPr>
              <w:spacing w:after="0"/>
            </w:pPr>
            <w:r>
              <w:rPr>
                <w:sz w:val="19"/>
              </w:rPr>
              <w:t>100-400</w:t>
            </w:r>
          </w:p>
        </w:tc>
      </w:tr>
      <w:tr w:rsidR="00B31977" w14:paraId="13FD2BA7" w14:textId="77777777">
        <w:trPr>
          <w:cantSplit/>
          <w:jc w:val="center"/>
        </w:trPr>
        <w:tc>
          <w:tcPr>
            <w:tcW w:w="6624" w:type="dxa"/>
            <w:tcMar>
              <w:top w:w="80" w:type="dxa"/>
              <w:left w:w="100" w:type="dxa"/>
              <w:bottom w:w="80" w:type="dxa"/>
              <w:right w:w="100" w:type="dxa"/>
            </w:tcMar>
            <w:vAlign w:val="center"/>
          </w:tcPr>
          <w:p w14:paraId="47F3B14F" w14:textId="77777777" w:rsidR="00B31977" w:rsidRDefault="00000000">
            <w:pPr>
              <w:spacing w:after="0"/>
            </w:pPr>
            <w:r>
              <w:rPr>
                <w:sz w:val="19"/>
              </w:rPr>
              <w:lastRenderedPageBreak/>
              <w:t>Targeted digital marketing and social media advertisements</w:t>
            </w:r>
          </w:p>
        </w:tc>
        <w:tc>
          <w:tcPr>
            <w:tcW w:w="2880" w:type="dxa"/>
            <w:tcMar>
              <w:top w:w="80" w:type="dxa"/>
              <w:left w:w="100" w:type="dxa"/>
              <w:bottom w:w="80" w:type="dxa"/>
              <w:right w:w="100" w:type="dxa"/>
            </w:tcMar>
            <w:vAlign w:val="center"/>
          </w:tcPr>
          <w:p w14:paraId="6AE5FBE3" w14:textId="77777777" w:rsidR="00B31977" w:rsidRDefault="00000000">
            <w:pPr>
              <w:spacing w:after="0"/>
            </w:pPr>
            <w:r>
              <w:rPr>
                <w:sz w:val="19"/>
              </w:rPr>
              <w:t>300-1,000</w:t>
            </w:r>
          </w:p>
        </w:tc>
      </w:tr>
      <w:tr w:rsidR="00B31977" w14:paraId="4388503E" w14:textId="77777777">
        <w:trPr>
          <w:cantSplit/>
          <w:jc w:val="center"/>
        </w:trPr>
        <w:tc>
          <w:tcPr>
            <w:tcW w:w="6624" w:type="dxa"/>
            <w:shd w:val="clear" w:color="auto" w:fill="F7FAFC"/>
            <w:tcMar>
              <w:top w:w="80" w:type="dxa"/>
              <w:left w:w="100" w:type="dxa"/>
              <w:bottom w:w="80" w:type="dxa"/>
              <w:right w:w="100" w:type="dxa"/>
            </w:tcMar>
            <w:vAlign w:val="center"/>
          </w:tcPr>
          <w:p w14:paraId="728066A1" w14:textId="77777777" w:rsidR="00B31977" w:rsidRDefault="00000000">
            <w:pPr>
              <w:spacing w:after="0"/>
            </w:pPr>
            <w:r>
              <w:rPr>
                <w:sz w:val="19"/>
              </w:rPr>
              <w:t>SaaS tools and infrastructure: Zoom, Canva, Linktree, Mailchimp, Notion, Calendly</w:t>
            </w:r>
          </w:p>
        </w:tc>
        <w:tc>
          <w:tcPr>
            <w:tcW w:w="2880" w:type="dxa"/>
            <w:shd w:val="clear" w:color="auto" w:fill="F7FAFC"/>
            <w:tcMar>
              <w:top w:w="80" w:type="dxa"/>
              <w:left w:w="100" w:type="dxa"/>
              <w:bottom w:w="80" w:type="dxa"/>
              <w:right w:w="100" w:type="dxa"/>
            </w:tcMar>
            <w:vAlign w:val="center"/>
          </w:tcPr>
          <w:p w14:paraId="42EE1AD6" w14:textId="77777777" w:rsidR="00B31977" w:rsidRDefault="00000000">
            <w:pPr>
              <w:spacing w:after="0"/>
            </w:pPr>
            <w:r>
              <w:rPr>
                <w:sz w:val="19"/>
              </w:rPr>
              <w:t>200-600</w:t>
            </w:r>
          </w:p>
        </w:tc>
      </w:tr>
      <w:tr w:rsidR="00B31977" w14:paraId="03B2B36C" w14:textId="77777777">
        <w:trPr>
          <w:cantSplit/>
          <w:jc w:val="center"/>
        </w:trPr>
        <w:tc>
          <w:tcPr>
            <w:tcW w:w="6624" w:type="dxa"/>
            <w:tcMar>
              <w:top w:w="80" w:type="dxa"/>
              <w:left w:w="100" w:type="dxa"/>
              <w:bottom w:w="80" w:type="dxa"/>
              <w:right w:w="100" w:type="dxa"/>
            </w:tcMar>
            <w:vAlign w:val="center"/>
          </w:tcPr>
          <w:p w14:paraId="5F7B45D2" w14:textId="77777777" w:rsidR="00B31977" w:rsidRDefault="00000000">
            <w:pPr>
              <w:spacing w:after="0"/>
            </w:pPr>
            <w:r>
              <w:rPr>
                <w:sz w:val="19"/>
              </w:rPr>
              <w:t>Webinar materials, hosting tools and interactive utilities</w:t>
            </w:r>
          </w:p>
        </w:tc>
        <w:tc>
          <w:tcPr>
            <w:tcW w:w="2880" w:type="dxa"/>
            <w:tcMar>
              <w:top w:w="80" w:type="dxa"/>
              <w:left w:w="100" w:type="dxa"/>
              <w:bottom w:w="80" w:type="dxa"/>
              <w:right w:w="100" w:type="dxa"/>
            </w:tcMar>
            <w:vAlign w:val="center"/>
          </w:tcPr>
          <w:p w14:paraId="17326754" w14:textId="77777777" w:rsidR="00B31977" w:rsidRDefault="00000000">
            <w:pPr>
              <w:spacing w:after="0"/>
            </w:pPr>
            <w:r>
              <w:rPr>
                <w:sz w:val="19"/>
              </w:rPr>
              <w:t>100-300</w:t>
            </w:r>
          </w:p>
        </w:tc>
      </w:tr>
      <w:tr w:rsidR="00B31977" w14:paraId="5628A04D" w14:textId="77777777">
        <w:trPr>
          <w:cantSplit/>
          <w:jc w:val="center"/>
        </w:trPr>
        <w:tc>
          <w:tcPr>
            <w:tcW w:w="6624" w:type="dxa"/>
            <w:shd w:val="clear" w:color="auto" w:fill="F7FAFC"/>
            <w:tcMar>
              <w:top w:w="80" w:type="dxa"/>
              <w:left w:w="100" w:type="dxa"/>
              <w:bottom w:w="80" w:type="dxa"/>
              <w:right w:w="100" w:type="dxa"/>
            </w:tcMar>
            <w:vAlign w:val="center"/>
          </w:tcPr>
          <w:p w14:paraId="7999E8A8" w14:textId="77777777" w:rsidR="00B31977" w:rsidRDefault="00000000">
            <w:pPr>
              <w:spacing w:after="0"/>
            </w:pPr>
            <w:r>
              <w:rPr>
                <w:sz w:val="19"/>
              </w:rPr>
              <w:t>Legal, privacy, terms and basic data protection preparation</w:t>
            </w:r>
          </w:p>
        </w:tc>
        <w:tc>
          <w:tcPr>
            <w:tcW w:w="2880" w:type="dxa"/>
            <w:shd w:val="clear" w:color="auto" w:fill="F7FAFC"/>
            <w:tcMar>
              <w:top w:w="80" w:type="dxa"/>
              <w:left w:w="100" w:type="dxa"/>
              <w:bottom w:w="80" w:type="dxa"/>
              <w:right w:w="100" w:type="dxa"/>
            </w:tcMar>
            <w:vAlign w:val="center"/>
          </w:tcPr>
          <w:p w14:paraId="207F7E9A" w14:textId="77777777" w:rsidR="00B31977" w:rsidRDefault="00000000">
            <w:pPr>
              <w:spacing w:after="0"/>
            </w:pPr>
            <w:r>
              <w:rPr>
                <w:sz w:val="19"/>
              </w:rPr>
              <w:t>100-500</w:t>
            </w:r>
          </w:p>
        </w:tc>
      </w:tr>
      <w:tr w:rsidR="00B31977" w14:paraId="129751E2" w14:textId="77777777">
        <w:trPr>
          <w:cantSplit/>
          <w:jc w:val="center"/>
        </w:trPr>
        <w:tc>
          <w:tcPr>
            <w:tcW w:w="6624" w:type="dxa"/>
            <w:tcMar>
              <w:top w:w="80" w:type="dxa"/>
              <w:left w:w="100" w:type="dxa"/>
              <w:bottom w:w="80" w:type="dxa"/>
              <w:right w:w="100" w:type="dxa"/>
            </w:tcMar>
            <w:vAlign w:val="center"/>
          </w:tcPr>
          <w:p w14:paraId="6F9A9950" w14:textId="77777777" w:rsidR="00B31977" w:rsidRDefault="00000000">
            <w:pPr>
              <w:spacing w:after="0"/>
            </w:pPr>
            <w:r>
              <w:rPr>
                <w:sz w:val="19"/>
              </w:rPr>
              <w:t>Total recommended lean Year 1 budget</w:t>
            </w:r>
          </w:p>
        </w:tc>
        <w:tc>
          <w:tcPr>
            <w:tcW w:w="2880" w:type="dxa"/>
            <w:tcMar>
              <w:top w:w="80" w:type="dxa"/>
              <w:left w:w="100" w:type="dxa"/>
              <w:bottom w:w="80" w:type="dxa"/>
              <w:right w:w="100" w:type="dxa"/>
            </w:tcMar>
            <w:vAlign w:val="center"/>
          </w:tcPr>
          <w:p w14:paraId="18F88F1F" w14:textId="77777777" w:rsidR="00B31977" w:rsidRDefault="00000000">
            <w:pPr>
              <w:spacing w:after="0"/>
            </w:pPr>
            <w:r>
              <w:rPr>
                <w:sz w:val="19"/>
              </w:rPr>
              <w:t>2,200-7,100 EUR</w:t>
            </w:r>
          </w:p>
        </w:tc>
      </w:tr>
    </w:tbl>
    <w:p w14:paraId="522D18BA" w14:textId="77777777" w:rsidR="00B31977" w:rsidRDefault="00B31977">
      <w:pPr>
        <w:spacing w:after="120" w:line="259" w:lineRule="auto"/>
      </w:pPr>
    </w:p>
    <w:p w14:paraId="271A784E" w14:textId="77777777" w:rsidR="00B31977" w:rsidRDefault="00000000">
      <w:pPr>
        <w:pStyle w:val="Heading2"/>
        <w:spacing w:after="80"/>
      </w:pPr>
      <w:bookmarkStart w:id="24" w:name="_Toc233385870"/>
      <w:r>
        <w:t>9.1. Native App Development Note</w:t>
      </w:r>
      <w:bookmarkEnd w:id="24"/>
    </w:p>
    <w:p w14:paraId="3D860EEB" w14:textId="77777777" w:rsidR="00B31977" w:rsidRDefault="00000000">
      <w:pPr>
        <w:spacing w:after="120" w:line="259" w:lineRule="auto"/>
      </w:pPr>
      <w:r>
        <w:t>A fully custom native iOS and Android app can become significantly more expensive. For Year 1, Inam should focus on a lean MVP that proves demand, collects user feedback, and tests the most valuable AI-supported features before investing in full-scale development.</w:t>
      </w:r>
    </w:p>
    <w:p w14:paraId="5AF72B41" w14:textId="77777777" w:rsidR="00B31977" w:rsidRDefault="00000000">
      <w:pPr>
        <w:pStyle w:val="Heading2"/>
        <w:spacing w:after="80"/>
      </w:pPr>
      <w:bookmarkStart w:id="25" w:name="_Toc233385871"/>
      <w:r>
        <w:t>9.2. Year 1 Revenue Target</w:t>
      </w:r>
      <w:bookmarkEnd w:id="25"/>
    </w:p>
    <w:p w14:paraId="57434D4E" w14:textId="77777777" w:rsidR="00B31977" w:rsidRDefault="00000000">
      <w:pPr>
        <w:spacing w:after="120" w:line="259" w:lineRule="auto"/>
      </w:pPr>
      <w:r>
        <w:t>Channels: private strategy sessions, rapid document critiques, micro-paid masterclasses, app beta founding membership, early premium templates, and parent-student consultations.</w:t>
      </w:r>
    </w:p>
    <w:p w14:paraId="4BF98A5E" w14:textId="77777777" w:rsidR="00B31977" w:rsidRDefault="00000000">
      <w:pPr>
        <w:spacing w:after="120" w:line="259" w:lineRule="auto"/>
      </w:pPr>
      <w:r>
        <w:t>Target revenue: 2,000-10,000 EUR. The main goal of Year 1 remains validation, brand equity, and product-market learning, but the updated app-first strategy creates earlier opportunities for subscriptions and founding-member monetization.</w:t>
      </w:r>
    </w:p>
    <w:p w14:paraId="3F3E1A9B" w14:textId="77777777" w:rsidR="00B31977" w:rsidRDefault="00000000">
      <w:pPr>
        <w:pStyle w:val="Heading1"/>
        <w:spacing w:before="200" w:after="80"/>
      </w:pPr>
      <w:bookmarkStart w:id="26" w:name="_Toc233385872"/>
      <w:r>
        <w:t>10. Social Impact &amp; Risk Mitigation</w:t>
      </w:r>
      <w:bookmarkEnd w:id="26"/>
    </w:p>
    <w:p w14:paraId="4C8F79B6" w14:textId="77777777" w:rsidR="00B31977" w:rsidRDefault="00000000">
      <w:pPr>
        <w:pStyle w:val="Heading2"/>
        <w:spacing w:after="80"/>
      </w:pPr>
      <w:bookmarkStart w:id="27" w:name="_Toc233385873"/>
      <w:r>
        <w:t>10.1. Social Impact Metrics</w:t>
      </w:r>
      <w:bookmarkEnd w:id="27"/>
    </w:p>
    <w:p w14:paraId="373D06F2" w14:textId="77777777" w:rsidR="00B31977" w:rsidRDefault="00000000">
      <w:pPr>
        <w:spacing w:after="120" w:line="259" w:lineRule="auto"/>
      </w:pPr>
      <w:r>
        <w:t>Inam should protect its social-good DNA while building financial sustainability. Each year, the platform should aim to:</w:t>
      </w:r>
    </w:p>
    <w:p w14:paraId="3B4044DC" w14:textId="77777777" w:rsidR="00B31977" w:rsidRDefault="00000000">
      <w:pPr>
        <w:pStyle w:val="ListBullet"/>
        <w:spacing w:after="40"/>
      </w:pPr>
      <w:r>
        <w:t>Allocate a clear free premium coaching quota for exceptionally talented students from low-income backgrounds or remote regions.</w:t>
      </w:r>
    </w:p>
    <w:p w14:paraId="2B9E88AF" w14:textId="77777777" w:rsidR="00B31977" w:rsidRDefault="00000000">
      <w:pPr>
        <w:pStyle w:val="ListBullet"/>
        <w:spacing w:after="40"/>
      </w:pPr>
      <w:r>
        <w:t>Provide free career and global education support to children of martyrs and war veterans.</w:t>
      </w:r>
    </w:p>
    <w:p w14:paraId="7BEE7677" w14:textId="77777777" w:rsidR="00B31977" w:rsidRDefault="00000000">
      <w:pPr>
        <w:pStyle w:val="ListBullet"/>
        <w:spacing w:after="40"/>
      </w:pPr>
      <w:r>
        <w:t>Track the number of students upskilled, the number of volunteer mentors engaged, the number of app users supported, and the total value of scholarships secured by Inam users.</w:t>
      </w:r>
    </w:p>
    <w:p w14:paraId="0643ABB8" w14:textId="77777777" w:rsidR="00B31977" w:rsidRDefault="00000000">
      <w:pPr>
        <w:pStyle w:val="ListBullet"/>
        <w:spacing w:after="40"/>
      </w:pPr>
      <w:r>
        <w:t>Offer selected premium app features for free or at a discount to students with limited financial resources.</w:t>
      </w:r>
    </w:p>
    <w:p w14:paraId="6D1F6850" w14:textId="77777777" w:rsidR="00B31977" w:rsidRDefault="00000000">
      <w:pPr>
        <w:pStyle w:val="Heading2"/>
        <w:spacing w:after="80"/>
      </w:pPr>
      <w:bookmarkStart w:id="28" w:name="_Toc233385874"/>
      <w:r>
        <w:t>10.2. Risk Assessment Matrix</w:t>
      </w:r>
      <w:bookmarkEnd w:id="28"/>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456"/>
        <w:gridCol w:w="6048"/>
      </w:tblGrid>
      <w:tr w:rsidR="00B31977" w14:paraId="5D74CE50" w14:textId="77777777">
        <w:trPr>
          <w:cantSplit/>
          <w:jc w:val="center"/>
        </w:trPr>
        <w:tc>
          <w:tcPr>
            <w:tcW w:w="3456" w:type="dxa"/>
            <w:shd w:val="clear" w:color="auto" w:fill="0B1F3A"/>
            <w:tcMar>
              <w:top w:w="80" w:type="dxa"/>
              <w:left w:w="100" w:type="dxa"/>
              <w:bottom w:w="80" w:type="dxa"/>
              <w:right w:w="100" w:type="dxa"/>
            </w:tcMar>
            <w:vAlign w:val="center"/>
          </w:tcPr>
          <w:p w14:paraId="68F1C749" w14:textId="77777777" w:rsidR="00B31977" w:rsidRDefault="00000000">
            <w:pPr>
              <w:spacing w:after="0"/>
            </w:pPr>
            <w:r>
              <w:rPr>
                <w:b/>
                <w:color w:val="FFFFFF"/>
                <w:sz w:val="19"/>
              </w:rPr>
              <w:t>Risk</w:t>
            </w:r>
          </w:p>
        </w:tc>
        <w:tc>
          <w:tcPr>
            <w:tcW w:w="6048" w:type="dxa"/>
            <w:shd w:val="clear" w:color="auto" w:fill="0B1F3A"/>
            <w:tcMar>
              <w:top w:w="80" w:type="dxa"/>
              <w:left w:w="100" w:type="dxa"/>
              <w:bottom w:w="80" w:type="dxa"/>
              <w:right w:w="100" w:type="dxa"/>
            </w:tcMar>
            <w:vAlign w:val="center"/>
          </w:tcPr>
          <w:p w14:paraId="1E772FE3" w14:textId="77777777" w:rsidR="00B31977" w:rsidRDefault="00000000">
            <w:pPr>
              <w:spacing w:after="0"/>
            </w:pPr>
            <w:r>
              <w:rPr>
                <w:b/>
                <w:color w:val="FFFFFF"/>
                <w:sz w:val="19"/>
              </w:rPr>
              <w:t>Mitigation</w:t>
            </w:r>
          </w:p>
        </w:tc>
      </w:tr>
      <w:tr w:rsidR="00B31977" w14:paraId="0D0E936F" w14:textId="77777777">
        <w:trPr>
          <w:cantSplit/>
          <w:jc w:val="center"/>
        </w:trPr>
        <w:tc>
          <w:tcPr>
            <w:tcW w:w="3456" w:type="dxa"/>
            <w:tcMar>
              <w:top w:w="80" w:type="dxa"/>
              <w:left w:w="100" w:type="dxa"/>
              <w:bottom w:w="80" w:type="dxa"/>
              <w:right w:w="100" w:type="dxa"/>
            </w:tcMar>
            <w:vAlign w:val="center"/>
          </w:tcPr>
          <w:p w14:paraId="651BAB67" w14:textId="77777777" w:rsidR="00B31977" w:rsidRDefault="00000000">
            <w:pPr>
              <w:spacing w:after="0"/>
            </w:pPr>
            <w:r>
              <w:rPr>
                <w:sz w:val="19"/>
              </w:rPr>
              <w:t>Low consumer trust or brand awareness in a crowded agency market</w:t>
            </w:r>
          </w:p>
        </w:tc>
        <w:tc>
          <w:tcPr>
            <w:tcW w:w="6048" w:type="dxa"/>
            <w:tcMar>
              <w:top w:w="80" w:type="dxa"/>
              <w:left w:w="100" w:type="dxa"/>
              <w:bottom w:w="80" w:type="dxa"/>
              <w:right w:w="100" w:type="dxa"/>
            </w:tcMar>
            <w:vAlign w:val="center"/>
          </w:tcPr>
          <w:p w14:paraId="718B6E2C" w14:textId="77777777" w:rsidR="00B31977" w:rsidRDefault="00000000">
            <w:pPr>
              <w:spacing w:after="0"/>
            </w:pPr>
            <w:r>
              <w:rPr>
                <w:sz w:val="19"/>
              </w:rPr>
              <w:t>Deliver strong upfront value through premium free resources. Use micro-success stories, transparent case studies, student testimonials, and app beta feedback.</w:t>
            </w:r>
          </w:p>
        </w:tc>
      </w:tr>
      <w:tr w:rsidR="00B31977" w14:paraId="3D3FDAA0" w14:textId="77777777">
        <w:trPr>
          <w:cantSplit/>
          <w:jc w:val="center"/>
        </w:trPr>
        <w:tc>
          <w:tcPr>
            <w:tcW w:w="3456" w:type="dxa"/>
            <w:shd w:val="clear" w:color="auto" w:fill="F7FAFC"/>
            <w:tcMar>
              <w:top w:w="80" w:type="dxa"/>
              <w:left w:w="100" w:type="dxa"/>
              <w:bottom w:w="80" w:type="dxa"/>
              <w:right w:w="100" w:type="dxa"/>
            </w:tcMar>
            <w:vAlign w:val="center"/>
          </w:tcPr>
          <w:p w14:paraId="033AD023" w14:textId="77777777" w:rsidR="00B31977" w:rsidRDefault="00000000">
            <w:pPr>
              <w:spacing w:after="0"/>
            </w:pPr>
            <w:r>
              <w:rPr>
                <w:sz w:val="19"/>
              </w:rPr>
              <w:t>Student price sensitivity or low disposable income for consulting</w:t>
            </w:r>
          </w:p>
        </w:tc>
        <w:tc>
          <w:tcPr>
            <w:tcW w:w="6048" w:type="dxa"/>
            <w:shd w:val="clear" w:color="auto" w:fill="F7FAFC"/>
            <w:tcMar>
              <w:top w:w="80" w:type="dxa"/>
              <w:left w:w="100" w:type="dxa"/>
              <w:bottom w:w="80" w:type="dxa"/>
              <w:right w:w="100" w:type="dxa"/>
            </w:tcMar>
            <w:vAlign w:val="center"/>
          </w:tcPr>
          <w:p w14:paraId="024F74C8" w14:textId="77777777" w:rsidR="00B31977" w:rsidRDefault="00000000">
            <w:pPr>
              <w:spacing w:after="0"/>
            </w:pPr>
            <w:r>
              <w:rPr>
                <w:sz w:val="19"/>
              </w:rPr>
              <w:t>Keep entry-level products affordable and gradually shift part of monetization toward B2B channels such as corporate sponsors, university partnerships, and talent programs.</w:t>
            </w:r>
          </w:p>
        </w:tc>
      </w:tr>
      <w:tr w:rsidR="00B31977" w14:paraId="0C54C47F" w14:textId="77777777">
        <w:trPr>
          <w:cantSplit/>
          <w:jc w:val="center"/>
        </w:trPr>
        <w:tc>
          <w:tcPr>
            <w:tcW w:w="3456" w:type="dxa"/>
            <w:tcMar>
              <w:top w:w="80" w:type="dxa"/>
              <w:left w:w="100" w:type="dxa"/>
              <w:bottom w:w="80" w:type="dxa"/>
              <w:right w:w="100" w:type="dxa"/>
            </w:tcMar>
            <w:vAlign w:val="center"/>
          </w:tcPr>
          <w:p w14:paraId="55B2FEEA" w14:textId="77777777" w:rsidR="00B31977" w:rsidRDefault="00000000">
            <w:pPr>
              <w:spacing w:after="0"/>
            </w:pPr>
            <w:r>
              <w:rPr>
                <w:sz w:val="19"/>
              </w:rPr>
              <w:t>Building the app too early without enough validation</w:t>
            </w:r>
          </w:p>
        </w:tc>
        <w:tc>
          <w:tcPr>
            <w:tcW w:w="6048" w:type="dxa"/>
            <w:tcMar>
              <w:top w:w="80" w:type="dxa"/>
              <w:left w:w="100" w:type="dxa"/>
              <w:bottom w:w="80" w:type="dxa"/>
              <w:right w:w="100" w:type="dxa"/>
            </w:tcMar>
            <w:vAlign w:val="center"/>
          </w:tcPr>
          <w:p w14:paraId="4EEA448D" w14:textId="77777777" w:rsidR="00B31977" w:rsidRDefault="00000000">
            <w:pPr>
              <w:spacing w:after="0"/>
            </w:pPr>
            <w:r>
              <w:rPr>
                <w:sz w:val="19"/>
              </w:rPr>
              <w:t>Use a lean MVP, student surveys, beta tester groups, manual service delivery, and feature voting before investing in expensive development.</w:t>
            </w:r>
          </w:p>
        </w:tc>
      </w:tr>
      <w:tr w:rsidR="00B31977" w14:paraId="760AC0E7" w14:textId="77777777">
        <w:trPr>
          <w:cantSplit/>
          <w:jc w:val="center"/>
        </w:trPr>
        <w:tc>
          <w:tcPr>
            <w:tcW w:w="3456" w:type="dxa"/>
            <w:shd w:val="clear" w:color="auto" w:fill="F7FAFC"/>
            <w:tcMar>
              <w:top w:w="80" w:type="dxa"/>
              <w:left w:w="100" w:type="dxa"/>
              <w:bottom w:w="80" w:type="dxa"/>
              <w:right w:w="100" w:type="dxa"/>
            </w:tcMar>
            <w:vAlign w:val="center"/>
          </w:tcPr>
          <w:p w14:paraId="2B02E580" w14:textId="77777777" w:rsidR="00B31977" w:rsidRDefault="00000000">
            <w:pPr>
              <w:spacing w:after="0"/>
            </w:pPr>
            <w:r>
              <w:rPr>
                <w:sz w:val="19"/>
              </w:rPr>
              <w:lastRenderedPageBreak/>
              <w:t>AI accuracy and quality risk</w:t>
            </w:r>
          </w:p>
        </w:tc>
        <w:tc>
          <w:tcPr>
            <w:tcW w:w="6048" w:type="dxa"/>
            <w:shd w:val="clear" w:color="auto" w:fill="F7FAFC"/>
            <w:tcMar>
              <w:top w:w="80" w:type="dxa"/>
              <w:left w:w="100" w:type="dxa"/>
              <w:bottom w:w="80" w:type="dxa"/>
              <w:right w:w="100" w:type="dxa"/>
            </w:tcMar>
            <w:vAlign w:val="center"/>
          </w:tcPr>
          <w:p w14:paraId="292B1D2B" w14:textId="77777777" w:rsidR="00B31977" w:rsidRDefault="00000000">
            <w:pPr>
              <w:spacing w:after="0"/>
            </w:pPr>
            <w:r>
              <w:rPr>
                <w:sz w:val="19"/>
              </w:rPr>
              <w:t>Use AI as a supportive assistant, not a final authority. Add human review for important career, financial, and application advice.</w:t>
            </w:r>
          </w:p>
        </w:tc>
      </w:tr>
      <w:tr w:rsidR="00B31977" w14:paraId="62D6ACDA" w14:textId="77777777">
        <w:trPr>
          <w:cantSplit/>
          <w:jc w:val="center"/>
        </w:trPr>
        <w:tc>
          <w:tcPr>
            <w:tcW w:w="3456" w:type="dxa"/>
            <w:tcMar>
              <w:top w:w="80" w:type="dxa"/>
              <w:left w:w="100" w:type="dxa"/>
              <w:bottom w:w="80" w:type="dxa"/>
              <w:right w:w="100" w:type="dxa"/>
            </w:tcMar>
            <w:vAlign w:val="center"/>
          </w:tcPr>
          <w:p w14:paraId="1597464C" w14:textId="77777777" w:rsidR="00B31977" w:rsidRDefault="00000000">
            <w:pPr>
              <w:spacing w:after="0"/>
            </w:pPr>
            <w:r>
              <w:rPr>
                <w:sz w:val="19"/>
              </w:rPr>
              <w:t>Data privacy and trust concerns</w:t>
            </w:r>
          </w:p>
        </w:tc>
        <w:tc>
          <w:tcPr>
            <w:tcW w:w="6048" w:type="dxa"/>
            <w:tcMar>
              <w:top w:w="80" w:type="dxa"/>
              <w:left w:w="100" w:type="dxa"/>
              <w:bottom w:w="80" w:type="dxa"/>
              <w:right w:w="100" w:type="dxa"/>
            </w:tcMar>
            <w:vAlign w:val="center"/>
          </w:tcPr>
          <w:p w14:paraId="67708622" w14:textId="77777777" w:rsidR="00B31977" w:rsidRDefault="00000000">
            <w:pPr>
              <w:spacing w:after="0"/>
            </w:pPr>
            <w:r>
              <w:rPr>
                <w:sz w:val="19"/>
              </w:rPr>
              <w:t>Collect only necessary data, publish clear privacy terms, protect student information, and avoid sensitive data collection without consent.</w:t>
            </w:r>
          </w:p>
        </w:tc>
      </w:tr>
      <w:tr w:rsidR="00B31977" w14:paraId="734896D2" w14:textId="77777777">
        <w:trPr>
          <w:cantSplit/>
          <w:jc w:val="center"/>
        </w:trPr>
        <w:tc>
          <w:tcPr>
            <w:tcW w:w="3456" w:type="dxa"/>
            <w:shd w:val="clear" w:color="auto" w:fill="F7FAFC"/>
            <w:tcMar>
              <w:top w:w="80" w:type="dxa"/>
              <w:left w:w="100" w:type="dxa"/>
              <w:bottom w:w="80" w:type="dxa"/>
              <w:right w:w="100" w:type="dxa"/>
            </w:tcMar>
            <w:vAlign w:val="center"/>
          </w:tcPr>
          <w:p w14:paraId="60B2139D" w14:textId="77777777" w:rsidR="00B31977" w:rsidRDefault="00000000">
            <w:pPr>
              <w:spacing w:after="0"/>
            </w:pPr>
            <w:r>
              <w:rPr>
                <w:sz w:val="19"/>
              </w:rPr>
              <w:t>Difficulty maintaining consistent content and mentor quality</w:t>
            </w:r>
          </w:p>
        </w:tc>
        <w:tc>
          <w:tcPr>
            <w:tcW w:w="6048" w:type="dxa"/>
            <w:shd w:val="clear" w:color="auto" w:fill="F7FAFC"/>
            <w:tcMar>
              <w:top w:w="80" w:type="dxa"/>
              <w:left w:w="100" w:type="dxa"/>
              <w:bottom w:w="80" w:type="dxa"/>
              <w:right w:w="100" w:type="dxa"/>
            </w:tcMar>
            <w:vAlign w:val="center"/>
          </w:tcPr>
          <w:p w14:paraId="2AA767DF" w14:textId="77777777" w:rsidR="00B31977" w:rsidRDefault="00000000">
            <w:pPr>
              <w:spacing w:after="0"/>
            </w:pPr>
            <w:r>
              <w:rPr>
                <w:sz w:val="19"/>
              </w:rPr>
              <w:t>Create a content calendar, mentor onboarding criteria, feedback mechanisms, and a basic quality-control process before scaling.</w:t>
            </w:r>
          </w:p>
        </w:tc>
      </w:tr>
    </w:tbl>
    <w:p w14:paraId="42CEFB10" w14:textId="77777777" w:rsidR="00B31977" w:rsidRDefault="00B31977">
      <w:pPr>
        <w:spacing w:after="120" w:line="259" w:lineRule="auto"/>
      </w:pPr>
    </w:p>
    <w:p w14:paraId="1982698F" w14:textId="77777777" w:rsidR="00B31977" w:rsidRDefault="00000000">
      <w:pPr>
        <w:pStyle w:val="Heading1"/>
        <w:spacing w:before="200" w:after="80"/>
      </w:pPr>
      <w:bookmarkStart w:id="29" w:name="_Toc233385875"/>
      <w:r>
        <w:t>11. First 90-Day Tactical Action Plan</w:t>
      </w:r>
      <w:bookmarkEnd w:id="29"/>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1728"/>
        <w:gridCol w:w="2592"/>
        <w:gridCol w:w="5328"/>
      </w:tblGrid>
      <w:tr w:rsidR="00B31977" w14:paraId="7BFCA0F1" w14:textId="77777777">
        <w:trPr>
          <w:cantSplit/>
          <w:jc w:val="center"/>
        </w:trPr>
        <w:tc>
          <w:tcPr>
            <w:tcW w:w="1728" w:type="dxa"/>
            <w:shd w:val="clear" w:color="auto" w:fill="0B1F3A"/>
            <w:tcMar>
              <w:top w:w="80" w:type="dxa"/>
              <w:left w:w="100" w:type="dxa"/>
              <w:bottom w:w="80" w:type="dxa"/>
              <w:right w:w="100" w:type="dxa"/>
            </w:tcMar>
            <w:vAlign w:val="center"/>
          </w:tcPr>
          <w:p w14:paraId="3B185722" w14:textId="77777777" w:rsidR="00B31977" w:rsidRDefault="00000000">
            <w:pPr>
              <w:spacing w:after="0"/>
            </w:pPr>
            <w:r>
              <w:rPr>
                <w:b/>
                <w:color w:val="FFFFFF"/>
                <w:sz w:val="19"/>
              </w:rPr>
              <w:t>Period</w:t>
            </w:r>
          </w:p>
        </w:tc>
        <w:tc>
          <w:tcPr>
            <w:tcW w:w="2592" w:type="dxa"/>
            <w:shd w:val="clear" w:color="auto" w:fill="0B1F3A"/>
            <w:tcMar>
              <w:top w:w="80" w:type="dxa"/>
              <w:left w:w="100" w:type="dxa"/>
              <w:bottom w:w="80" w:type="dxa"/>
              <w:right w:w="100" w:type="dxa"/>
            </w:tcMar>
            <w:vAlign w:val="center"/>
          </w:tcPr>
          <w:p w14:paraId="2FD3986E" w14:textId="77777777" w:rsidR="00B31977" w:rsidRDefault="00000000">
            <w:pPr>
              <w:spacing w:after="0"/>
            </w:pPr>
            <w:r>
              <w:rPr>
                <w:b/>
                <w:color w:val="FFFFFF"/>
                <w:sz w:val="19"/>
              </w:rPr>
              <w:t>Focus</w:t>
            </w:r>
          </w:p>
        </w:tc>
        <w:tc>
          <w:tcPr>
            <w:tcW w:w="5328" w:type="dxa"/>
            <w:shd w:val="clear" w:color="auto" w:fill="0B1F3A"/>
            <w:tcMar>
              <w:top w:w="80" w:type="dxa"/>
              <w:left w:w="100" w:type="dxa"/>
              <w:bottom w:w="80" w:type="dxa"/>
              <w:right w:w="100" w:type="dxa"/>
            </w:tcMar>
            <w:vAlign w:val="center"/>
          </w:tcPr>
          <w:p w14:paraId="638B8F12" w14:textId="77777777" w:rsidR="00B31977" w:rsidRDefault="00000000">
            <w:pPr>
              <w:spacing w:after="0"/>
            </w:pPr>
            <w:r>
              <w:rPr>
                <w:b/>
                <w:color w:val="FFFFFF"/>
                <w:sz w:val="19"/>
              </w:rPr>
              <w:t>Actions</w:t>
            </w:r>
          </w:p>
        </w:tc>
      </w:tr>
      <w:tr w:rsidR="00B31977" w14:paraId="3ED13934" w14:textId="77777777">
        <w:trPr>
          <w:cantSplit/>
          <w:jc w:val="center"/>
        </w:trPr>
        <w:tc>
          <w:tcPr>
            <w:tcW w:w="1728" w:type="dxa"/>
            <w:tcMar>
              <w:top w:w="80" w:type="dxa"/>
              <w:left w:w="100" w:type="dxa"/>
              <w:bottom w:w="80" w:type="dxa"/>
              <w:right w:w="100" w:type="dxa"/>
            </w:tcMar>
            <w:vAlign w:val="center"/>
          </w:tcPr>
          <w:p w14:paraId="25B743F9" w14:textId="77777777" w:rsidR="00B31977" w:rsidRDefault="00000000">
            <w:pPr>
              <w:spacing w:after="0"/>
            </w:pPr>
            <w:r>
              <w:rPr>
                <w:sz w:val="19"/>
              </w:rPr>
              <w:t>Days 1-30</w:t>
            </w:r>
          </w:p>
        </w:tc>
        <w:tc>
          <w:tcPr>
            <w:tcW w:w="2592" w:type="dxa"/>
            <w:tcMar>
              <w:top w:w="80" w:type="dxa"/>
              <w:left w:w="100" w:type="dxa"/>
              <w:bottom w:w="80" w:type="dxa"/>
              <w:right w:w="100" w:type="dxa"/>
            </w:tcMar>
            <w:vAlign w:val="center"/>
          </w:tcPr>
          <w:p w14:paraId="02B77C0E" w14:textId="77777777" w:rsidR="00B31977" w:rsidRDefault="00000000">
            <w:pPr>
              <w:spacing w:after="0"/>
            </w:pPr>
            <w:r>
              <w:rPr>
                <w:sz w:val="19"/>
              </w:rPr>
              <w:t>Digital architecture, market diagnosis and product discovery</w:t>
            </w:r>
          </w:p>
        </w:tc>
        <w:tc>
          <w:tcPr>
            <w:tcW w:w="5328" w:type="dxa"/>
            <w:tcMar>
              <w:top w:w="80" w:type="dxa"/>
              <w:left w:w="100" w:type="dxa"/>
              <w:bottom w:w="80" w:type="dxa"/>
              <w:right w:w="100" w:type="dxa"/>
            </w:tcMar>
            <w:vAlign w:val="center"/>
          </w:tcPr>
          <w:p w14:paraId="541EDB55" w14:textId="77777777" w:rsidR="00B31977" w:rsidRDefault="00000000">
            <w:pPr>
              <w:spacing w:after="0"/>
            </w:pPr>
            <w:r>
              <w:rPr>
                <w:sz w:val="19"/>
              </w:rPr>
              <w:t>Finalize visual guidelines and typography. Establish Instagram, LinkedIn, TikTok, and Telegram. Launch diagnostic Google Forms survey. Publish first 10 foundational content pieces. Define mobile app MVP features, user journey, wireframe structure, and AI use cases.</w:t>
            </w:r>
          </w:p>
        </w:tc>
      </w:tr>
      <w:tr w:rsidR="00B31977" w14:paraId="12200C1C" w14:textId="77777777">
        <w:trPr>
          <w:cantSplit/>
          <w:jc w:val="center"/>
        </w:trPr>
        <w:tc>
          <w:tcPr>
            <w:tcW w:w="1728" w:type="dxa"/>
            <w:shd w:val="clear" w:color="auto" w:fill="F7FAFC"/>
            <w:tcMar>
              <w:top w:w="80" w:type="dxa"/>
              <w:left w:w="100" w:type="dxa"/>
              <w:bottom w:w="80" w:type="dxa"/>
              <w:right w:w="100" w:type="dxa"/>
            </w:tcMar>
            <w:vAlign w:val="center"/>
          </w:tcPr>
          <w:p w14:paraId="7B8C4AE4" w14:textId="77777777" w:rsidR="00B31977" w:rsidRDefault="00000000">
            <w:pPr>
              <w:spacing w:after="0"/>
            </w:pPr>
            <w:r>
              <w:rPr>
                <w:sz w:val="19"/>
              </w:rPr>
              <w:t>Days 31-60</w:t>
            </w:r>
          </w:p>
        </w:tc>
        <w:tc>
          <w:tcPr>
            <w:tcW w:w="2592" w:type="dxa"/>
            <w:shd w:val="clear" w:color="auto" w:fill="F7FAFC"/>
            <w:tcMar>
              <w:top w:w="80" w:type="dxa"/>
              <w:left w:w="100" w:type="dxa"/>
              <w:bottom w:w="80" w:type="dxa"/>
              <w:right w:w="100" w:type="dxa"/>
            </w:tcMar>
            <w:vAlign w:val="center"/>
          </w:tcPr>
          <w:p w14:paraId="50220636" w14:textId="77777777" w:rsidR="00B31977" w:rsidRDefault="00000000">
            <w:pPr>
              <w:spacing w:after="0"/>
            </w:pPr>
            <w:r>
              <w:rPr>
                <w:sz w:val="19"/>
              </w:rPr>
              <w:t>Value injection, community activation and prototype design</w:t>
            </w:r>
          </w:p>
        </w:tc>
        <w:tc>
          <w:tcPr>
            <w:tcW w:w="5328" w:type="dxa"/>
            <w:shd w:val="clear" w:color="auto" w:fill="F7FAFC"/>
            <w:tcMar>
              <w:top w:w="80" w:type="dxa"/>
              <w:left w:w="100" w:type="dxa"/>
              <w:bottom w:w="80" w:type="dxa"/>
              <w:right w:w="100" w:type="dxa"/>
            </w:tcMar>
            <w:vAlign w:val="center"/>
          </w:tcPr>
          <w:p w14:paraId="44552959" w14:textId="77777777" w:rsidR="00B31977" w:rsidRDefault="00000000">
            <w:pPr>
              <w:spacing w:after="0"/>
            </w:pPr>
            <w:r>
              <w:rPr>
                <w:sz w:val="19"/>
              </w:rPr>
              <w:t>Analyze survey results. Host first free webinar around the audience’s largest challenge. Interview first five Azerbaijani expats. Provide free strategy mapping to 5-10 test students. Create app wireframes, beta waitlist, and first AI assistant prompt flows.</w:t>
            </w:r>
          </w:p>
        </w:tc>
      </w:tr>
      <w:tr w:rsidR="00B31977" w14:paraId="0E847FF9" w14:textId="77777777">
        <w:trPr>
          <w:cantSplit/>
          <w:jc w:val="center"/>
        </w:trPr>
        <w:tc>
          <w:tcPr>
            <w:tcW w:w="1728" w:type="dxa"/>
            <w:tcMar>
              <w:top w:w="80" w:type="dxa"/>
              <w:left w:w="100" w:type="dxa"/>
              <w:bottom w:w="80" w:type="dxa"/>
              <w:right w:w="100" w:type="dxa"/>
            </w:tcMar>
            <w:vAlign w:val="center"/>
          </w:tcPr>
          <w:p w14:paraId="727D3A4D" w14:textId="77777777" w:rsidR="00B31977" w:rsidRDefault="00000000">
            <w:pPr>
              <w:spacing w:after="0"/>
            </w:pPr>
            <w:r>
              <w:rPr>
                <w:sz w:val="19"/>
              </w:rPr>
              <w:t>Days 61-90</w:t>
            </w:r>
          </w:p>
        </w:tc>
        <w:tc>
          <w:tcPr>
            <w:tcW w:w="2592" w:type="dxa"/>
            <w:tcMar>
              <w:top w:w="80" w:type="dxa"/>
              <w:left w:w="100" w:type="dxa"/>
              <w:bottom w:w="80" w:type="dxa"/>
              <w:right w:w="100" w:type="dxa"/>
            </w:tcMar>
            <w:vAlign w:val="center"/>
          </w:tcPr>
          <w:p w14:paraId="49329BA6" w14:textId="77777777" w:rsidR="00B31977" w:rsidRDefault="00000000">
            <w:pPr>
              <w:spacing w:after="0"/>
            </w:pPr>
            <w:r>
              <w:rPr>
                <w:sz w:val="19"/>
              </w:rPr>
              <w:t>MVP build start, monetization launch and social proof</w:t>
            </w:r>
          </w:p>
        </w:tc>
        <w:tc>
          <w:tcPr>
            <w:tcW w:w="5328" w:type="dxa"/>
            <w:tcMar>
              <w:top w:w="80" w:type="dxa"/>
              <w:left w:w="100" w:type="dxa"/>
              <w:bottom w:w="80" w:type="dxa"/>
              <w:right w:w="100" w:type="dxa"/>
            </w:tcMar>
            <w:vAlign w:val="center"/>
          </w:tcPr>
          <w:p w14:paraId="358A1CED" w14:textId="77777777" w:rsidR="00B31977" w:rsidRDefault="00000000">
            <w:pPr>
              <w:spacing w:after="0"/>
            </w:pPr>
            <w:r>
              <w:rPr>
                <w:sz w:val="19"/>
              </w:rPr>
              <w:t>Turn reviews from test students into social proof. Launch official landing page and app waitlist. Start building the lean MVP. Announce entry-level paid consultation slots, premium document reviews, and founding beta membership. Map out the next six-month product and operating plan.</w:t>
            </w:r>
          </w:p>
        </w:tc>
      </w:tr>
    </w:tbl>
    <w:p w14:paraId="0C2E3F10" w14:textId="77777777" w:rsidR="00B31977" w:rsidRDefault="00B31977">
      <w:pPr>
        <w:spacing w:after="120" w:line="259" w:lineRule="auto"/>
      </w:pPr>
    </w:p>
    <w:tbl>
      <w:tblPr>
        <w:tblW w:w="0" w:type="auto"/>
        <w:tblBorders>
          <w:top w:val="single" w:sz="8" w:space="0" w:color="7EA6E0"/>
          <w:left w:val="single" w:sz="8" w:space="0" w:color="7EA6E0"/>
          <w:bottom w:val="single" w:sz="8" w:space="0" w:color="7EA6E0"/>
          <w:right w:val="single" w:sz="8" w:space="0" w:color="7EA6E0"/>
          <w:insideH w:val="single" w:sz="8" w:space="0" w:color="7EA6E0"/>
          <w:insideV w:val="single" w:sz="8" w:space="0" w:color="7EA6E0"/>
        </w:tblBorders>
        <w:tblLook w:val="04A0" w:firstRow="1" w:lastRow="0" w:firstColumn="1" w:lastColumn="0" w:noHBand="0" w:noVBand="1"/>
      </w:tblPr>
      <w:tblGrid>
        <w:gridCol w:w="10204"/>
      </w:tblGrid>
      <w:tr w:rsidR="00B31977" w14:paraId="64B1C251" w14:textId="77777777">
        <w:trPr>
          <w:cantSplit/>
        </w:trPr>
        <w:tc>
          <w:tcPr>
            <w:tcW w:w="10224" w:type="dxa"/>
            <w:shd w:val="clear" w:color="auto" w:fill="EAF2FF"/>
            <w:tcMar>
              <w:top w:w="150" w:type="dxa"/>
              <w:left w:w="170" w:type="dxa"/>
              <w:bottom w:w="150" w:type="dxa"/>
              <w:right w:w="170" w:type="dxa"/>
            </w:tcMar>
          </w:tcPr>
          <w:p w14:paraId="653606DA" w14:textId="77777777" w:rsidR="00B31977" w:rsidRDefault="00000000">
            <w:r>
              <w:rPr>
                <w:b/>
                <w:color w:val="0B1F3A"/>
                <w:sz w:val="21"/>
              </w:rPr>
              <w:t>90-day success definition</w:t>
            </w:r>
            <w:r>
              <w:rPr>
                <w:b/>
                <w:color w:val="0B1F3A"/>
                <w:sz w:val="21"/>
              </w:rPr>
              <w:br/>
            </w:r>
            <w:r>
              <w:t>Your first 90 days should prove three things: students need Inam, families trust Inam, and the first app features solve a real problem.</w:t>
            </w:r>
          </w:p>
        </w:tc>
      </w:tr>
    </w:tbl>
    <w:p w14:paraId="12789790" w14:textId="77777777" w:rsidR="00B31977" w:rsidRDefault="00B31977">
      <w:pPr>
        <w:spacing w:after="120" w:line="259" w:lineRule="auto"/>
      </w:pPr>
    </w:p>
    <w:p w14:paraId="375B25A3" w14:textId="77777777" w:rsidR="00B31977" w:rsidRDefault="00000000">
      <w:pPr>
        <w:pStyle w:val="Heading1"/>
        <w:spacing w:before="200" w:after="80"/>
      </w:pPr>
      <w:bookmarkStart w:id="30" w:name="_Toc233385876"/>
      <w:r>
        <w:t>12. One-Sentence Pitch</w:t>
      </w:r>
      <w:bookmarkEnd w:id="30"/>
    </w:p>
    <w:p w14:paraId="3EBFAC24" w14:textId="77777777" w:rsidR="00B31977" w:rsidRDefault="00000000">
      <w:pPr>
        <w:spacing w:after="120" w:line="259" w:lineRule="auto"/>
      </w:pPr>
      <w:r>
        <w:t>Inam is an app-first, AI-supported social-impact youth empowerment, career architecture, and global mobility platform that combines personalized mentorship, family educational guidance, financial planning, and modern digital tools to prepare Azerbaijani youth to discover their full potential and confidently navigate international education and career opportunities.</w:t>
      </w:r>
    </w:p>
    <w:sectPr w:rsidR="00B31977"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A467" w14:textId="77777777" w:rsidR="009D35B1" w:rsidRDefault="009D35B1">
      <w:pPr>
        <w:spacing w:after="0" w:line="240" w:lineRule="auto"/>
      </w:pPr>
      <w:r>
        <w:separator/>
      </w:r>
    </w:p>
  </w:endnote>
  <w:endnote w:type="continuationSeparator" w:id="0">
    <w:p w14:paraId="0DEC6648" w14:textId="77777777" w:rsidR="009D35B1" w:rsidRDefault="009D3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5916" w14:textId="77777777" w:rsidR="00B31977" w:rsidRDefault="00000000">
    <w:pPr>
      <w:pStyle w:val="Footer"/>
      <w:jc w:val="center"/>
    </w:pPr>
    <w:r>
      <w:rPr>
        <w:color w:val="5F6F82"/>
        <w:sz w:val="16"/>
      </w:rPr>
      <w:t>Confidential working draft | Inam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42C6E" w14:textId="77777777" w:rsidR="009D35B1" w:rsidRDefault="009D35B1">
      <w:pPr>
        <w:spacing w:after="0" w:line="240" w:lineRule="auto"/>
      </w:pPr>
      <w:r>
        <w:separator/>
      </w:r>
    </w:p>
  </w:footnote>
  <w:footnote w:type="continuationSeparator" w:id="0">
    <w:p w14:paraId="25009F26" w14:textId="77777777" w:rsidR="009D35B1" w:rsidRDefault="009D3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CA9B" w14:textId="77777777" w:rsidR="00B31977" w:rsidRDefault="00000000">
    <w:pPr>
      <w:pStyle w:val="Header"/>
      <w:jc w:val="right"/>
    </w:pPr>
    <w:r>
      <w:rPr>
        <w:color w:val="5F6F82"/>
        <w:sz w:val="16"/>
      </w:rPr>
      <w:t>INAM | 5-Year App-First Strategic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994977">
    <w:abstractNumId w:val="8"/>
  </w:num>
  <w:num w:numId="2" w16cid:durableId="1073240489">
    <w:abstractNumId w:val="6"/>
  </w:num>
  <w:num w:numId="3" w16cid:durableId="1375696697">
    <w:abstractNumId w:val="5"/>
  </w:num>
  <w:num w:numId="4" w16cid:durableId="275135761">
    <w:abstractNumId w:val="4"/>
  </w:num>
  <w:num w:numId="5" w16cid:durableId="861943873">
    <w:abstractNumId w:val="7"/>
  </w:num>
  <w:num w:numId="6" w16cid:durableId="1153570202">
    <w:abstractNumId w:val="3"/>
  </w:num>
  <w:num w:numId="7" w16cid:durableId="2084521154">
    <w:abstractNumId w:val="2"/>
  </w:num>
  <w:num w:numId="8" w16cid:durableId="741097008">
    <w:abstractNumId w:val="1"/>
  </w:num>
  <w:num w:numId="9" w16cid:durableId="110565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1512"/>
    <w:rsid w:val="0087124E"/>
    <w:rsid w:val="009D35B1"/>
    <w:rsid w:val="00AA1D8D"/>
    <w:rsid w:val="00B31977"/>
    <w:rsid w:val="00B47730"/>
    <w:rsid w:val="00CB0664"/>
    <w:rsid w:val="00E42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E464E"/>
  <w14:defaultImageDpi w14:val="300"/>
  <w15:docId w15:val="{E59EE7D0-5D62-DA4D-9C48-BFEED27E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2304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124E"/>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87124E"/>
    <w:pPr>
      <w:spacing w:after="0"/>
      <w:ind w:left="200"/>
    </w:pPr>
    <w:rPr>
      <w:rFonts w:asciiTheme="minorHAnsi" w:hAnsiTheme="minorHAnsi"/>
      <w:smallCaps/>
      <w:szCs w:val="20"/>
    </w:rPr>
  </w:style>
  <w:style w:type="character" w:styleId="Hyperlink">
    <w:name w:val="Hyperlink"/>
    <w:basedOn w:val="DefaultParagraphFont"/>
    <w:uiPriority w:val="99"/>
    <w:unhideWhenUsed/>
    <w:rsid w:val="0087124E"/>
    <w:rPr>
      <w:color w:val="0000FF" w:themeColor="hyperlink"/>
      <w:u w:val="single"/>
    </w:rPr>
  </w:style>
  <w:style w:type="paragraph" w:styleId="TOC3">
    <w:name w:val="toc 3"/>
    <w:basedOn w:val="Normal"/>
    <w:next w:val="Normal"/>
    <w:autoRedefine/>
    <w:uiPriority w:val="39"/>
    <w:semiHidden/>
    <w:unhideWhenUsed/>
    <w:rsid w:val="0087124E"/>
    <w:pPr>
      <w:spacing w:after="0"/>
      <w:ind w:left="400"/>
    </w:pPr>
    <w:rPr>
      <w:rFonts w:asciiTheme="minorHAnsi" w:hAnsiTheme="minorHAnsi"/>
      <w:i/>
      <w:iCs/>
      <w:szCs w:val="20"/>
    </w:rPr>
  </w:style>
  <w:style w:type="paragraph" w:styleId="TOC4">
    <w:name w:val="toc 4"/>
    <w:basedOn w:val="Normal"/>
    <w:next w:val="Normal"/>
    <w:autoRedefine/>
    <w:uiPriority w:val="39"/>
    <w:semiHidden/>
    <w:unhideWhenUsed/>
    <w:rsid w:val="0087124E"/>
    <w:pPr>
      <w:spacing w:after="0"/>
      <w:ind w:left="600"/>
    </w:pPr>
    <w:rPr>
      <w:rFonts w:asciiTheme="minorHAnsi" w:hAnsiTheme="minorHAnsi"/>
      <w:sz w:val="18"/>
      <w:szCs w:val="18"/>
    </w:rPr>
  </w:style>
  <w:style w:type="paragraph" w:styleId="TOC5">
    <w:name w:val="toc 5"/>
    <w:basedOn w:val="Normal"/>
    <w:next w:val="Normal"/>
    <w:autoRedefine/>
    <w:uiPriority w:val="39"/>
    <w:semiHidden/>
    <w:unhideWhenUsed/>
    <w:rsid w:val="0087124E"/>
    <w:pPr>
      <w:spacing w:after="0"/>
      <w:ind w:left="800"/>
    </w:pPr>
    <w:rPr>
      <w:rFonts w:asciiTheme="minorHAnsi" w:hAnsiTheme="minorHAnsi"/>
      <w:sz w:val="18"/>
      <w:szCs w:val="18"/>
    </w:rPr>
  </w:style>
  <w:style w:type="paragraph" w:styleId="TOC6">
    <w:name w:val="toc 6"/>
    <w:basedOn w:val="Normal"/>
    <w:next w:val="Normal"/>
    <w:autoRedefine/>
    <w:uiPriority w:val="39"/>
    <w:semiHidden/>
    <w:unhideWhenUsed/>
    <w:rsid w:val="0087124E"/>
    <w:pPr>
      <w:spacing w:after="0"/>
      <w:ind w:left="1000"/>
    </w:pPr>
    <w:rPr>
      <w:rFonts w:asciiTheme="minorHAnsi" w:hAnsiTheme="minorHAnsi"/>
      <w:sz w:val="18"/>
      <w:szCs w:val="18"/>
    </w:rPr>
  </w:style>
  <w:style w:type="paragraph" w:styleId="TOC7">
    <w:name w:val="toc 7"/>
    <w:basedOn w:val="Normal"/>
    <w:next w:val="Normal"/>
    <w:autoRedefine/>
    <w:uiPriority w:val="39"/>
    <w:semiHidden/>
    <w:unhideWhenUsed/>
    <w:rsid w:val="0087124E"/>
    <w:pPr>
      <w:spacing w:after="0"/>
      <w:ind w:left="1200"/>
    </w:pPr>
    <w:rPr>
      <w:rFonts w:asciiTheme="minorHAnsi" w:hAnsiTheme="minorHAnsi"/>
      <w:sz w:val="18"/>
      <w:szCs w:val="18"/>
    </w:rPr>
  </w:style>
  <w:style w:type="paragraph" w:styleId="TOC8">
    <w:name w:val="toc 8"/>
    <w:basedOn w:val="Normal"/>
    <w:next w:val="Normal"/>
    <w:autoRedefine/>
    <w:uiPriority w:val="39"/>
    <w:semiHidden/>
    <w:unhideWhenUsed/>
    <w:rsid w:val="0087124E"/>
    <w:pPr>
      <w:spacing w:after="0"/>
      <w:ind w:left="1400"/>
    </w:pPr>
    <w:rPr>
      <w:rFonts w:asciiTheme="minorHAnsi" w:hAnsiTheme="minorHAnsi"/>
      <w:sz w:val="18"/>
      <w:szCs w:val="18"/>
    </w:rPr>
  </w:style>
  <w:style w:type="paragraph" w:styleId="TOC9">
    <w:name w:val="toc 9"/>
    <w:basedOn w:val="Normal"/>
    <w:next w:val="Normal"/>
    <w:autoRedefine/>
    <w:uiPriority w:val="39"/>
    <w:semiHidden/>
    <w:unhideWhenUsed/>
    <w:rsid w:val="0087124E"/>
    <w:pPr>
      <w:spacing w:after="0"/>
      <w:ind w:left="160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3061</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Guliyev Heydar (S-FTZ)</cp:lastModifiedBy>
  <cp:revision>2</cp:revision>
  <dcterms:created xsi:type="dcterms:W3CDTF">2026-06-26T15:13:00Z</dcterms:created>
  <dcterms:modified xsi:type="dcterms:W3CDTF">2026-06-26T15:13:00Z</dcterms:modified>
  <cp:category/>
</cp:coreProperties>
</file>