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0653" w14:textId="77777777" w:rsidR="00353184" w:rsidRDefault="00000000">
      <w:pPr>
        <w:spacing w:after="80"/>
      </w:pPr>
      <w:r>
        <w:rPr>
          <w:b/>
          <w:bCs/>
          <w:color w:val="1F3864"/>
          <w:sz w:val="44"/>
          <w:szCs w:val="44"/>
        </w:rPr>
        <w:t>Medical Claims Utilization Report</w:t>
      </w:r>
    </w:p>
    <w:p w14:paraId="02A9523B" w14:textId="77777777" w:rsidR="00353184" w:rsidRDefault="00000000">
      <w:pPr>
        <w:spacing w:after="40"/>
      </w:pPr>
      <w:r>
        <w:rPr>
          <w:color w:val="666666"/>
          <w:sz w:val="24"/>
          <w:szCs w:val="24"/>
        </w:rPr>
        <w:t xml:space="preserve">June vs July </w:t>
      </w:r>
      <w:proofErr w:type="gramStart"/>
      <w:r>
        <w:rPr>
          <w:color w:val="666666"/>
          <w:sz w:val="24"/>
          <w:szCs w:val="24"/>
        </w:rPr>
        <w:t>2026  |</w:t>
      </w:r>
      <w:proofErr w:type="gramEnd"/>
      <w:r>
        <w:rPr>
          <w:color w:val="666666"/>
          <w:sz w:val="24"/>
          <w:szCs w:val="24"/>
        </w:rPr>
        <w:t xml:space="preserve">  Prepared for HR Management</w:t>
      </w:r>
    </w:p>
    <w:p w14:paraId="34C45E21" w14:textId="77777777" w:rsidR="00353184" w:rsidRDefault="00000000">
      <w:pPr>
        <w:spacing w:after="300"/>
      </w:pPr>
      <w:r>
        <w:rPr>
          <w:i/>
          <w:iCs/>
          <w:color w:val="666666"/>
          <w:sz w:val="20"/>
          <w:szCs w:val="20"/>
        </w:rPr>
        <w:t>Scope: Outpatient (OPC) medical claims, all employees. Entitlement: 14 clinic visits per employee, effective May 2026.</w:t>
      </w:r>
    </w:p>
    <w:p w14:paraId="6C5BE768" w14:textId="77777777" w:rsidR="00353184" w:rsidRDefault="00000000">
      <w:pPr>
        <w:pStyle w:val="Heading1"/>
        <w:pBdr>
          <w:bottom w:val="single" w:sz="6" w:space="4" w:color="1F3864"/>
        </w:pBdr>
        <w:spacing w:before="320" w:after="160"/>
      </w:pPr>
      <w:r>
        <w:t>1. Executive Summary</w:t>
      </w:r>
    </w:p>
    <w:p w14:paraId="1CC967A9" w14:textId="77777777" w:rsidR="00353184" w:rsidRDefault="00000000">
      <w:pPr>
        <w:pStyle w:val="ListParagraph"/>
        <w:numPr>
          <w:ilvl w:val="0"/>
          <w:numId w:val="1"/>
        </w:numPr>
        <w:spacing w:after="80"/>
      </w:pPr>
      <w:r>
        <w:t>Total clinic visits fell from 42 in June to 29 in July, a 31% decrease. MC (medical certificate) days issued fell from 34 to 21, a 38% decrease — both consistent with the seasonal respiratory-illness spike easing after June.</w:t>
      </w:r>
    </w:p>
    <w:p w14:paraId="759A8101" w14:textId="77777777" w:rsidR="00353184" w:rsidRDefault="00000000">
      <w:pPr>
        <w:pStyle w:val="ListParagraph"/>
        <w:numPr>
          <w:ilvl w:val="0"/>
          <w:numId w:val="1"/>
        </w:numPr>
        <w:spacing w:after="80"/>
      </w:pPr>
      <w:r>
        <w:t>Diseases of the respiratory system remain the top cause of visits but dropped sharply — from 22 visits in June (52% of all June visits) to 6 in July (21%).</w:t>
      </w:r>
    </w:p>
    <w:p w14:paraId="4353EF8F" w14:textId="77777777" w:rsidR="00353184" w:rsidRDefault="00000000">
      <w:pPr>
        <w:pStyle w:val="ListParagraph"/>
        <w:numPr>
          <w:ilvl w:val="0"/>
          <w:numId w:val="1"/>
        </w:numPr>
        <w:spacing w:after="80"/>
      </w:pPr>
      <w:r>
        <w:t>No employee is close to exhausting the 14-visit annual entitlement. The two highest cumulative utilizers (May–July) are each at 6 visits (43% of entitlement).</w:t>
      </w:r>
    </w:p>
    <w:p w14:paraId="061A25E2" w14:textId="77777777" w:rsidR="00353184" w:rsidRDefault="00000000">
      <w:pPr>
        <w:pStyle w:val="ListParagraph"/>
        <w:numPr>
          <w:ilvl w:val="0"/>
          <w:numId w:val="1"/>
        </w:numPr>
        <w:spacing w:after="80"/>
      </w:pPr>
      <w:r>
        <w:t>8 employees visited a clinic in both June and July. One of them (FSBH000087) has two chronic (LTM) diagnoses on file — rheumatoid arthritis/polyneuropathy and diabetes/hyperlipidemia — and should be reviewed for a chronic-care / LTM management pathway rather than tracked as routine acute utilization.</w:t>
      </w:r>
    </w:p>
    <w:p w14:paraId="342BF5EA" w14:textId="77777777" w:rsidR="00353184" w:rsidRDefault="00000000">
      <w:pPr>
        <w:pStyle w:val="ListParagraph"/>
        <w:numPr>
          <w:ilvl w:val="0"/>
          <w:numId w:val="1"/>
        </w:numPr>
        <w:spacing w:after="80"/>
      </w:pPr>
      <w:r>
        <w:t>2 identical rejected reimbursement claims were submitted by the same employee (FSBH000094) on the same date in July, worth a duplicate-submission check with the TPA/insurer.</w:t>
      </w:r>
    </w:p>
    <w:p w14:paraId="1585EF4C" w14:textId="7C8B7A61" w:rsidR="00353184" w:rsidRDefault="00000000">
      <w:pPr>
        <w:pStyle w:val="Heading1"/>
        <w:pBdr>
          <w:bottom w:val="single" w:sz="6" w:space="4" w:color="1F3864"/>
        </w:pBdr>
        <w:spacing w:before="320" w:after="160"/>
      </w:pPr>
      <w:r>
        <w:t>2. Claims Volume Trend (</w:t>
      </w:r>
      <w:r w:rsidR="00A839BB">
        <w:t>June</w:t>
      </w:r>
      <w:r>
        <w:t xml:space="preserve"> – </w:t>
      </w:r>
      <w:r w:rsidR="00A839BB">
        <w:t>July)</w:t>
      </w:r>
    </w:p>
    <w:p w14:paraId="4E39EF8E" w14:textId="77777777" w:rsidR="00353184" w:rsidRDefault="00000000">
      <w:pPr>
        <w:spacing w:after="120"/>
      </w:pPr>
      <w:r>
        <w:t>Visit and MC volumes across all four months in the dataset, shown for context. August is partial (through 16 Aug).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1650"/>
        <w:gridCol w:w="1600"/>
        <w:gridCol w:w="1650"/>
        <w:gridCol w:w="1650"/>
      </w:tblGrid>
      <w:tr w:rsidR="00353184" w14:paraId="1C657A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7F63A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DC82B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Visits</w:t>
            </w:r>
          </w:p>
        </w:tc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4DCD6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Unique Employees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8AE99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Visits with MC</w:t>
            </w:r>
          </w:p>
        </w:tc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EE78B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MC Days Issued</w:t>
            </w:r>
          </w:p>
        </w:tc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58FAC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Rejected Claims</w:t>
            </w:r>
          </w:p>
        </w:tc>
      </w:tr>
      <w:tr w:rsidR="00353184" w14:paraId="05207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FAB80" w14:textId="77777777" w:rsidR="00353184" w:rsidRDefault="00000000">
            <w:r>
              <w:rPr>
                <w:color w:val="000000"/>
              </w:rPr>
              <w:t>June 2026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2FDD4" w14:textId="77777777" w:rsidR="00353184" w:rsidRDefault="00000000">
            <w:pPr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08DEC" w14:textId="77777777" w:rsidR="00353184" w:rsidRDefault="00000000">
            <w:pPr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183C2" w14:textId="77777777" w:rsidR="00353184" w:rsidRDefault="00000000">
            <w:pPr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867F7" w14:textId="77777777" w:rsidR="00353184" w:rsidRDefault="00000000">
            <w:pPr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95B4E" w14:textId="77777777" w:rsidR="00353184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53184" w14:paraId="5E25B8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69A0B" w14:textId="77777777" w:rsidR="00353184" w:rsidRDefault="00000000">
            <w:r>
              <w:rPr>
                <w:color w:val="000000"/>
              </w:rPr>
              <w:t>July 2026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07308" w14:textId="77777777" w:rsidR="00353184" w:rsidRDefault="00000000">
            <w:pPr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9EE57" w14:textId="77777777" w:rsidR="00353184" w:rsidRDefault="00000000">
            <w:pPr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98A4C" w14:textId="77777777" w:rsidR="00353184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B67D8" w14:textId="77777777" w:rsidR="00353184" w:rsidRDefault="00000000">
            <w:pPr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B81F7" w14:textId="77777777" w:rsidR="00353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</w:tbl>
    <w:p w14:paraId="6F42DAE4" w14:textId="77777777" w:rsidR="00353184" w:rsidRDefault="00000000">
      <w:pPr>
        <w:pStyle w:val="Heading1"/>
        <w:pBdr>
          <w:bottom w:val="single" w:sz="6" w:space="4" w:color="1F3864"/>
        </w:pBdr>
        <w:spacing w:before="320" w:after="160"/>
      </w:pPr>
      <w:r>
        <w:t>3. June vs July — Detailed Comparison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0"/>
        <w:gridCol w:w="1900"/>
        <w:gridCol w:w="1900"/>
        <w:gridCol w:w="2000"/>
      </w:tblGrid>
      <w:tr w:rsidR="00353184" w14:paraId="2CB6D3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462DF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20390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June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FA392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July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30655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Change</w:t>
            </w:r>
          </w:p>
        </w:tc>
      </w:tr>
      <w:tr w:rsidR="00353184" w14:paraId="17F9EC69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D7FC2" w14:textId="77777777" w:rsidR="00353184" w:rsidRDefault="00000000">
            <w:r>
              <w:rPr>
                <w:color w:val="000000"/>
              </w:rPr>
              <w:t>Total visits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B2438" w14:textId="77777777" w:rsidR="00353184" w:rsidRDefault="00000000">
            <w:pPr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9642B" w14:textId="77777777" w:rsidR="00353184" w:rsidRDefault="00000000">
            <w:pPr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487C8" w14:textId="77777777" w:rsidR="00353184" w:rsidRDefault="00000000">
            <w:pPr>
              <w:jc w:val="center"/>
            </w:pPr>
            <w:r>
              <w:rPr>
                <w:color w:val="000000"/>
              </w:rPr>
              <w:t>↓ 31%</w:t>
            </w:r>
          </w:p>
        </w:tc>
      </w:tr>
      <w:tr w:rsidR="00353184" w14:paraId="212749F6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F2912" w14:textId="77777777" w:rsidR="00353184" w:rsidRDefault="00000000">
            <w:r>
              <w:rPr>
                <w:color w:val="000000"/>
              </w:rPr>
              <w:t>Unique employees seen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788D5" w14:textId="77777777" w:rsidR="00353184" w:rsidRDefault="00000000">
            <w:pPr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91F6F" w14:textId="77777777" w:rsidR="00353184" w:rsidRDefault="00000000">
            <w:pPr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7A6D0" w14:textId="77777777" w:rsidR="00353184" w:rsidRDefault="00000000">
            <w:pPr>
              <w:jc w:val="center"/>
            </w:pPr>
            <w:r>
              <w:rPr>
                <w:color w:val="000000"/>
              </w:rPr>
              <w:t>↓ 21%</w:t>
            </w:r>
          </w:p>
        </w:tc>
      </w:tr>
      <w:tr w:rsidR="00353184" w14:paraId="12F74B0B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D3862" w14:textId="77777777" w:rsidR="00353184" w:rsidRDefault="00000000">
            <w:r>
              <w:rPr>
                <w:color w:val="000000"/>
              </w:rPr>
              <w:t>Visits resulting in MC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8F585" w14:textId="77777777" w:rsidR="00353184" w:rsidRDefault="00000000">
            <w:pPr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FDB24" w14:textId="77777777" w:rsidR="00353184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6B62B" w14:textId="77777777" w:rsidR="00353184" w:rsidRDefault="00000000">
            <w:pPr>
              <w:jc w:val="center"/>
            </w:pPr>
            <w:r>
              <w:rPr>
                <w:color w:val="000000"/>
              </w:rPr>
              <w:t>↓ 26%</w:t>
            </w:r>
          </w:p>
        </w:tc>
      </w:tr>
      <w:tr w:rsidR="00353184" w14:paraId="6FE6E2F8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69A0C" w14:textId="77777777" w:rsidR="00353184" w:rsidRDefault="00000000">
            <w:r>
              <w:rPr>
                <w:color w:val="000000"/>
              </w:rPr>
              <w:t>Visits with no MC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088E9" w14:textId="77777777" w:rsidR="00353184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14895" w14:textId="77777777" w:rsidR="00353184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A5260" w14:textId="77777777" w:rsidR="00353184" w:rsidRDefault="00000000">
            <w:pPr>
              <w:jc w:val="center"/>
            </w:pPr>
            <w:r>
              <w:rPr>
                <w:color w:val="000000"/>
              </w:rPr>
              <w:t>↓ 40%</w:t>
            </w:r>
          </w:p>
        </w:tc>
      </w:tr>
      <w:tr w:rsidR="00353184" w14:paraId="434F3654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E49D8" w14:textId="77777777" w:rsidR="00353184" w:rsidRDefault="00000000">
            <w:r>
              <w:rPr>
                <w:color w:val="000000"/>
              </w:rPr>
              <w:t>% of visits with MC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39FC9" w14:textId="77777777" w:rsidR="00353184" w:rsidRDefault="00000000">
            <w:pPr>
              <w:jc w:val="center"/>
            </w:pPr>
            <w:r>
              <w:rPr>
                <w:color w:val="000000"/>
              </w:rPr>
              <w:t>64%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5C452" w14:textId="77777777" w:rsidR="00353184" w:rsidRDefault="00000000">
            <w:pPr>
              <w:jc w:val="center"/>
            </w:pPr>
            <w:r>
              <w:rPr>
                <w:color w:val="000000"/>
              </w:rPr>
              <w:t>69%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989FA" w14:textId="77777777" w:rsidR="00353184" w:rsidRDefault="00000000">
            <w:pPr>
              <w:jc w:val="center"/>
            </w:pPr>
            <w:r>
              <w:rPr>
                <w:color w:val="000000"/>
              </w:rPr>
              <w:t>↑ 5 pts</w:t>
            </w:r>
          </w:p>
        </w:tc>
      </w:tr>
      <w:tr w:rsidR="00353184" w14:paraId="318311AC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40DAE" w14:textId="77777777" w:rsidR="00353184" w:rsidRDefault="00000000">
            <w:r>
              <w:rPr>
                <w:color w:val="000000"/>
              </w:rPr>
              <w:t>Total MC days issued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DABE5" w14:textId="77777777" w:rsidR="00353184" w:rsidRDefault="00000000">
            <w:pPr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8484E" w14:textId="77777777" w:rsidR="00353184" w:rsidRDefault="00000000">
            <w:pPr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AC98E" w14:textId="77777777" w:rsidR="00353184" w:rsidRDefault="00000000">
            <w:pPr>
              <w:jc w:val="center"/>
            </w:pPr>
            <w:r>
              <w:rPr>
                <w:color w:val="000000"/>
              </w:rPr>
              <w:t>↓ 38%</w:t>
            </w:r>
          </w:p>
        </w:tc>
      </w:tr>
      <w:tr w:rsidR="00353184" w14:paraId="786E45E8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9B919" w14:textId="77777777" w:rsidR="00353184" w:rsidRDefault="00000000">
            <w:r>
              <w:rPr>
                <w:color w:val="000000"/>
              </w:rPr>
              <w:t>Cashless (panel clinic) claims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E9DBF" w14:textId="77777777" w:rsidR="00353184" w:rsidRDefault="00000000">
            <w:pPr>
              <w:jc w:val="center"/>
            </w:pPr>
            <w:r>
              <w:rPr>
                <w:color w:val="000000"/>
              </w:rPr>
              <w:t>39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65B8F" w14:textId="77777777" w:rsidR="00353184" w:rsidRDefault="00000000">
            <w:pPr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37F7A" w14:textId="77777777" w:rsidR="00353184" w:rsidRDefault="00000000">
            <w:pPr>
              <w:jc w:val="center"/>
            </w:pPr>
            <w:r>
              <w:rPr>
                <w:color w:val="000000"/>
              </w:rPr>
              <w:t>↓ 33%</w:t>
            </w:r>
          </w:p>
        </w:tc>
      </w:tr>
      <w:tr w:rsidR="00353184" w14:paraId="1518CC08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CC646" w14:textId="77777777" w:rsidR="00353184" w:rsidRDefault="00000000">
            <w:r>
              <w:rPr>
                <w:color w:val="000000"/>
              </w:rPr>
              <w:t>Reimbursement (</w:t>
            </w:r>
            <w:proofErr w:type="spellStart"/>
            <w:r>
              <w:rPr>
                <w:color w:val="000000"/>
              </w:rPr>
              <w:t>OPCReim</w:t>
            </w:r>
            <w:proofErr w:type="spellEnd"/>
            <w:r>
              <w:rPr>
                <w:color w:val="000000"/>
              </w:rPr>
              <w:t>) claims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F41FA" w14:textId="77777777" w:rsidR="00353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2BF6D" w14:textId="77777777" w:rsidR="00353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6ADDD" w14:textId="77777777" w:rsidR="00353184" w:rsidRDefault="00000000">
            <w:pPr>
              <w:jc w:val="center"/>
            </w:pPr>
            <w:r>
              <w:rPr>
                <w:color w:val="000000"/>
              </w:rPr>
              <w:t>–</w:t>
            </w:r>
          </w:p>
        </w:tc>
      </w:tr>
      <w:tr w:rsidR="00353184" w14:paraId="15C5B3E3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81317" w14:textId="77777777" w:rsidR="00353184" w:rsidRDefault="00000000">
            <w:r>
              <w:rPr>
                <w:color w:val="000000"/>
              </w:rPr>
              <w:lastRenderedPageBreak/>
              <w:t>Rejected claims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13E70" w14:textId="77777777" w:rsidR="00353184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50384" w14:textId="77777777" w:rsidR="00353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4949A" w14:textId="77777777" w:rsidR="00353184" w:rsidRDefault="00000000">
            <w:pPr>
              <w:jc w:val="center"/>
            </w:pPr>
            <w:r>
              <w:rPr>
                <w:color w:val="000000"/>
              </w:rPr>
              <w:t>↑ 1</w:t>
            </w:r>
          </w:p>
        </w:tc>
      </w:tr>
      <w:tr w:rsidR="00353184" w14:paraId="7EBE7977" w14:textId="77777777">
        <w:tblPrEx>
          <w:tblCellMar>
            <w:top w:w="0" w:type="dxa"/>
            <w:bottom w:w="0" w:type="dxa"/>
          </w:tblCellMar>
        </w:tblPrEx>
        <w:tc>
          <w:tcPr>
            <w:tcW w:w="3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2BA12" w14:textId="77777777" w:rsidR="00353184" w:rsidRDefault="00000000">
            <w:r>
              <w:rPr>
                <w:color w:val="000000"/>
              </w:rPr>
              <w:t>Chronic / LTM-flagged visits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91DA2" w14:textId="77777777" w:rsidR="00353184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28235" w14:textId="77777777" w:rsidR="00353184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9E121" w14:textId="77777777" w:rsidR="00353184" w:rsidRDefault="00000000">
            <w:pPr>
              <w:jc w:val="center"/>
            </w:pPr>
            <w:r>
              <w:rPr>
                <w:color w:val="000000"/>
              </w:rPr>
              <w:t>↑ 1</w:t>
            </w:r>
          </w:p>
        </w:tc>
      </w:tr>
    </w:tbl>
    <w:p w14:paraId="6C46B932" w14:textId="77777777" w:rsidR="00353184" w:rsidRDefault="00353184">
      <w:pPr>
        <w:spacing w:after="120"/>
      </w:pPr>
    </w:p>
    <w:p w14:paraId="703BB3D0" w14:textId="77777777" w:rsidR="00353184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Note: the share of visits resulting in MC actually rose slightly (64% → 69%) even as total volume fell — July's visits, though fewer, were on average slightly more likely to warrant time off.</w:t>
      </w:r>
    </w:p>
    <w:p w14:paraId="3D6E2E1F" w14:textId="77777777" w:rsidR="00353184" w:rsidRDefault="00000000">
      <w:pPr>
        <w:pStyle w:val="Heading1"/>
        <w:pBdr>
          <w:bottom w:val="single" w:sz="6" w:space="4" w:color="1F3864"/>
        </w:pBdr>
        <w:spacing w:before="320" w:after="160"/>
      </w:pPr>
      <w:r>
        <w:t>4. What's Driving Visits — Diagnosis Group, June vs July</w:t>
      </w:r>
    </w:p>
    <w:p w14:paraId="46EC22F8" w14:textId="77777777" w:rsidR="00353184" w:rsidRDefault="00000000">
      <w:pPr>
        <w:pStyle w:val="Heading2"/>
        <w:spacing w:before="240" w:after="120"/>
      </w:pPr>
      <w:r>
        <w:t>4.1 All visits, by primary diagnosis group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1650"/>
        <w:gridCol w:w="1650"/>
        <w:gridCol w:w="1700"/>
      </w:tblGrid>
      <w:tr w:rsidR="00353184" w14:paraId="2C4F6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65769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Diagnosis Group</w:t>
            </w:r>
          </w:p>
        </w:tc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456BF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June Visits</w:t>
            </w:r>
          </w:p>
        </w:tc>
        <w:tc>
          <w:tcPr>
            <w:tcW w:w="1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0C41E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July Visits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0677F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Change</w:t>
            </w:r>
          </w:p>
        </w:tc>
      </w:tr>
      <w:tr w:rsidR="00353184" w14:paraId="0A83214F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A02AE" w14:textId="77777777" w:rsidR="00353184" w:rsidRDefault="00000000">
            <w:r>
              <w:rPr>
                <w:color w:val="000000"/>
              </w:rPr>
              <w:t>Diseases of the respiratory system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5CE63" w14:textId="77777777" w:rsidR="00353184" w:rsidRDefault="00000000">
            <w:pPr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B8B80" w14:textId="77777777" w:rsidR="00353184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377AF" w14:textId="77777777" w:rsidR="00353184" w:rsidRDefault="00000000">
            <w:pPr>
              <w:jc w:val="center"/>
            </w:pPr>
            <w:r>
              <w:rPr>
                <w:color w:val="000000"/>
              </w:rPr>
              <w:t>↓ 16</w:t>
            </w:r>
          </w:p>
        </w:tc>
      </w:tr>
      <w:tr w:rsidR="00353184" w14:paraId="7C140F88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19808" w14:textId="77777777" w:rsidR="00353184" w:rsidRDefault="00000000">
            <w:r>
              <w:rPr>
                <w:color w:val="000000"/>
              </w:rPr>
              <w:t>Symptoms / signs, not elsewhere classified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25DEC" w14:textId="77777777" w:rsidR="00353184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9F99A" w14:textId="77777777" w:rsidR="00353184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98519" w14:textId="77777777" w:rsidR="00353184" w:rsidRDefault="00000000">
            <w:pPr>
              <w:jc w:val="center"/>
            </w:pPr>
            <w:r>
              <w:rPr>
                <w:color w:val="000000"/>
              </w:rPr>
              <w:t>↓ 7</w:t>
            </w:r>
          </w:p>
        </w:tc>
      </w:tr>
      <w:tr w:rsidR="00353184" w14:paraId="3E840786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4D37D" w14:textId="77777777" w:rsidR="00353184" w:rsidRDefault="00000000">
            <w:r>
              <w:rPr>
                <w:color w:val="000000"/>
              </w:rPr>
              <w:t>Musculoskeletal &amp; connective tissue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21848" w14:textId="77777777" w:rsidR="00353184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A7300" w14:textId="77777777" w:rsidR="00353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A8F9B" w14:textId="77777777" w:rsidR="00353184" w:rsidRDefault="00000000">
            <w:pPr>
              <w:jc w:val="center"/>
            </w:pPr>
            <w:r>
              <w:rPr>
                <w:color w:val="000000"/>
              </w:rPr>
              <w:t>↓ 2</w:t>
            </w:r>
          </w:p>
        </w:tc>
      </w:tr>
      <w:tr w:rsidR="00353184" w14:paraId="1EA9C9B8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16DD4" w14:textId="77777777" w:rsidR="00353184" w:rsidRDefault="00000000">
            <w:r>
              <w:rPr>
                <w:color w:val="000000"/>
              </w:rPr>
              <w:t>Certain infectious &amp; parasitic diseases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F492A" w14:textId="77777777" w:rsidR="00353184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6A05A" w14:textId="77777777" w:rsidR="00353184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2A390" w14:textId="77777777" w:rsidR="00353184" w:rsidRDefault="00000000">
            <w:pPr>
              <w:jc w:val="center"/>
            </w:pPr>
            <w:r>
              <w:rPr>
                <w:color w:val="000000"/>
              </w:rPr>
              <w:t>↑ 2</w:t>
            </w:r>
          </w:p>
        </w:tc>
      </w:tr>
      <w:tr w:rsidR="00353184" w14:paraId="6351B39A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C5BCD" w14:textId="77777777" w:rsidR="00353184" w:rsidRDefault="00000000">
            <w:r>
              <w:rPr>
                <w:color w:val="000000"/>
              </w:rPr>
              <w:t>Diseases of the genitourinary system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ABE02" w14:textId="77777777" w:rsidR="00353184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83A5B" w14:textId="77777777" w:rsidR="00353184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3708D" w14:textId="77777777" w:rsidR="00353184" w:rsidRDefault="00000000">
            <w:pPr>
              <w:jc w:val="center"/>
            </w:pPr>
            <w:r>
              <w:rPr>
                <w:color w:val="000000"/>
              </w:rPr>
              <w:t>↑ 2</w:t>
            </w:r>
          </w:p>
        </w:tc>
      </w:tr>
      <w:tr w:rsidR="00353184" w14:paraId="62A1B585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407D1" w14:textId="77777777" w:rsidR="00353184" w:rsidRDefault="00000000">
            <w:r>
              <w:rPr>
                <w:color w:val="000000"/>
              </w:rPr>
              <w:t>Diseases of the digestive system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CB3D8" w14:textId="77777777" w:rsidR="00353184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C33EB" w14:textId="77777777" w:rsidR="00353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09F07" w14:textId="77777777" w:rsidR="00353184" w:rsidRDefault="00000000">
            <w:pPr>
              <w:jc w:val="center"/>
            </w:pPr>
            <w:r>
              <w:rPr>
                <w:color w:val="000000"/>
              </w:rPr>
              <w:t>↑ 2</w:t>
            </w:r>
          </w:p>
        </w:tc>
      </w:tr>
      <w:tr w:rsidR="00353184" w14:paraId="3F5CEAF2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D9165" w14:textId="77777777" w:rsidR="00353184" w:rsidRDefault="00000000">
            <w:r>
              <w:rPr>
                <w:color w:val="000000"/>
              </w:rPr>
              <w:t>Diseases of the eye and adnexa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FC6FA" w14:textId="77777777" w:rsidR="00353184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14541" w14:textId="77777777" w:rsidR="00353184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A9FAF" w14:textId="77777777" w:rsidR="00353184" w:rsidRDefault="00000000">
            <w:pPr>
              <w:jc w:val="center"/>
            </w:pPr>
            <w:r>
              <w:rPr>
                <w:color w:val="000000"/>
              </w:rPr>
              <w:t>–</w:t>
            </w:r>
          </w:p>
        </w:tc>
      </w:tr>
      <w:tr w:rsidR="00353184" w14:paraId="5DE4C0DF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E0ED1" w14:textId="77777777" w:rsidR="00353184" w:rsidRDefault="00000000">
            <w:r>
              <w:rPr>
                <w:color w:val="000000"/>
              </w:rPr>
              <w:t>Diseases of the skin and subcutaneous tissue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B5E04" w14:textId="77777777" w:rsidR="00353184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27D1F" w14:textId="77777777" w:rsidR="00353184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6D48B" w14:textId="77777777" w:rsidR="00353184" w:rsidRDefault="00000000">
            <w:pPr>
              <w:jc w:val="center"/>
            </w:pPr>
            <w:r>
              <w:rPr>
                <w:color w:val="000000"/>
              </w:rPr>
              <w:t>↑ 2</w:t>
            </w:r>
          </w:p>
        </w:tc>
      </w:tr>
      <w:tr w:rsidR="00353184" w14:paraId="26FEEA79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805D4" w14:textId="77777777" w:rsidR="00353184" w:rsidRDefault="00000000">
            <w:r>
              <w:rPr>
                <w:color w:val="000000"/>
              </w:rPr>
              <w:t>Injury, poisoning &amp; external causes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44F30" w14:textId="77777777" w:rsidR="00353184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EAE9D" w14:textId="77777777" w:rsidR="00353184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DB67E" w14:textId="77777777" w:rsidR="00353184" w:rsidRDefault="00000000">
            <w:pPr>
              <w:jc w:val="center"/>
            </w:pPr>
            <w:r>
              <w:rPr>
                <w:color w:val="000000"/>
              </w:rPr>
              <w:t>↑ 2</w:t>
            </w:r>
          </w:p>
        </w:tc>
      </w:tr>
      <w:tr w:rsidR="00353184" w14:paraId="06B4652D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5F09C" w14:textId="77777777" w:rsidR="00353184" w:rsidRDefault="00000000">
            <w:r>
              <w:rPr>
                <w:color w:val="000000"/>
              </w:rPr>
              <w:t>Diseases of the nervous system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C638A" w14:textId="77777777" w:rsidR="00353184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3A14A" w14:textId="77777777" w:rsidR="00353184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F6CFA" w14:textId="77777777" w:rsidR="00353184" w:rsidRDefault="00000000">
            <w:pPr>
              <w:jc w:val="center"/>
            </w:pPr>
            <w:r>
              <w:rPr>
                <w:color w:val="000000"/>
              </w:rPr>
              <w:t>↑ 1</w:t>
            </w:r>
          </w:p>
        </w:tc>
      </w:tr>
      <w:tr w:rsidR="00353184" w14:paraId="23288DC5" w14:textId="77777777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A2538" w14:textId="77777777" w:rsidR="00353184" w:rsidRDefault="00000000">
            <w:r>
              <w:rPr>
                <w:color w:val="000000"/>
              </w:rPr>
              <w:t>Endocrine, nutritional &amp; metabolic diseases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2C630" w14:textId="77777777" w:rsidR="00353184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9E80C" w14:textId="77777777" w:rsidR="00353184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7C835" w14:textId="77777777" w:rsidR="00353184" w:rsidRDefault="00000000">
            <w:pPr>
              <w:jc w:val="center"/>
            </w:pPr>
            <w:r>
              <w:rPr>
                <w:color w:val="000000"/>
              </w:rPr>
              <w:t>↑ 1</w:t>
            </w:r>
          </w:p>
        </w:tc>
      </w:tr>
    </w:tbl>
    <w:p w14:paraId="65D38359" w14:textId="77777777" w:rsidR="00353184" w:rsidRDefault="00353184">
      <w:pPr>
        <w:spacing w:after="120"/>
      </w:pPr>
    </w:p>
    <w:p w14:paraId="7E62E3CA" w14:textId="77777777" w:rsidR="00353184" w:rsidRDefault="00000000">
      <w:pPr>
        <w:pStyle w:val="Heading2"/>
        <w:spacing w:before="240" w:after="120"/>
      </w:pPr>
      <w:r>
        <w:t>4.2 Diagnosis groups specifically behind MC-issued visits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175"/>
        <w:gridCol w:w="2175"/>
      </w:tblGrid>
      <w:tr w:rsidR="00353184" w14:paraId="0C9CFC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9C341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Diagnosis Group</w:t>
            </w:r>
          </w:p>
        </w:tc>
        <w:tc>
          <w:tcPr>
            <w:tcW w:w="21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46CA8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June (MC visits)</w:t>
            </w:r>
          </w:p>
        </w:tc>
        <w:tc>
          <w:tcPr>
            <w:tcW w:w="21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92CEB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July (MC visits)</w:t>
            </w:r>
          </w:p>
        </w:tc>
      </w:tr>
      <w:tr w:rsidR="00353184" w14:paraId="696874D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28A7F" w14:textId="77777777" w:rsidR="00353184" w:rsidRDefault="00000000">
            <w:r>
              <w:rPr>
                <w:color w:val="000000"/>
              </w:rPr>
              <w:t>Diseases of the respiratory system</w:t>
            </w:r>
          </w:p>
        </w:tc>
        <w:tc>
          <w:tcPr>
            <w:tcW w:w="2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832B1" w14:textId="77777777" w:rsidR="00353184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2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D9EF8" w14:textId="77777777" w:rsidR="00353184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353184" w14:paraId="199917E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874B0" w14:textId="77777777" w:rsidR="00353184" w:rsidRDefault="00000000">
            <w:r>
              <w:rPr>
                <w:color w:val="000000"/>
              </w:rPr>
              <w:t>Certain infectious &amp; parasitic diseases</w:t>
            </w:r>
          </w:p>
        </w:tc>
        <w:tc>
          <w:tcPr>
            <w:tcW w:w="2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1706F" w14:textId="77777777" w:rsidR="00353184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32CC3" w14:textId="77777777" w:rsidR="00353184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353184" w14:paraId="4738C72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68AFA" w14:textId="77777777" w:rsidR="00353184" w:rsidRDefault="00000000">
            <w:r>
              <w:rPr>
                <w:color w:val="000000"/>
              </w:rPr>
              <w:t>Musculoskeletal &amp; connective tissue</w:t>
            </w:r>
          </w:p>
        </w:tc>
        <w:tc>
          <w:tcPr>
            <w:tcW w:w="2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E6A0B" w14:textId="77777777" w:rsidR="00353184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6FDF0" w14:textId="77777777" w:rsidR="00353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353184" w14:paraId="0CD0391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C7995" w14:textId="77777777" w:rsidR="00353184" w:rsidRDefault="00000000">
            <w:r>
              <w:rPr>
                <w:color w:val="000000"/>
              </w:rPr>
              <w:t>Symptoms / signs, not elsewhere classified</w:t>
            </w:r>
          </w:p>
        </w:tc>
        <w:tc>
          <w:tcPr>
            <w:tcW w:w="2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12A3C" w14:textId="77777777" w:rsidR="00353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E2938" w14:textId="77777777" w:rsidR="00353184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353184" w14:paraId="4C8AE90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9EE0F" w14:textId="77777777" w:rsidR="00353184" w:rsidRDefault="00000000">
            <w:r>
              <w:rPr>
                <w:color w:val="000000"/>
              </w:rPr>
              <w:t>Diseases of the genitourinary system</w:t>
            </w:r>
          </w:p>
        </w:tc>
        <w:tc>
          <w:tcPr>
            <w:tcW w:w="2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E87B9" w14:textId="77777777" w:rsidR="00353184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9889F" w14:textId="77777777" w:rsidR="00353184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53184" w14:paraId="1081852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A4A93" w14:textId="77777777" w:rsidR="00353184" w:rsidRDefault="00000000">
            <w:r>
              <w:rPr>
                <w:color w:val="000000"/>
              </w:rPr>
              <w:t>Diseases of the digestive system</w:t>
            </w:r>
          </w:p>
        </w:tc>
        <w:tc>
          <w:tcPr>
            <w:tcW w:w="2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B9023" w14:textId="77777777" w:rsidR="00353184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58B66" w14:textId="77777777" w:rsidR="00353184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53184" w14:paraId="78298FF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CD186" w14:textId="77777777" w:rsidR="00353184" w:rsidRDefault="00000000">
            <w:r>
              <w:rPr>
                <w:color w:val="000000"/>
              </w:rPr>
              <w:t>Injury, poisoning &amp; external causes</w:t>
            </w:r>
          </w:p>
        </w:tc>
        <w:tc>
          <w:tcPr>
            <w:tcW w:w="2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EE4A9" w14:textId="77777777" w:rsidR="00353184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6FF36" w14:textId="77777777" w:rsidR="00353184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353184" w14:paraId="04FECEB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4A5EF" w14:textId="77777777" w:rsidR="00353184" w:rsidRDefault="00000000">
            <w:r>
              <w:rPr>
                <w:color w:val="000000"/>
              </w:rPr>
              <w:lastRenderedPageBreak/>
              <w:t>Endocrine, nutritional &amp; metabolic diseases</w:t>
            </w:r>
          </w:p>
        </w:tc>
        <w:tc>
          <w:tcPr>
            <w:tcW w:w="2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EAC73" w14:textId="77777777" w:rsidR="00353184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17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A7D89" w14:textId="77777777" w:rsidR="00353184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</w:tbl>
    <w:p w14:paraId="3E4DAD3B" w14:textId="77777777" w:rsidR="00353184" w:rsidRDefault="00353184">
      <w:pPr>
        <w:spacing w:after="120"/>
      </w:pPr>
    </w:p>
    <w:p w14:paraId="44FB8D58" w14:textId="77777777" w:rsidR="00353184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Respiratory illness drove both the June spike in visits and the June spike in MC days. Its steep drop-off is the single biggest reason July's totals came down.</w:t>
      </w:r>
    </w:p>
    <w:p w14:paraId="016A4BCE" w14:textId="77777777" w:rsidR="00353184" w:rsidRDefault="00000000">
      <w:pPr>
        <w:pStyle w:val="Heading1"/>
        <w:pBdr>
          <w:bottom w:val="single" w:sz="6" w:space="4" w:color="1F3864"/>
        </w:pBdr>
        <w:spacing w:before="320" w:after="160"/>
      </w:pPr>
      <w:r>
        <w:t>5. Visit Entitlement Utilization (Cumulative, Since May)</w:t>
      </w:r>
    </w:p>
    <w:p w14:paraId="65EAC15A" w14:textId="77777777" w:rsidR="00353184" w:rsidRDefault="00000000">
      <w:pPr>
        <w:spacing w:after="120"/>
      </w:pPr>
      <w:r>
        <w:t>Each employee is entitled to 14 clinic visits, tracked from May 2026. The table below shows the top 10 employees by cumulative visits through July.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50"/>
        <w:gridCol w:w="2600"/>
        <w:gridCol w:w="2500"/>
      </w:tblGrid>
      <w:tr w:rsidR="00353184" w14:paraId="67A32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87747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Employee ID</w:t>
            </w:r>
          </w:p>
        </w:tc>
        <w:tc>
          <w:tcPr>
            <w:tcW w:w="2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4E571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Visits (May–Jul)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2E343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% of 14-Visit Entitlement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5588F" w14:textId="77777777" w:rsidR="0035318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Flag</w:t>
            </w:r>
          </w:p>
        </w:tc>
      </w:tr>
      <w:tr w:rsidR="00353184" w14:paraId="314754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B9FD1" w14:textId="77777777" w:rsidR="00353184" w:rsidRDefault="00000000">
            <w:r>
              <w:rPr>
                <w:color w:val="000000"/>
              </w:rPr>
              <w:t>FSBH000087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EFC66" w14:textId="77777777" w:rsidR="00353184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5CF6A" w14:textId="77777777" w:rsidR="00353184" w:rsidRDefault="00000000">
            <w:pPr>
              <w:jc w:val="center"/>
            </w:pPr>
            <w:r>
              <w:rPr>
                <w:color w:val="000000"/>
              </w:rPr>
              <w:t>43%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2E0D0" w14:textId="77777777" w:rsidR="00353184" w:rsidRDefault="00000000">
            <w:pPr>
              <w:jc w:val="center"/>
            </w:pPr>
            <w:r>
              <w:rPr>
                <w:color w:val="000000"/>
              </w:rPr>
              <w:t>Chronic (LTM) – review</w:t>
            </w:r>
          </w:p>
        </w:tc>
      </w:tr>
      <w:tr w:rsidR="00353184" w14:paraId="29A819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1EFF8" w14:textId="77777777" w:rsidR="00353184" w:rsidRDefault="00000000">
            <w:r>
              <w:rPr>
                <w:color w:val="000000"/>
              </w:rPr>
              <w:t>FSBH000070</w:t>
            </w:r>
          </w:p>
        </w:tc>
        <w:tc>
          <w:tcPr>
            <w:tcW w:w="2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FA900" w14:textId="77777777" w:rsidR="00353184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34FC7" w14:textId="77777777" w:rsidR="00353184" w:rsidRDefault="00000000">
            <w:pPr>
              <w:jc w:val="center"/>
            </w:pPr>
            <w:r>
              <w:rPr>
                <w:color w:val="000000"/>
              </w:rPr>
              <w:t>43%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8328D" w14:textId="77777777" w:rsidR="00353184" w:rsidRDefault="00000000">
            <w:pPr>
              <w:jc w:val="center"/>
            </w:pPr>
            <w:r>
              <w:rPr>
                <w:color w:val="000000"/>
              </w:rPr>
              <w:t>Repeat visitor</w:t>
            </w:r>
          </w:p>
        </w:tc>
      </w:tr>
      <w:tr w:rsidR="00353184" w14:paraId="41E19C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952A1" w14:textId="77777777" w:rsidR="00353184" w:rsidRDefault="00000000">
            <w:r>
              <w:rPr>
                <w:color w:val="000000"/>
              </w:rPr>
              <w:t>FSBH000045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3B6EA" w14:textId="77777777" w:rsidR="00353184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D1357" w14:textId="77777777" w:rsidR="00353184" w:rsidRDefault="00000000">
            <w:pPr>
              <w:jc w:val="center"/>
            </w:pPr>
            <w:r>
              <w:rPr>
                <w:color w:val="000000"/>
              </w:rPr>
              <w:t>36%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BAC67" w14:textId="77777777" w:rsidR="00353184" w:rsidRDefault="00000000">
            <w:pPr>
              <w:jc w:val="center"/>
            </w:pPr>
            <w:r>
              <w:rPr>
                <w:color w:val="000000"/>
              </w:rPr>
              <w:t>Watch</w:t>
            </w:r>
          </w:p>
        </w:tc>
      </w:tr>
      <w:tr w:rsidR="00353184" w14:paraId="56352F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ECC3B" w14:textId="77777777" w:rsidR="00353184" w:rsidRDefault="00000000">
            <w:r>
              <w:rPr>
                <w:color w:val="000000"/>
              </w:rPr>
              <w:t>FSBH000028</w:t>
            </w:r>
          </w:p>
        </w:tc>
        <w:tc>
          <w:tcPr>
            <w:tcW w:w="2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D9E84" w14:textId="77777777" w:rsidR="00353184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718CD" w14:textId="77777777" w:rsidR="00353184" w:rsidRDefault="00000000">
            <w:pPr>
              <w:jc w:val="center"/>
            </w:pPr>
            <w:r>
              <w:rPr>
                <w:color w:val="000000"/>
              </w:rPr>
              <w:t>29%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F4B36" w14:textId="77777777" w:rsidR="00353184" w:rsidRDefault="00000000">
            <w:pPr>
              <w:jc w:val="center"/>
            </w:pPr>
            <w:r>
              <w:rPr>
                <w:color w:val="000000"/>
              </w:rPr>
              <w:t>Watch</w:t>
            </w:r>
          </w:p>
        </w:tc>
      </w:tr>
      <w:tr w:rsidR="00353184" w14:paraId="11EB4B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FEC60" w14:textId="77777777" w:rsidR="00353184" w:rsidRDefault="00000000">
            <w:r>
              <w:rPr>
                <w:color w:val="000000"/>
              </w:rPr>
              <w:t>FSBH000019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BF198" w14:textId="77777777" w:rsidR="00353184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04270" w14:textId="77777777" w:rsidR="00353184" w:rsidRDefault="00000000">
            <w:pPr>
              <w:jc w:val="center"/>
            </w:pPr>
            <w:r>
              <w:rPr>
                <w:color w:val="000000"/>
              </w:rPr>
              <w:t>29%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A3F2" w14:textId="77777777" w:rsidR="00353184" w:rsidRDefault="00000000">
            <w:pPr>
              <w:jc w:val="center"/>
            </w:pPr>
            <w:r>
              <w:rPr>
                <w:color w:val="000000"/>
              </w:rPr>
              <w:t>Watch</w:t>
            </w:r>
          </w:p>
        </w:tc>
      </w:tr>
      <w:tr w:rsidR="00353184" w14:paraId="038250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C110D" w14:textId="77777777" w:rsidR="00353184" w:rsidRDefault="00000000">
            <w:r>
              <w:rPr>
                <w:color w:val="000000"/>
              </w:rPr>
              <w:t>FSBH000076</w:t>
            </w:r>
          </w:p>
        </w:tc>
        <w:tc>
          <w:tcPr>
            <w:tcW w:w="2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6C64F" w14:textId="77777777" w:rsidR="00353184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2B371" w14:textId="77777777" w:rsidR="00353184" w:rsidRDefault="00000000">
            <w:pPr>
              <w:jc w:val="center"/>
            </w:pPr>
            <w:r>
              <w:rPr>
                <w:color w:val="000000"/>
              </w:rPr>
              <w:t>29%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AE1B8" w14:textId="77777777" w:rsidR="00353184" w:rsidRDefault="00000000">
            <w:pPr>
              <w:jc w:val="center"/>
            </w:pPr>
            <w:r>
              <w:rPr>
                <w:color w:val="000000"/>
              </w:rPr>
              <w:t>Repeat visitor</w:t>
            </w:r>
          </w:p>
        </w:tc>
      </w:tr>
      <w:tr w:rsidR="00353184" w14:paraId="1E9054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26CD0" w14:textId="77777777" w:rsidR="00353184" w:rsidRDefault="00000000">
            <w:r>
              <w:rPr>
                <w:color w:val="000000"/>
              </w:rPr>
              <w:t>FSBH000035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54514" w14:textId="77777777" w:rsidR="00353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7B7C1" w14:textId="77777777" w:rsidR="00353184" w:rsidRDefault="00000000">
            <w:pPr>
              <w:jc w:val="center"/>
            </w:pPr>
            <w:r>
              <w:rPr>
                <w:color w:val="000000"/>
              </w:rPr>
              <w:t>21%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13663" w14:textId="77777777" w:rsidR="00353184" w:rsidRDefault="00000000">
            <w:pPr>
              <w:jc w:val="center"/>
            </w:pPr>
            <w:r>
              <w:rPr>
                <w:color w:val="000000"/>
              </w:rPr>
              <w:t>–</w:t>
            </w:r>
          </w:p>
        </w:tc>
      </w:tr>
      <w:tr w:rsidR="00353184" w14:paraId="460EC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85DDF" w14:textId="77777777" w:rsidR="00353184" w:rsidRDefault="00000000">
            <w:r>
              <w:rPr>
                <w:color w:val="000000"/>
              </w:rPr>
              <w:t>FSBH000025</w:t>
            </w:r>
          </w:p>
        </w:tc>
        <w:tc>
          <w:tcPr>
            <w:tcW w:w="2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5F3C7" w14:textId="77777777" w:rsidR="00353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5E2E0" w14:textId="77777777" w:rsidR="00353184" w:rsidRDefault="00000000">
            <w:pPr>
              <w:jc w:val="center"/>
            </w:pPr>
            <w:r>
              <w:rPr>
                <w:color w:val="000000"/>
              </w:rPr>
              <w:t>21%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D6D16" w14:textId="77777777" w:rsidR="00353184" w:rsidRDefault="00000000">
            <w:pPr>
              <w:jc w:val="center"/>
            </w:pPr>
            <w:r>
              <w:rPr>
                <w:color w:val="000000"/>
              </w:rPr>
              <w:t>Repeat visitor</w:t>
            </w:r>
          </w:p>
        </w:tc>
      </w:tr>
      <w:tr w:rsidR="00353184" w14:paraId="1C0B08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38F44" w14:textId="77777777" w:rsidR="00353184" w:rsidRDefault="00000000">
            <w:r>
              <w:rPr>
                <w:color w:val="000000"/>
              </w:rPr>
              <w:t>FSBH000005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BEC63" w14:textId="77777777" w:rsidR="00353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84CC8" w14:textId="77777777" w:rsidR="00353184" w:rsidRDefault="00000000">
            <w:pPr>
              <w:jc w:val="center"/>
            </w:pPr>
            <w:r>
              <w:rPr>
                <w:color w:val="000000"/>
              </w:rPr>
              <w:t>21%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6850C" w14:textId="77777777" w:rsidR="00353184" w:rsidRDefault="00000000">
            <w:pPr>
              <w:jc w:val="center"/>
            </w:pPr>
            <w:r>
              <w:rPr>
                <w:color w:val="000000"/>
              </w:rPr>
              <w:t>–</w:t>
            </w:r>
          </w:p>
        </w:tc>
      </w:tr>
      <w:tr w:rsidR="00353184" w14:paraId="7A299C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092C0" w14:textId="77777777" w:rsidR="00353184" w:rsidRDefault="00000000">
            <w:r>
              <w:rPr>
                <w:color w:val="000000"/>
              </w:rPr>
              <w:t>FSBH000084</w:t>
            </w:r>
          </w:p>
        </w:tc>
        <w:tc>
          <w:tcPr>
            <w:tcW w:w="2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AC8FD" w14:textId="77777777" w:rsidR="00353184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D417E" w14:textId="77777777" w:rsidR="00353184" w:rsidRDefault="00000000">
            <w:pPr>
              <w:jc w:val="center"/>
            </w:pPr>
            <w:r>
              <w:rPr>
                <w:color w:val="000000"/>
              </w:rPr>
              <w:t>21%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63F5C" w14:textId="77777777" w:rsidR="00353184" w:rsidRDefault="00000000">
            <w:pPr>
              <w:jc w:val="center"/>
            </w:pPr>
            <w:r>
              <w:rPr>
                <w:color w:val="000000"/>
              </w:rPr>
              <w:t>Repeat visitor</w:t>
            </w:r>
          </w:p>
        </w:tc>
      </w:tr>
    </w:tbl>
    <w:p w14:paraId="295DA3FE" w14:textId="77777777" w:rsidR="00353184" w:rsidRDefault="00353184">
      <w:pPr>
        <w:spacing w:after="120"/>
      </w:pPr>
    </w:p>
    <w:p w14:paraId="08690A57" w14:textId="77777777" w:rsidR="00353184" w:rsidRDefault="00000000">
      <w:pPr>
        <w:pStyle w:val="ListParagraph"/>
        <w:numPr>
          <w:ilvl w:val="0"/>
          <w:numId w:val="1"/>
        </w:numPr>
        <w:spacing w:after="80"/>
      </w:pPr>
      <w:r>
        <w:t>No employee has crossed 50% of the annual entitlement as of July — overall utilization risk is low.</w:t>
      </w:r>
    </w:p>
    <w:p w14:paraId="40BE4E86" w14:textId="77777777" w:rsidR="00353184" w:rsidRDefault="00000000">
      <w:pPr>
        <w:pStyle w:val="ListParagraph"/>
        <w:numPr>
          <w:ilvl w:val="0"/>
          <w:numId w:val="1"/>
        </w:numPr>
        <w:spacing w:after="80"/>
      </w:pPr>
      <w:r>
        <w:t>8 employees claimed in both June and July (out of 29 and 23 unique claimants respectively). Of these, FSBH000087 stands out: two of their May visits were coded LTM (rheumatoid arthritis/polyneuropathy and diabetes/hyperlipidemia), meaning part of their utilization is chronic-condition management, not recurring acute illness.</w:t>
      </w:r>
    </w:p>
    <w:sectPr w:rsidR="00353184"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F564A"/>
    <w:multiLevelType w:val="hybridMultilevel"/>
    <w:tmpl w:val="8C04EE72"/>
    <w:lvl w:ilvl="0" w:tplc="4DDA2F60">
      <w:start w:val="1"/>
      <w:numFmt w:val="bullet"/>
      <w:lvlText w:val="●"/>
      <w:lvlJc w:val="left"/>
      <w:pPr>
        <w:ind w:left="720" w:hanging="360"/>
      </w:pPr>
    </w:lvl>
    <w:lvl w:ilvl="1" w:tplc="CA4E9C2C">
      <w:start w:val="1"/>
      <w:numFmt w:val="bullet"/>
      <w:lvlText w:val="○"/>
      <w:lvlJc w:val="left"/>
      <w:pPr>
        <w:ind w:left="1440" w:hanging="360"/>
      </w:pPr>
    </w:lvl>
    <w:lvl w:ilvl="2" w:tplc="DD128B44">
      <w:start w:val="1"/>
      <w:numFmt w:val="bullet"/>
      <w:lvlText w:val="■"/>
      <w:lvlJc w:val="left"/>
      <w:pPr>
        <w:ind w:left="2160" w:hanging="360"/>
      </w:pPr>
    </w:lvl>
    <w:lvl w:ilvl="3" w:tplc="27DC6CE2">
      <w:start w:val="1"/>
      <w:numFmt w:val="bullet"/>
      <w:lvlText w:val="●"/>
      <w:lvlJc w:val="left"/>
      <w:pPr>
        <w:ind w:left="2880" w:hanging="360"/>
      </w:pPr>
    </w:lvl>
    <w:lvl w:ilvl="4" w:tplc="A68E1D68">
      <w:start w:val="1"/>
      <w:numFmt w:val="bullet"/>
      <w:lvlText w:val="○"/>
      <w:lvlJc w:val="left"/>
      <w:pPr>
        <w:ind w:left="3600" w:hanging="360"/>
      </w:pPr>
    </w:lvl>
    <w:lvl w:ilvl="5" w:tplc="6F9AD4B8">
      <w:start w:val="1"/>
      <w:numFmt w:val="bullet"/>
      <w:lvlText w:val="■"/>
      <w:lvlJc w:val="left"/>
      <w:pPr>
        <w:ind w:left="4320" w:hanging="360"/>
      </w:pPr>
    </w:lvl>
    <w:lvl w:ilvl="6" w:tplc="29806D22">
      <w:start w:val="1"/>
      <w:numFmt w:val="bullet"/>
      <w:lvlText w:val="●"/>
      <w:lvlJc w:val="left"/>
      <w:pPr>
        <w:ind w:left="5040" w:hanging="360"/>
      </w:pPr>
    </w:lvl>
    <w:lvl w:ilvl="7" w:tplc="09C04B90">
      <w:start w:val="1"/>
      <w:numFmt w:val="bullet"/>
      <w:lvlText w:val="●"/>
      <w:lvlJc w:val="left"/>
      <w:pPr>
        <w:ind w:left="5760" w:hanging="360"/>
      </w:pPr>
    </w:lvl>
    <w:lvl w:ilvl="8" w:tplc="2FF63C08">
      <w:start w:val="1"/>
      <w:numFmt w:val="bullet"/>
      <w:lvlText w:val="●"/>
      <w:lvlJc w:val="left"/>
      <w:pPr>
        <w:ind w:left="6480" w:hanging="360"/>
      </w:pPr>
    </w:lvl>
  </w:abstractNum>
  <w:num w:numId="1" w16cid:durableId="1361324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184"/>
    <w:rsid w:val="00353184"/>
    <w:rsid w:val="00A839BB"/>
    <w:rsid w:val="00EF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1727C"/>
  <w15:docId w15:val="{2DB7D8B6-DBE3-4876-A4B3-FDEF7146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Alice Tan</cp:lastModifiedBy>
  <cp:revision>2</cp:revision>
  <dcterms:created xsi:type="dcterms:W3CDTF">2026-08-17T14:41:00Z</dcterms:created>
  <dcterms:modified xsi:type="dcterms:W3CDTF">2026-08-17T14:47:00Z</dcterms:modified>
</cp:coreProperties>
</file>