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Platform-Independent Features: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Bytecode Compilation:</w:t>
      </w:r>
      <w:r w:rsidDel="00000000" w:rsidR="00000000" w:rsidRPr="00000000">
        <w:rPr>
          <w:sz w:val="24"/>
          <w:szCs w:val="24"/>
          <w:rtl w:val="0"/>
        </w:rPr>
        <w:t xml:space="preserve"> Java source code is compiled into bytecode, which can run on any system with a Java Virtual Machine (JVM), regardless of hardware or operating system.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JVM Abstraction:</w:t>
      </w:r>
      <w:r w:rsidDel="00000000" w:rsidR="00000000" w:rsidRPr="00000000">
        <w:rPr>
          <w:sz w:val="24"/>
          <w:szCs w:val="24"/>
          <w:rtl w:val="0"/>
        </w:rPr>
        <w:t xml:space="preserve"> The JVM abstracts the underlying platform, allowing the same Java program to run unchanged across different environments.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Write Once, Run Anywhere (WORA):</w:t>
      </w:r>
      <w:r w:rsidDel="00000000" w:rsidR="00000000" w:rsidRPr="00000000">
        <w:rPr>
          <w:sz w:val="24"/>
          <w:szCs w:val="24"/>
          <w:rtl w:val="0"/>
        </w:rPr>
        <w:t xml:space="preserve"> Java follows the WORA principle, meaning developers can write code once and expect it to run on any device with a compatible JVM.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Security Features: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Bytecode Verification:</w:t>
      </w:r>
      <w:r w:rsidDel="00000000" w:rsidR="00000000" w:rsidRPr="00000000">
        <w:rPr>
          <w:sz w:val="24"/>
          <w:szCs w:val="24"/>
          <w:rtl w:val="0"/>
        </w:rPr>
        <w:t xml:space="preserve"> The JVM verifies bytecode before execution to ensure it doesn’t perform illegal operations, such as accessing memory directly.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Sandboxing:</w:t>
      </w:r>
      <w:r w:rsidDel="00000000" w:rsidR="00000000" w:rsidRPr="00000000">
        <w:rPr>
          <w:sz w:val="24"/>
          <w:szCs w:val="24"/>
          <w:rtl w:val="0"/>
        </w:rPr>
        <w:t xml:space="preserve"> Java applets run in a restricted environment (sandbox) that limits access to system resources, reducing the risk of malicious code execution.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Security Manager and APIs:</w:t>
      </w:r>
      <w:r w:rsidDel="00000000" w:rsidR="00000000" w:rsidRPr="00000000">
        <w:rPr>
          <w:sz w:val="24"/>
          <w:szCs w:val="24"/>
          <w:rtl w:val="0"/>
        </w:rPr>
        <w:t xml:space="preserve"> Java provides a Security Manager and built-in security APIs to enforce access controls and secure communication.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