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D28A6">
      <w:pPr>
        <w:jc w:val="center"/>
        <w:rPr>
          <w:rFonts w:ascii="Book Antiqua" w:hAnsi="Book Antiqua" w:eastAsia="黑体"/>
          <w:sz w:val="96"/>
          <w:szCs w:val="144"/>
        </w:rPr>
      </w:pPr>
    </w:p>
    <w:p w14:paraId="7028775A">
      <w:pPr>
        <w:jc w:val="center"/>
        <w:rPr>
          <w:rFonts w:ascii="Book Antiqua" w:hAnsi="Book Antiqua" w:eastAsia="黑体"/>
          <w:sz w:val="96"/>
          <w:szCs w:val="144"/>
        </w:rPr>
      </w:pPr>
    </w:p>
    <w:p w14:paraId="6B2FD405">
      <w:pPr>
        <w:spacing w:after="624" w:afterLines="200"/>
        <w:jc w:val="center"/>
        <w:rPr>
          <w:rFonts w:hint="default" w:ascii="Book Antiqua" w:hAnsi="Book Antiqua" w:eastAsia="黑体"/>
          <w:sz w:val="144"/>
          <w:szCs w:val="160"/>
          <w:lang w:val="en-US" w:eastAsia="zh-CN"/>
        </w:rPr>
      </w:pPr>
      <w:r>
        <w:rPr>
          <w:rFonts w:hint="eastAsia" w:ascii="Book Antiqua" w:hAnsi="Book Antiqua" w:eastAsia="黑体"/>
          <w:sz w:val="144"/>
          <w:szCs w:val="160"/>
          <w:lang w:val="en-US" w:eastAsia="zh-CN"/>
        </w:rPr>
        <w:t>西交闪学</w:t>
      </w:r>
      <w:r>
        <w:rPr>
          <w:rFonts w:hint="eastAsia" w:ascii="Book Antiqua" w:hAnsi="Book Antiqua" w:eastAsia="黑体"/>
          <w:sz w:val="21"/>
          <w:szCs w:val="21"/>
          <w:lang w:val="en-US" w:eastAsia="zh-CN"/>
        </w:rPr>
        <w:t>（暂定）</w:t>
      </w:r>
    </w:p>
    <w:p w14:paraId="50084489">
      <w:pPr>
        <w:spacing w:after="312" w:afterLines="100"/>
        <w:jc w:val="center"/>
        <w:rPr>
          <w:rFonts w:ascii="Book Antiqua" w:hAnsi="Book Antiqua" w:eastAsia="仿宋"/>
          <w:sz w:val="96"/>
          <w:szCs w:val="144"/>
        </w:rPr>
      </w:pPr>
      <w:r>
        <w:rPr>
          <w:rFonts w:ascii="Book Antiqua" w:hAnsi="Book Antiqua" w:eastAsia="仿宋"/>
          <w:sz w:val="96"/>
          <w:szCs w:val="144"/>
        </w:rPr>
        <w:t>项目立项报告</w:t>
      </w:r>
    </w:p>
    <w:p w14:paraId="40C356A7">
      <w:pPr>
        <w:spacing w:after="312" w:afterLines="100"/>
        <w:jc w:val="center"/>
        <w:rPr>
          <w:rFonts w:ascii="Book Antiqua" w:hAnsi="Book Antiqua" w:eastAsia="仿宋"/>
          <w:sz w:val="96"/>
          <w:szCs w:val="144"/>
        </w:rPr>
      </w:pPr>
    </w:p>
    <w:p w14:paraId="41126A86">
      <w:pPr>
        <w:jc w:val="center"/>
        <w:rPr>
          <w:rFonts w:ascii="Book Antiqua" w:hAnsi="Book Antiqua" w:eastAsia="仿宋"/>
          <w:sz w:val="52"/>
          <w:szCs w:val="56"/>
        </w:rPr>
      </w:pPr>
    </w:p>
    <w:tbl>
      <w:tblPr>
        <w:tblStyle w:val="16"/>
        <w:tblW w:w="6754" w:type="dxa"/>
        <w:jc w:val="center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1176"/>
        <w:gridCol w:w="1833"/>
        <w:gridCol w:w="2861"/>
      </w:tblGrid>
      <w:tr w14:paraId="018F675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gridSpan w:val="4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5EB5E5A">
            <w:pPr>
              <w:widowControl/>
              <w:jc w:val="center"/>
              <w:rPr>
                <w:rFonts w:ascii="Book Antiqua" w:hAnsi="Book Antiqua" w:cs="宋体"/>
                <w:b/>
                <w:bCs/>
                <w:color w:val="111111"/>
                <w:kern w:val="0"/>
                <w:sz w:val="32"/>
                <w:szCs w:val="32"/>
              </w:rPr>
            </w:pPr>
            <w:r>
              <w:rPr>
                <w:rFonts w:ascii="Book Antiqua" w:hAnsi="Book Antiqua" w:cs="宋体"/>
                <w:b/>
                <w:bCs/>
                <w:color w:val="111111"/>
                <w:kern w:val="0"/>
                <w:sz w:val="32"/>
                <w:szCs w:val="32"/>
              </w:rPr>
              <w:t>开发团队</w:t>
            </w:r>
          </w:p>
        </w:tc>
      </w:tr>
      <w:tr w14:paraId="4482856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4253504F">
            <w:pPr>
              <w:widowControl/>
              <w:jc w:val="center"/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13CC915">
            <w:pPr>
              <w:widowControl/>
              <w:jc w:val="center"/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  <w:t>姓名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3FAF10F">
            <w:pPr>
              <w:widowControl/>
              <w:jc w:val="center"/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  <w:t>班级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CFEC2C3">
            <w:pPr>
              <w:widowControl/>
              <w:jc w:val="center"/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  <w:t>学号</w:t>
            </w:r>
          </w:p>
        </w:tc>
      </w:tr>
      <w:tr w14:paraId="070CA02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E44ED6D">
            <w:pPr>
              <w:widowControl/>
              <w:jc w:val="center"/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  <w:t>组长</w:t>
            </w:r>
          </w:p>
        </w:tc>
        <w:tc>
          <w:tcPr>
            <w:tcW w:w="0" w:type="auto"/>
            <w:vAlign w:val="center"/>
          </w:tcPr>
          <w:p w14:paraId="1555581A">
            <w:pPr>
              <w:widowControl/>
              <w:jc w:val="center"/>
              <w:rPr>
                <w:rFonts w:hint="eastAsia" w:ascii="Book Antiqua" w:hAnsi="Book Antiqua" w:cs="宋体" w:eastAsiaTheme="minorEastAsia"/>
                <w:color w:val="111111"/>
                <w:kern w:val="0"/>
                <w:szCs w:val="21"/>
                <w:lang w:val="en-US" w:eastAsia="zh-CN"/>
              </w:rPr>
            </w:pPr>
            <w:r>
              <w:rPr>
                <w:rFonts w:hint="eastAsia" w:ascii="Book Antiqua" w:hAnsi="Book Antiqua" w:cs="宋体"/>
                <w:color w:val="111111"/>
                <w:kern w:val="0"/>
                <w:szCs w:val="21"/>
                <w:lang w:val="en-US" w:eastAsia="zh-CN"/>
              </w:rPr>
              <w:t>白江涛</w:t>
            </w:r>
          </w:p>
        </w:tc>
        <w:tc>
          <w:tcPr>
            <w:tcW w:w="0" w:type="auto"/>
            <w:vAlign w:val="center"/>
          </w:tcPr>
          <w:p w14:paraId="06218756">
            <w:pPr>
              <w:widowControl/>
              <w:jc w:val="center"/>
              <w:rPr>
                <w:rFonts w:hint="default" w:ascii="Book Antiqua" w:hAnsi="Book Antiqua" w:cs="宋体" w:eastAsiaTheme="minorEastAsia"/>
                <w:color w:val="111111"/>
                <w:kern w:val="0"/>
                <w:szCs w:val="21"/>
                <w:lang w:val="en-US" w:eastAsia="zh-CN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计算机</w:t>
            </w:r>
            <w:r>
              <w:rPr>
                <w:rFonts w:hint="eastAsia" w:ascii="Book Antiqua" w:hAnsi="Book Antiqua" w:cs="宋体"/>
                <w:color w:val="111111"/>
                <w:kern w:val="0"/>
                <w:szCs w:val="21"/>
                <w:lang w:val="en-US" w:eastAsia="zh-CN"/>
              </w:rPr>
              <w:t>2301</w:t>
            </w:r>
          </w:p>
        </w:tc>
        <w:tc>
          <w:tcPr>
            <w:tcW w:w="0" w:type="auto"/>
            <w:vAlign w:val="center"/>
          </w:tcPr>
          <w:p w14:paraId="4F518FF6">
            <w:pPr>
              <w:widowControl/>
              <w:jc w:val="center"/>
              <w:rPr>
                <w:rFonts w:ascii="Book Antiqua" w:hAnsi="Book Antiqua" w:cs="宋体"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2236115171</w:t>
            </w:r>
          </w:p>
        </w:tc>
      </w:tr>
      <w:tr w14:paraId="70936E9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A695642">
            <w:pPr>
              <w:widowControl/>
              <w:jc w:val="center"/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  <w:t>组员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61EE424">
            <w:pPr>
              <w:widowControl/>
              <w:jc w:val="center"/>
              <w:rPr>
                <w:rFonts w:hint="eastAsia" w:ascii="Book Antiqua" w:hAnsi="Book Antiqua" w:cs="宋体" w:eastAsiaTheme="minorEastAsia"/>
                <w:color w:val="111111"/>
                <w:kern w:val="0"/>
                <w:szCs w:val="21"/>
                <w:lang w:val="en-US" w:eastAsia="zh-CN"/>
              </w:rPr>
            </w:pPr>
            <w:r>
              <w:rPr>
                <w:rFonts w:hint="eastAsia" w:ascii="Book Antiqua" w:hAnsi="Book Antiqua" w:cs="宋体"/>
                <w:color w:val="111111"/>
                <w:kern w:val="0"/>
                <w:szCs w:val="21"/>
                <w:lang w:val="en-US" w:eastAsia="zh-CN"/>
              </w:rPr>
              <w:t>郝彦博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A22FB76">
            <w:pPr>
              <w:widowControl/>
              <w:jc w:val="center"/>
              <w:rPr>
                <w:rFonts w:hint="default" w:ascii="Book Antiqua" w:hAnsi="Book Antiqua" w:cs="宋体" w:eastAsiaTheme="minorEastAsia"/>
                <w:color w:val="111111"/>
                <w:kern w:val="0"/>
                <w:szCs w:val="21"/>
                <w:lang w:val="en-US" w:eastAsia="zh-CN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计算机</w:t>
            </w:r>
            <w:r>
              <w:rPr>
                <w:rFonts w:hint="eastAsia" w:ascii="Book Antiqua" w:hAnsi="Book Antiqua" w:cs="宋体"/>
                <w:color w:val="111111"/>
                <w:kern w:val="0"/>
                <w:szCs w:val="21"/>
                <w:lang w:val="en-US" w:eastAsia="zh-CN"/>
              </w:rPr>
              <w:t>2301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B15DB85">
            <w:pPr>
              <w:widowControl/>
              <w:tabs>
                <w:tab w:val="center" w:pos="1003"/>
                <w:tab w:val="right" w:pos="1887"/>
              </w:tabs>
              <w:jc w:val="left"/>
              <w:rPr>
                <w:rFonts w:hint="default" w:ascii="Book Antiqua" w:hAnsi="Book Antiqua" w:cs="宋体" w:eastAsiaTheme="minorEastAsia"/>
                <w:color w:val="111111"/>
                <w:kern w:val="0"/>
                <w:szCs w:val="21"/>
                <w:lang w:val="en-US" w:eastAsia="zh-CN"/>
              </w:rPr>
            </w:pPr>
            <w:r>
              <w:rPr>
                <w:rFonts w:hint="eastAsia" w:ascii="Book Antiqua" w:hAnsi="Book Antiqua" w:cs="宋体"/>
                <w:color w:val="111111"/>
                <w:kern w:val="0"/>
                <w:szCs w:val="21"/>
                <w:lang w:eastAsia="zh-CN"/>
              </w:rPr>
              <w:tab/>
            </w:r>
            <w:r>
              <w:rPr>
                <w:rFonts w:hint="eastAsia" w:ascii="Book Antiqua" w:hAnsi="Book Antiqua" w:cs="宋体"/>
                <w:color w:val="111111"/>
                <w:kern w:val="0"/>
                <w:szCs w:val="21"/>
                <w:lang w:val="en-US" w:eastAsia="zh-CN"/>
              </w:rPr>
              <w:t xml:space="preserve">      2236213711</w:t>
            </w:r>
          </w:p>
        </w:tc>
      </w:tr>
      <w:tr w14:paraId="374922F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vAlign w:val="center"/>
          </w:tcPr>
          <w:p w14:paraId="630722B9">
            <w:pPr>
              <w:widowControl/>
              <w:jc w:val="center"/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3CBFB22">
            <w:pPr>
              <w:widowControl/>
              <w:jc w:val="center"/>
              <w:rPr>
                <w:rFonts w:hint="default" w:ascii="Book Antiqua" w:hAnsi="Book Antiqua" w:cs="宋体" w:eastAsiaTheme="minorEastAsia"/>
                <w:color w:val="111111"/>
                <w:kern w:val="0"/>
                <w:szCs w:val="21"/>
                <w:lang w:val="en-US" w:eastAsia="zh-CN"/>
              </w:rPr>
            </w:pPr>
            <w:r>
              <w:rPr>
                <w:rFonts w:hint="eastAsia" w:ascii="Book Antiqua" w:hAnsi="Book Antiqua" w:cs="宋体"/>
                <w:color w:val="111111"/>
                <w:kern w:val="0"/>
                <w:szCs w:val="21"/>
                <w:lang w:val="en-US" w:eastAsia="zh-CN"/>
              </w:rPr>
              <w:t>李天泽</w:t>
            </w:r>
          </w:p>
        </w:tc>
        <w:tc>
          <w:tcPr>
            <w:tcW w:w="0" w:type="auto"/>
            <w:vAlign w:val="center"/>
          </w:tcPr>
          <w:p w14:paraId="636E1EB7">
            <w:pPr>
              <w:widowControl/>
              <w:jc w:val="center"/>
              <w:rPr>
                <w:rFonts w:hint="default" w:ascii="Book Antiqua" w:hAnsi="Book Antiqua" w:cs="宋体" w:eastAsiaTheme="minorEastAsia"/>
                <w:color w:val="111111"/>
                <w:kern w:val="0"/>
                <w:szCs w:val="21"/>
                <w:lang w:val="en-US" w:eastAsia="zh-CN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计算机</w:t>
            </w:r>
            <w:r>
              <w:rPr>
                <w:rFonts w:hint="eastAsia" w:ascii="Book Antiqua" w:hAnsi="Book Antiqua" w:cs="宋体"/>
                <w:color w:val="111111"/>
                <w:kern w:val="0"/>
                <w:szCs w:val="21"/>
                <w:lang w:val="en-US" w:eastAsia="zh-CN"/>
              </w:rPr>
              <w:t>2301</w:t>
            </w:r>
          </w:p>
        </w:tc>
        <w:tc>
          <w:tcPr>
            <w:tcW w:w="0" w:type="auto"/>
            <w:vAlign w:val="center"/>
          </w:tcPr>
          <w:p w14:paraId="129D4ABE">
            <w:pPr>
              <w:widowControl/>
              <w:jc w:val="center"/>
              <w:rPr>
                <w:rFonts w:ascii="Book Antiqua" w:hAnsi="Book Antiqua" w:cs="宋体"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2233311424</w:t>
            </w:r>
          </w:p>
        </w:tc>
      </w:tr>
      <w:tr w14:paraId="42B1BAF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BCED2DF">
            <w:pPr>
              <w:widowControl/>
              <w:jc w:val="center"/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87C5B87">
            <w:pPr>
              <w:widowControl/>
              <w:jc w:val="center"/>
              <w:rPr>
                <w:rFonts w:ascii="Book Antiqua" w:hAnsi="Book Antiqua" w:cs="宋体"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陈崇魁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75D00B74">
            <w:pPr>
              <w:widowControl/>
              <w:jc w:val="center"/>
              <w:rPr>
                <w:rFonts w:hint="default" w:ascii="Book Antiqua" w:hAnsi="Book Antiqua" w:cs="宋体" w:eastAsiaTheme="minorEastAsia"/>
                <w:color w:val="111111"/>
                <w:kern w:val="0"/>
                <w:szCs w:val="21"/>
                <w:lang w:val="en-US" w:eastAsia="zh-CN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计算机</w:t>
            </w:r>
            <w:r>
              <w:rPr>
                <w:rFonts w:hint="eastAsia" w:ascii="Book Antiqua" w:hAnsi="Book Antiqua" w:cs="宋体"/>
                <w:color w:val="111111"/>
                <w:kern w:val="0"/>
                <w:szCs w:val="21"/>
                <w:lang w:val="en-US" w:eastAsia="zh-CN"/>
              </w:rPr>
              <w:t>2301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495450EF">
            <w:pPr>
              <w:widowControl/>
              <w:jc w:val="center"/>
              <w:rPr>
                <w:rFonts w:ascii="Book Antiqua" w:hAnsi="Book Antiqua" w:cs="宋体"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2233311385</w:t>
            </w:r>
          </w:p>
        </w:tc>
      </w:tr>
      <w:tr w14:paraId="4C1FA80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continue"/>
            <w:vAlign w:val="center"/>
          </w:tcPr>
          <w:p w14:paraId="375E5CEA">
            <w:pPr>
              <w:widowControl/>
              <w:jc w:val="center"/>
              <w:rPr>
                <w:rFonts w:ascii="Book Antiqua" w:hAnsi="Book Antiqua" w:cs="宋体"/>
                <w:b/>
                <w:bCs/>
                <w:color w:val="111111"/>
                <w:kern w:val="0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A1F45EA">
            <w:pPr>
              <w:widowControl/>
              <w:jc w:val="center"/>
              <w:rPr>
                <w:rFonts w:ascii="Book Antiqua" w:hAnsi="Book Antiqua" w:cs="宋体"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杨明宇</w:t>
            </w:r>
          </w:p>
        </w:tc>
        <w:tc>
          <w:tcPr>
            <w:tcW w:w="0" w:type="auto"/>
            <w:vAlign w:val="center"/>
          </w:tcPr>
          <w:p w14:paraId="5CC9F1BB">
            <w:pPr>
              <w:widowControl/>
              <w:jc w:val="center"/>
              <w:rPr>
                <w:rFonts w:hint="default" w:ascii="Book Antiqua" w:hAnsi="Book Antiqua" w:cs="宋体" w:eastAsiaTheme="minorEastAsia"/>
                <w:color w:val="111111"/>
                <w:kern w:val="0"/>
                <w:szCs w:val="21"/>
                <w:lang w:val="en-US" w:eastAsia="zh-CN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计算机</w:t>
            </w:r>
            <w:r>
              <w:rPr>
                <w:rFonts w:hint="eastAsia" w:ascii="Book Antiqua" w:hAnsi="Book Antiqua" w:cs="宋体"/>
                <w:color w:val="111111"/>
                <w:kern w:val="0"/>
                <w:szCs w:val="21"/>
                <w:lang w:val="en-US" w:eastAsia="zh-CN"/>
              </w:rPr>
              <w:t>2302</w:t>
            </w:r>
          </w:p>
        </w:tc>
        <w:tc>
          <w:tcPr>
            <w:tcW w:w="0" w:type="auto"/>
            <w:vAlign w:val="center"/>
          </w:tcPr>
          <w:p w14:paraId="4A4B76F6">
            <w:pPr>
              <w:widowControl/>
              <w:jc w:val="center"/>
              <w:rPr>
                <w:rFonts w:ascii="Book Antiqua" w:hAnsi="Book Antiqua" w:cs="宋体"/>
                <w:color w:val="111111"/>
                <w:kern w:val="0"/>
                <w:szCs w:val="21"/>
              </w:rPr>
            </w:pPr>
            <w:r>
              <w:rPr>
                <w:rFonts w:ascii="Book Antiqua" w:hAnsi="Book Antiqua" w:cs="宋体"/>
                <w:color w:val="111111"/>
                <w:kern w:val="0"/>
                <w:szCs w:val="21"/>
              </w:rPr>
              <w:t>2233311395</w:t>
            </w:r>
          </w:p>
        </w:tc>
      </w:tr>
    </w:tbl>
    <w:p w14:paraId="33036768">
      <w:pPr>
        <w:rPr>
          <w:rFonts w:ascii="Book Antiqua" w:hAnsi="Book Antiqua"/>
        </w:rPr>
      </w:pPr>
    </w:p>
    <w:p w14:paraId="3D24A721">
      <w:pPr>
        <w:spacing w:line="420" w:lineRule="exact"/>
        <w:rPr>
          <w:rFonts w:ascii="Book Antiqua" w:hAnsi="Book Antiqua" w:eastAsia="思源宋体 Medium"/>
        </w:rPr>
      </w:pPr>
    </w:p>
    <w:p w14:paraId="7C1D8E35">
      <w:pPr>
        <w:spacing w:line="420" w:lineRule="exact"/>
        <w:rPr>
          <w:rFonts w:ascii="Book Antiqua" w:hAnsi="Book Antiqua" w:eastAsia="思源宋体 Medium"/>
        </w:rPr>
      </w:pPr>
    </w:p>
    <w:p w14:paraId="02955D0F">
      <w:pPr>
        <w:jc w:val="center"/>
        <w:rPr>
          <w:rFonts w:ascii="Book Antiqua" w:hAnsi="Book Antiqua" w:eastAsia="黑体"/>
          <w:sz w:val="36"/>
          <w:szCs w:val="40"/>
        </w:rPr>
      </w:pPr>
      <w:r>
        <w:rPr>
          <w:rFonts w:ascii="Book Antiqua" w:hAnsi="Book Antiqua" w:eastAsia="黑体"/>
          <w:sz w:val="36"/>
          <w:szCs w:val="40"/>
        </w:rPr>
        <w:t>202</w:t>
      </w:r>
      <w:r>
        <w:rPr>
          <w:rFonts w:hint="eastAsia" w:ascii="Book Antiqua" w:hAnsi="Book Antiqua" w:eastAsia="黑体"/>
          <w:sz w:val="36"/>
          <w:szCs w:val="40"/>
          <w:lang w:val="en-US" w:eastAsia="zh-CN"/>
        </w:rPr>
        <w:t>6</w:t>
      </w:r>
      <w:r>
        <w:rPr>
          <w:rFonts w:ascii="Book Antiqua" w:hAnsi="Book Antiqua" w:eastAsia="黑体"/>
          <w:sz w:val="36"/>
          <w:szCs w:val="40"/>
        </w:rPr>
        <w:t>年</w:t>
      </w:r>
      <w:r>
        <w:rPr>
          <w:rFonts w:hint="eastAsia" w:ascii="Book Antiqua" w:hAnsi="Book Antiqua" w:eastAsia="黑体"/>
          <w:sz w:val="36"/>
          <w:szCs w:val="40"/>
          <w:lang w:val="en-US" w:eastAsia="zh-CN"/>
        </w:rPr>
        <w:t>4</w:t>
      </w:r>
      <w:r>
        <w:rPr>
          <w:rFonts w:ascii="Book Antiqua" w:hAnsi="Book Antiqua" w:eastAsia="黑体"/>
          <w:sz w:val="36"/>
          <w:szCs w:val="40"/>
        </w:rPr>
        <w:t>月</w:t>
      </w:r>
    </w:p>
    <w:p w14:paraId="1396F50F">
      <w:pPr>
        <w:rPr>
          <w:rFonts w:ascii="Book Antiqua" w:hAnsi="Book Antiqua"/>
        </w:rPr>
        <w:sectPr>
          <w:footerReference r:id="rId3" w:type="default"/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2F7261F9">
      <w:pPr>
        <w:spacing w:before="468" w:beforeLines="150" w:after="312" w:afterLines="100"/>
        <w:jc w:val="center"/>
        <w:rPr>
          <w:rFonts w:ascii="Book Antiqua" w:hAnsi="Book Antiqua" w:eastAsia="黑体"/>
          <w:sz w:val="40"/>
          <w:szCs w:val="44"/>
        </w:rPr>
      </w:pPr>
      <w:r>
        <w:rPr>
          <w:rFonts w:ascii="Book Antiqua" w:hAnsi="Book Antiqua" w:eastAsia="黑体"/>
          <w:sz w:val="40"/>
          <w:szCs w:val="44"/>
        </w:rPr>
        <w:t>目</w:t>
      </w:r>
      <w:r>
        <w:rPr>
          <w:rFonts w:ascii="Book Antiqua" w:hAnsi="Book Antiqua" w:eastAsia="黑体"/>
          <w:sz w:val="40"/>
          <w:szCs w:val="44"/>
        </w:rPr>
        <w:tab/>
      </w:r>
      <w:r>
        <w:rPr>
          <w:rFonts w:ascii="Book Antiqua" w:hAnsi="Book Antiqua" w:eastAsia="黑体"/>
          <w:sz w:val="40"/>
          <w:szCs w:val="44"/>
        </w:rPr>
        <w:tab/>
      </w:r>
      <w:r>
        <w:rPr>
          <w:rFonts w:ascii="Book Antiqua" w:hAnsi="Book Antiqua" w:eastAsia="黑体"/>
          <w:sz w:val="40"/>
          <w:szCs w:val="44"/>
        </w:rPr>
        <w:t>录</w:t>
      </w:r>
    </w:p>
    <w:p w14:paraId="0181B72F">
      <w:pPr>
        <w:pStyle w:val="8"/>
        <w:tabs>
          <w:tab w:val="left" w:pos="420"/>
          <w:tab w:val="right" w:leader="dot" w:pos="9736"/>
        </w:tabs>
        <w:spacing w:line="400" w:lineRule="exact"/>
        <w:rPr>
          <w:rFonts w:ascii="Book Antiqua" w:hAnsi="Book Antiqua"/>
        </w:rPr>
      </w:pP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TOC \o "1-2" \h \z \u </w:instrText>
      </w:r>
      <w:r>
        <w:rPr>
          <w:rFonts w:ascii="Book Antiqua" w:hAnsi="Book Antiqua"/>
        </w:rPr>
        <w:fldChar w:fldCharType="separate"/>
      </w:r>
      <w:r>
        <w:fldChar w:fldCharType="begin"/>
      </w:r>
      <w:r>
        <w:instrText xml:space="preserve"> HYPERLINK \l "_Toc33448344"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1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引言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_Toc33448344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1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685D28C4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"_Toc33448345"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1.1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标识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_Toc33448345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1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58F1C4DD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"_Toc33448346"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1.2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项目背景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_Toc33448346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1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4E1A3989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"_Toc33448347"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1.3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项目概述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_Toc33448347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1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5F1E2225">
      <w:pPr>
        <w:pStyle w:val="8"/>
        <w:tabs>
          <w:tab w:val="left" w:pos="42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"_Toc33448348"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2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项目内容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_Toc33448348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1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2210DC6E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"_Toc33448349"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2.1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项目的要求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_Toc33448349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1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7BE52C84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"_Toc33448350"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2.2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项目的目标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_Toc33448350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1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21E9CBE0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"_Toc33448351"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2.3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项目主要功能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_Toc33448351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1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213F1709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"_Toc33448352"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2.4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项目开发方案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_Toc33448352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2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0C6372C3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"_Toc33448353"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2.5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项目特色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_Toc33448353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2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5E36690C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"_Toc33448354"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2.6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项目预期成果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_Toc33448354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2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6868D2C4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"_Toc33448355"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2.7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项目进度安排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_Toc33448355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2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186A8824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"_Toc33448356"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2.8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项目预算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_Toc33448356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3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49F585E0">
      <w:pPr>
        <w:pStyle w:val="8"/>
        <w:tabs>
          <w:tab w:val="left" w:pos="42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"_Toc33448357"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3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项目可行性分析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_Toc33448357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5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6B1DB013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"_Toc33448358"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3.1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技术可行性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_Toc33448358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5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6CF8B09A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"_Toc33448359"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3.2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经济可行性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_Toc33448359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5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1B9BECC6">
      <w:pPr>
        <w:pStyle w:val="9"/>
        <w:tabs>
          <w:tab w:val="left" w:pos="105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"_Toc33448360"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3.3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其他风险分析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_Toc33448360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5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47D71FE7">
      <w:pPr>
        <w:pStyle w:val="8"/>
        <w:tabs>
          <w:tab w:val="left" w:pos="420"/>
          <w:tab w:val="right" w:leader="dot" w:pos="9736"/>
        </w:tabs>
        <w:spacing w:line="400" w:lineRule="exact"/>
        <w:rPr>
          <w:rFonts w:ascii="Book Antiqua" w:hAnsi="Book Antiqua"/>
        </w:rPr>
      </w:pPr>
      <w:r>
        <w:fldChar w:fldCharType="begin"/>
      </w:r>
      <w:r>
        <w:instrText xml:space="preserve"> HYPERLINK \l "_Toc33448361" </w:instrText>
      </w:r>
      <w:r>
        <w:fldChar w:fldCharType="separate"/>
      </w:r>
      <w:r>
        <w:rPr>
          <w:rStyle w:val="15"/>
          <w:rFonts w:ascii="Book Antiqua" w:hAnsi="Book Antiqua" w:eastAsia="黑体"/>
        </w:rPr>
        <w:t>4</w:t>
      </w:r>
      <w:r>
        <w:rPr>
          <w:rFonts w:ascii="Book Antiqua" w:hAnsi="Book Antiqua"/>
        </w:rPr>
        <w:tab/>
      </w:r>
      <w:r>
        <w:rPr>
          <w:rStyle w:val="15"/>
          <w:rFonts w:ascii="Book Antiqua" w:hAnsi="Book Antiqua" w:eastAsia="黑体"/>
        </w:rPr>
        <w:t>结论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fldChar w:fldCharType="begin"/>
      </w:r>
      <w:r>
        <w:rPr>
          <w:rFonts w:ascii="Book Antiqua" w:hAnsi="Book Antiqua"/>
        </w:rPr>
        <w:instrText xml:space="preserve"> PAGEREF _Toc33448361 \h </w:instrText>
      </w:r>
      <w:r>
        <w:rPr>
          <w:rFonts w:ascii="Book Antiqua" w:hAnsi="Book Antiqua"/>
        </w:rPr>
        <w:fldChar w:fldCharType="separate"/>
      </w:r>
      <w:r>
        <w:rPr>
          <w:rFonts w:ascii="Book Antiqua" w:hAnsi="Book Antiqua"/>
        </w:rPr>
        <w:t>5</w:t>
      </w:r>
      <w:r>
        <w:rPr>
          <w:rFonts w:ascii="Book Antiqua" w:hAnsi="Book Antiqua"/>
        </w:rPr>
        <w:fldChar w:fldCharType="end"/>
      </w:r>
      <w:r>
        <w:rPr>
          <w:rFonts w:ascii="Book Antiqua" w:hAnsi="Book Antiqua"/>
        </w:rPr>
        <w:fldChar w:fldCharType="end"/>
      </w:r>
    </w:p>
    <w:p w14:paraId="5F4CB2EE">
      <w:pPr>
        <w:spacing w:line="400" w:lineRule="exact"/>
        <w:rPr>
          <w:rFonts w:ascii="Book Antiqua" w:hAnsi="Book Antiqua"/>
        </w:rPr>
      </w:pPr>
      <w:r>
        <w:rPr>
          <w:rFonts w:ascii="Book Antiqua" w:hAnsi="Book Antiqua"/>
        </w:rPr>
        <w:fldChar w:fldCharType="end"/>
      </w:r>
    </w:p>
    <w:p w14:paraId="6B847905">
      <w:pPr>
        <w:rPr>
          <w:rFonts w:ascii="Book Antiqua" w:hAnsi="Book Antiqua"/>
        </w:rPr>
      </w:pPr>
    </w:p>
    <w:p w14:paraId="5F7DDD48">
      <w:pPr>
        <w:rPr>
          <w:rFonts w:ascii="Book Antiqua" w:hAnsi="Book Antiqua"/>
        </w:rPr>
        <w:sectPr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5964CEA8">
      <w:pPr>
        <w:pStyle w:val="18"/>
        <w:numPr>
          <w:ilvl w:val="0"/>
          <w:numId w:val="1"/>
        </w:numPr>
        <w:spacing w:before="312" w:beforeLines="100" w:after="156" w:afterLines="50"/>
        <w:ind w:firstLineChars="0"/>
        <w:outlineLvl w:val="0"/>
        <w:rPr>
          <w:rFonts w:ascii="Book Antiqua" w:hAnsi="Book Antiqua" w:eastAsia="黑体"/>
          <w:sz w:val="36"/>
          <w:szCs w:val="40"/>
        </w:rPr>
      </w:pPr>
      <w:bookmarkStart w:id="0" w:name="_Toc33448344"/>
      <w:r>
        <w:rPr>
          <w:rFonts w:ascii="Book Antiqua" w:hAnsi="Book Antiqua" w:eastAsia="黑体"/>
          <w:sz w:val="36"/>
          <w:szCs w:val="40"/>
        </w:rPr>
        <w:t>引言</w:t>
      </w:r>
      <w:bookmarkEnd w:id="0"/>
    </w:p>
    <w:p w14:paraId="0B58E544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  <w:rPr>
          <w:rFonts w:ascii="Book Antiqua" w:hAnsi="Book Antiqua" w:eastAsia="黑体"/>
          <w:sz w:val="28"/>
          <w:szCs w:val="28"/>
        </w:rPr>
      </w:pPr>
      <w:bookmarkStart w:id="1" w:name="_Toc33448345"/>
      <w:r>
        <w:rPr>
          <w:rFonts w:ascii="Book Antiqua" w:hAnsi="Book Antiqua" w:eastAsia="黑体"/>
          <w:sz w:val="28"/>
          <w:szCs w:val="28"/>
        </w:rPr>
        <w:t>标识</w:t>
      </w:r>
      <w:bookmarkEnd w:id="1"/>
    </w:p>
    <w:p w14:paraId="6C16B6E3">
      <w:pPr>
        <w:ind w:firstLine="420" w:firstLineChars="200"/>
        <w:rPr>
          <w:rFonts w:ascii="Book Antiqua" w:hAnsi="Book Antiqua"/>
        </w:rPr>
      </w:pPr>
      <w:r>
        <w:rPr>
          <w:rFonts w:hint="eastAsia" w:ascii="Book Antiqua" w:hAnsi="Book Antiqua"/>
        </w:rPr>
        <w:t>文档名称：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hint="eastAsia" w:ascii="Book Antiqua" w:hAnsi="Book Antiqua"/>
        </w:rPr>
        <w:t>会议助手 项目立项报告</w:t>
      </w:r>
    </w:p>
    <w:p w14:paraId="65506436">
      <w:pPr>
        <w:ind w:firstLine="420" w:firstLineChars="200"/>
        <w:rPr>
          <w:rFonts w:ascii="Book Antiqua" w:hAnsi="Book Antiqua"/>
        </w:rPr>
      </w:pPr>
      <w:r>
        <w:rPr>
          <w:rFonts w:hint="eastAsia" w:ascii="Book Antiqua" w:hAnsi="Book Antiqua"/>
        </w:rPr>
        <w:t>文档版本号：</w:t>
      </w:r>
      <w:r>
        <w:rPr>
          <w:rFonts w:ascii="Book Antiqua" w:hAnsi="Book Antiqua"/>
        </w:rPr>
        <w:tab/>
      </w:r>
      <w:r>
        <w:rPr>
          <w:rFonts w:hint="eastAsia" w:ascii="Book Antiqua" w:hAnsi="Book Antiqua"/>
        </w:rPr>
        <w:t>1.0</w:t>
      </w:r>
    </w:p>
    <w:p w14:paraId="14AA2E5B">
      <w:pPr>
        <w:ind w:firstLine="420" w:firstLineChars="200"/>
        <w:rPr>
          <w:rFonts w:ascii="Book Antiqua" w:hAnsi="Book Antiqua"/>
        </w:rPr>
      </w:pPr>
      <w:r>
        <w:rPr>
          <w:rFonts w:hint="eastAsia" w:ascii="Book Antiqua" w:hAnsi="Book Antiqua"/>
        </w:rPr>
        <w:t>编写日期：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hint="eastAsia" w:ascii="Book Antiqua" w:hAnsi="Book Antiqua"/>
        </w:rPr>
        <w:t>202</w:t>
      </w:r>
      <w:r>
        <w:rPr>
          <w:rFonts w:hint="eastAsia" w:ascii="Book Antiqua" w:hAnsi="Book Antiqua"/>
          <w:lang w:val="en-US" w:eastAsia="zh-CN"/>
        </w:rPr>
        <w:t>6</w:t>
      </w:r>
      <w:r>
        <w:rPr>
          <w:rFonts w:hint="eastAsia" w:ascii="Book Antiqua" w:hAnsi="Book Antiqua"/>
        </w:rPr>
        <w:t>年</w:t>
      </w:r>
      <w:r>
        <w:rPr>
          <w:rFonts w:hint="eastAsia" w:ascii="Book Antiqua" w:hAnsi="Book Antiqua"/>
          <w:lang w:val="en-US" w:eastAsia="zh-CN"/>
        </w:rPr>
        <w:t>4</w:t>
      </w:r>
      <w:r>
        <w:rPr>
          <w:rFonts w:hint="eastAsia" w:ascii="Book Antiqua" w:hAnsi="Book Antiqua"/>
        </w:rPr>
        <w:t>月</w:t>
      </w:r>
      <w:r>
        <w:rPr>
          <w:rFonts w:hint="eastAsia" w:ascii="Book Antiqua" w:hAnsi="Book Antiqua"/>
          <w:lang w:val="en-US" w:eastAsia="zh-CN"/>
        </w:rPr>
        <w:t>3</w:t>
      </w:r>
      <w:r>
        <w:rPr>
          <w:rFonts w:hint="eastAsia" w:ascii="Book Antiqua" w:hAnsi="Book Antiqua"/>
        </w:rPr>
        <w:t>日</w:t>
      </w:r>
    </w:p>
    <w:p w14:paraId="524DD48B">
      <w:pPr>
        <w:ind w:firstLine="420" w:firstLineChars="200"/>
        <w:rPr>
          <w:rFonts w:ascii="Book Antiqua" w:hAnsi="Book Antiqua"/>
        </w:rPr>
      </w:pPr>
      <w:r>
        <w:rPr>
          <w:rFonts w:hint="eastAsia" w:ascii="Book Antiqua" w:hAnsi="Book Antiqua"/>
        </w:rPr>
        <w:t>最后更新日期：</w:t>
      </w:r>
      <w:r>
        <w:rPr>
          <w:rFonts w:ascii="Book Antiqua" w:hAnsi="Book Antiqua"/>
        </w:rPr>
        <w:tab/>
      </w:r>
      <w:r>
        <w:rPr>
          <w:rFonts w:hint="eastAsia" w:ascii="Book Antiqua" w:hAnsi="Book Antiqua"/>
        </w:rPr>
        <w:t>202</w:t>
      </w:r>
      <w:r>
        <w:rPr>
          <w:rFonts w:hint="eastAsia" w:ascii="Book Antiqua" w:hAnsi="Book Antiqua"/>
          <w:lang w:val="en-US" w:eastAsia="zh-CN"/>
        </w:rPr>
        <w:t>6</w:t>
      </w:r>
      <w:r>
        <w:rPr>
          <w:rFonts w:hint="eastAsia" w:ascii="Book Antiqua" w:hAnsi="Book Antiqua"/>
        </w:rPr>
        <w:t>年</w:t>
      </w:r>
      <w:r>
        <w:rPr>
          <w:rFonts w:hint="eastAsia" w:ascii="Book Antiqua" w:hAnsi="Book Antiqua"/>
          <w:lang w:val="en-US" w:eastAsia="zh-CN"/>
        </w:rPr>
        <w:t>4</w:t>
      </w:r>
      <w:r>
        <w:rPr>
          <w:rFonts w:hint="eastAsia" w:ascii="Book Antiqua" w:hAnsi="Book Antiqua"/>
        </w:rPr>
        <w:t>月</w:t>
      </w:r>
      <w:r>
        <w:rPr>
          <w:rFonts w:hint="eastAsia" w:ascii="Book Antiqua" w:hAnsi="Book Antiqua"/>
          <w:lang w:val="en-US" w:eastAsia="zh-CN"/>
        </w:rPr>
        <w:t>3</w:t>
      </w:r>
      <w:r>
        <w:rPr>
          <w:rFonts w:hint="eastAsia" w:ascii="Book Antiqua" w:hAnsi="Book Antiqua"/>
        </w:rPr>
        <w:t>日</w:t>
      </w:r>
    </w:p>
    <w:p w14:paraId="3DD9EEB8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  <w:rPr>
          <w:rFonts w:ascii="Book Antiqua" w:hAnsi="Book Antiqua" w:eastAsia="黑体"/>
          <w:sz w:val="28"/>
          <w:szCs w:val="28"/>
        </w:rPr>
      </w:pPr>
      <w:bookmarkStart w:id="2" w:name="_Toc33448346"/>
      <w:r>
        <w:rPr>
          <w:rFonts w:ascii="Book Antiqua" w:hAnsi="Book Antiqua" w:eastAsia="黑体"/>
          <w:sz w:val="28"/>
          <w:szCs w:val="28"/>
        </w:rPr>
        <w:t>项目背景</w:t>
      </w:r>
      <w:bookmarkEnd w:id="2"/>
    </w:p>
    <w:p w14:paraId="3F2EAE2C">
      <w:pPr>
        <w:ind w:firstLine="420" w:firstLineChars="200"/>
        <w:rPr>
          <w:rFonts w:ascii="Book Antiqua" w:hAnsi="Book Antiqua"/>
        </w:rPr>
      </w:pPr>
      <w:r>
        <w:rPr>
          <w:rFonts w:hint="eastAsia" w:ascii="Book Antiqua" w:hAnsi="Book Antiqua"/>
        </w:rPr>
        <w:t>在高校日常教学中，课堂学习效率直接影响学生的知识掌握程度。传统的课堂笔记方式存在诸多痛点：手写速度慢、容易遗漏重点、笔记难以整理和检索；教师发放课件、参考资料时通常依赖U盘拷贝或上传到</w:t>
      </w:r>
      <w:r>
        <w:rPr>
          <w:rFonts w:hint="eastAsia" w:ascii="Book Antiqua" w:hAnsi="Book Antiqua"/>
          <w:lang w:val="en-US" w:eastAsia="zh-CN"/>
        </w:rPr>
        <w:t>多个不同网站</w:t>
      </w:r>
      <w:r>
        <w:rPr>
          <w:rFonts w:hint="eastAsia" w:ascii="Book Antiqua" w:hAnsi="Book Antiqua"/>
        </w:rPr>
        <w:t>，学生获取不便；课后作业和通知分散在多个平台（微信、QQ、教务系统），学生容易错过截止时间。</w:t>
      </w:r>
    </w:p>
    <w:p w14:paraId="243B8267">
      <w:pPr>
        <w:ind w:firstLine="420" w:firstLineChars="200"/>
        <w:rPr>
          <w:rFonts w:hint="default" w:ascii="Book Antiqua" w:hAnsi="Book Antiqua" w:eastAsiaTheme="minorEastAsia"/>
          <w:lang w:val="en-US" w:eastAsia="zh-CN"/>
        </w:rPr>
      </w:pPr>
      <w:r>
        <w:rPr>
          <w:rFonts w:hint="eastAsia" w:ascii="Book Antiqua" w:hAnsi="Book Antiqua"/>
        </w:rPr>
        <w:t>现有的通用笔记软件（如</w:t>
      </w:r>
      <w:r>
        <w:rPr>
          <w:rFonts w:hint="eastAsia" w:ascii="Book Antiqua" w:hAnsi="Book Antiqua"/>
          <w:lang w:val="en-US" w:eastAsia="zh-CN"/>
        </w:rPr>
        <w:t>good notes</w:t>
      </w:r>
      <w:r>
        <w:rPr>
          <w:rFonts w:hint="eastAsia" w:ascii="Book Antiqua" w:hAnsi="Book Antiqua"/>
        </w:rPr>
        <w:t>、OneNote）功能强大但并非专为课堂场景设计，缺少与课程表、课堂考勤、作业提醒等教学环节的联动。</w:t>
      </w:r>
      <w:r>
        <w:rPr>
          <w:rFonts w:hint="eastAsia" w:ascii="Book Antiqua" w:hAnsi="Book Antiqua"/>
          <w:lang w:val="en-US" w:eastAsia="zh-CN"/>
        </w:rPr>
        <w:t>且笔记记录主要还依靠于使用者手写记录或者录音记录。</w:t>
      </w:r>
      <w:r>
        <w:rPr>
          <w:rFonts w:hint="eastAsia" w:ascii="Book Antiqua" w:hAnsi="Book Antiqua"/>
        </w:rPr>
        <w:t>而各类教学平台（如雨课堂、学习通）虽然功能全面，但往往较为臃肿，且需要师生双方都安装使用，推广成本高</w:t>
      </w:r>
      <w:r>
        <w:rPr>
          <w:rFonts w:hint="eastAsia" w:ascii="Book Antiqua" w:hAnsi="Book Antiqua"/>
          <w:lang w:val="en-US" w:eastAsia="zh-CN"/>
        </w:rPr>
        <w:t>且难以得到统一使用。移动交通大学虽然适合本校学生但需要校园网才能使用。</w:t>
      </w:r>
    </w:p>
    <w:p w14:paraId="57DEE1AE">
      <w:pPr>
        <w:ind w:firstLine="420" w:firstLineChars="200"/>
        <w:rPr>
          <w:rFonts w:hint="eastAsia" w:ascii="Book Antiqua" w:hAnsi="Book Antiqua"/>
        </w:rPr>
      </w:pPr>
      <w:r>
        <w:rPr>
          <w:rFonts w:hint="eastAsia" w:ascii="Book Antiqua" w:hAnsi="Book Antiqua"/>
        </w:rPr>
        <w:t>因此，开发一款轻量级、专注课堂记录场景的手机APP，帮助学生高效完成课堂笔记、获取课件、接收作业提醒具有现实意义和应用价值。</w:t>
      </w:r>
    </w:p>
    <w:p w14:paraId="6CA7DABD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  <w:rPr>
          <w:rFonts w:ascii="Book Antiqua" w:hAnsi="Book Antiqua" w:eastAsia="黑体"/>
          <w:sz w:val="28"/>
          <w:szCs w:val="28"/>
        </w:rPr>
      </w:pPr>
      <w:bookmarkStart w:id="3" w:name="_Toc33448347"/>
      <w:r>
        <w:rPr>
          <w:rFonts w:ascii="Book Antiqua" w:hAnsi="Book Antiqua" w:eastAsia="黑体"/>
          <w:sz w:val="28"/>
          <w:szCs w:val="28"/>
        </w:rPr>
        <w:t>项目概述</w:t>
      </w:r>
      <w:bookmarkEnd w:id="3"/>
      <w:r>
        <w:rPr>
          <w:rFonts w:ascii="Book Antiqua" w:hAnsi="Book Antiqua" w:eastAsia="黑体"/>
          <w:sz w:val="28"/>
          <w:szCs w:val="28"/>
        </w:rPr>
        <w:t xml:space="preserve"> </w:t>
      </w:r>
    </w:p>
    <w:p w14:paraId="740A0B95">
      <w:pPr>
        <w:pStyle w:val="18"/>
        <w:numPr>
          <w:ilvl w:val="0"/>
          <w:numId w:val="2"/>
        </w:numPr>
        <w:ind w:firstLineChars="0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用途</w:t>
      </w:r>
      <w:r>
        <w:rPr>
          <w:rFonts w:hint="eastAsia" w:ascii="Book Antiqua" w:hAnsi="Book Antiqua"/>
          <w:b/>
          <w:bCs/>
        </w:rPr>
        <w:t>： </w:t>
      </w:r>
      <w:r>
        <w:rPr>
          <w:rFonts w:hint="eastAsia" w:ascii="Book Antiqua" w:hAnsi="Book Antiqua"/>
          <w:b w:val="0"/>
          <w:bCs w:val="0"/>
        </w:rPr>
        <w:t>为大学生和教师提供课堂记录与学习辅助功能，包括课堂笔记（文字、录音、拍照）、课件下载、课堂考勤、作业提醒、课程表管理等。</w:t>
      </w:r>
    </w:p>
    <w:p w14:paraId="180074AF">
      <w:pPr>
        <w:pStyle w:val="18"/>
        <w:numPr>
          <w:ilvl w:val="0"/>
          <w:numId w:val="2"/>
        </w:numPr>
        <w:ind w:firstLineChars="0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特性</w:t>
      </w:r>
      <w:r>
        <w:rPr>
          <w:rFonts w:hint="eastAsia" w:ascii="Book Antiqua" w:hAnsi="Book Antiqua"/>
          <w:b/>
          <w:bCs/>
        </w:rPr>
        <w:t>：</w:t>
      </w:r>
      <w:r>
        <w:rPr>
          <w:rFonts w:hint="eastAsia" w:ascii="Book Antiqua" w:hAnsi="Book Antiqua"/>
        </w:rPr>
        <w:t>快速记录、智能整理与课程同步。</w:t>
      </w:r>
    </w:p>
    <w:p w14:paraId="3AF43538">
      <w:pPr>
        <w:pStyle w:val="18"/>
        <w:numPr>
          <w:ilvl w:val="0"/>
          <w:numId w:val="2"/>
        </w:numPr>
        <w:ind w:firstLineChars="0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意义</w:t>
      </w:r>
      <w:r>
        <w:rPr>
          <w:rFonts w:hint="eastAsia" w:ascii="Book Antiqua" w:hAnsi="Book Antiqua"/>
          <w:b/>
          <w:bCs/>
        </w:rPr>
        <w:t>：</w:t>
      </w:r>
      <w:r>
        <w:rPr>
          <w:rFonts w:hint="eastAsia" w:ascii="Book Antiqua" w:hAnsi="Book Antiqua"/>
        </w:rPr>
        <w:t>提升学生课堂学习效率，减轻</w:t>
      </w:r>
      <w:r>
        <w:rPr>
          <w:rFonts w:hint="eastAsia" w:ascii="Book Antiqua" w:hAnsi="Book Antiqua"/>
          <w:lang w:val="en-US" w:eastAsia="zh-CN"/>
        </w:rPr>
        <w:t>学生寻找</w:t>
      </w:r>
      <w:r>
        <w:rPr>
          <w:rFonts w:hint="eastAsia" w:ascii="Book Antiqua" w:hAnsi="Book Antiqua"/>
        </w:rPr>
        <w:t>资料和考勤的负担，实现无纸化课堂记录。</w:t>
      </w:r>
    </w:p>
    <w:p w14:paraId="0FC0827E">
      <w:pPr>
        <w:pStyle w:val="18"/>
        <w:numPr>
          <w:ilvl w:val="0"/>
          <w:numId w:val="2"/>
        </w:numPr>
        <w:ind w:firstLineChars="0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运行环境</w:t>
      </w:r>
      <w:r>
        <w:rPr>
          <w:rFonts w:hint="eastAsia" w:ascii="Book Antiqua" w:hAnsi="Book Antiqua"/>
          <w:b/>
          <w:bCs/>
        </w:rPr>
        <w:t>：</w:t>
      </w:r>
      <w:r>
        <w:rPr>
          <w:rFonts w:hint="eastAsia" w:ascii="Book Antiqua" w:hAnsi="Book Antiqua"/>
        </w:rPr>
        <w:t>搭载Android系统的智能手机</w:t>
      </w:r>
    </w:p>
    <w:p w14:paraId="35EF0B49">
      <w:pPr>
        <w:pStyle w:val="18"/>
        <w:numPr>
          <w:ilvl w:val="0"/>
          <w:numId w:val="1"/>
        </w:numPr>
        <w:spacing w:before="312" w:beforeLines="100" w:after="156" w:afterLines="50"/>
        <w:ind w:firstLineChars="0"/>
        <w:outlineLvl w:val="0"/>
        <w:rPr>
          <w:rFonts w:ascii="Book Antiqua" w:hAnsi="Book Antiqua" w:eastAsia="黑体"/>
          <w:sz w:val="36"/>
          <w:szCs w:val="40"/>
        </w:rPr>
      </w:pPr>
      <w:bookmarkStart w:id="4" w:name="_Toc33448348"/>
      <w:r>
        <w:rPr>
          <w:rFonts w:ascii="Book Antiqua" w:hAnsi="Book Antiqua" w:eastAsia="黑体"/>
          <w:sz w:val="36"/>
          <w:szCs w:val="40"/>
        </w:rPr>
        <w:t>项目内容</w:t>
      </w:r>
      <w:bookmarkEnd w:id="4"/>
    </w:p>
    <w:p w14:paraId="2E90B295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  <w:rPr>
          <w:rFonts w:ascii="Book Antiqua" w:hAnsi="Book Antiqua" w:eastAsia="黑体"/>
          <w:sz w:val="28"/>
          <w:szCs w:val="28"/>
        </w:rPr>
      </w:pPr>
      <w:bookmarkStart w:id="5" w:name="_Toc33448349"/>
      <w:r>
        <w:rPr>
          <w:rFonts w:ascii="Book Antiqua" w:hAnsi="Book Antiqua" w:eastAsia="黑体"/>
          <w:sz w:val="28"/>
          <w:szCs w:val="28"/>
        </w:rPr>
        <w:t>项目的要求</w:t>
      </w:r>
      <w:bookmarkEnd w:id="5"/>
    </w:p>
    <w:p w14:paraId="5E97E174">
      <w:pPr>
        <w:ind w:firstLine="420" w:firstLineChars="200"/>
        <w:rPr>
          <w:rFonts w:ascii="Book Antiqua" w:hAnsi="Book Antiqua"/>
        </w:rPr>
      </w:pPr>
      <w:r>
        <w:rPr>
          <w:rFonts w:hint="eastAsia" w:ascii="Book Antiqua" w:hAnsi="Book Antiqua"/>
        </w:rPr>
        <w:t>通过小组成员合作，将项目任务明确要求并进行分工，各成员在</w:t>
      </w:r>
      <w:r>
        <w:rPr>
          <w:rFonts w:ascii="Book Antiqua" w:hAnsi="Book Antiqua"/>
        </w:rPr>
        <w:t>Git</w:t>
      </w:r>
      <w:r>
        <w:rPr>
          <w:rFonts w:hint="eastAsia" w:ascii="Book Antiqua" w:hAnsi="Book Antiqua"/>
        </w:rPr>
        <w:t>h</w:t>
      </w:r>
      <w:r>
        <w:rPr>
          <w:rFonts w:ascii="Book Antiqua" w:hAnsi="Book Antiqua"/>
        </w:rPr>
        <w:t>ub上</w:t>
      </w:r>
      <w:r>
        <w:rPr>
          <w:rFonts w:hint="eastAsia" w:ascii="Book Antiqua" w:hAnsi="Book Antiqua"/>
        </w:rPr>
        <w:t>进行版本控制，</w:t>
      </w:r>
      <w:r>
        <w:rPr>
          <w:rFonts w:ascii="Book Antiqua" w:hAnsi="Book Antiqua"/>
        </w:rPr>
        <w:t>记录项目开发过程中的成果及问题，最后开发出一款符合项目及本课程要求的APP。</w:t>
      </w:r>
    </w:p>
    <w:p w14:paraId="001FC76A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  <w:rPr>
          <w:rFonts w:ascii="Book Antiqua" w:hAnsi="Book Antiqua" w:eastAsia="黑体"/>
          <w:sz w:val="28"/>
          <w:szCs w:val="28"/>
        </w:rPr>
      </w:pPr>
      <w:bookmarkStart w:id="6" w:name="_Toc33448350"/>
      <w:r>
        <w:rPr>
          <w:rFonts w:ascii="Book Antiqua" w:hAnsi="Book Antiqua" w:eastAsia="黑体"/>
          <w:sz w:val="28"/>
          <w:szCs w:val="28"/>
        </w:rPr>
        <w:t>项目的目标</w:t>
      </w:r>
      <w:bookmarkEnd w:id="6"/>
    </w:p>
    <w:p w14:paraId="21D032E1">
      <w:pPr>
        <w:ind w:firstLine="420" w:firstLineChars="200"/>
        <w:rPr>
          <w:rFonts w:hint="default" w:ascii="Book Antiqua" w:hAnsi="Book Antiqua" w:eastAsiaTheme="minorEastAsia"/>
          <w:lang w:val="en-US" w:eastAsia="zh-CN"/>
        </w:rPr>
      </w:pPr>
      <w:r>
        <w:rPr>
          <w:rFonts w:hint="eastAsia" w:ascii="Book Antiqua" w:hAnsi="Book Antiqua"/>
        </w:rPr>
        <w:t>通过学习及应用实践本课程知识，</w:t>
      </w:r>
      <w:r>
        <w:rPr>
          <w:rFonts w:hint="eastAsia" w:ascii="Book Antiqua" w:hAnsi="Book Antiqua"/>
          <w:lang w:val="en-US" w:eastAsia="zh-CN"/>
        </w:rPr>
        <w:t>开发出一款功能实用，轻量高效的课堂记录助手应用。</w:t>
      </w:r>
    </w:p>
    <w:p w14:paraId="5E31D358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  <w:rPr>
          <w:rFonts w:ascii="Book Antiqua" w:hAnsi="Book Antiqua" w:eastAsia="黑体"/>
          <w:sz w:val="28"/>
          <w:szCs w:val="28"/>
        </w:rPr>
      </w:pPr>
      <w:bookmarkStart w:id="7" w:name="_Toc33448351"/>
      <w:r>
        <w:rPr>
          <w:rFonts w:ascii="Book Antiqua" w:hAnsi="Book Antiqua" w:eastAsia="黑体"/>
          <w:sz w:val="28"/>
          <w:szCs w:val="28"/>
        </w:rPr>
        <w:t>项目主要功能</w:t>
      </w:r>
      <w:bookmarkEnd w:id="7"/>
    </w:p>
    <w:p w14:paraId="374A1163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>课堂笔记</w:t>
      </w:r>
    </w:p>
    <w:p w14:paraId="44E653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支持文字输入、录音同步记录、拍照插入（如黑板板书、PPT页面）。</w:t>
      </w:r>
    </w:p>
    <w:p w14:paraId="0B2DE5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笔记可按课程分类整理，支持标题、标签和全文搜索。</w:t>
      </w:r>
    </w:p>
    <w:p w14:paraId="0BE706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可导出为PDF或文本文件，便于复习和打印。</w:t>
      </w:r>
    </w:p>
    <w:p w14:paraId="4B20E89B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>课堂考勤</w:t>
      </w:r>
    </w:p>
    <w:p w14:paraId="49D66B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教师端生成动态二维码或基于定位的签到，学生扫码完成签到。</w:t>
      </w:r>
    </w:p>
    <w:p w14:paraId="766118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自动统计出勤率，支持导出签到名单。</w:t>
      </w:r>
    </w:p>
    <w:p w14:paraId="7BFDB1F5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>课件与资料</w:t>
      </w:r>
    </w:p>
    <w:p w14:paraId="5E4B81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教师可将课件（PPT、PDF、图片等）上传至对应课程，学生端即时下载查看。</w:t>
      </w:r>
    </w:p>
    <w:p w14:paraId="2528379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支持资料收藏和离线缓存。</w:t>
      </w:r>
    </w:p>
    <w:p w14:paraId="069C136D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>作业与通知</w:t>
      </w:r>
    </w:p>
    <w:p w14:paraId="71A6BC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教师发布作业及截止时间，学生端接收提醒。</w:t>
      </w:r>
    </w:p>
    <w:p w14:paraId="34B766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重要通知（调课、考试安排）推送至所有选课学生。</w:t>
      </w:r>
    </w:p>
    <w:p w14:paraId="22B1D96D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  <w:t>课程表管理</w:t>
      </w:r>
    </w:p>
    <w:p w14:paraId="64DEA7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学生可手动导入或编辑课程表，上课前自动提醒。</w:t>
      </w:r>
    </w:p>
    <w:p w14:paraId="3ED738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课程表与笔记、考勤、课件模块关联，一键进入对应课程界面。</w:t>
      </w:r>
    </w:p>
    <w:p w14:paraId="182CCA5B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随堂智能出题</w:t>
      </w:r>
    </w:p>
    <w:p w14:paraId="026A15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基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于大模型AI技术，实时分析教师授课内容（语音转文字或课件文本），自动生成与知识点匹配的选择题、填空题或简答题。</w:t>
      </w:r>
    </w:p>
    <w:p w14:paraId="4BAC73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学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生可在课后进行自测，系统提供答案与解析，帮助巩固课堂重点难点。</w:t>
      </w:r>
    </w:p>
    <w:p w14:paraId="70B03260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14"/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学习资源共享（学长学姐的“圣遗物”）</w:t>
      </w:r>
    </w:p>
    <w:p w14:paraId="774743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允许学生上传往年作业、参考答案、复习笔记等资料，经教师或助教审核后，在对应课程中公开共享。</w:t>
      </w:r>
    </w:p>
    <w:p w14:paraId="521131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420" w:leftChars="0" w:hanging="420" w:firstLineChars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资源共享：支持上传往年作业、答案等资料，审核后开放共享，形成“学长学姐学习遗产”的传承机制。</w:t>
      </w:r>
    </w:p>
    <w:p w14:paraId="3885CCC2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  <w:rPr>
          <w:rFonts w:ascii="Book Antiqua" w:hAnsi="Book Antiqua" w:eastAsia="黑体"/>
          <w:sz w:val="28"/>
          <w:szCs w:val="28"/>
        </w:rPr>
      </w:pPr>
      <w:bookmarkStart w:id="8" w:name="_Toc33448352"/>
      <w:r>
        <w:rPr>
          <w:rFonts w:ascii="Book Antiqua" w:hAnsi="Book Antiqua" w:eastAsia="黑体"/>
          <w:sz w:val="28"/>
          <w:szCs w:val="28"/>
        </w:rPr>
        <w:t>项目开发方案</w:t>
      </w:r>
      <w:bookmarkEnd w:id="8"/>
    </w:p>
    <w:p w14:paraId="678DF49D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0" w:beforeAutospacing="0" w:after="160" w:afterAutospacing="0"/>
        <w:ind w:left="425" w:leftChars="0" w:right="0" w:hanging="425" w:firstLineChars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本项目计划采用PlantUML绘制UML模型图，并结合代码逆向生成工具自动产生Java基础框架。在此基础上，将引入大模型AI技术（如代码补全、智能审查等）辅助完善业务逻辑与单元测试，提高开发效率。</w:t>
      </w:r>
    </w:p>
    <w:p w14:paraId="6B6FE0D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160" w:beforeAutospacing="0" w:after="160" w:afterAutospacing="0"/>
        <w:ind w:left="425" w:leftChars="0" w:right="0" w:hanging="425" w:firstLineChars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客户端开发基于AndroidStudio进行，预计在十周左右实现课堂笔记、考勤签到、课件获取、作业通知等核心功能，构建完整的课堂记录APP。</w:t>
      </w:r>
    </w:p>
    <w:p w14:paraId="5E596676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spacing w:before="160" w:beforeAutospacing="0" w:after="0" w:afterAutospacing="0"/>
        <w:ind w:left="425" w:leftChars="0" w:right="0" w:hanging="425" w:firstLineChars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服务端计划部署于CentOS7环境，依托Python3与Flask框架开发，承担用户数据同步、课件资源存储及考勤记录等任务。同时，借助大模型AI辅助接口设计与调试工作。如学期内时间不足，可先实现本地存储的简化版本，服务端能力后续迭代扩展。</w:t>
      </w:r>
    </w:p>
    <w:p w14:paraId="000D0506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  <w:rPr>
          <w:rFonts w:ascii="Book Antiqua" w:hAnsi="Book Antiqua" w:eastAsia="黑体"/>
          <w:sz w:val="28"/>
          <w:szCs w:val="28"/>
        </w:rPr>
      </w:pPr>
      <w:bookmarkStart w:id="9" w:name="_Toc33448353"/>
      <w:r>
        <w:rPr>
          <w:rFonts w:ascii="Book Antiqua" w:hAnsi="Book Antiqua" w:eastAsia="黑体"/>
          <w:sz w:val="28"/>
          <w:szCs w:val="28"/>
        </w:rPr>
        <w:t>项目特色</w:t>
      </w:r>
      <w:bookmarkEnd w:id="9"/>
    </w:p>
    <w:p w14:paraId="0FC6FD07">
      <w:pPr>
        <w:pStyle w:val="1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相比传统课堂记录与学习方式，本软件具有以下特色：</w:t>
      </w:r>
    </w:p>
    <w:p w14:paraId="4509A713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多模态课堂笔记，告别遗漏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：支持文字、录音、拍照三种记录方式，录音时可同步标记重点，回放时一键跳转；拍照自动矫正黑板或投影画面，确保板书清晰可读。</w:t>
      </w:r>
    </w:p>
    <w:p w14:paraId="47FBF8AF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AI随堂出题，即时巩固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：基于大模型AI实时分析教师授课内容（语音转文字或课件文本），自动生成匹配知识点的选择题、填空题或简答题，学生课后自测并获取解析，变被动听讲为主动检验。</w:t>
      </w:r>
    </w:p>
    <w:p w14:paraId="5AB8190B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“圣遗物”传承机制，共享学习遗产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：允许学生上传往年作业、参考答案、复习笔记等资料，经教师或助教审核后形成课程“传承库”。往届优秀资源得以继承，减少重复整理，实现“学长学姐带飞”的互助学习生态。</w:t>
      </w:r>
    </w:p>
    <w:p w14:paraId="597B888C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一体化课程管理，打破信息孤岛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：课程表、笔记、考勤、课件、作业、出题、资源共享七大模块深度联动。从课表一键进入对应课程界面，所有学习行为围绕课程闭环，无需在多个APP间切换。</w:t>
      </w:r>
    </w:p>
    <w:p w14:paraId="59E62474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轻量防代签考勤，减轻教师负担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：教师端生成动态二维码或基于位置限定，学生扫码签到，有效防止代签；系统自动统计出勤率并支持名单导出，替代传统点名。</w:t>
      </w:r>
    </w:p>
    <w:p w14:paraId="149BFCEF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rightChars="0" w:hanging="425" w:firstLineChars="0"/>
        <w:textAlignment w:val="auto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4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即用即走，低门槛使用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：无需复杂的班级群管理，学生扫码加入课程即可使用；教师端操作直观，核心功能聚焦课堂场景，避免企业办公软件的臃肿感。</w:t>
      </w:r>
    </w:p>
    <w:p w14:paraId="0E8662CB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  <w:rPr>
          <w:rFonts w:ascii="Book Antiqua" w:hAnsi="Book Antiqua" w:eastAsia="黑体"/>
          <w:sz w:val="28"/>
          <w:szCs w:val="28"/>
        </w:rPr>
      </w:pPr>
      <w:bookmarkStart w:id="10" w:name="_Toc33448354"/>
      <w:r>
        <w:rPr>
          <w:rFonts w:ascii="Book Antiqua" w:hAnsi="Book Antiqua" w:eastAsia="黑体"/>
          <w:sz w:val="28"/>
          <w:szCs w:val="28"/>
        </w:rPr>
        <w:t>项目预期成果</w:t>
      </w:r>
      <w:bookmarkEnd w:id="10"/>
    </w:p>
    <w:p w14:paraId="245A3484">
      <w:pPr>
        <w:pStyle w:val="10"/>
        <w:keepNext w:val="0"/>
        <w:keepLines w:val="0"/>
        <w:widowControl/>
        <w:suppressLineNumbers w:val="0"/>
        <w:ind w:left="0" w:firstLine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经过10周左右的开发，将交付一款功能完整的课堂记录APP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  <w:t>“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西交闪学”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，具体成果如下：</w:t>
      </w:r>
    </w:p>
    <w:p w14:paraId="7C3834F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hanging="425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核心功能实现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：课堂笔记（文字/录音/拍照、分类搜索、导出）、考勤签到（二维码/定位、出勤统计）、课件管理（上传/下载、离线缓存）、作业通知（发布提醒、重要推送）、课程表（导入编辑、上课提醒、模块联动）。</w:t>
      </w:r>
    </w:p>
    <w:p w14:paraId="6713ECB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hanging="425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创新功能落地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：基于大模型AI的随堂出题（自动生成试题并提供解析）；学习资源共享审核机制（上传往年作业/答案，审核后形成“学长学姐传承库”）。</w:t>
      </w:r>
    </w:p>
    <w:p w14:paraId="79F332B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hanging="425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技术交付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：Android客户端APK、服务端（Python+Flask，可先本地后云端）、GitHub源代码、用户手册及演示视频。</w:t>
      </w:r>
    </w:p>
    <w:p w14:paraId="3F7F34DD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5" w:leftChars="0" w:hanging="425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应用价值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：提升学生笔记与复习效率，减轻教师考勤与资料分发负担，促进学习资源代际共享，实现无纸化课堂辅助。</w:t>
      </w:r>
    </w:p>
    <w:p w14:paraId="60D8F5A1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</w:pPr>
      <w:bookmarkStart w:id="11" w:name="_Toc33448355"/>
      <w:r>
        <w:rPr>
          <w:rFonts w:ascii="Book Antiqua" w:hAnsi="Book Antiqua" w:eastAsia="黑体"/>
          <w:sz w:val="28"/>
          <w:szCs w:val="28"/>
        </w:rPr>
        <w:t>项目进度安排</w:t>
      </w:r>
      <w:bookmarkEnd w:id="11"/>
    </w:p>
    <w:p w14:paraId="1188BE1E">
      <w:bookmarkStart w:id="12" w:name="_Toc33448356"/>
      <w:r>
        <w:drawing>
          <wp:inline distT="0" distB="0" distL="114300" distR="114300">
            <wp:extent cx="6176645" cy="2961005"/>
            <wp:effectExtent l="0" t="0" r="8255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B473">
      <w:r>
        <w:drawing>
          <wp:inline distT="0" distB="0" distL="114300" distR="114300">
            <wp:extent cx="6171565" cy="1818005"/>
            <wp:effectExtent l="0" t="0" r="635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88EF5">
      <w:pPr>
        <w:sectPr>
          <w:footerReference r:id="rId4" w:type="default"/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" w:linePitch="312" w:charSpace="0"/>
        </w:sectPr>
      </w:pPr>
    </w:p>
    <w:p w14:paraId="12578C01">
      <w:pPr>
        <w:pStyle w:val="18"/>
        <w:numPr>
          <w:ilvl w:val="1"/>
          <w:numId w:val="1"/>
        </w:numPr>
        <w:spacing w:before="156" w:beforeLines="50" w:after="156" w:afterLines="50"/>
        <w:ind w:left="567" w:firstLineChars="0"/>
        <w:outlineLvl w:val="1"/>
        <w:rPr>
          <w:rFonts w:ascii="Book Antiqua" w:hAnsi="Book Antiqua" w:eastAsia="黑体"/>
          <w:sz w:val="28"/>
          <w:szCs w:val="28"/>
        </w:rPr>
      </w:pPr>
      <w:r>
        <w:rPr>
          <w:rFonts w:ascii="Book Antiqua" w:hAnsi="Book Antiqua" w:eastAsia="黑体"/>
          <w:sz w:val="28"/>
          <w:szCs w:val="28"/>
        </w:rPr>
        <w:t>项目预算</w:t>
      </w:r>
      <w:bookmarkEnd w:id="12"/>
    </w:p>
    <w:tbl>
      <w:tblPr>
        <w:tblStyle w:val="23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4964"/>
      </w:tblGrid>
      <w:tr w14:paraId="6D9B956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15" w:type="dxa"/>
            <w:shd w:val="clear" w:color="auto" w:fill="F1F1F1" w:themeFill="background1" w:themeFillShade="F2"/>
            <w:vAlign w:val="center"/>
          </w:tcPr>
          <w:p w14:paraId="5303A2EE">
            <w:pPr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>人力成本</w:t>
            </w:r>
          </w:p>
        </w:tc>
        <w:tc>
          <w:tcPr>
            <w:tcW w:w="4964" w:type="dxa"/>
            <w:shd w:val="clear" w:color="auto" w:fill="F1F1F1" w:themeFill="background1" w:themeFillShade="F2"/>
            <w:vAlign w:val="center"/>
          </w:tcPr>
          <w:p w14:paraId="4D8E77ED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5人/月*</w:t>
            </w:r>
            <w:r>
              <w:rPr>
                <w:rFonts w:hint="eastAsia" w:ascii="Book Antiqua" w:hAnsi="Book Antiqua"/>
                <w:lang w:val="en-US" w:eastAsia="zh-CN"/>
              </w:rPr>
              <w:t>3</w:t>
            </w:r>
            <w:r>
              <w:rPr>
                <w:rFonts w:ascii="Book Antiqua" w:hAnsi="Book Antiqua"/>
              </w:rPr>
              <w:t>月*2</w:t>
            </w:r>
            <w:r>
              <w:rPr>
                <w:rFonts w:hint="eastAsia" w:ascii="Book Antiqua" w:hAnsi="Book Antiqua"/>
                <w:lang w:val="en-US" w:eastAsia="zh-CN"/>
              </w:rPr>
              <w:t>1</w:t>
            </w:r>
            <w:r>
              <w:rPr>
                <w:rFonts w:ascii="Book Antiqua" w:hAnsi="Book Antiqua"/>
              </w:rPr>
              <w:t>天*</w:t>
            </w:r>
            <w:r>
              <w:rPr>
                <w:rFonts w:hint="eastAsia" w:ascii="Book Antiqua" w:hAnsi="Book Antiqua"/>
                <w:lang w:val="en-US" w:eastAsia="zh-CN"/>
              </w:rPr>
              <w:t>8</w:t>
            </w:r>
            <w:r>
              <w:rPr>
                <w:rFonts w:ascii="Book Antiqua" w:hAnsi="Book Antiqua"/>
              </w:rPr>
              <w:t>0元/</w:t>
            </w:r>
            <w:r>
              <w:rPr>
                <w:rFonts w:hint="eastAsia" w:ascii="Book Antiqua" w:hAnsi="Book Antiqua"/>
              </w:rPr>
              <w:t>(</w:t>
            </w:r>
            <w:r>
              <w:rPr>
                <w:rFonts w:ascii="Book Antiqua" w:hAnsi="Book Antiqua"/>
              </w:rPr>
              <w:t>人</w:t>
            </w:r>
            <w:r>
              <w:rPr>
                <w:rFonts w:hint="eastAsia" w:ascii="Book Antiqua" w:hAnsi="Book Antiqua"/>
              </w:rPr>
              <w:t>·</w:t>
            </w:r>
            <w:r>
              <w:rPr>
                <w:rFonts w:ascii="Book Antiqua" w:hAnsi="Book Antiqua"/>
              </w:rPr>
              <w:t>天</w:t>
            </w:r>
            <w:r>
              <w:rPr>
                <w:rFonts w:hint="eastAsia" w:ascii="Book Antiqua" w:hAnsi="Book Antiqua"/>
              </w:rPr>
              <w:t>)</w:t>
            </w:r>
            <w:r>
              <w:rPr>
                <w:rFonts w:ascii="Book Antiqua" w:hAnsi="Book Antiqua"/>
              </w:rPr>
              <w:t>=</w:t>
            </w:r>
            <w:r>
              <w:rPr>
                <w:rFonts w:ascii="Book Antiqua" w:hAnsi="Book Antiqua"/>
                <w:b/>
                <w:bCs/>
              </w:rPr>
              <w:t>25</w:t>
            </w:r>
            <w:r>
              <w:rPr>
                <w:rFonts w:hint="eastAsia" w:ascii="Book Antiqua" w:hAnsi="Book Antiqua"/>
                <w:b/>
                <w:bCs/>
                <w:lang w:val="en-US" w:eastAsia="zh-CN"/>
              </w:rPr>
              <w:t>2</w:t>
            </w:r>
            <w:r>
              <w:rPr>
                <w:rFonts w:ascii="Book Antiqua" w:hAnsi="Book Antiqua"/>
                <w:b/>
                <w:bCs/>
              </w:rPr>
              <w:t>00元</w:t>
            </w:r>
          </w:p>
        </w:tc>
      </w:tr>
      <w:tr w14:paraId="3C82DEA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15" w:type="dxa"/>
            <w:vAlign w:val="center"/>
          </w:tcPr>
          <w:p w14:paraId="04BFE6F1">
            <w:pPr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>设备折旧</w:t>
            </w:r>
          </w:p>
        </w:tc>
        <w:tc>
          <w:tcPr>
            <w:tcW w:w="4964" w:type="dxa"/>
            <w:vAlign w:val="center"/>
          </w:tcPr>
          <w:p w14:paraId="510B6086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5台/月*</w:t>
            </w:r>
            <w:r>
              <w:rPr>
                <w:rFonts w:hint="eastAsia" w:ascii="Book Antiqua" w:hAnsi="Book Antiqua"/>
                <w:lang w:val="en-US" w:eastAsia="zh-CN"/>
              </w:rPr>
              <w:t>3</w:t>
            </w:r>
            <w:r>
              <w:rPr>
                <w:rFonts w:ascii="Book Antiqua" w:hAnsi="Book Antiqua"/>
              </w:rPr>
              <w:t>月*75元/</w:t>
            </w:r>
            <w:r>
              <w:rPr>
                <w:rFonts w:hint="eastAsia" w:ascii="Book Antiqua" w:hAnsi="Book Antiqua"/>
              </w:rPr>
              <w:t>(</w:t>
            </w:r>
            <w:r>
              <w:rPr>
                <w:rFonts w:ascii="Book Antiqua" w:hAnsi="Book Antiqua"/>
              </w:rPr>
              <w:t>台</w:t>
            </w:r>
            <w:r>
              <w:rPr>
                <w:rFonts w:hint="eastAsia" w:ascii="Book Antiqua" w:hAnsi="Book Antiqua"/>
              </w:rPr>
              <w:t>·</w:t>
            </w:r>
            <w:r>
              <w:rPr>
                <w:rFonts w:ascii="Book Antiqua" w:hAnsi="Book Antiqua"/>
              </w:rPr>
              <w:t>月</w:t>
            </w:r>
            <w:r>
              <w:rPr>
                <w:rFonts w:hint="eastAsia" w:ascii="Book Antiqua" w:hAnsi="Book Antiqua"/>
              </w:rPr>
              <w:t>)</w:t>
            </w:r>
            <w:r>
              <w:rPr>
                <w:rFonts w:ascii="Book Antiqua" w:hAnsi="Book Antiqua"/>
              </w:rPr>
              <w:t>=</w:t>
            </w:r>
            <w:r>
              <w:rPr>
                <w:rFonts w:ascii="Book Antiqua" w:hAnsi="Book Antiqua"/>
                <w:b/>
                <w:bCs/>
              </w:rPr>
              <w:t>1</w:t>
            </w:r>
            <w:r>
              <w:rPr>
                <w:rFonts w:hint="eastAsia" w:ascii="Book Antiqua" w:hAnsi="Book Antiqua"/>
                <w:b/>
                <w:bCs/>
                <w:lang w:val="en-US" w:eastAsia="zh-CN"/>
              </w:rPr>
              <w:t>125</w:t>
            </w:r>
            <w:r>
              <w:rPr>
                <w:rFonts w:ascii="Book Antiqua" w:hAnsi="Book Antiqua"/>
                <w:b/>
                <w:bCs/>
              </w:rPr>
              <w:t>元</w:t>
            </w:r>
          </w:p>
        </w:tc>
      </w:tr>
      <w:tr w14:paraId="6EC987C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15" w:type="dxa"/>
            <w:shd w:val="clear" w:color="auto" w:fill="F1F1F1" w:themeFill="background1" w:themeFillShade="F2"/>
            <w:vAlign w:val="center"/>
          </w:tcPr>
          <w:p w14:paraId="03A39A30">
            <w:pPr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>服务器租赁</w:t>
            </w:r>
          </w:p>
        </w:tc>
        <w:tc>
          <w:tcPr>
            <w:tcW w:w="4964" w:type="dxa"/>
            <w:shd w:val="clear" w:color="auto" w:fill="F1F1F1" w:themeFill="background1" w:themeFillShade="F2"/>
            <w:vAlign w:val="center"/>
          </w:tcPr>
          <w:p w14:paraId="365ED2CB">
            <w:pPr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阿里云2C4G1M的ECS服务器</w:t>
            </w:r>
            <w:r>
              <w:rPr>
                <w:rFonts w:ascii="Book Antiqua" w:hAnsi="Book Antiqua"/>
                <w:b/>
                <w:bCs/>
              </w:rPr>
              <w:t>1200元/（台</w:t>
            </w:r>
            <w:r>
              <w:rPr>
                <w:rFonts w:hint="eastAsia" w:ascii="Book Antiqua" w:hAnsi="Book Antiqua"/>
                <w:b/>
                <w:bCs/>
              </w:rPr>
              <w:t>·</w:t>
            </w:r>
            <w:r>
              <w:rPr>
                <w:rFonts w:ascii="Book Antiqua" w:hAnsi="Book Antiqua"/>
                <w:b/>
                <w:bCs/>
              </w:rPr>
              <w:t>年）</w:t>
            </w:r>
          </w:p>
        </w:tc>
      </w:tr>
      <w:tr w14:paraId="01F1643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3115" w:type="dxa"/>
            <w:vAlign w:val="center"/>
          </w:tcPr>
          <w:p w14:paraId="446B4C9D">
            <w:pPr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>其他费用</w:t>
            </w:r>
          </w:p>
        </w:tc>
        <w:tc>
          <w:tcPr>
            <w:tcW w:w="4964" w:type="dxa"/>
            <w:vAlign w:val="center"/>
          </w:tcPr>
          <w:p w14:paraId="6367032B">
            <w:pPr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 w:val="0"/>
                <w:bCs w:val="0"/>
              </w:rPr>
              <w:t>测试手机租用、云存储、文档打印等</w:t>
            </w:r>
            <w:r>
              <w:rPr>
                <w:rFonts w:ascii="Book Antiqua" w:hAnsi="Book Antiqua"/>
                <w:b/>
                <w:bCs/>
              </w:rPr>
              <w:t>1000元</w:t>
            </w:r>
          </w:p>
        </w:tc>
      </w:tr>
      <w:tr w14:paraId="6FEDA39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115" w:type="dxa"/>
            <w:tcBorders>
              <w:top w:val="double" w:color="BEBEBE" w:themeColor="background1" w:themeShade="BF" w:sz="4" w:space="0"/>
              <w:bottom w:val="double" w:color="BEBEBE" w:themeColor="background1" w:themeShade="BF" w:sz="4" w:space="0"/>
            </w:tcBorders>
            <w:vAlign w:val="center"/>
          </w:tcPr>
          <w:p w14:paraId="249D3791">
            <w:pPr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hint="eastAsia" w:ascii="Book Antiqua" w:hAnsi="Book Antiqua"/>
                <w:b/>
                <w:bCs/>
                <w:lang w:val="en-US" w:eastAsia="zh-CN"/>
              </w:rPr>
              <w:t>大模型API费用</w:t>
            </w:r>
          </w:p>
        </w:tc>
        <w:tc>
          <w:tcPr>
            <w:tcW w:w="4964" w:type="dxa"/>
            <w:tcBorders>
              <w:top w:val="double" w:color="BEBEBE" w:themeColor="background1" w:themeShade="BF" w:sz="4" w:space="0"/>
              <w:bottom w:val="double" w:color="BEBEBE" w:themeColor="background1" w:themeShade="BF" w:sz="4" w:space="0"/>
            </w:tcBorders>
            <w:vAlign w:val="center"/>
          </w:tcPr>
          <w:p w14:paraId="3E697D03">
            <w:pPr>
              <w:jc w:val="center"/>
              <w:rPr>
                <w:rFonts w:ascii="Book Antiqua" w:hAnsi="Book Antiqua"/>
                <w:b/>
                <w:bCs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随堂出题功能调用（按量预估3个月开发+测试用量）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=</w:t>
            </w: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500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元</w:t>
            </w:r>
          </w:p>
        </w:tc>
      </w:tr>
      <w:tr w14:paraId="6B9284A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  <w:jc w:val="center"/>
        </w:trPr>
        <w:tc>
          <w:tcPr>
            <w:tcW w:w="3115" w:type="dxa"/>
            <w:tcBorders>
              <w:top w:val="double" w:color="BEBEBE" w:themeColor="background1" w:themeShade="BF" w:sz="4" w:space="0"/>
            </w:tcBorders>
            <w:vAlign w:val="center"/>
          </w:tcPr>
          <w:p w14:paraId="40755A66">
            <w:pPr>
              <w:jc w:val="center"/>
              <w:rPr>
                <w:rFonts w:hint="default" w:ascii="Book Antiqua" w:hAnsi="Book Antiqua" w:eastAsiaTheme="minorEastAsia"/>
                <w:b/>
                <w:bCs/>
                <w:lang w:val="en-US" w:eastAsia="zh-CN"/>
              </w:rPr>
            </w:pPr>
            <w:bookmarkStart w:id="13" w:name="_Toc33448357"/>
            <w:r>
              <w:rPr>
                <w:rFonts w:hint="eastAsia" w:ascii="Book Antiqua" w:hAnsi="Book Antiqua"/>
                <w:b/>
                <w:bCs/>
                <w:lang w:val="en-US" w:eastAsia="zh-CN"/>
              </w:rPr>
              <w:t>总计</w:t>
            </w:r>
          </w:p>
        </w:tc>
        <w:tc>
          <w:tcPr>
            <w:tcW w:w="4964" w:type="dxa"/>
            <w:tcBorders>
              <w:top w:val="double" w:color="BEBEBE" w:themeColor="background1" w:themeShade="BF" w:sz="4" w:space="0"/>
            </w:tcBorders>
            <w:vAlign w:val="center"/>
          </w:tcPr>
          <w:p w14:paraId="4B85A3F8">
            <w:pPr>
              <w:jc w:val="center"/>
              <w:rPr>
                <w:rFonts w:hint="default" w:ascii="Book Antiqua" w:hAnsi="Book Antiqua" w:eastAsia="宋体"/>
                <w:b/>
                <w:bCs/>
                <w:lang w:val="en-US" w:eastAsia="zh-CN"/>
              </w:rPr>
            </w:pPr>
            <w:r>
              <w:rPr>
                <w:rStyle w:val="14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29,325</w:t>
            </w:r>
          </w:p>
        </w:tc>
      </w:tr>
    </w:tbl>
    <w:p w14:paraId="4D2EAC88">
      <w:pPr>
        <w:pStyle w:val="18"/>
        <w:numPr>
          <w:ilvl w:val="0"/>
          <w:numId w:val="1"/>
        </w:numPr>
        <w:spacing w:before="312" w:beforeLines="100" w:after="156" w:afterLines="50"/>
        <w:ind w:firstLineChars="0"/>
        <w:outlineLvl w:val="0"/>
        <w:rPr>
          <w:rFonts w:ascii="Book Antiqua" w:hAnsi="Book Antiqua" w:eastAsia="黑体"/>
          <w:sz w:val="36"/>
          <w:szCs w:val="40"/>
        </w:rPr>
      </w:pPr>
      <w:r>
        <w:rPr>
          <w:rFonts w:ascii="Book Antiqua" w:hAnsi="Book Antiqua" w:eastAsia="黑体"/>
          <w:sz w:val="36"/>
          <w:szCs w:val="40"/>
        </w:rPr>
        <w:t>项目可行性分析</w:t>
      </w:r>
      <w:bookmarkEnd w:id="13"/>
    </w:p>
    <w:p w14:paraId="35A81E1E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8"/>
          <w:szCs w:val="28"/>
        </w:rPr>
        <w:t>3.1 技术可行性</w:t>
      </w:r>
    </w:p>
    <w:p w14:paraId="0F47AF7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0" w:hanging="420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客户端技术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：Android Studio + Java/Kotlin 为成熟方案，项目所需功能（相机、录音、文件存储、网络请求、二维码扫描等）均有丰富开源库支持，无突破性技术障碍。</w:t>
      </w:r>
    </w:p>
    <w:p w14:paraId="13CE565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0" w:hanging="420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服务端技术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：Python3 + Flask + MySQL 轻量高效，能够满足用户数据同步、课件存储、考勤记录等中等并发需求。</w:t>
      </w:r>
    </w:p>
    <w:p w14:paraId="547A505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0" w:hanging="420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AI集成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：随堂出题功能调用成熟大模型API（如讯飞星火、百度文心、DeepSeek等），接口文档清晰，仅需文本处理与结果解析，技术风险低。</w:t>
      </w:r>
    </w:p>
    <w:p w14:paraId="608EA82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0" w:hanging="420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开发工具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：PlantUML + Android Studio + Git 保证协作与版本控制，符合团队现有能力。</w:t>
      </w:r>
    </w:p>
    <w:p w14:paraId="6483153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0" w:hanging="420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综合评估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：所有功能均有技术实现路径，团队可通过短期学习掌握所需技能，技术可行。</w:t>
      </w:r>
    </w:p>
    <w:p w14:paraId="20B4E1D8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8"/>
          <w:szCs w:val="28"/>
        </w:rPr>
        <w:t>3.2 经济可行性</w:t>
      </w:r>
    </w:p>
    <w:p w14:paraId="2105684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0" w:hanging="420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总预算控制在3万元以内，属于校级课程项目可接受范围。</w:t>
      </w:r>
    </w:p>
    <w:p w14:paraId="59078DF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0" w:hanging="420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人力成本按学生项目标准（非商业开发）合理压缩，实际可减少或由课程经费覆盖。</w:t>
      </w:r>
    </w:p>
    <w:p w14:paraId="39B0514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0" w:hanging="420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服务器与AI费用较低，且开发阶段可使用本地模拟或免费API额度，进一步降低成本。</w:t>
      </w:r>
    </w:p>
    <w:p w14:paraId="79534B6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0" w:hanging="420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设备折旧基于已有个人电脑，无需额外采购。</w:t>
      </w:r>
    </w:p>
    <w:p w14:paraId="669D79E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20" w:leftChars="0" w:hanging="420" w:firstLineChars="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Style w:val="14"/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综合评估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：项目经济投入合理，无资金瓶颈，具备经济可行性。</w:t>
      </w:r>
    </w:p>
    <w:p w14:paraId="2CE5053E">
      <w:pPr>
        <w:pStyle w:val="3"/>
        <w:keepNext w:val="0"/>
        <w:keepLines w:val="0"/>
        <w:widowControl/>
        <w:suppressLineNumbers w:val="0"/>
        <w:ind w:left="0" w:firstLine="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8"/>
          <w:szCs w:val="28"/>
        </w:rPr>
        <w:t>3.3 其他风险分析与对策</w:t>
      </w:r>
    </w:p>
    <w:tbl>
      <w:tblPr>
        <w:tblStyle w:val="11"/>
        <w:tblW w:w="9593" w:type="dxa"/>
        <w:tblInd w:w="4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6"/>
        <w:gridCol w:w="2600"/>
        <w:gridCol w:w="5667"/>
      </w:tblGrid>
      <w:tr w14:paraId="62586F6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blHeader/>
        </w:trPr>
        <w:tc>
          <w:tcPr>
            <w:tcW w:w="132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8F4C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风险</w:t>
            </w:r>
          </w:p>
        </w:tc>
        <w:tc>
          <w:tcPr>
            <w:tcW w:w="26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1055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56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9479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Noto Sans SC" w:hAnsi="Noto Sans SC" w:eastAsia="Noto Sans SC" w:cs="Noto Sans SC"/>
                <w:b/>
                <w:bCs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</w:tr>
      <w:tr w14:paraId="143E381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2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B26E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工期紧张</w:t>
            </w:r>
          </w:p>
        </w:tc>
        <w:tc>
          <w:tcPr>
            <w:tcW w:w="26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342E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12周内需完成7大模块及创新功能，可能超期</w:t>
            </w:r>
          </w:p>
        </w:tc>
        <w:tc>
          <w:tcPr>
            <w:tcW w:w="56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E9B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采用敏捷开发，每周迭代；优先保证核心功能（笔记、考勤、课件），AI和共享功能作为亮点但可降级（如先用规则生成示例）</w:t>
            </w:r>
          </w:p>
        </w:tc>
      </w:tr>
      <w:tr w14:paraId="1F5F58A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2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CF1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团队经验不足</w:t>
            </w:r>
          </w:p>
        </w:tc>
        <w:tc>
          <w:tcPr>
            <w:tcW w:w="26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05E3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成员对Android、服务端、AI API无实战经验</w:t>
            </w:r>
          </w:p>
        </w:tc>
        <w:tc>
          <w:tcPr>
            <w:tcW w:w="56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3092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每周安排2小时技术学习+代码审查；使用GitHub Copilot等AI工具辅助编码；请教指导老师</w:t>
            </w:r>
          </w:p>
        </w:tc>
      </w:tr>
      <w:tr w14:paraId="6133969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2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358A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AI出题质量</w:t>
            </w:r>
          </w:p>
        </w:tc>
        <w:tc>
          <w:tcPr>
            <w:tcW w:w="26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585A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生成题目可能偏离知识点或格式错误</w:t>
            </w:r>
          </w:p>
        </w:tc>
        <w:tc>
          <w:tcPr>
            <w:tcW w:w="56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FCFC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人工抽检验证，设计后处理规则；提供教师反馈接口，逐步优化提示词</w:t>
            </w:r>
          </w:p>
        </w:tc>
      </w:tr>
      <w:tr w14:paraId="5981D85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2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3B77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后期运维</w:t>
            </w:r>
          </w:p>
        </w:tc>
        <w:tc>
          <w:tcPr>
            <w:tcW w:w="26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3334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交付后服务器维护、用户问题处理缺乏人力</w:t>
            </w:r>
          </w:p>
        </w:tc>
        <w:tc>
          <w:tcPr>
            <w:tcW w:w="56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A7F2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项目开源，邀请感兴趣的同学参与维护；教师提供长期支持或移交实验室</w:t>
            </w:r>
          </w:p>
        </w:tc>
      </w:tr>
      <w:tr w14:paraId="33227C4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2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D2B2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数据安全</w:t>
            </w:r>
          </w:p>
        </w:tc>
        <w:tc>
          <w:tcPr>
            <w:tcW w:w="260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5813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学生上传资源共享可能包含隐私或版权问题</w:t>
            </w:r>
          </w:p>
        </w:tc>
        <w:tc>
          <w:tcPr>
            <w:tcW w:w="56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3DC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Noto Sans SC" w:hAnsi="Noto Sans SC" w:eastAsia="Noto Sans SC" w:cs="Noto Sans SC"/>
                <w:caps w:val="0"/>
                <w:spacing w:val="0"/>
              </w:rPr>
            </w:pPr>
            <w:r>
              <w:rPr>
                <w:rFonts w:hint="eastAsia" w:ascii="Noto Sans SC" w:hAnsi="Noto Sans SC" w:eastAsia="Noto Sans SC" w:cs="Noto Sans SC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建立审核机制（教师/助教审批）；敏感信息脱敏提示；用户协议明确责任</w:t>
            </w:r>
          </w:p>
        </w:tc>
      </w:tr>
    </w:tbl>
    <w:p w14:paraId="4F9537AF">
      <w:pPr>
        <w:pStyle w:val="18"/>
        <w:numPr>
          <w:ilvl w:val="0"/>
          <w:numId w:val="0"/>
        </w:numPr>
        <w:spacing w:before="312" w:beforeLines="100" w:after="156" w:afterLines="50"/>
        <w:ind w:leftChars="0"/>
        <w:outlineLvl w:val="0"/>
        <w:rPr>
          <w:rFonts w:ascii="Book Antiqua" w:hAnsi="Book Antiqua" w:eastAsia="黑体"/>
          <w:sz w:val="36"/>
          <w:szCs w:val="40"/>
        </w:rPr>
      </w:pPr>
    </w:p>
    <w:p w14:paraId="0C9C3FB0">
      <w:pPr>
        <w:pStyle w:val="18"/>
        <w:numPr>
          <w:ilvl w:val="0"/>
          <w:numId w:val="1"/>
        </w:numPr>
        <w:spacing w:before="312" w:beforeLines="100" w:after="156" w:afterLines="50"/>
        <w:ind w:firstLineChars="0"/>
        <w:outlineLvl w:val="0"/>
        <w:rPr>
          <w:rFonts w:ascii="Book Antiqua" w:hAnsi="Book Antiqua" w:eastAsia="黑体"/>
          <w:sz w:val="36"/>
          <w:szCs w:val="40"/>
        </w:rPr>
      </w:pPr>
      <w:bookmarkStart w:id="14" w:name="_Toc33448361"/>
      <w:r>
        <w:rPr>
          <w:rFonts w:ascii="Book Antiqua" w:hAnsi="Book Antiqua" w:eastAsia="黑体"/>
          <w:sz w:val="36"/>
          <w:szCs w:val="40"/>
        </w:rPr>
        <w:t>结论</w:t>
      </w:r>
      <w:bookmarkEnd w:id="14"/>
    </w:p>
    <w:p w14:paraId="27C11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1"/>
          <w:szCs w:val="21"/>
        </w:rPr>
        <w:t>“西交闪学”（课堂记录助手）项目在技术、经济、风险三方面均具备可行性。项目功能明确，创新点（AI随堂出题、学习资源共享审核）符合当前智慧教育趋势，开发周期与预算合理，团队分工清晰，风险可控。建议立项实施，并可在后续迭代中持续优化。</w:t>
      </w: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思源宋体 Medium">
    <w:altName w:val="宋体"/>
    <w:panose1 w:val="02020500000000000000"/>
    <w:charset w:val="86"/>
    <w:family w:val="roman"/>
    <w:pitch w:val="default"/>
    <w:sig w:usb0="00000000" w:usb1="00000000" w:usb2="00000016" w:usb3="00000000" w:csb0="002E0107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D8BBD">
    <w:pPr>
      <w:pStyle w:val="6"/>
      <w:jc w:val="center"/>
      <w:rPr>
        <w:rFonts w:ascii="Book Antiqua" w:hAnsi="Book Antiqu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42579839"/>
      <w:docPartObj>
        <w:docPartGallery w:val="autotext"/>
      </w:docPartObj>
    </w:sdtPr>
    <w:sdtEndPr>
      <w:rPr>
        <w:rFonts w:ascii="Book Antiqua" w:hAnsi="Book Antiqua"/>
      </w:rPr>
    </w:sdtEndPr>
    <w:sdtContent>
      <w:p w14:paraId="6839FB51">
        <w:pPr>
          <w:pStyle w:val="6"/>
          <w:jc w:val="center"/>
          <w:rPr>
            <w:rFonts w:ascii="Book Antiqua" w:hAnsi="Book Antiqua"/>
          </w:rPr>
        </w:pPr>
        <w:r>
          <w:rPr>
            <w:rFonts w:ascii="Book Antiqua" w:hAnsi="Book Antiqua"/>
          </w:rPr>
          <w:fldChar w:fldCharType="begin"/>
        </w:r>
        <w:r>
          <w:rPr>
            <w:rFonts w:ascii="Book Antiqua" w:hAnsi="Book Antiqua"/>
          </w:rPr>
          <w:instrText xml:space="preserve">PAGE   \* MERGEFORMAT</w:instrText>
        </w:r>
        <w:r>
          <w:rPr>
            <w:rFonts w:ascii="Book Antiqua" w:hAnsi="Book Antiqua"/>
          </w:rPr>
          <w:fldChar w:fldCharType="separate"/>
        </w:r>
        <w:r>
          <w:rPr>
            <w:rFonts w:ascii="Book Antiqua" w:hAnsi="Book Antiqua"/>
            <w:lang w:val="zh-CN"/>
          </w:rPr>
          <w:t>2</w:t>
        </w:r>
        <w:r>
          <w:rPr>
            <w:rFonts w:ascii="Book Antiqua" w:hAnsi="Book Antiqua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95E94"/>
    <w:multiLevelType w:val="singleLevel"/>
    <w:tmpl w:val="8E495E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8E97D74"/>
    <w:multiLevelType w:val="singleLevel"/>
    <w:tmpl w:val="98E97D7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1A7A46E"/>
    <w:multiLevelType w:val="singleLevel"/>
    <w:tmpl w:val="D1A7A46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F143E961"/>
    <w:multiLevelType w:val="singleLevel"/>
    <w:tmpl w:val="F143E9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E34F999"/>
    <w:multiLevelType w:val="singleLevel"/>
    <w:tmpl w:val="0E34F99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5">
    <w:nsid w:val="51122399"/>
    <w:multiLevelType w:val="singleLevel"/>
    <w:tmpl w:val="511223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9A78FB9"/>
    <w:multiLevelType w:val="singleLevel"/>
    <w:tmpl w:val="59A78F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AE365AE"/>
    <w:multiLevelType w:val="singleLevel"/>
    <w:tmpl w:val="5AE365A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737B7995"/>
    <w:multiLevelType w:val="multilevel"/>
    <w:tmpl w:val="737B799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9">
    <w:nsid w:val="7C9C45B6"/>
    <w:multiLevelType w:val="multilevel"/>
    <w:tmpl w:val="7C9C45B6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D77"/>
    <w:rsid w:val="000044D5"/>
    <w:rsid w:val="00007F88"/>
    <w:rsid w:val="00010323"/>
    <w:rsid w:val="000415CC"/>
    <w:rsid w:val="00042748"/>
    <w:rsid w:val="000442B1"/>
    <w:rsid w:val="0006717F"/>
    <w:rsid w:val="000871F3"/>
    <w:rsid w:val="00092CE3"/>
    <w:rsid w:val="000B45BA"/>
    <w:rsid w:val="000D0B3E"/>
    <w:rsid w:val="000F0C89"/>
    <w:rsid w:val="000F0E13"/>
    <w:rsid w:val="00101AED"/>
    <w:rsid w:val="0013480F"/>
    <w:rsid w:val="0016720B"/>
    <w:rsid w:val="00174BD9"/>
    <w:rsid w:val="001978EB"/>
    <w:rsid w:val="001B2BCB"/>
    <w:rsid w:val="001B4AE9"/>
    <w:rsid w:val="001D6D55"/>
    <w:rsid w:val="001F2731"/>
    <w:rsid w:val="00207BCB"/>
    <w:rsid w:val="00216D7B"/>
    <w:rsid w:val="002513C9"/>
    <w:rsid w:val="0025447D"/>
    <w:rsid w:val="00255AEA"/>
    <w:rsid w:val="0026053F"/>
    <w:rsid w:val="00266055"/>
    <w:rsid w:val="00266500"/>
    <w:rsid w:val="00277202"/>
    <w:rsid w:val="00287E4E"/>
    <w:rsid w:val="002A2DCD"/>
    <w:rsid w:val="002A3D61"/>
    <w:rsid w:val="002A52AB"/>
    <w:rsid w:val="002B3B49"/>
    <w:rsid w:val="002C5D29"/>
    <w:rsid w:val="002C6711"/>
    <w:rsid w:val="002D6B26"/>
    <w:rsid w:val="002F2D77"/>
    <w:rsid w:val="002F47A3"/>
    <w:rsid w:val="00347854"/>
    <w:rsid w:val="00351C4B"/>
    <w:rsid w:val="00354133"/>
    <w:rsid w:val="00366983"/>
    <w:rsid w:val="00373412"/>
    <w:rsid w:val="00384E97"/>
    <w:rsid w:val="00396F86"/>
    <w:rsid w:val="00397B16"/>
    <w:rsid w:val="003C56FC"/>
    <w:rsid w:val="003F6803"/>
    <w:rsid w:val="00410B0A"/>
    <w:rsid w:val="00423CAE"/>
    <w:rsid w:val="004279B5"/>
    <w:rsid w:val="00432452"/>
    <w:rsid w:val="0044255B"/>
    <w:rsid w:val="00454FBE"/>
    <w:rsid w:val="00482BDB"/>
    <w:rsid w:val="00484CE6"/>
    <w:rsid w:val="004A2BFA"/>
    <w:rsid w:val="004A4473"/>
    <w:rsid w:val="004B3502"/>
    <w:rsid w:val="004D202F"/>
    <w:rsid w:val="004E6C45"/>
    <w:rsid w:val="004F214E"/>
    <w:rsid w:val="004F3A12"/>
    <w:rsid w:val="005014A8"/>
    <w:rsid w:val="00503040"/>
    <w:rsid w:val="0051343B"/>
    <w:rsid w:val="00521817"/>
    <w:rsid w:val="00534C75"/>
    <w:rsid w:val="0055664B"/>
    <w:rsid w:val="00556AA7"/>
    <w:rsid w:val="00590746"/>
    <w:rsid w:val="00590EEB"/>
    <w:rsid w:val="005938B2"/>
    <w:rsid w:val="0059694C"/>
    <w:rsid w:val="005A683D"/>
    <w:rsid w:val="005B7977"/>
    <w:rsid w:val="005C669C"/>
    <w:rsid w:val="005F3138"/>
    <w:rsid w:val="00611FE0"/>
    <w:rsid w:val="00620DF5"/>
    <w:rsid w:val="0064180D"/>
    <w:rsid w:val="00652925"/>
    <w:rsid w:val="00670326"/>
    <w:rsid w:val="0068186B"/>
    <w:rsid w:val="00692B4D"/>
    <w:rsid w:val="006A497E"/>
    <w:rsid w:val="006A5090"/>
    <w:rsid w:val="006B2D01"/>
    <w:rsid w:val="006B2ED5"/>
    <w:rsid w:val="006D65FC"/>
    <w:rsid w:val="006D66F3"/>
    <w:rsid w:val="006F68CC"/>
    <w:rsid w:val="00703CF1"/>
    <w:rsid w:val="00714694"/>
    <w:rsid w:val="007209CD"/>
    <w:rsid w:val="00740160"/>
    <w:rsid w:val="00745DB3"/>
    <w:rsid w:val="00781206"/>
    <w:rsid w:val="00792292"/>
    <w:rsid w:val="00792396"/>
    <w:rsid w:val="007A0C0E"/>
    <w:rsid w:val="007D0C69"/>
    <w:rsid w:val="007E05AE"/>
    <w:rsid w:val="007F4301"/>
    <w:rsid w:val="008007C8"/>
    <w:rsid w:val="008018CA"/>
    <w:rsid w:val="0080383A"/>
    <w:rsid w:val="008103B0"/>
    <w:rsid w:val="00846BC2"/>
    <w:rsid w:val="00852E57"/>
    <w:rsid w:val="00865E54"/>
    <w:rsid w:val="00874A11"/>
    <w:rsid w:val="00884F95"/>
    <w:rsid w:val="008865D0"/>
    <w:rsid w:val="00886721"/>
    <w:rsid w:val="008926DF"/>
    <w:rsid w:val="008C5349"/>
    <w:rsid w:val="008D5022"/>
    <w:rsid w:val="008E762D"/>
    <w:rsid w:val="00916039"/>
    <w:rsid w:val="00927508"/>
    <w:rsid w:val="00947942"/>
    <w:rsid w:val="00961DC2"/>
    <w:rsid w:val="0096616D"/>
    <w:rsid w:val="00967B3D"/>
    <w:rsid w:val="009849C3"/>
    <w:rsid w:val="0099289A"/>
    <w:rsid w:val="009C4858"/>
    <w:rsid w:val="00A125A3"/>
    <w:rsid w:val="00A35FA9"/>
    <w:rsid w:val="00A41D97"/>
    <w:rsid w:val="00A445ED"/>
    <w:rsid w:val="00A51F94"/>
    <w:rsid w:val="00A541FA"/>
    <w:rsid w:val="00A7158F"/>
    <w:rsid w:val="00A71FD4"/>
    <w:rsid w:val="00A90278"/>
    <w:rsid w:val="00A9678E"/>
    <w:rsid w:val="00AA031C"/>
    <w:rsid w:val="00AB5840"/>
    <w:rsid w:val="00AD16DF"/>
    <w:rsid w:val="00AD5F96"/>
    <w:rsid w:val="00AF14BF"/>
    <w:rsid w:val="00B023AB"/>
    <w:rsid w:val="00B03479"/>
    <w:rsid w:val="00B07ABE"/>
    <w:rsid w:val="00B22062"/>
    <w:rsid w:val="00B357A6"/>
    <w:rsid w:val="00B43F47"/>
    <w:rsid w:val="00B51D6B"/>
    <w:rsid w:val="00B66367"/>
    <w:rsid w:val="00B914FF"/>
    <w:rsid w:val="00B92565"/>
    <w:rsid w:val="00BA426B"/>
    <w:rsid w:val="00BB03E6"/>
    <w:rsid w:val="00BB5B8C"/>
    <w:rsid w:val="00BC2C37"/>
    <w:rsid w:val="00BE1380"/>
    <w:rsid w:val="00BE2A15"/>
    <w:rsid w:val="00BF2341"/>
    <w:rsid w:val="00BF453D"/>
    <w:rsid w:val="00C02215"/>
    <w:rsid w:val="00C071DA"/>
    <w:rsid w:val="00C165FE"/>
    <w:rsid w:val="00C4592A"/>
    <w:rsid w:val="00C56FAA"/>
    <w:rsid w:val="00C66CCE"/>
    <w:rsid w:val="00CA71AE"/>
    <w:rsid w:val="00CC0F2D"/>
    <w:rsid w:val="00CD0002"/>
    <w:rsid w:val="00CE734B"/>
    <w:rsid w:val="00CF3687"/>
    <w:rsid w:val="00D05F6E"/>
    <w:rsid w:val="00D079C9"/>
    <w:rsid w:val="00D15909"/>
    <w:rsid w:val="00D210F2"/>
    <w:rsid w:val="00D361B2"/>
    <w:rsid w:val="00D4248B"/>
    <w:rsid w:val="00D427D0"/>
    <w:rsid w:val="00D45FB9"/>
    <w:rsid w:val="00D607E8"/>
    <w:rsid w:val="00D70D44"/>
    <w:rsid w:val="00D767C8"/>
    <w:rsid w:val="00D842F2"/>
    <w:rsid w:val="00DA1707"/>
    <w:rsid w:val="00DB6334"/>
    <w:rsid w:val="00DD5370"/>
    <w:rsid w:val="00E3061E"/>
    <w:rsid w:val="00E53ADE"/>
    <w:rsid w:val="00E53FD8"/>
    <w:rsid w:val="00E64535"/>
    <w:rsid w:val="00E65098"/>
    <w:rsid w:val="00E72249"/>
    <w:rsid w:val="00E901B6"/>
    <w:rsid w:val="00E91F63"/>
    <w:rsid w:val="00EA653A"/>
    <w:rsid w:val="00EB5536"/>
    <w:rsid w:val="00F15E22"/>
    <w:rsid w:val="00F16EF3"/>
    <w:rsid w:val="00F20505"/>
    <w:rsid w:val="00F64752"/>
    <w:rsid w:val="00F74AA6"/>
    <w:rsid w:val="00F77B96"/>
    <w:rsid w:val="00F83451"/>
    <w:rsid w:val="00F95668"/>
    <w:rsid w:val="00FC79B8"/>
    <w:rsid w:val="00FE51B0"/>
    <w:rsid w:val="00FF782A"/>
    <w:rsid w:val="093A7BD7"/>
    <w:rsid w:val="133D0B2E"/>
    <w:rsid w:val="4666125B"/>
    <w:rsid w:val="4FC63FB7"/>
    <w:rsid w:val="51162DC6"/>
    <w:rsid w:val="59E60696"/>
    <w:rsid w:val="730C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Date"/>
    <w:basedOn w:val="1"/>
    <w:next w:val="1"/>
    <w:link w:val="17"/>
    <w:semiHidden/>
    <w:unhideWhenUsed/>
    <w:qFormat/>
    <w:uiPriority w:val="99"/>
    <w:pPr>
      <w:ind w:left="100" w:leftChars="2500"/>
    </w:pPr>
  </w:style>
  <w:style w:type="paragraph" w:styleId="6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customStyle="1" w:styleId="16">
    <w:name w:val="Plain Table 2"/>
    <w:basedOn w:val="11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17">
    <w:name w:val="日期 字符"/>
    <w:basedOn w:val="13"/>
    <w:link w:val="5"/>
    <w:semiHidden/>
    <w:qFormat/>
    <w:uiPriority w:val="99"/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1">
    <w:name w:val="页眉 字符"/>
    <w:basedOn w:val="13"/>
    <w:link w:val="7"/>
    <w:qFormat/>
    <w:uiPriority w:val="99"/>
    <w:rPr>
      <w:sz w:val="18"/>
      <w:szCs w:val="18"/>
    </w:rPr>
  </w:style>
  <w:style w:type="character" w:customStyle="1" w:styleId="22">
    <w:name w:val="页脚 字符"/>
    <w:basedOn w:val="13"/>
    <w:link w:val="6"/>
    <w:qFormat/>
    <w:uiPriority w:val="99"/>
    <w:rPr>
      <w:sz w:val="18"/>
      <w:szCs w:val="18"/>
    </w:rPr>
  </w:style>
  <w:style w:type="table" w:customStyle="1" w:styleId="23">
    <w:name w:val="Plain Table 1"/>
    <w:basedOn w:val="11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C6CFB-FD7D-41BA-9AEC-BD379B5E53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3395</Words>
  <Characters>3749</Characters>
  <Lines>27</Lines>
  <Paragraphs>7</Paragraphs>
  <TotalTime>25</TotalTime>
  <ScaleCrop>false</ScaleCrop>
  <LinksUpToDate>false</LinksUpToDate>
  <CharactersWithSpaces>3824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2020-02-24T05:50:00Z</dcterms:created>
  <dc:creator>任 隽阳</dc:creator>
  <cp:lastModifiedBy>一只琉璃•白雨（丧丧丧）</cp:lastModifiedBy>
  <dcterms:modified xsi:type="dcterms:W3CDTF">2026-04-03T13:21:43Z</dcterms:modified>
  <cp:revision>203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eyJoZGlkIjoiNDUzNTZkNzYwMDkyZDRlZmU5OTU1NWNjODZiMGRmNzkiLCJ1c2VySWQiOiIzMzM2MTA3MDkifQ==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F27349D1EF254B83BA5467FCBD246F69_13</vt:lpwstr>
  </property>
</Properties>
</file>