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Black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rebuchet MS" w:cs="Trebuchet MS" w:eastAsia="Trebuchet MS" w:hAnsi="Trebuchet MS"/>
          <w:b w:val="1"/>
          <w:color w:val="3eb9bc"/>
          <w:sz w:val="40"/>
          <w:szCs w:val="4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40"/>
          <w:szCs w:val="40"/>
          <w:rtl w:val="0"/>
        </w:rPr>
        <w:t xml:space="preserve">PROCÈS VERBAL DE JURY D'ÉVALUATION</w:t>
      </w:r>
    </w:p>
    <w:p w:rsidR="00000000" w:rsidDel="00000000" w:rsidP="00000000" w:rsidRDefault="00000000" w:rsidRPr="00000000" w14:paraId="00000002">
      <w:pPr>
        <w:jc w:val="center"/>
        <w:rPr>
          <w:rFonts w:ascii="Trebuchet MS" w:cs="Trebuchet MS" w:eastAsia="Trebuchet MS" w:hAnsi="Trebuchet MS"/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Nom de la certification : « </w:t>
      </w:r>
      <w:r w:rsidDel="00000000" w:rsidR="00000000" w:rsidRPr="00000000">
        <w:rPr>
          <w:rFonts w:ascii="Trebuchet MS" w:cs="Trebuchet MS" w:eastAsia="Trebuchet MS" w:hAnsi="Trebuchet MS"/>
          <w:b w:val="1"/>
          <w:sz w:val="22"/>
          <w:szCs w:val="22"/>
          <w:rtl w:val="0"/>
        </w:rPr>
        <w:t xml:space="preserve">Réaliser les opérations comptables courantes d’une TPE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»,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enregistré au répertoire spécifique sous le numéro RS6485 (commission France Compétence du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21/12/2023</w:t>
      </w:r>
      <w:r w:rsidDel="00000000" w:rsidR="00000000" w:rsidRPr="00000000">
        <w:rPr>
          <w:rFonts w:ascii="Arial" w:cs="Arial" w:eastAsia="Arial" w:hAnsi="Arial"/>
          <w:color w:val="033e5f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Organisé par : PROSKILLS INSTITUT</w:t>
      </w:r>
    </w:p>
    <w:p w:rsidR="00000000" w:rsidDel="00000000" w:rsidP="00000000" w:rsidRDefault="00000000" w:rsidRPr="00000000" w14:paraId="00000006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Date du jury : [DATE_JURY]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Lieu : À distance (visioconférence)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A distance ✓</w:t>
      </w:r>
    </w:p>
    <w:tbl>
      <w:tblPr>
        <w:tblStyle w:val="Table1"/>
        <w:tblW w:w="107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5"/>
        <w:gridCol w:w="2145"/>
        <w:gridCol w:w="1725"/>
        <w:gridCol w:w="1050"/>
        <w:gridCol w:w="1050"/>
        <w:gridCol w:w="1215"/>
        <w:gridCol w:w="945"/>
        <w:gridCol w:w="1020"/>
        <w:gridCol w:w="1020"/>
        <w:tblGridChange w:id="0">
          <w:tblGrid>
            <w:gridCol w:w="615"/>
            <w:gridCol w:w="2145"/>
            <w:gridCol w:w="1725"/>
            <w:gridCol w:w="1050"/>
            <w:gridCol w:w="1050"/>
            <w:gridCol w:w="1215"/>
            <w:gridCol w:w="945"/>
            <w:gridCol w:w="1020"/>
            <w:gridCol w:w="10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Voie d’accès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Prénom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FPC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Candidat libre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Par expérience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Note/60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Admis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Ajourné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  <w:t>1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[NOM]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[PRENOM]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[VOIE_ACCES]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[NOTE_60]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[ADMIS]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[AJOURNE]</w:t>
            </w:r>
          </w:p>
        </w:tc>
      </w:tr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jc w:val="both"/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2"/>
          <w:szCs w:val="22"/>
          <w:rtl w:val="0"/>
        </w:rPr>
        <w:t xml:space="preserve">Les candidats ayant obtenus une moyenne générale inférieure à 10/20 ne peuvent être admis</w:t>
      </w:r>
    </w:p>
    <w:p w:rsidR="00000000" w:rsidDel="00000000" w:rsidP="00000000" w:rsidRDefault="00000000" w:rsidRPr="00000000" w14:paraId="0000005C">
      <w:pPr>
        <w:jc w:val="both"/>
        <w:rPr>
          <w:rFonts w:ascii="Trebuchet MS" w:cs="Trebuchet MS" w:eastAsia="Trebuchet MS" w:hAnsi="Trebuchet MS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5"/>
        <w:gridCol w:w="1590"/>
        <w:gridCol w:w="1575"/>
        <w:gridCol w:w="1575"/>
        <w:tblGridChange w:id="0">
          <w:tblGrid>
            <w:gridCol w:w="2145"/>
            <w:gridCol w:w="1590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0"/>
                <w:szCs w:val="20"/>
                <w:rtl w:val="0"/>
              </w:rPr>
              <w:t xml:space="preserve">Candidats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Homme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Femme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Inscrits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[NB_H]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[NB_F]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[NB_TOTAL]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Reçus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[NB_H_RECUS]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[NB_F_RECUES]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[NB_TOTAL_RECUS]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Ajourné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Ne s’est pas présenté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</w:tr>
    </w:tbl>
    <w:p w:rsidR="00000000" w:rsidDel="00000000" w:rsidP="00000000" w:rsidRDefault="00000000" w:rsidRPr="00000000" w14:paraId="00000071">
      <w:pPr>
        <w:jc w:val="both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Membres du jury : </w:t>
      </w:r>
    </w:p>
    <w:p w:rsidR="00000000" w:rsidDel="00000000" w:rsidP="00000000" w:rsidRDefault="00000000" w:rsidRPr="00000000" w14:paraId="00000073">
      <w:pPr>
        <w:jc w:val="both"/>
        <w:rPr>
          <w:rFonts w:ascii="Trebuchet MS" w:cs="Trebuchet MS" w:eastAsia="Trebuchet MS" w:hAnsi="Trebuchet MS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39"/>
        <w:gridCol w:w="3000"/>
        <w:gridCol w:w="3809"/>
        <w:tblGridChange w:id="0">
          <w:tblGrid>
            <w:gridCol w:w="3539"/>
            <w:gridCol w:w="3000"/>
            <w:gridCol w:w="380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Nom, prénom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jc w:val="center"/>
              <w:rPr>
                <w:rFonts w:ascii="Trebuchet MS" w:cs="Trebuchet MS" w:eastAsia="Trebuchet MS" w:hAnsi="Trebuchet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0"/>
                <w:szCs w:val="20"/>
                <w:rtl w:val="0"/>
              </w:rPr>
              <w:t xml:space="preserve">Signature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jc w:val="center"/>
              <w:rPr>
                <w:rFonts w:ascii="Trebuchet MS" w:cs="Trebuchet MS" w:eastAsia="Trebuchet MS" w:hAnsi="Trebuchet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0"/>
                <w:szCs w:val="20"/>
                <w:rtl w:val="0"/>
              </w:rPr>
              <w:t xml:space="preserve">Observations sur le déroulement de la session</w:t>
            </w:r>
          </w:p>
        </w:tc>
      </w:tr>
      <w:tr>
        <w:trPr>
          <w:cantSplit w:val="1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Trebuchet MS" w:cs="Trebuchet MS" w:eastAsia="Trebuchet MS" w:hAnsi="Trebuchet MS"/>
              </w:rPr>
            </w:pPr>
            <w:r>
              <w:t>Anthony MALHEIRO (Président)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>
                <w:rFonts w:ascii="Trebuchet MS" w:cs="Trebuchet MS" w:eastAsia="Trebuchet MS" w:hAnsi="Trebuchet MS"/>
                <w:b w:val="1"/>
                <w:i w:val="1"/>
              </w:rPr>
            </w:pPr>
            <w:r>
              <w:t>RAS – Session à distance conforme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Trebuchet MS" w:cs="Trebuchet MS" w:eastAsia="Trebuchet MS" w:hAnsi="Trebuchet MS"/>
              </w:rPr>
            </w:pPr>
            <w:r>
              <w:t>Romain PICANO PALOMBO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Trebuchet MS" w:cs="Trebuchet MS" w:eastAsia="Trebuchet MS" w:hAnsi="Trebuchet MS"/>
                <w:b w:val="1"/>
                <w:i w:val="1"/>
              </w:rPr>
            </w:pPr>
            <w:r>
              <w:t>RAS</w:t>
            </w:r>
          </w:p>
        </w:tc>
      </w:tr>
    </w:tbl>
    <w:p w:rsidR="00000000" w:rsidDel="00000000" w:rsidP="00000000" w:rsidRDefault="00000000" w:rsidRPr="00000000" w14:paraId="00000082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Date d’enregistrement du procès-verbal :</w:t>
      </w:r>
    </w:p>
    <w:p w:rsidR="00000000" w:rsidDel="00000000" w:rsidP="00000000" w:rsidRDefault="00000000" w:rsidRPr="00000000" w14:paraId="00000084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Signature du président du jury : M. Anthony MALHEIRO, Responsable PROSKILLS INSTITUT (Civilité, nom et fonction)</w:t>
        <w:tab/>
        <w:t xml:space="preserve">       Cachet de l’organisme</w:t>
      </w:r>
      <w:r w:rsidDel="00000000" w:rsidR="00000000" w:rsidRPr="00000000">
        <w:rPr>
          <w:rFonts w:ascii="Trebuchet MS" w:cs="Trebuchet MS" w:eastAsia="Trebuchet MS" w:hAnsi="Trebuchet MS"/>
          <w:i w:val="1"/>
          <w:rtl w:val="0"/>
        </w:rPr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</w:r>
    </w:p>
    <w:p w:rsidR="00000000" w:rsidDel="00000000" w:rsidP="00000000" w:rsidRDefault="00000000" w:rsidRPr="00000000" w14:paraId="00000086">
      <w:pPr>
        <w:rPr>
          <w:rFonts w:ascii="Trebuchet MS" w:cs="Trebuchet MS" w:eastAsia="Trebuchet MS" w:hAnsi="Trebuchet MS"/>
          <w:b w:val="1"/>
        </w:rPr>
        <w:sectPr>
          <w:footerReference r:id="rId7" w:type="first"/>
          <w:pgSz w:h="16838" w:w="11906" w:orient="portrait"/>
          <w:pgMar w:bottom="720" w:top="720" w:left="720" w:right="720" w:header="568" w:footer="431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GRILLE DE CONTROLE DU RESPONSABLE DE L’ORGANISATION DES EPREUVES</w:t>
      </w:r>
    </w:p>
    <w:p w:rsidR="00000000" w:rsidDel="00000000" w:rsidP="00000000" w:rsidRDefault="00000000" w:rsidRPr="00000000" w14:paraId="00000088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RS6485 - Réaliser les opérations comptables courantes d’une TPE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Calibri" w:cs="Calibri" w:eastAsia="Calibri" w:hAnsi="Calibri"/>
          <w:color w:val="3eb9bc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1484"/>
        <w:gridCol w:w="1484"/>
        <w:gridCol w:w="1485"/>
        <w:gridCol w:w="2357"/>
        <w:tblGridChange w:id="0">
          <w:tblGrid>
            <w:gridCol w:w="3539"/>
            <w:gridCol w:w="1484"/>
            <w:gridCol w:w="1484"/>
            <w:gridCol w:w="1485"/>
            <w:gridCol w:w="2357"/>
          </w:tblGrid>
        </w:tblGridChange>
      </w:tblGrid>
      <w:tr>
        <w:trPr>
          <w:cantSplit w:val="0"/>
          <w:tblHeader w:val="0"/>
        </w:trPr>
        <w:tc>
          <w:tcPr>
            <w:shd w:fill="3eb9bc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Critères à vérifier</w:t>
            </w:r>
          </w:p>
        </w:tc>
        <w:tc>
          <w:tcPr>
            <w:shd w:fill="3eb9bc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Partiellement 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Non 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Commentaires/ Dysfonctionnement constatés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Organisation conforme des conditions des épreuves (logistiques et matérielles)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Consignes remises aux évaluateurs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Vérification de l’identité des candidats (CNI) et de la validation des prérequis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Emargement des candidats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Respect de la procédure pour les candidats absents ou en retard.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Remise des supports nécessaires à l’évaluation en conformité avec la réglementation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Transmission conforme des grilles d’évaluation au jury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Respect des durées d’évaluation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Récupération conforme des supports d’évaluation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Mise en place conforme de l’organisation permettant l’appréciation des résultats pour les membres évaluateurs.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480" w:lineRule="auto"/>
        <w:rPr>
          <w:rFonts w:ascii="Trebuchet MS" w:cs="Trebuchet MS" w:eastAsia="Trebuchet MS" w:hAnsi="Trebuchet MS"/>
          <w:i w:val="1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i w:val="1"/>
          <w:sz w:val="22"/>
          <w:szCs w:val="22"/>
          <w:rtl w:val="0"/>
        </w:rPr>
        <w:t xml:space="preserve">En cas de dysfonctionnement constaté joindre la fiche de dysfonctionnement associée.</w:t>
      </w:r>
    </w:p>
    <w:p w:rsidR="00000000" w:rsidDel="00000000" w:rsidP="00000000" w:rsidRDefault="00000000" w:rsidRPr="00000000" w14:paraId="000000C3">
      <w:pPr>
        <w:spacing w:line="480" w:lineRule="auto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Date : [DATE_JURY]</w:t>
      </w:r>
    </w:p>
    <w:p w:rsidR="00000000" w:rsidDel="00000000" w:rsidP="00000000" w:rsidRDefault="00000000" w:rsidRPr="00000000" w14:paraId="000000C4">
      <w:pPr>
        <w:spacing w:line="48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Signature :  Anthony MALHEIRO – PROSKILLS INSTITUT</w:t>
      </w:r>
      <w:r w:rsidDel="00000000" w:rsidR="00000000" w:rsidRPr="00000000">
        <w:rPr>
          <w:rFonts w:ascii="Trebuchet MS" w:cs="Trebuchet MS" w:eastAsia="Trebuchet MS" w:hAnsi="Trebuchet MS"/>
          <w:rtl w:val="0"/>
        </w:rPr>
      </w:r>
    </w:p>
    <w:p w:rsidR="00000000" w:rsidDel="00000000" w:rsidP="00000000" w:rsidRDefault="00000000" w:rsidRPr="00000000" w14:paraId="000000C5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FICHE DE DYSFONCTIONNEMENT</w:t>
      </w:r>
    </w:p>
    <w:p w:rsidR="00000000" w:rsidDel="00000000" w:rsidP="00000000" w:rsidRDefault="00000000" w:rsidRPr="00000000" w14:paraId="000000C7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RS6485 - Réaliser les opérations comptables courantes d’une TPE</w:t>
      </w:r>
    </w:p>
    <w:p w:rsidR="00000000" w:rsidDel="00000000" w:rsidP="00000000" w:rsidRDefault="00000000" w:rsidRPr="00000000" w14:paraId="000000C8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40.0" w:type="dxa"/>
        <w:jc w:val="center"/>
        <w:tblLayout w:type="fixed"/>
        <w:tblLook w:val="0400"/>
      </w:tblPr>
      <w:tblGrid>
        <w:gridCol w:w="3160"/>
        <w:gridCol w:w="6480"/>
        <w:tblGridChange w:id="0">
          <w:tblGrid>
            <w:gridCol w:w="3160"/>
            <w:gridCol w:w="6480"/>
          </w:tblGrid>
        </w:tblGridChange>
      </w:tblGrid>
      <w:tr>
        <w:trPr>
          <w:cantSplit w:val="0"/>
          <w:trHeight w:val="65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rebuchet MS" w:cs="Trebuchet MS" w:eastAsia="Trebuchet MS" w:hAnsi="Trebuchet M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32"/>
                <w:szCs w:val="32"/>
                <w:rtl w:val="0"/>
              </w:rPr>
              <w:t xml:space="preserve">Fiche de dysfonctionnement (anomalies/fraudes)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Date du constat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Personnes impliquées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Nature du dysfonctionnement (Anomalie / Fraude)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Contexte dans lequel le dysfonctionnement s’est produit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Mesures prise en situation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Résultats et commentaires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480" w:lineRule="auto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480" w:lineRule="auto"/>
        <w:ind w:left="426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Signature :  Anthony MALHEIRO – PROSKILLS INSTITUT</w:t>
      </w:r>
      <w:r w:rsidDel="00000000" w:rsidR="00000000" w:rsidRPr="00000000">
        <w:rPr>
          <w:rFonts w:ascii="Trebuchet MS" w:cs="Trebuchet MS" w:eastAsia="Trebuchet MS" w:hAnsi="Trebuchet MS"/>
          <w:rtl w:val="0"/>
        </w:rPr>
      </w:r>
    </w:p>
    <w:sectPr>
      <w:type w:val="nextPage"/>
      <w:pgSz w:h="16838" w:w="11906" w:orient="portrait"/>
      <w:pgMar w:bottom="720" w:top="720" w:left="720" w:right="720" w:header="567" w:footer="43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rebuchet MS"/>
  <w:font w:name="Arial"/>
  <w:font w:name="Calibri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A">
    <w:pPr>
      <w:jc w:val="center"/>
      <w:rPr>
        <w:rFonts w:ascii="Calibri" w:cs="Calibri" w:eastAsia="Calibri" w:hAnsi="Calibri"/>
        <w:color w:val="595959"/>
        <w:sz w:val="18"/>
        <w:szCs w:val="18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</w:pPr>
    <w:rPr>
      <w:rFonts w:ascii="Arial Black" w:cs="Arial Black" w:eastAsia="Arial Black" w:hAnsi="Arial Black"/>
      <w:sz w:val="32"/>
      <w:szCs w:val="32"/>
    </w:rPr>
  </w:style>
  <w:style w:type="paragraph" w:styleId="Heading2">
    <w:name w:val="heading 2"/>
    <w:basedOn w:val="Normal"/>
    <w:next w:val="Normal"/>
    <w:pPr>
      <w:keepNext w:val="1"/>
      <w:widowControl w:val="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Arial Black" w:cs="Arial Black" w:eastAsia="Arial Black" w:hAnsi="Arial Black"/>
      <w:sz w:val="44"/>
      <w:szCs w:val="4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720"/>
        <w:tab w:val="left" w:leader="none" w:pos="6660"/>
      </w:tabs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</w:pPr>
    <w:rPr>
      <w:rFonts w:ascii="Arial Black" w:cs="Arial Black" w:eastAsia="Arial Black" w:hAnsi="Arial Black"/>
      <w:sz w:val="32"/>
      <w:szCs w:val="32"/>
    </w:rPr>
  </w:style>
  <w:style w:type="paragraph" w:styleId="Heading2">
    <w:name w:val="heading 2"/>
    <w:basedOn w:val="Normal"/>
    <w:next w:val="Normal"/>
    <w:pPr>
      <w:keepNext w:val="1"/>
      <w:widowControl w:val="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Arial Black" w:cs="Arial Black" w:eastAsia="Arial Black" w:hAnsi="Arial Black"/>
      <w:sz w:val="44"/>
      <w:szCs w:val="4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720"/>
        <w:tab w:val="left" w:leader="none" w:pos="6660"/>
      </w:tabs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Zo4cfQ71UZdpSomwdgfGUYw0Pg==">CgMxLjAyCGguZ2pkZ3hzOAByITFkU2xRakd5ZWFHalU0MjBEUHRpUG1Md1BVcE5oZ3N2cw==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