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color w:val="3eb9bc"/>
          <w:sz w:val="40"/>
          <w:szCs w:val="40"/>
        </w:rPr>
      </w:pPr>
      <w:r>
        <w:rPr>
          <w:rFonts w:ascii="Trebuchet MS" w:cs="Trebuchet MS" w:eastAsia="Trebuchet MS" w:hAnsi="Trebuchet MS"/>
          <w:b w:val="1"/>
          <w:color w:val="3eb9bc"/>
          <w:sz w:val="40"/>
          <w:szCs w:val="40"/>
          <w:rtl w:val="0"/>
        </w:rPr>
        <w:t xml:space="preserve">PROCÈS VERBAL DE JURY D'ÉVALUATION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highlight w:val="yellow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>
        <w:rPr>
          <w:rFonts w:ascii="Trebuchet MS" w:cs="Trebuchet MS" w:eastAsia="Trebuchet MS" w:hAnsi="Trebuchet MS"/>
          <w:b w:val="1"/>
          <w:rtl w:val="0"/>
        </w:rPr>
        <w:t>Nom de la certification : « Communiquer sur les réseaux sociaux pour promouvoir sa TPE », enregistré au répertoire spécifique sous le numéro RS7200 (commission France Compétence du 25/06/2025)</w:t>
      </w:r>
      <w:r>
        <w:rPr>
          <w:rFonts w:ascii="Trebuchet MS" w:cs="Trebuchet MS" w:eastAsia="Trebuchet MS" w:hAnsi="Trebuchet MS"/>
          <w:b w:val="1"/>
          <w:sz w:val="22"/>
          <w:szCs w:val="22"/>
          <w:rtl w:val="0"/>
        </w:rPr>
      </w:r>
      <w:r>
        <w:rPr>
          <w:rFonts w:ascii="Trebuchet MS" w:cs="Trebuchet MS" w:eastAsia="Trebuchet MS" w:hAnsi="Trebuchet MS"/>
          <w:b w:val="1"/>
          <w:rtl w:val="0"/>
        </w:rPr>
      </w:r>
      <w:r>
        <w:rPr>
          <w:rFonts w:ascii="Trebuchet MS" w:cs="Trebuchet MS" w:eastAsia="Trebuchet MS" w:hAnsi="Trebuchet MS"/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>Organisé par : PROSKILLS INSTITUT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Date du jury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En présentiel</w:t>
        <w:tab/>
        <w:t xml:space="preserve">Lieu 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A distance</w:t>
      </w:r>
    </w:p>
    <w:tbl>
      <w:tblPr>
        <w:tblStyle w:val="Table1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145"/>
        <w:gridCol w:w="1725"/>
        <w:gridCol w:w="1050"/>
        <w:gridCol w:w="1050"/>
        <w:gridCol w:w="1215"/>
        <w:gridCol w:w="945"/>
        <w:gridCol w:w="1020"/>
        <w:gridCol w:w="1020"/>
        <w:tblGridChange w:id="0">
          <w:tblGrid>
            <w:gridCol w:w="615"/>
            <w:gridCol w:w="2145"/>
            <w:gridCol w:w="1725"/>
            <w:gridCol w:w="1050"/>
            <w:gridCol w:w="1050"/>
            <w:gridCol w:w="1215"/>
            <w:gridCol w:w="945"/>
            <w:gridCol w:w="1020"/>
            <w:gridCol w:w="10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Voie d’accès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Candidat libre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Par expérience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Note/60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Admis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Les candidats ayant obtenus une moyenne générale inférieure à 10/20 ne peuvent être admis</w:t>
      </w:r>
    </w:p>
    <w:p w:rsidR="00000000" w:rsidDel="00000000" w:rsidP="00000000" w:rsidRDefault="00000000" w:rsidRPr="00000000" w14:paraId="0000005C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>
        <w:rPr>
          <w:rtl w:val="0"/>
        </w:rPr>
      </w:r>
    </w:p>
    <w:tbl>
      <w:tblPr>
        <w:tblStyle w:val="Table2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590"/>
        <w:gridCol w:w="1575"/>
        <w:gridCol w:w="1575"/>
        <w:tblGridChange w:id="0">
          <w:tblGrid>
            <w:gridCol w:w="2145"/>
            <w:gridCol w:w="159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Candidats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Homme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Femme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Inscrits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Reçus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Ne s’est pas présenté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Membres du jury : </w:t>
      </w:r>
    </w:p>
    <w:p w:rsidR="00000000" w:rsidDel="00000000" w:rsidP="00000000" w:rsidRDefault="00000000" w:rsidRPr="00000000" w14:paraId="00000073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>
        <w:rPr>
          <w:rtl w:val="0"/>
        </w:rPr>
      </w:r>
    </w:p>
    <w:tbl>
      <w:tblPr>
        <w:tblStyle w:val="Table3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Observations sur le déroulement de la session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>
            <w:r>
              <w:t>Anthony MALHEIRO (Président)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501" w:hRule="atLeast"/>
          <w:tblHeader w:val="0"/>
        </w:trPr>
        <w:tc>
          <w:tcPr/>
          <w:p>
            <w:r>
              <w:t>Romain PICANO PALOMBO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rebuchet MS" w:cs="Trebuchet MS" w:eastAsia="Trebuchet MS" w:hAnsi="Trebuchet MS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Date d’enregistrement du procès-verbal :</w:t>
      </w:r>
    </w:p>
    <w:p w:rsidR="00000000" w:rsidDel="00000000" w:rsidP="00000000" w:rsidRDefault="00000000" w:rsidRPr="00000000" w14:paraId="00000084">
      <w:pPr>
        <w:jc w:val="both"/>
        <w:rPr>
          <w:rFonts w:ascii="Trebuchet MS" w:cs="Trebuchet MS" w:eastAsia="Trebuchet MS" w:hAnsi="Trebuchet MS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>Signature du président du jury : M. Anthony MALHEIRO, Responsable PROSKILLS INSTITUT (Civilité, nom et fonction)</w:t>
        <w:tab/>
        <w:t xml:space="preserve">       Cachet de l’organisme</w:t>
      </w:r>
      <w:r>
        <w:rPr>
          <w:rFonts w:ascii="Trebuchet MS" w:cs="Trebuchet MS" w:eastAsia="Trebuchet MS" w:hAnsi="Trebuchet MS"/>
          <w:i w:val="1"/>
          <w:rtl w:val="0"/>
        </w:rPr>
      </w:r>
      <w:r>
        <w:rPr>
          <w:rFonts w:ascii="Trebuchet MS" w:cs="Trebuchet MS" w:eastAsia="Trebuchet MS" w:hAnsi="Trebuchet MS"/>
          <w:b w:val="1"/>
          <w:rtl w:val="0"/>
        </w:rPr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b w:val="1"/>
        </w:rPr>
        <w:sectPr>
          <w:headerReference r:id="rId7" w:type="first"/>
          <w:footerReference r:id="rId8" w:type="first"/>
          <w:pgSz w:h="16838" w:w="11906" w:orient="portrait"/>
          <w:pgMar w:bottom="720" w:top="720" w:left="720" w:right="720" w:header="568" w:footer="431"/>
          <w:pgNumType w:start="1"/>
          <w:titlePg w:val="1"/>
        </w:sect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GRILLE DE CONTRÔLE DU RESPONSABLE DE L’ORGANISATION DES ÉPREUVES</w:t>
      </w:r>
    </w:p>
    <w:p w:rsidR="00000000" w:rsidDel="00000000" w:rsidP="00000000" w:rsidRDefault="00000000" w:rsidRPr="00000000" w14:paraId="0000008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RS7200 - Communiquer sur les réseaux sociaux pour promouvoir sa TPE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color w:val="3eb9bc"/>
        </w:rPr>
      </w:pPr>
      <w:r>
        <w:rPr>
          <w:rtl w:val="0"/>
        </w:rPr>
      </w:r>
    </w:p>
    <w:tbl>
      <w:tblPr>
        <w:tblStyle w:val="Table4"/>
        <w:tblW w:w="1034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484"/>
        <w:gridCol w:w="1484"/>
        <w:gridCol w:w="1485"/>
        <w:gridCol w:w="2357"/>
        <w:tblGridChange w:id="0">
          <w:tblGrid>
            <w:gridCol w:w="3539"/>
            <w:gridCol w:w="1484"/>
            <w:gridCol w:w="1484"/>
            <w:gridCol w:w="1485"/>
            <w:gridCol w:w="2357"/>
          </w:tblGrid>
        </w:tblGridChange>
      </w:tblGrid>
      <w:tr>
        <w:trPr>
          <w:cantSplit w:val="0"/>
          <w:tblHeader w:val="0"/>
        </w:trPr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Critères à vérifier</w:t>
            </w:r>
          </w:p>
        </w:tc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Partiellement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Non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Commentaires/ Dysfonctionnement constatés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Organisation conforme des conditions des épreuves (logistiques et matérielles)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Consignes remises aux évaluateurs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Vérification de l’identité des candidats (CNI) et de la validation des prérequis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Emargement des candidats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 la procédure pour les candidats absents ou en retard.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Remise des supports nécessaires à l’évaluation en conformité avec la réglementation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Transmission conforme des grilles d’évaluation au jury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des durées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Récupération conforme des supports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Mise en place conforme de l’organisation permettant l’appréciation des résultats pour les membres évaluateurs.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C2">
      <w:pPr>
        <w:spacing w:line="480" w:lineRule="auto"/>
        <w:rPr>
          <w:rFonts w:ascii="Trebuchet MS" w:cs="Trebuchet MS" w:eastAsia="Trebuchet MS" w:hAnsi="Trebuchet MS"/>
          <w:i w:val="1"/>
          <w:sz w:val="22"/>
          <w:szCs w:val="22"/>
        </w:rPr>
      </w:pPr>
      <w:r>
        <w:rPr>
          <w:rFonts w:ascii="Trebuchet MS" w:cs="Trebuchet MS" w:eastAsia="Trebuchet MS" w:hAnsi="Trebuchet MS"/>
          <w:i w:val="1"/>
          <w:sz w:val="22"/>
          <w:szCs w:val="22"/>
          <w:rtl w:val="0"/>
        </w:rPr>
        <w:t xml:space="preserve">En cas de dysfonctionnement constaté joindre la fiche de dysfonctionnement associée.</w:t>
      </w:r>
    </w:p>
    <w:p w:rsidR="00000000" w:rsidDel="00000000" w:rsidP="00000000" w:rsidRDefault="00000000" w:rsidRPr="00000000" w14:paraId="000000C3">
      <w:pPr>
        <w:spacing w:line="480" w:lineRule="auto"/>
        <w:rPr>
          <w:rFonts w:ascii="Trebuchet MS" w:cs="Trebuchet MS" w:eastAsia="Trebuchet MS" w:hAnsi="Trebuchet MS"/>
          <w:b w:val="1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Date : </w:t>
      </w:r>
    </w:p>
    <w:p w:rsidR="00000000" w:rsidDel="00000000" w:rsidP="00000000" w:rsidRDefault="00000000" w:rsidRPr="00000000" w14:paraId="000000C4">
      <w:pPr>
        <w:spacing w:line="480" w:lineRule="auto"/>
        <w:rPr>
          <w:rFonts w:ascii="Trebuchet MS" w:cs="Trebuchet MS" w:eastAsia="Trebuchet MS" w:hAnsi="Trebuchet MS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Signature :</w:t>
      </w:r>
      <w:r>
        <w:rPr>
          <w:rFonts w:ascii="Trebuchet MS" w:cs="Trebuchet MS" w:eastAsia="Trebuchet MS" w:hAnsi="Trebuchet MS"/>
          <w:rtl w:val="0"/>
        </w:rPr>
        <w:t xml:space="preserve">  //SIGNATURE RESPONSABLE ORGANISATION DES ÉPREUVES//</w:t>
      </w:r>
    </w:p>
    <w:p w:rsidR="00000000" w:rsidDel="00000000" w:rsidP="00000000" w:rsidRDefault="00000000" w:rsidRPr="00000000" w14:paraId="000000C5">
      <w:pPr>
        <w:rPr>
          <w:rFonts w:ascii="Trebuchet MS" w:cs="Trebuchet MS" w:eastAsia="Trebuchet MS" w:hAnsi="Trebuchet MS"/>
          <w:b w:val="1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FICHE DE DYSFONCTIONNEMENT</w:t>
      </w:r>
    </w:p>
    <w:p w:rsidR="00000000" w:rsidDel="00000000" w:rsidP="00000000" w:rsidRDefault="00000000" w:rsidRPr="00000000" w14:paraId="000000C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RS7200 - Communiquer sur les réseaux sociaux pour promouvoir sa TPE</w:t>
      </w:r>
    </w:p>
    <w:p w:rsidR="00000000" w:rsidDel="00000000" w:rsidP="00000000" w:rsidRDefault="00000000" w:rsidRPr="00000000" w14:paraId="000000C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>
        <w:rPr>
          <w:rtl w:val="0"/>
        </w:rPr>
      </w:r>
    </w:p>
    <w:tbl>
      <w:tblPr>
        <w:tblStyle w:val="Table5"/>
        <w:tblW w:w="9640.0" w:type="dxa"/>
        <w:jc w:val="center"/>
        <w:tblLayout w:type="fixed"/>
        <w:tblLook w:val="0400"/>
      </w:tblPr>
      <w:tblGrid>
        <w:gridCol w:w="3160"/>
        <w:gridCol w:w="6480"/>
        <w:tblGridChange w:id="0">
          <w:tblGrid>
            <w:gridCol w:w="3160"/>
            <w:gridCol w:w="6480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rebuchet MS" w:cs="Trebuchet MS" w:eastAsia="Trebuchet MS" w:hAnsi="Trebuchet MS"/>
                <w:b w:val="1"/>
                <w:sz w:val="32"/>
                <w:szCs w:val="32"/>
              </w:rPr>
            </w:pPr>
            <w:r>
              <w:rPr>
                <w:rFonts w:ascii="Trebuchet MS" w:cs="Trebuchet MS" w:eastAsia="Trebuchet MS" w:hAnsi="Trebuchet MS"/>
                <w:b w:val="1"/>
                <w:sz w:val="32"/>
                <w:szCs w:val="32"/>
                <w:rtl w:val="0"/>
              </w:rPr>
              <w:t xml:space="preserve">Fiche de dysfonctionnement (anomalies/fraudes)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heading=h.gjdgxs" w:id="0"/>
            <w:bookmarkEnd w:id="0"/>
            <w:r>
              <w:rPr>
                <w:rFonts w:ascii="Calibri" w:cs="Calibri" w:eastAsia="Calibri" w:hAnsi="Calibri"/>
                <w:b w:val="1"/>
                <w:rtl w:val="0"/>
              </w:rPr>
              <w:t xml:space="preserve">Date du constat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Personnes impliquées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Nature du dysfonctionnement (Anomalie / Fraude)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Contexte dans lequel le dysfonctionnement s’est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Mesures prise en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Résultats et 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rPr>
          <w:rFonts w:ascii="Trebuchet MS" w:cs="Trebuchet MS" w:eastAsia="Trebuchet MS" w:hAnsi="Trebuchet MS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ind w:left="426" w:firstLine="0"/>
        <w:rPr>
          <w:rFonts w:ascii="Trebuchet MS" w:cs="Trebuchet MS" w:eastAsia="Trebuchet MS" w:hAnsi="Trebuchet MS"/>
        </w:rPr>
      </w:pPr>
      <w:r>
        <w:rPr>
          <w:rFonts w:ascii="Trebuchet MS" w:cs="Trebuchet MS" w:eastAsia="Trebuchet MS" w:hAnsi="Trebuchet MS"/>
          <w:b w:val="1"/>
          <w:rtl w:val="0"/>
        </w:rPr>
        <w:t xml:space="preserve">Signature :</w:t>
      </w:r>
      <w:r>
        <w:rPr>
          <w:rFonts w:ascii="Trebuchet MS" w:cs="Trebuchet MS" w:eastAsia="Trebuchet MS" w:hAnsi="Trebuchet MS"/>
          <w:rtl w:val="0"/>
        </w:rPr>
        <w:t xml:space="preserve">  //SIGNATURE RESPONSABLE ORGANISATION DES ÉPREUVES//</w:t>
      </w:r>
    </w:p>
    <w:sectPr>
      <w:type w:val="nextPage"/>
      <w:pgSz w:h="16838" w:w="11906" w:orient="portrait"/>
      <w:pgMar w:bottom="720" w:top="720" w:left="720" w:right="720" w:header="567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rebuchet M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>
        <w:rFonts w:ascii="Calibri" w:cs="Calibri" w:eastAsia="Calibri" w:hAnsi="Calibri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uiPriority w:val="9"/>
    <w:qFormat w:val="1"/>
    <w:pPr>
      <w:keepNext w:val="1"/>
      <w:widowControl w:val="0"/>
      <w:outlineLvl w:val="0"/>
    </w:pPr>
    <w:rPr>
      <w:rFonts w:ascii="Arial Black" w:cs="Arial Black" w:eastAsia="Arial Black" w:hAnsi="Arial Black"/>
      <w:sz w:val="32"/>
      <w:szCs w:val="32"/>
    </w:rPr>
  </w:style>
  <w:style w:type="paragraph" w:styleId="Titre2">
    <w:name w:val="heading 2"/>
    <w:basedOn w:val="Normal"/>
    <w:next w:val="Normal"/>
    <w:uiPriority w:val="9"/>
    <w:semiHidden w:val="1"/>
    <w:unhideWhenUsed w:val="1"/>
    <w:qFormat w:val="1"/>
    <w:pPr>
      <w:keepNext w:val="1"/>
      <w:widowControl w:val="0"/>
      <w:outlineLvl w:val="1"/>
    </w:pPr>
    <w:rPr>
      <w:b w:val="1"/>
      <w:sz w:val="28"/>
      <w:szCs w:val="28"/>
    </w:rPr>
  </w:style>
  <w:style w:type="paragraph" w:styleId="Titre3">
    <w:name w:val="heading 3"/>
    <w:basedOn w:val="Normal"/>
    <w:next w:val="Normal"/>
    <w:uiPriority w:val="9"/>
    <w:semiHidden w:val="1"/>
    <w:unhideWhenUsed w:val="1"/>
    <w:qFormat w:val="1"/>
    <w:pPr>
      <w:keepNext w:val="1"/>
      <w:jc w:val="center"/>
      <w:outlineLvl w:val="2"/>
    </w:pPr>
    <w:rPr>
      <w:rFonts w:ascii="Arial Black" w:cs="Arial Black" w:eastAsia="Arial Black" w:hAnsi="Arial Black"/>
      <w:sz w:val="44"/>
      <w:szCs w:val="44"/>
    </w:rPr>
  </w:style>
  <w:style w:type="paragraph" w:styleId="Titre4">
    <w:name w:val="heading 4"/>
    <w:basedOn w:val="Normal"/>
    <w:next w:val="Normal"/>
    <w:uiPriority w:val="9"/>
    <w:semiHidden w:val="1"/>
    <w:unhideWhenUsed w:val="1"/>
    <w:qFormat w:val="1"/>
    <w:pPr>
      <w:keepNext w:val="1"/>
      <w:tabs>
        <w:tab w:val="left" w:pos="720"/>
        <w:tab w:val="left" w:pos="6660"/>
      </w:tabs>
      <w:outlineLvl w:val="3"/>
    </w:pPr>
    <w:rPr>
      <w:sz w:val="28"/>
      <w:szCs w:val="28"/>
    </w:rPr>
  </w:style>
  <w:style w:type="paragraph" w:styleId="Titre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itre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5"/>
    </w:pPr>
    <w:rPr>
      <w:rFonts w:ascii="Cambria" w:cs="Cambria" w:eastAsia="Cambria" w:hAnsi="Cambria"/>
      <w:color w:val="243f61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re">
    <w:name w:val="Title"/>
    <w:basedOn w:val="Normal"/>
    <w:next w:val="Normal"/>
    <w:uiPriority w:val="10"/>
    <w:qFormat w:val="1"/>
    <w:rPr>
      <w:rFonts w:ascii="Cambria" w:cs="Cambria" w:eastAsia="Cambria" w:hAnsi="Cambria"/>
      <w:sz w:val="56"/>
      <w:szCs w:val="56"/>
    </w:rPr>
  </w:style>
  <w:style w:type="paragraph" w:styleId="Sous-titr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En-tte">
    <w:name w:val="header"/>
    <w:basedOn w:val="Normal"/>
    <w:link w:val="En-tteCar"/>
    <w:uiPriority w:val="99"/>
    <w:unhideWhenUsed w:val="1"/>
    <w:rsid w:val="001F696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1F6961"/>
  </w:style>
  <w:style w:type="paragraph" w:styleId="Pieddepage">
    <w:name w:val="footer"/>
    <w:basedOn w:val="Normal"/>
    <w:link w:val="PieddepageCar"/>
    <w:uiPriority w:val="99"/>
    <w:unhideWhenUsed w:val="1"/>
    <w:rsid w:val="001F696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1F696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FwnokAIWk7huE0I6ujVYkRgSzw==">CgMxLjAyCGguZ2pkZ3hzOAByITFiOE81eDhfbEQtVFBHLTR3OWZfZ0R3Z3MweDkzbGYwSA==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2024-01-18T16:21:00Z</dcterms:created>
</cp:coreProperties>
</file>