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jc w:val="left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jc w:val="left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401570" cy="370840"/>
            <wp:effectExtent b="0" l="0" r="0" t="0"/>
            <wp:wrapSquare wrapText="bothSides" distB="0" distT="0" distL="114300" distR="114300"/>
            <wp:docPr descr="Une image contenant texte&#10;&#10;Description générée automatiquement" id="80" name="image1.png"/>
            <a:graphic>
              <a:graphicData uri="http://schemas.openxmlformats.org/drawingml/2006/picture">
                <pic:pic>
                  <pic:nvPicPr>
                    <pic:cNvPr descr="Une image contenant texte&#10;&#10;Description générée automatiquement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1570" cy="370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jc w:val="left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jc w:val="left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jc w:val="left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43.0" w:type="dxa"/>
        <w:jc w:val="left"/>
        <w:tblInd w:w="548.0" w:type="dxa"/>
        <w:tblLayout w:type="fixed"/>
        <w:tblLook w:val="0000"/>
      </w:tblPr>
      <w:tblGrid>
        <w:gridCol w:w="7443"/>
        <w:tblGridChange w:id="0">
          <w:tblGrid>
            <w:gridCol w:w="7443"/>
          </w:tblGrid>
        </w:tblGridChange>
      </w:tblGrid>
      <w:tr>
        <w:trPr>
          <w:cantSplit w:val="0"/>
          <w:trHeight w:val="74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14" w:lineRule="auto"/>
              <w:ind w:left="115" w:firstLine="0"/>
              <w:jc w:val="center"/>
              <w:rPr>
                <w:color w:val="3eb9bc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color w:val="3eb9bc"/>
                <w:sz w:val="48"/>
                <w:szCs w:val="48"/>
                <w:rtl w:val="0"/>
              </w:rPr>
              <w:t xml:space="preserve">Améliorer l’efficacité de sa TPE à l’aide de l’IA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tabs>
          <w:tab w:val="left" w:leader="none" w:pos="1182"/>
        </w:tabs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917"/>
        </w:tabs>
        <w:spacing w:after="160" w:before="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9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499"/>
        <w:gridCol w:w="4499"/>
        <w:tblGridChange w:id="0">
          <w:tblGrid>
            <w:gridCol w:w="4499"/>
            <w:gridCol w:w="4499"/>
          </w:tblGrid>
        </w:tblGridChange>
      </w:tblGrid>
      <w:tr>
        <w:trPr>
          <w:cantSplit w:val="0"/>
          <w:trHeight w:val="96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Votre nom :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Votre prénom : 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Votre date d’oral :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Plan proposé pour présenter le projet d’intégration de l’IA au sein du contexte professionnel en page suivante.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Attention ! Toutes les grandes parties doivent être abordées mais le détail de chaque partie est informatif. C’est pour vous donner des pistes de réflexion, toutes ces sous-parties ne doivent pas obligatoirement être remplies de manière exhaustive.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numPr>
          <w:ilvl w:val="0"/>
          <w:numId w:val="1"/>
        </w:numPr>
        <w:spacing w:after="0" w:before="280" w:lineRule="auto"/>
        <w:ind w:left="720" w:hanging="360"/>
        <w:rPr>
          <w:b w:val="1"/>
          <w:bCs w:val="1"/>
          <w:color w:val="3eb9bc"/>
          <w:sz w:val="24"/>
          <w:szCs w:val="24"/>
        </w:rPr>
      </w:pPr>
      <w:bookmarkStart w:colFirst="0" w:colLast="0" w:name="_heading=h.ai05lkybcaab" w:id="0"/>
      <w:bookmarkEnd w:id="0"/>
      <w:r w:rsidDel="00000000" w:rsidR="00000000" w:rsidRPr="00000000">
        <w:rPr>
          <w:b w:val="1"/>
          <w:bCs w:val="1"/>
          <w:color w:val="3eb9bc"/>
          <w:sz w:val="24"/>
          <w:szCs w:val="24"/>
          <w:rtl w:val="0"/>
        </w:rPr>
        <w:t xml:space="preserve">Contexte du projet</w:t>
      </w:r>
    </w:p>
    <w:p w:rsidR="00000000" w:rsidDel="00000000" w:rsidP="00000000" w:rsidRDefault="00000000" w:rsidRPr="00000000" w14:paraId="0000001B">
      <w:pPr>
        <w:keepNext w:val="1"/>
        <w:keepLines w:val="1"/>
        <w:numPr>
          <w:ilvl w:val="1"/>
          <w:numId w:val="1"/>
        </w:numPr>
        <w:spacing w:after="0" w:before="280" w:lineRule="auto"/>
        <w:ind w:left="1440" w:hanging="360"/>
      </w:pPr>
      <w:bookmarkStart w:colFirst="0" w:colLast="0" w:name="_heading=h.r3qdq8easorq" w:id="1"/>
      <w:bookmarkEnd w:id="1"/>
      <w:r w:rsidDel="00000000" w:rsidR="00000000" w:rsidRPr="00000000">
        <w:rPr>
          <w:rtl w:val="0"/>
        </w:rPr>
        <w:t xml:space="preserve">présentation de la TPE</w:t>
      </w:r>
    </w:p>
    <w:p w:rsidR="00000000" w:rsidDel="00000000" w:rsidP="00000000" w:rsidRDefault="00000000" w:rsidRPr="00000000" w14:paraId="0000001C">
      <w:pPr>
        <w:keepNext w:val="1"/>
        <w:keepLines w:val="1"/>
        <w:numPr>
          <w:ilvl w:val="1"/>
          <w:numId w:val="1"/>
        </w:numPr>
        <w:spacing w:after="0" w:before="280" w:lineRule="auto"/>
        <w:ind w:left="1440" w:hanging="360"/>
        <w:rPr>
          <w:u w:val="none"/>
        </w:rPr>
      </w:pPr>
      <w:bookmarkStart w:colFirst="0" w:colLast="0" w:name="_heading=h.mlz1szdl6l36" w:id="2"/>
      <w:bookmarkEnd w:id="2"/>
      <w:r w:rsidDel="00000000" w:rsidR="00000000" w:rsidRPr="00000000">
        <w:rPr>
          <w:rtl w:val="0"/>
        </w:rPr>
        <w:t xml:space="preserve">problèmes d’efficacité et processus ciblés</w:t>
      </w:r>
    </w:p>
    <w:p w:rsidR="00000000" w:rsidDel="00000000" w:rsidP="00000000" w:rsidRDefault="00000000" w:rsidRPr="00000000" w14:paraId="0000001D">
      <w:pPr>
        <w:keepNext w:val="1"/>
        <w:keepLines w:val="1"/>
        <w:numPr>
          <w:ilvl w:val="1"/>
          <w:numId w:val="1"/>
        </w:numPr>
        <w:spacing w:after="0" w:before="280" w:lineRule="auto"/>
        <w:ind w:left="1440" w:hanging="360"/>
      </w:pPr>
      <w:bookmarkStart w:colFirst="0" w:colLast="0" w:name="_heading=h.8imui28h5eqb" w:id="3"/>
      <w:bookmarkEnd w:id="3"/>
      <w:r w:rsidDel="00000000" w:rsidR="00000000" w:rsidRPr="00000000">
        <w:rPr>
          <w:rtl w:val="0"/>
        </w:rPr>
        <w:t xml:space="preserve">objectifs mesurables</w:t>
      </w:r>
    </w:p>
    <w:p w:rsidR="00000000" w:rsidDel="00000000" w:rsidP="00000000" w:rsidRDefault="00000000" w:rsidRPr="00000000" w14:paraId="0000001E">
      <w:pPr>
        <w:keepNext w:val="1"/>
        <w:keepLines w:val="1"/>
        <w:numPr>
          <w:ilvl w:val="1"/>
          <w:numId w:val="1"/>
        </w:numPr>
        <w:spacing w:after="0" w:before="280" w:lineRule="auto"/>
        <w:ind w:left="1440" w:hanging="360"/>
      </w:pPr>
      <w:bookmarkStart w:colFirst="0" w:colLast="0" w:name="_heading=h.i0xhahjs1tds" w:id="4"/>
      <w:bookmarkEnd w:id="4"/>
      <w:r w:rsidDel="00000000" w:rsidR="00000000" w:rsidRPr="00000000">
        <w:rPr>
          <w:rtl w:val="0"/>
        </w:rPr>
        <w:t xml:space="preserve">contraintes et risques</w:t>
      </w:r>
    </w:p>
    <w:p w:rsidR="00000000" w:rsidDel="00000000" w:rsidP="00000000" w:rsidRDefault="00000000" w:rsidRPr="00000000" w14:paraId="0000001F">
      <w:pPr>
        <w:keepNext w:val="1"/>
        <w:keepLines w:val="1"/>
        <w:numPr>
          <w:ilvl w:val="1"/>
          <w:numId w:val="1"/>
        </w:numPr>
        <w:spacing w:after="0" w:before="280" w:lineRule="auto"/>
        <w:ind w:left="1440" w:hanging="360"/>
      </w:pPr>
      <w:bookmarkStart w:colFirst="0" w:colLast="0" w:name="_heading=h.1ftku13eakfl" w:id="5"/>
      <w:bookmarkEnd w:id="5"/>
      <w:r w:rsidDel="00000000" w:rsidR="00000000" w:rsidRPr="00000000">
        <w:rPr>
          <w:rtl w:val="0"/>
        </w:rPr>
        <w:t xml:space="preserve">p</w:t>
      </w:r>
      <w:sdt>
        <w:sdtPr>
          <w:id w:val="-619522683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lan de déploiement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numPr>
          <w:ilvl w:val="0"/>
          <w:numId w:val="1"/>
        </w:numPr>
        <w:spacing w:after="0" w:before="280" w:lineRule="auto"/>
        <w:ind w:left="720" w:hanging="360"/>
        <w:rPr>
          <w:b w:val="1"/>
          <w:bCs w:val="1"/>
          <w:color w:val="3eb9bc"/>
          <w:sz w:val="24"/>
          <w:szCs w:val="24"/>
        </w:rPr>
      </w:pPr>
      <w:bookmarkStart w:colFirst="0" w:colLast="0" w:name="_heading=h.lzwzepxuadi6" w:id="6"/>
      <w:bookmarkEnd w:id="6"/>
      <w:r w:rsidDel="00000000" w:rsidR="00000000" w:rsidRPr="00000000">
        <w:rPr>
          <w:b w:val="1"/>
          <w:bCs w:val="1"/>
          <w:color w:val="3eb9bc"/>
          <w:sz w:val="24"/>
          <w:szCs w:val="24"/>
          <w:rtl w:val="0"/>
        </w:rPr>
        <w:t xml:space="preserve">Opportunités d'application de l’IA au sein de votre TPE</w:t>
      </w:r>
    </w:p>
    <w:p w:rsidR="00000000" w:rsidDel="00000000" w:rsidP="00000000" w:rsidRDefault="00000000" w:rsidRPr="00000000" w14:paraId="00000021">
      <w:pPr>
        <w:keepNext w:val="1"/>
        <w:keepLines w:val="1"/>
        <w:numPr>
          <w:ilvl w:val="1"/>
          <w:numId w:val="1"/>
        </w:numPr>
        <w:spacing w:after="0" w:before="280" w:lineRule="auto"/>
        <w:ind w:left="1440" w:hanging="360"/>
      </w:pPr>
      <w:bookmarkStart w:colFirst="0" w:colLast="0" w:name="_heading=h.jt34vjzuw2g" w:id="7"/>
      <w:bookmarkEnd w:id="7"/>
      <w:r w:rsidDel="00000000" w:rsidR="00000000" w:rsidRPr="00000000">
        <w:rPr>
          <w:rtl w:val="0"/>
        </w:rPr>
        <w:t xml:space="preserve">opportunités identifiées</w:t>
      </w:r>
    </w:p>
    <w:p w:rsidR="00000000" w:rsidDel="00000000" w:rsidP="00000000" w:rsidRDefault="00000000" w:rsidRPr="00000000" w14:paraId="00000022">
      <w:pPr>
        <w:keepNext w:val="1"/>
        <w:keepLines w:val="1"/>
        <w:numPr>
          <w:ilvl w:val="1"/>
          <w:numId w:val="1"/>
        </w:numPr>
        <w:spacing w:after="0" w:before="280" w:lineRule="auto"/>
        <w:ind w:left="1440" w:hanging="360"/>
      </w:pPr>
      <w:bookmarkStart w:colFirst="0" w:colLast="0" w:name="_heading=h.34cd8wn6ne0d" w:id="8"/>
      <w:bookmarkEnd w:id="8"/>
      <w:r w:rsidDel="00000000" w:rsidR="00000000" w:rsidRPr="00000000">
        <w:rPr>
          <w:rtl w:val="0"/>
        </w:rPr>
        <w:t xml:space="preserve">justification au regard des capacités, fonctionnalités et limites des technologies IA</w:t>
      </w:r>
    </w:p>
    <w:p w:rsidR="00000000" w:rsidDel="00000000" w:rsidP="00000000" w:rsidRDefault="00000000" w:rsidRPr="00000000" w14:paraId="00000023">
      <w:pPr>
        <w:keepNext w:val="1"/>
        <w:keepLines w:val="1"/>
        <w:numPr>
          <w:ilvl w:val="1"/>
          <w:numId w:val="1"/>
        </w:numPr>
        <w:spacing w:after="0" w:before="280" w:lineRule="auto"/>
        <w:ind w:left="1440" w:hanging="360"/>
      </w:pPr>
      <w:bookmarkStart w:colFirst="0" w:colLast="0" w:name="_heading=h.sbap0nhfoj1y" w:id="9"/>
      <w:bookmarkEnd w:id="9"/>
      <w:r w:rsidDel="00000000" w:rsidR="00000000" w:rsidRPr="00000000">
        <w:rPr>
          <w:rtl w:val="0"/>
        </w:rPr>
        <w:t xml:space="preserve">adaptations possibles des opportunités dans l’utilisation et/ou le paramétrage des outils IA</w:t>
      </w:r>
    </w:p>
    <w:p w:rsidR="00000000" w:rsidDel="00000000" w:rsidP="00000000" w:rsidRDefault="00000000" w:rsidRPr="00000000" w14:paraId="00000024">
      <w:pPr>
        <w:keepNext w:val="1"/>
        <w:keepLines w:val="1"/>
        <w:numPr>
          <w:ilvl w:val="1"/>
          <w:numId w:val="1"/>
        </w:numPr>
        <w:spacing w:after="0" w:before="280" w:lineRule="auto"/>
        <w:ind w:left="1440" w:hanging="360"/>
      </w:pPr>
      <w:bookmarkStart w:colFirst="0" w:colLast="0" w:name="_heading=h.wu2oec6ersz8" w:id="10"/>
      <w:bookmarkEnd w:id="10"/>
      <w:r w:rsidDel="00000000" w:rsidR="00000000" w:rsidRPr="00000000">
        <w:rPr>
          <w:rtl w:val="0"/>
        </w:rPr>
        <w:t xml:space="preserve">éléments éthiques et réglementaires (IA et RGPD) à prendre en compte</w:t>
      </w:r>
    </w:p>
    <w:p w:rsidR="00000000" w:rsidDel="00000000" w:rsidP="00000000" w:rsidRDefault="00000000" w:rsidRPr="00000000" w14:paraId="00000025">
      <w:pPr>
        <w:keepNext w:val="1"/>
        <w:keepLines w:val="1"/>
        <w:numPr>
          <w:ilvl w:val="1"/>
          <w:numId w:val="1"/>
        </w:numPr>
        <w:spacing w:after="0" w:before="280" w:lineRule="auto"/>
        <w:ind w:left="1440" w:hanging="360"/>
      </w:pPr>
      <w:bookmarkStart w:colFirst="0" w:colLast="0" w:name="_heading=h.kp1n7lme8z64" w:id="11"/>
      <w:bookmarkEnd w:id="11"/>
      <w:r w:rsidDel="00000000" w:rsidR="00000000" w:rsidRPr="00000000">
        <w:rPr>
          <w:rtl w:val="0"/>
        </w:rPr>
        <w:t xml:space="preserve">impacts négatifs de l’IA sur l'environnement et bonnes pratiques (réalisables et réalistes) pour un usage responsable.</w:t>
      </w:r>
    </w:p>
    <w:p w:rsidR="00000000" w:rsidDel="00000000" w:rsidP="00000000" w:rsidRDefault="00000000" w:rsidRPr="00000000" w14:paraId="00000026">
      <w:pPr>
        <w:keepNext w:val="1"/>
        <w:keepLines w:val="1"/>
        <w:numPr>
          <w:ilvl w:val="0"/>
          <w:numId w:val="1"/>
        </w:numPr>
        <w:spacing w:after="0" w:before="280" w:lineRule="auto"/>
        <w:ind w:left="720" w:hanging="360"/>
        <w:rPr>
          <w:b w:val="1"/>
          <w:bCs w:val="1"/>
          <w:color w:val="3eb9bc"/>
          <w:sz w:val="24"/>
          <w:szCs w:val="24"/>
        </w:rPr>
      </w:pPr>
      <w:bookmarkStart w:colFirst="0" w:colLast="0" w:name="_heading=h.c6jf4a66unqw" w:id="12"/>
      <w:bookmarkEnd w:id="12"/>
      <w:r w:rsidDel="00000000" w:rsidR="00000000" w:rsidRPr="00000000">
        <w:rPr>
          <w:b w:val="1"/>
          <w:bCs w:val="1"/>
          <w:color w:val="3eb9bc"/>
          <w:sz w:val="24"/>
          <w:szCs w:val="24"/>
          <w:rtl w:val="0"/>
        </w:rPr>
        <w:t xml:space="preserve">Contenus générés</w:t>
      </w:r>
    </w:p>
    <w:p w:rsidR="00000000" w:rsidDel="00000000" w:rsidP="00000000" w:rsidRDefault="00000000" w:rsidRPr="00000000" w14:paraId="00000027">
      <w:pPr>
        <w:keepNext w:val="1"/>
        <w:keepLines w:val="1"/>
        <w:numPr>
          <w:ilvl w:val="1"/>
          <w:numId w:val="1"/>
        </w:numPr>
        <w:spacing w:after="0" w:before="280" w:lineRule="auto"/>
        <w:ind w:left="1440" w:hanging="360"/>
      </w:pPr>
      <w:bookmarkStart w:colFirst="0" w:colLast="0" w:name="_heading=h.p9j1vtw189tt" w:id="13"/>
      <w:bookmarkEnd w:id="13"/>
      <w:r w:rsidDel="00000000" w:rsidR="00000000" w:rsidRPr="00000000">
        <w:rPr>
          <w:rtl w:val="0"/>
        </w:rPr>
        <w:t xml:space="preserve">présentation de divers contenus générés (au moins 2 de types différents) et de leurs prompts</w:t>
      </w:r>
    </w:p>
    <w:p w:rsidR="00000000" w:rsidDel="00000000" w:rsidP="00000000" w:rsidRDefault="00000000" w:rsidRPr="00000000" w14:paraId="00000028">
      <w:pPr>
        <w:keepNext w:val="1"/>
        <w:keepLines w:val="1"/>
        <w:numPr>
          <w:ilvl w:val="1"/>
          <w:numId w:val="1"/>
        </w:numPr>
        <w:spacing w:after="0" w:before="280" w:lineRule="auto"/>
        <w:ind w:left="1440" w:hanging="360"/>
      </w:pPr>
      <w:bookmarkStart w:colFirst="0" w:colLast="0" w:name="_heading=h.yi28sw5paj36" w:id="14"/>
      <w:bookmarkEnd w:id="14"/>
      <w:r w:rsidDel="00000000" w:rsidR="00000000" w:rsidRPr="00000000">
        <w:rPr>
          <w:rtl w:val="0"/>
        </w:rPr>
        <w:t xml:space="preserve">justifications des améliorations de communication</w:t>
      </w:r>
    </w:p>
    <w:p w:rsidR="00000000" w:rsidDel="00000000" w:rsidP="00000000" w:rsidRDefault="00000000" w:rsidRPr="00000000" w14:paraId="00000029">
      <w:pPr>
        <w:keepNext w:val="1"/>
        <w:keepLines w:val="1"/>
        <w:numPr>
          <w:ilvl w:val="1"/>
          <w:numId w:val="1"/>
        </w:numPr>
        <w:spacing w:after="0" w:before="280" w:lineRule="auto"/>
        <w:ind w:left="1440" w:hanging="360"/>
      </w:pPr>
      <w:bookmarkStart w:colFirst="0" w:colLast="0" w:name="_heading=h.8k4e3q4zso4o" w:id="15"/>
      <w:bookmarkEnd w:id="15"/>
      <w:r w:rsidDel="00000000" w:rsidR="00000000" w:rsidRPr="00000000">
        <w:rPr>
          <w:rtl w:val="0"/>
        </w:rPr>
        <w:t xml:space="preserve">justifications des prompts</w:t>
      </w:r>
    </w:p>
    <w:p w:rsidR="00000000" w:rsidDel="00000000" w:rsidP="00000000" w:rsidRDefault="00000000" w:rsidRPr="00000000" w14:paraId="0000002A">
      <w:pPr>
        <w:keepNext w:val="1"/>
        <w:keepLines w:val="1"/>
        <w:numPr>
          <w:ilvl w:val="1"/>
          <w:numId w:val="1"/>
        </w:numPr>
        <w:spacing w:after="0" w:before="280" w:lineRule="auto"/>
        <w:ind w:left="1440" w:hanging="360"/>
      </w:pPr>
      <w:bookmarkStart w:colFirst="0" w:colLast="0" w:name="_heading=h.p8mjkkcxmcfq" w:id="16"/>
      <w:bookmarkEnd w:id="16"/>
      <w:r w:rsidDel="00000000" w:rsidR="00000000" w:rsidRPr="00000000">
        <w:rPr>
          <w:rtl w:val="0"/>
        </w:rPr>
        <w:t xml:space="preserve">adaptations ou fonctionnalités d’accessibilité pour public en situation de handicap</w:t>
      </w:r>
    </w:p>
    <w:p w:rsidR="00000000" w:rsidDel="00000000" w:rsidP="00000000" w:rsidRDefault="00000000" w:rsidRPr="00000000" w14:paraId="0000002B">
      <w:pPr>
        <w:keepNext w:val="1"/>
        <w:keepLines w:val="1"/>
        <w:numPr>
          <w:ilvl w:val="0"/>
          <w:numId w:val="1"/>
        </w:numPr>
        <w:spacing w:after="0" w:before="280" w:lineRule="auto"/>
        <w:ind w:left="720" w:hanging="360"/>
        <w:rPr>
          <w:b w:val="1"/>
          <w:bCs w:val="1"/>
          <w:color w:val="3eb9bc"/>
          <w:sz w:val="24"/>
          <w:szCs w:val="24"/>
        </w:rPr>
      </w:pPr>
      <w:bookmarkStart w:colFirst="0" w:colLast="0" w:name="_heading=h.i306b34kdtuq" w:id="17"/>
      <w:bookmarkEnd w:id="17"/>
      <w:r w:rsidDel="00000000" w:rsidR="00000000" w:rsidRPr="00000000">
        <w:rPr>
          <w:b w:val="1"/>
          <w:bCs w:val="1"/>
          <w:color w:val="3eb9bc"/>
          <w:sz w:val="24"/>
          <w:szCs w:val="24"/>
          <w:rtl w:val="0"/>
        </w:rPr>
        <w:t xml:space="preserve">Synthétiser et analyser vos données avec l’IA</w:t>
      </w:r>
    </w:p>
    <w:p w:rsidR="00000000" w:rsidDel="00000000" w:rsidP="00000000" w:rsidRDefault="00000000" w:rsidRPr="00000000" w14:paraId="0000002C">
      <w:pPr>
        <w:keepNext w:val="1"/>
        <w:keepLines w:val="1"/>
        <w:numPr>
          <w:ilvl w:val="1"/>
          <w:numId w:val="1"/>
        </w:numPr>
        <w:spacing w:after="0" w:before="280" w:lineRule="auto"/>
        <w:ind w:left="1440" w:hanging="360"/>
      </w:pPr>
      <w:bookmarkStart w:colFirst="0" w:colLast="0" w:name="_heading=h.5uir26hw5yl" w:id="18"/>
      <w:bookmarkEnd w:id="18"/>
      <w:r w:rsidDel="00000000" w:rsidR="00000000" w:rsidRPr="00000000">
        <w:rPr>
          <w:rtl w:val="0"/>
        </w:rPr>
        <w:t xml:space="preserve">présentation de la synthèse générée avec l’IA et un extrait des données initiales</w:t>
      </w:r>
    </w:p>
    <w:p w:rsidR="00000000" w:rsidDel="00000000" w:rsidP="00000000" w:rsidRDefault="00000000" w:rsidRPr="00000000" w14:paraId="0000002D">
      <w:pPr>
        <w:keepNext w:val="1"/>
        <w:keepLines w:val="1"/>
        <w:numPr>
          <w:ilvl w:val="1"/>
          <w:numId w:val="1"/>
        </w:numPr>
        <w:spacing w:after="0" w:before="280" w:lineRule="auto"/>
        <w:ind w:left="1440" w:hanging="360"/>
      </w:pPr>
      <w:bookmarkStart w:colFirst="0" w:colLast="0" w:name="_heading=h.ukles6fl902t" w:id="19"/>
      <w:bookmarkEnd w:id="19"/>
      <w:r w:rsidDel="00000000" w:rsidR="00000000" w:rsidRPr="00000000">
        <w:rPr>
          <w:rtl w:val="0"/>
        </w:rPr>
        <w:t xml:space="preserve">en quoi l’utilisation de l’IA a facilité le traitement des données et la prise de décision, limites des résultats obtenus et bonnes pratiques pour y remédier</w:t>
      </w:r>
    </w:p>
    <w:p w:rsidR="00000000" w:rsidDel="00000000" w:rsidP="00000000" w:rsidRDefault="00000000" w:rsidRPr="00000000" w14:paraId="0000002E">
      <w:pPr>
        <w:keepNext w:val="1"/>
        <w:keepLines w:val="1"/>
        <w:numPr>
          <w:ilvl w:val="0"/>
          <w:numId w:val="1"/>
        </w:numPr>
        <w:spacing w:after="0" w:before="280" w:lineRule="auto"/>
        <w:ind w:left="720" w:hanging="360"/>
        <w:rPr>
          <w:b w:val="1"/>
          <w:bCs w:val="1"/>
          <w:color w:val="3eb9bc"/>
          <w:sz w:val="24"/>
          <w:szCs w:val="24"/>
        </w:rPr>
      </w:pPr>
      <w:bookmarkStart w:colFirst="0" w:colLast="0" w:name="_heading=h.59wq7j1x2d6b" w:id="20"/>
      <w:bookmarkEnd w:id="20"/>
      <w:r w:rsidDel="00000000" w:rsidR="00000000" w:rsidRPr="00000000">
        <w:rPr>
          <w:b w:val="1"/>
          <w:bCs w:val="1"/>
          <w:color w:val="3eb9bc"/>
          <w:sz w:val="24"/>
          <w:szCs w:val="24"/>
          <w:rtl w:val="0"/>
        </w:rPr>
        <w:t xml:space="preserve">Automatiser des tâches ou des workflows avec l’IA</w:t>
      </w:r>
    </w:p>
    <w:p w:rsidR="00000000" w:rsidDel="00000000" w:rsidP="00000000" w:rsidRDefault="00000000" w:rsidRPr="00000000" w14:paraId="0000002F">
      <w:pPr>
        <w:keepNext w:val="1"/>
        <w:keepLines w:val="1"/>
        <w:numPr>
          <w:ilvl w:val="1"/>
          <w:numId w:val="1"/>
        </w:numPr>
        <w:spacing w:after="0" w:before="280" w:lineRule="auto"/>
        <w:ind w:left="1440" w:hanging="360"/>
      </w:pPr>
      <w:bookmarkStart w:colFirst="0" w:colLast="0" w:name="_heading=h.p9j1vtw189tt" w:id="13"/>
      <w:bookmarkEnd w:id="13"/>
      <w:r w:rsidDel="00000000" w:rsidR="00000000" w:rsidRPr="00000000">
        <w:rPr>
          <w:rtl w:val="0"/>
        </w:rPr>
        <w:t xml:space="preserve">présentation de l’automatisation de tâche ou de workflow réalisée via une technologie IA dédiée</w:t>
      </w:r>
      <w:r w:rsidDel="00000000" w:rsidR="00000000" w:rsidRPr="00000000">
        <w:rPr>
          <w:rtl w:val="0"/>
        </w:rPr>
      </w:r>
    </w:p>
    <w:sectPr>
      <w:headerReference r:id="rId10" w:type="first"/>
      <w:footerReference r:id="rId11" w:type="default"/>
      <w:footerReference r:id="rId12" w:type="first"/>
      <w:pgSz w:h="16838" w:w="11906" w:orient="portrait"/>
      <w:pgMar w:bottom="1418" w:top="1418" w:left="1418" w:right="1418" w:header="708" w:footer="708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thilde Colin" w:id="0" w:date="2026-01-14T18:02:05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peu haut/ tôt?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before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3eb9bc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fr"/>
      </w:rPr>
    </w:rPrDefault>
    <w:pPrDefault>
      <w:pPr>
        <w:spacing w:after="240" w:before="24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360" w:before="360" w:lineRule="auto"/>
    </w:pPr>
    <w:rPr>
      <w:b w:val="1"/>
      <w:bCs w:val="1"/>
      <w:color w:val="3eb9bc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ind w:left="357" w:hanging="357"/>
    </w:pPr>
    <w:rPr>
      <w:b w:val="1"/>
      <w:bCs w:val="1"/>
      <w:color w:val="3eb9bc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uiPriority w:val="2"/>
    <w:semiHidden w:val="1"/>
    <w:unhideWhenUsed w:val="1"/>
    <w:qFormat w:val="1"/>
    <w:rsid w:val="00EE2D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sdetexte">
    <w:name w:val="Body Text"/>
    <w:basedOn w:val="Normal"/>
    <w:link w:val="CorpsdetexteCar"/>
    <w:uiPriority w:val="1"/>
    <w:qFormat w:val="1"/>
    <w:rsid w:val="00EE2DFB"/>
    <w:pPr>
      <w:widowControl w:val="0"/>
      <w:autoSpaceDE w:val="0"/>
      <w:autoSpaceDN w:val="0"/>
      <w:spacing w:after="0" w:before="0" w:line="240" w:lineRule="auto"/>
      <w:jc w:val="left"/>
    </w:pPr>
    <w:rPr>
      <w:rFonts w:ascii="Calibri" w:cs="Calibri" w:eastAsia="Calibri" w:hAnsi="Calibri"/>
    </w:rPr>
  </w:style>
  <w:style w:type="character" w:styleId="CorpsdetexteCar" w:customStyle="1">
    <w:name w:val="Corps de texte Car"/>
    <w:basedOn w:val="Policepardfaut"/>
    <w:link w:val="Corpsdetexte"/>
    <w:uiPriority w:val="1"/>
    <w:rsid w:val="00EE2DFB"/>
    <w:rPr>
      <w:rFonts w:ascii="Calibri" w:cs="Calibri" w:eastAsia="Calibri" w:hAnsi="Calibri"/>
    </w:rPr>
  </w:style>
  <w:style w:type="paragraph" w:styleId="TableParagraph" w:customStyle="1">
    <w:name w:val="Table Paragraph"/>
    <w:basedOn w:val="Normal"/>
    <w:uiPriority w:val="1"/>
    <w:qFormat w:val="1"/>
    <w:rsid w:val="00EE2DFB"/>
    <w:pPr>
      <w:widowControl w:val="0"/>
      <w:autoSpaceDE w:val="0"/>
      <w:autoSpaceDN w:val="0"/>
      <w:spacing w:after="0" w:before="0" w:line="240" w:lineRule="auto"/>
      <w:ind w:left="981"/>
      <w:jc w:val="left"/>
    </w:pPr>
    <w:rPr>
      <w:rFonts w:ascii="Calibri" w:cs="Calibri" w:eastAsia="Calibri" w:hAnsi="Calibri"/>
    </w:rPr>
  </w:style>
  <w:style w:type="paragraph" w:styleId="Paragraphedeliste">
    <w:name w:val="List Paragraph"/>
    <w:basedOn w:val="Normal"/>
    <w:uiPriority w:val="34"/>
    <w:qFormat w:val="1"/>
    <w:rsid w:val="00F70192"/>
    <w:pPr>
      <w:ind w:left="720"/>
      <w:contextualSpacing w:val="1"/>
    </w:pPr>
  </w:style>
  <w:style w:type="character" w:styleId="Titre1Car" w:customStyle="1">
    <w:name w:val="Titre 1 Car"/>
    <w:basedOn w:val="Policepardfaut"/>
    <w:link w:val="Titre1"/>
    <w:uiPriority w:val="9"/>
    <w:rsid w:val="00025B66"/>
    <w:rPr>
      <w:rFonts w:cstheme="majorBidi" w:eastAsiaTheme="majorEastAsia"/>
      <w:b w:val="1"/>
      <w:color w:val="3eb9bc"/>
      <w:sz w:val="24"/>
      <w:szCs w:val="32"/>
    </w:rPr>
  </w:style>
  <w:style w:type="character" w:styleId="Titre2Car" w:customStyle="1">
    <w:name w:val="Titre 2 Car"/>
    <w:basedOn w:val="Policepardfaut"/>
    <w:link w:val="Titre2"/>
    <w:uiPriority w:val="9"/>
    <w:rsid w:val="00D6167D"/>
    <w:rPr>
      <w:rFonts w:cstheme="majorBidi" w:eastAsiaTheme="majorEastAsia"/>
      <w:b w:val="1"/>
      <w:color w:val="3eb9bc"/>
      <w:sz w:val="24"/>
      <w:szCs w:val="26"/>
    </w:rPr>
  </w:style>
  <w:style w:type="paragraph" w:styleId="En-tte">
    <w:name w:val="header"/>
    <w:basedOn w:val="Normal"/>
    <w:link w:val="En-tteCar"/>
    <w:uiPriority w:val="99"/>
    <w:unhideWhenUsed w:val="1"/>
    <w:rsid w:val="00657257"/>
    <w:pPr>
      <w:tabs>
        <w:tab w:val="center" w:pos="4536"/>
        <w:tab w:val="right" w:pos="9072"/>
      </w:tabs>
      <w:spacing w:after="0" w:before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657257"/>
    <w:rPr>
      <w:rFonts w:ascii="Trebuchet MS" w:hAnsi="Trebuchet MS"/>
    </w:rPr>
  </w:style>
  <w:style w:type="paragraph" w:styleId="Pieddepage">
    <w:name w:val="footer"/>
    <w:basedOn w:val="Normal"/>
    <w:link w:val="PieddepageCar"/>
    <w:uiPriority w:val="99"/>
    <w:unhideWhenUsed w:val="1"/>
    <w:rsid w:val="00657257"/>
    <w:pPr>
      <w:tabs>
        <w:tab w:val="center" w:pos="4536"/>
        <w:tab w:val="right" w:pos="9072"/>
      </w:tabs>
      <w:spacing w:after="0" w:before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657257"/>
    <w:rPr>
      <w:rFonts w:ascii="Trebuchet MS" w:hAnsi="Trebuchet MS"/>
    </w:rPr>
  </w:style>
  <w:style w:type="table" w:styleId="Grilledutableau">
    <w:name w:val="Table Grid"/>
    <w:basedOn w:val="TableauNormal"/>
    <w:uiPriority w:val="39"/>
    <w:rsid w:val="00FB2CF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ansinterligne">
    <w:name w:val="No Spacing"/>
    <w:link w:val="SansinterligneCar"/>
    <w:uiPriority w:val="1"/>
    <w:qFormat w:val="1"/>
    <w:rsid w:val="00C80CF5"/>
    <w:pPr>
      <w:spacing w:after="0" w:line="240" w:lineRule="auto"/>
    </w:pPr>
    <w:rPr>
      <w:rFonts w:eastAsiaTheme="minorEastAsia"/>
    </w:rPr>
  </w:style>
  <w:style w:type="character" w:styleId="SansinterligneCar" w:customStyle="1">
    <w:name w:val="Sans interligne Car"/>
    <w:basedOn w:val="Policepardfaut"/>
    <w:link w:val="Sansinterligne"/>
    <w:uiPriority w:val="1"/>
    <w:rsid w:val="00C80CF5"/>
    <w:rPr>
      <w:rFonts w:eastAsiaTheme="minorEastAsia"/>
      <w:lang w:eastAsia="fr-FR"/>
    </w:rPr>
  </w:style>
  <w:style w:type="table" w:styleId="a" w:customStyle="1">
    <w:basedOn w:val="TableNormal3"/>
    <w:tblPr>
      <w:tblStyleRowBandSize w:val="1"/>
      <w:tblStyleColBandSize w:val="1"/>
    </w:tblPr>
  </w:style>
  <w:style w:type="table" w:styleId="a0" w:customStyle="1">
    <w:basedOn w:val="TableNormal3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3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2"/>
    <w:pPr>
      <w:widowControl w:val="0"/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2"/>
    <w:pPr>
      <w:widowControl w:val="0"/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2"/>
    <w:pPr>
      <w:widowControl w:val="0"/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1"/>
    <w:pPr>
      <w:widowControl w:val="0"/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1"/>
    <w:pPr>
      <w:widowControl w:val="0"/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1"/>
    <w:pPr>
      <w:widowControl w:val="0"/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MQguHnFxuXpCIYrhadS9x3oHmw==">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2022-09-16T09:19:00Z</dcterms:created>
  <dc:creator>Geoffrey BOUDIES</dc:creator>
</cp:coreProperties>
</file>