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B21FC" w14:textId="06527DCC" w:rsidR="00676B5E" w:rsidRDefault="00676B5E" w:rsidP="00995B41">
      <w:pPr>
        <w:pStyle w:val="1"/>
      </w:pPr>
      <w:r>
        <w:t>HKFGCN: Predicting microbe</w:t>
      </w:r>
      <w:r w:rsidR="00EF6173">
        <w:t>-</w:t>
      </w:r>
      <w:r>
        <w:t>drug associations based on graph convolutional network with the multiple heterogeneous information kernel fusion</w:t>
      </w:r>
    </w:p>
    <w:p w14:paraId="50A9C9C4" w14:textId="7CE2FFFC" w:rsidR="0053080F" w:rsidRDefault="0053080F" w:rsidP="0053080F">
      <w:pPr>
        <w:rPr>
          <w:vertAlign w:val="superscript"/>
        </w:rPr>
      </w:pPr>
      <w:proofErr w:type="spellStart"/>
      <w:r>
        <w:t>Ziyu</w:t>
      </w:r>
      <w:proofErr w:type="spellEnd"/>
      <w:r>
        <w:t xml:space="preserve"> Wu</w:t>
      </w:r>
      <w:r w:rsidRPr="005A635E">
        <w:rPr>
          <w:vertAlign w:val="superscript"/>
        </w:rPr>
        <w:t>1</w:t>
      </w:r>
      <w:r>
        <w:t xml:space="preserve">, </w:t>
      </w:r>
      <w:proofErr w:type="spellStart"/>
      <w:r>
        <w:t>Shasha</w:t>
      </w:r>
      <w:proofErr w:type="spellEnd"/>
      <w:r>
        <w:t xml:space="preserve"> Li</w:t>
      </w:r>
      <w:r w:rsidRPr="005A635E">
        <w:rPr>
          <w:vertAlign w:val="superscript"/>
        </w:rPr>
        <w:t>2</w:t>
      </w:r>
      <w:r>
        <w:t xml:space="preserve">, </w:t>
      </w:r>
      <w:proofErr w:type="spellStart"/>
      <w:r>
        <w:t>Lingyun</w:t>
      </w:r>
      <w:proofErr w:type="spellEnd"/>
      <w:r>
        <w:t xml:space="preserve"> Luo</w:t>
      </w:r>
      <w:r w:rsidRPr="005A635E">
        <w:rPr>
          <w:vertAlign w:val="superscript"/>
        </w:rPr>
        <w:t>1,3</w:t>
      </w:r>
      <w:r>
        <w:t xml:space="preserve">, </w:t>
      </w:r>
      <w:proofErr w:type="spellStart"/>
      <w:r>
        <w:t>Pingjian</w:t>
      </w:r>
      <w:proofErr w:type="spellEnd"/>
      <w:r>
        <w:t xml:space="preserve"> Ding</w:t>
      </w:r>
      <w:r w:rsidRPr="005A635E">
        <w:rPr>
          <w:vertAlign w:val="superscript"/>
        </w:rPr>
        <w:t>1</w:t>
      </w:r>
    </w:p>
    <w:p w14:paraId="2B835870" w14:textId="17AC3CBF" w:rsidR="0053080F" w:rsidRDefault="0053080F" w:rsidP="0053080F">
      <w:r w:rsidRPr="005A635E">
        <w:t>1</w:t>
      </w:r>
      <w:r>
        <w:t>. School of Computer Science, University of South China, Hengyang 421001, Hunan, China</w:t>
      </w:r>
    </w:p>
    <w:p w14:paraId="6A412CD8" w14:textId="23AB2E7A" w:rsidR="0053080F" w:rsidRDefault="0053080F" w:rsidP="0053080F">
      <w:r>
        <w:t xml:space="preserve">2. </w:t>
      </w:r>
      <w:r w:rsidRPr="0053080F">
        <w:t>Department of Electrical and Electronic Engineering, University of Hong Kong,</w:t>
      </w:r>
      <w:r>
        <w:t xml:space="preserve"> </w:t>
      </w:r>
      <w:r w:rsidRPr="0053080F">
        <w:t>Hong Kong</w:t>
      </w:r>
      <w:r>
        <w:t xml:space="preserve"> </w:t>
      </w:r>
      <w:r w:rsidRPr="0053080F">
        <w:t>999077</w:t>
      </w:r>
      <w:r>
        <w:t>, China</w:t>
      </w:r>
    </w:p>
    <w:p w14:paraId="31759F5F" w14:textId="51A61514" w:rsidR="0053080F" w:rsidRPr="0053080F" w:rsidRDefault="0053080F" w:rsidP="005A635E">
      <w:r>
        <w:t xml:space="preserve">3. Hunan Medical Big Data International </w:t>
      </w:r>
      <w:proofErr w:type="spellStart"/>
      <w:r>
        <w:t>Sci.&amp;Tech</w:t>
      </w:r>
      <w:proofErr w:type="spellEnd"/>
      <w:r>
        <w:t>. Innovation Cooperation Base, Hengyang 421000, Hunan, China</w:t>
      </w:r>
    </w:p>
    <w:p w14:paraId="75DA9DDC" w14:textId="49DE449D" w:rsidR="00C80B72" w:rsidRDefault="005B3532" w:rsidP="000A75DD">
      <w:pPr>
        <w:pStyle w:val="1"/>
      </w:pPr>
      <w:r>
        <w:rPr>
          <w:rFonts w:hint="eastAsia"/>
        </w:rPr>
        <w:t>A</w:t>
      </w:r>
      <w:r>
        <w:t>bstract</w:t>
      </w:r>
    </w:p>
    <w:p w14:paraId="0D5C16E7" w14:textId="1F24F8BB" w:rsidR="005B3532" w:rsidRPr="005B3532" w:rsidRDefault="002E785F" w:rsidP="00032FC5">
      <w:pPr>
        <w:ind w:firstLineChars="200" w:firstLine="480"/>
      </w:pPr>
      <w:r>
        <w:t>Accumulating</w:t>
      </w:r>
      <w:r w:rsidRPr="002E785F">
        <w:t xml:space="preserve"> clinical studies have shown that the micro</w:t>
      </w:r>
      <w:r w:rsidR="00C313B2">
        <w:t>be</w:t>
      </w:r>
      <w:r w:rsidRPr="002E785F">
        <w:t xml:space="preserve">s in the human body closely interact with the human host </w:t>
      </w:r>
      <w:commentRangeStart w:id="0"/>
      <w:r w:rsidRPr="002E785F">
        <w:t xml:space="preserve">and </w:t>
      </w:r>
      <w:commentRangeEnd w:id="0"/>
      <w:r w:rsidR="00A629F4">
        <w:rPr>
          <w:rStyle w:val="ac"/>
        </w:rPr>
        <w:commentReference w:id="0"/>
      </w:r>
      <w:r w:rsidRPr="002E785F">
        <w:t xml:space="preserve">participate in regulating the energy efficiency of drugs. Identifying the link between microbes and drugs can facilitate </w:t>
      </w:r>
      <w:r w:rsidR="00E64DF5">
        <w:t xml:space="preserve">the development of </w:t>
      </w:r>
      <w:r w:rsidRPr="002E785F">
        <w:t>drug discovery and reuse, so microbes have become a new target for antimicrobial drug development.</w:t>
      </w:r>
      <w:r w:rsidR="00D77FC9" w:rsidRPr="00D77FC9">
        <w:t xml:space="preserve"> However, most of the links between microbes and drugs </w:t>
      </w:r>
      <w:r w:rsidR="00E64DF5">
        <w:t>were discovered</w:t>
      </w:r>
      <w:r w:rsidR="00D77FC9" w:rsidRPr="00D77FC9">
        <w:t xml:space="preserve"> </w:t>
      </w:r>
      <w:r w:rsidR="00E64DF5">
        <w:t>by</w:t>
      </w:r>
      <w:r w:rsidR="00D77FC9" w:rsidRPr="00D77FC9">
        <w:t xml:space="preserve"> biological experiments, which are time-consuming, expensive</w:t>
      </w:r>
      <w:r w:rsidR="005460F6">
        <w:t>,</w:t>
      </w:r>
      <w:r w:rsidR="00D77FC9" w:rsidRPr="00D77FC9">
        <w:t xml:space="preserve"> and sometimes risky. Therefore, it is necessary to </w:t>
      </w:r>
      <w:r w:rsidR="00E45496">
        <w:t xml:space="preserve">leverage computational ways </w:t>
      </w:r>
      <w:r w:rsidR="00D77FC9" w:rsidRPr="00D77FC9">
        <w:t>to predict microb</w:t>
      </w:r>
      <w:r w:rsidR="003173BB">
        <w:t>e</w:t>
      </w:r>
      <w:r w:rsidR="00D77FC9" w:rsidRPr="00D77FC9">
        <w:t>-drug associations to aid biological experiments.</w:t>
      </w:r>
      <w:r w:rsidR="00D77FC9">
        <w:t xml:space="preserve"> </w:t>
      </w:r>
      <w:r w:rsidR="00E53A8C" w:rsidRPr="00E53A8C">
        <w:t>In this study, we propose a new method</w:t>
      </w:r>
      <w:commentRangeStart w:id="1"/>
      <w:r w:rsidR="00E53A8C" w:rsidRPr="00E53A8C">
        <w:t>,</w:t>
      </w:r>
      <w:commentRangeEnd w:id="1"/>
      <w:r w:rsidR="0095718A">
        <w:rPr>
          <w:rStyle w:val="ac"/>
        </w:rPr>
        <w:commentReference w:id="1"/>
      </w:r>
      <w:r w:rsidR="00E53A8C" w:rsidRPr="00E53A8C">
        <w:t xml:space="preserve"> called HKFGCN (</w:t>
      </w:r>
      <w:r w:rsidR="00E53A8C" w:rsidRPr="00F60CDF">
        <w:t>H</w:t>
      </w:r>
      <w:r w:rsidR="00E53A8C" w:rsidRPr="00E53A8C">
        <w:t xml:space="preserve">eterogeneous information </w:t>
      </w:r>
      <w:r w:rsidR="00E53A8C" w:rsidRPr="00F60CDF">
        <w:t>K</w:t>
      </w:r>
      <w:r w:rsidR="00E53A8C" w:rsidRPr="00E53A8C">
        <w:t xml:space="preserve">ernel </w:t>
      </w:r>
      <w:r w:rsidR="00E53A8C" w:rsidRPr="00F60CDF">
        <w:t>F</w:t>
      </w:r>
      <w:r w:rsidR="00E53A8C" w:rsidRPr="00E53A8C">
        <w:t xml:space="preserve">usion </w:t>
      </w:r>
      <w:r w:rsidR="00E53A8C" w:rsidRPr="00F60CDF">
        <w:t>G</w:t>
      </w:r>
      <w:r w:rsidR="00E53A8C" w:rsidRPr="00E53A8C">
        <w:t xml:space="preserve">raph </w:t>
      </w:r>
      <w:r w:rsidR="00E53A8C" w:rsidRPr="00F60CDF">
        <w:t>C</w:t>
      </w:r>
      <w:r w:rsidR="00E53A8C" w:rsidRPr="00E53A8C">
        <w:t xml:space="preserve">onvolution </w:t>
      </w:r>
      <w:r w:rsidR="00E53A8C" w:rsidRPr="00F60CDF">
        <w:t>N</w:t>
      </w:r>
      <w:r w:rsidR="00E53A8C" w:rsidRPr="00E53A8C">
        <w:t>etwork)</w:t>
      </w:r>
      <w:commentRangeStart w:id="2"/>
      <w:r w:rsidR="00E53A8C" w:rsidRPr="00E53A8C">
        <w:t>,</w:t>
      </w:r>
      <w:commentRangeEnd w:id="2"/>
      <w:r w:rsidR="0095718A">
        <w:rPr>
          <w:rStyle w:val="ac"/>
        </w:rPr>
        <w:commentReference w:id="2"/>
      </w:r>
      <w:r w:rsidR="00E53A8C" w:rsidRPr="00E53A8C">
        <w:t xml:space="preserve"> to predict the </w:t>
      </w:r>
      <w:r w:rsidR="00E53A8C" w:rsidRPr="00160EEA">
        <w:t>microb</w:t>
      </w:r>
      <w:r w:rsidR="005E6C3A" w:rsidRPr="00160EEA">
        <w:t>e-</w:t>
      </w:r>
      <w:r w:rsidR="00E53A8C" w:rsidRPr="00E53A8C">
        <w:t>drug</w:t>
      </w:r>
      <w:r w:rsidR="005E6C3A">
        <w:t xml:space="preserve"> associations</w:t>
      </w:r>
      <w:r w:rsidR="00160EEA">
        <w:t>.</w:t>
      </w:r>
      <w:r w:rsidR="00E53A8C" w:rsidRPr="00E53A8C">
        <w:t xml:space="preserve"> </w:t>
      </w:r>
      <w:r w:rsidR="00160EEA" w:rsidRPr="00160EEA">
        <w:t xml:space="preserve">Instead of mixing different topological information together, HKFGCN extracts different features of topological information separately, and further extracts Gaussian kernel features after extracting features. </w:t>
      </w:r>
      <w:r w:rsidR="000F3CDF" w:rsidRPr="000F3CDF">
        <w:t>HKFGCN consists of three main steps. First</w:t>
      </w:r>
      <w:r w:rsidR="00F6485B">
        <w:t>ly</w:t>
      </w:r>
      <w:r w:rsidR="000F3CDF" w:rsidRPr="000F3CDF">
        <w:t>, we constructed two similarity networks and a microb</w:t>
      </w:r>
      <w:r w:rsidR="003173BB">
        <w:t>e</w:t>
      </w:r>
      <w:r w:rsidR="000F3CDF" w:rsidRPr="000F3CDF">
        <w:t xml:space="preserve"> drug association network based on </w:t>
      </w:r>
      <w:r w:rsidR="00EF7DE4">
        <w:rPr>
          <w:rFonts w:hint="eastAsia"/>
        </w:rPr>
        <w:t>numerous</w:t>
      </w:r>
      <w:r w:rsidR="000F3CDF" w:rsidRPr="000F3CDF">
        <w:t xml:space="preserve"> biological data, including drug similarity and microb</w:t>
      </w:r>
      <w:r w:rsidR="003173BB">
        <w:t>e</w:t>
      </w:r>
      <w:r w:rsidR="000F3CDF" w:rsidRPr="000F3CDF">
        <w:t xml:space="preserve"> similarity. Secondly, we used two kinds of encoders to extract features from </w:t>
      </w:r>
      <w:r w:rsidR="00EF7DE4">
        <w:t>the</w:t>
      </w:r>
      <w:r w:rsidR="000F3CDF" w:rsidRPr="000F3CDF">
        <w:t xml:space="preserve"> </w:t>
      </w:r>
      <w:r w:rsidR="00EF7DE4">
        <w:t xml:space="preserve">two </w:t>
      </w:r>
      <w:r w:rsidR="000F3CDF" w:rsidRPr="000F3CDF">
        <w:t xml:space="preserve">networks. Based on the extracted features, we further obtained Gaussian kernel features </w:t>
      </w:r>
      <w:r w:rsidR="00EF7DE4">
        <w:t>from</w:t>
      </w:r>
      <w:r w:rsidR="000F3CDF" w:rsidRPr="000F3CDF">
        <w:t xml:space="preserve"> each layer of drug and </w:t>
      </w:r>
      <w:r w:rsidR="000F3CDF" w:rsidRPr="00461EE2">
        <w:t>micro</w:t>
      </w:r>
      <w:r w:rsidR="00C313B2" w:rsidRPr="00461EE2">
        <w:t>be</w:t>
      </w:r>
      <w:r w:rsidR="000F3CDF" w:rsidRPr="00461EE2">
        <w:t>,</w:t>
      </w:r>
      <w:r w:rsidR="000F3CDF" w:rsidRPr="000F3CDF">
        <w:t xml:space="preserve"> and fused them. Finally, we reconstructed the bipartite</w:t>
      </w:r>
      <w:r w:rsidR="000F3CDF" w:rsidRPr="00461EE2">
        <w:t xml:space="preserve"> microb</w:t>
      </w:r>
      <w:r w:rsidR="003173BB" w:rsidRPr="00461EE2">
        <w:t>e</w:t>
      </w:r>
      <w:r w:rsidR="000F3CDF" w:rsidRPr="00461EE2">
        <w:t>-</w:t>
      </w:r>
      <w:r w:rsidR="000F3CDF" w:rsidRPr="000F3CDF">
        <w:t xml:space="preserve">drug </w:t>
      </w:r>
      <w:r w:rsidR="001905E5">
        <w:t>graph</w:t>
      </w:r>
      <w:r w:rsidR="000F3CDF" w:rsidRPr="000F3CDF">
        <w:t xml:space="preserve"> based on the learned representations.</w:t>
      </w:r>
      <w:r w:rsidR="00716240">
        <w:t xml:space="preserve"> </w:t>
      </w:r>
      <w:r w:rsidR="00F60CDF" w:rsidRPr="00F60CDF">
        <w:t>Experiments show that the HKFGCN model performs well on the three datasets through three cross-validation methods.</w:t>
      </w:r>
      <w:commentRangeStart w:id="3"/>
      <w:r w:rsidR="00F60CDF" w:rsidRPr="00F60CDF">
        <w:t xml:space="preserve"> </w:t>
      </w:r>
      <w:r w:rsidR="003B518E" w:rsidRPr="003B518E">
        <w:t>In addition, case studies were conducted</w:t>
      </w:r>
      <w:r w:rsidR="001905E5">
        <w:t xml:space="preserve"> on</w:t>
      </w:r>
      <w:r w:rsidR="003B518E" w:rsidRPr="003B518E">
        <w:t xml:space="preserve"> HIV and SARS-CoV-2, and the </w:t>
      </w:r>
      <w:r w:rsidR="001905E5">
        <w:t>results</w:t>
      </w:r>
      <w:r w:rsidR="003B518E" w:rsidRPr="003B518E">
        <w:t xml:space="preserve"> w</w:t>
      </w:r>
      <w:r w:rsidR="001905E5">
        <w:t>ere</w:t>
      </w:r>
      <w:r w:rsidR="003B518E" w:rsidRPr="003B518E">
        <w:t xml:space="preserve"> confirmed </w:t>
      </w:r>
      <w:r w:rsidR="003B518E" w:rsidRPr="003B518E">
        <w:lastRenderedPageBreak/>
        <w:t>by existing literature.</w:t>
      </w:r>
      <w:r w:rsidR="00F60CDF">
        <w:t xml:space="preserve"> </w:t>
      </w:r>
      <w:commentRangeEnd w:id="3"/>
      <w:r w:rsidR="007D3CCC">
        <w:rPr>
          <w:rStyle w:val="ac"/>
        </w:rPr>
        <w:commentReference w:id="3"/>
      </w:r>
      <w:r w:rsidR="00F60CDF">
        <w:t xml:space="preserve"> </w:t>
      </w:r>
    </w:p>
    <w:p w14:paraId="021132ED" w14:textId="5C8F05B3" w:rsidR="009736F8" w:rsidRDefault="000A75DD" w:rsidP="000A75DD">
      <w:pPr>
        <w:pStyle w:val="1"/>
      </w:pPr>
      <w:r>
        <w:rPr>
          <w:rFonts w:hint="eastAsia"/>
        </w:rPr>
        <w:t>1</w:t>
      </w:r>
      <w:r>
        <w:t xml:space="preserve"> I</w:t>
      </w:r>
      <w:r>
        <w:rPr>
          <w:rFonts w:hint="eastAsia"/>
        </w:rPr>
        <w:t>n</w:t>
      </w:r>
      <w:r>
        <w:t>troduction</w:t>
      </w:r>
    </w:p>
    <w:p w14:paraId="376AF1DC" w14:textId="017E77FC" w:rsidR="000A75DD" w:rsidRDefault="000E1D8A" w:rsidP="00A03D74">
      <w:pPr>
        <w:ind w:firstLineChars="200" w:firstLine="480"/>
      </w:pPr>
      <w:bookmarkStart w:id="4" w:name="OLE_LINK1"/>
      <w:r w:rsidRPr="000E1D8A">
        <w:t>The human microbiome is a complex community of trillions of micro</w:t>
      </w:r>
      <w:r w:rsidR="00C313B2">
        <w:t>be</w:t>
      </w:r>
      <w:r w:rsidRPr="000E1D8A">
        <w:t>s, including microb</w:t>
      </w:r>
      <w:r w:rsidR="003173BB">
        <w:t>e</w:t>
      </w:r>
      <w:r w:rsidRPr="000E1D8A">
        <w:t xml:space="preserve"> eukaryotes such as bacteria, archaea, viruses and fungi, protozoa and worms. </w:t>
      </w:r>
      <w:r w:rsidR="00F10127">
        <w:t>T</w:t>
      </w:r>
      <w:r w:rsidRPr="000E1D8A">
        <w:t>hese micro</w:t>
      </w:r>
      <w:r w:rsidR="00C313B2">
        <w:t>be</w:t>
      </w:r>
      <w:r w:rsidRPr="000E1D8A">
        <w:t xml:space="preserve">s </w:t>
      </w:r>
      <w:commentRangeStart w:id="5"/>
      <w:r w:rsidRPr="000E1D8A">
        <w:t>exists</w:t>
      </w:r>
      <w:commentRangeEnd w:id="5"/>
      <w:r w:rsidR="007D3CCC">
        <w:rPr>
          <w:rStyle w:val="ac"/>
        </w:rPr>
        <w:commentReference w:id="5"/>
      </w:r>
      <w:r w:rsidRPr="000E1D8A">
        <w:t xml:space="preserve"> in the metabolic process and the regulatory process of the immune system, </w:t>
      </w:r>
      <w:r w:rsidRPr="004307B8">
        <w:rPr>
          <w:strike/>
          <w:rPrChange w:id="6" w:author="蒋 拓" w:date="2022-10-21T20:52:00Z">
            <w:rPr/>
          </w:rPrChange>
        </w:rPr>
        <w:t xml:space="preserve">and they </w:t>
      </w:r>
      <w:r w:rsidRPr="000E1D8A">
        <w:t xml:space="preserve">affect the general health and homeostasis of the human body by actively participating in the activities </w:t>
      </w:r>
      <w:r w:rsidR="00744139">
        <w:rPr>
          <w:rFonts w:hint="eastAsia"/>
        </w:rPr>
        <w:t>of</w:t>
      </w:r>
      <w:r w:rsidRPr="000E1D8A">
        <w:t xml:space="preserve"> human body</w:t>
      </w:r>
      <w:r w:rsidR="00F800BE">
        <w:fldChar w:fldCharType="begin">
          <w:fldData xml:space="preserve">PEVuZE5vdGU+PENpdGU+PEF1dGhvcj5NYXJjb3MtWmFtYnJhbm88L0F1dGhvcj48WWVhcj4yMDIx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</w:fldData>
        </w:fldChar>
      </w:r>
      <w:r w:rsidR="00AA19FF">
        <w:instrText xml:space="preserve"> ADDIN EN.CITE </w:instrText>
      </w:r>
      <w:r w:rsidR="00AA19FF">
        <w:fldChar w:fldCharType="begin">
          <w:fldData xml:space="preserve">PEVuZE5vdGU+PENpdGU+PEF1dGhvcj5NYXJjb3MtWmFtYnJhbm88L0F1dGhvcj48WWVhcj4yMDIx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</w:fldData>
        </w:fldChar>
      </w:r>
      <w:r w:rsidR="00AA19FF">
        <w:instrText xml:space="preserve"> ADDIN EN.CITE.DATA </w:instrText>
      </w:r>
      <w:r w:rsidR="00AA19FF">
        <w:fldChar w:fldCharType="end"/>
      </w:r>
      <w:r w:rsidR="00F800BE">
        <w:fldChar w:fldCharType="separate"/>
      </w:r>
      <w:r w:rsidR="00AA19FF">
        <w:rPr>
          <w:noProof/>
        </w:rPr>
        <w:t>(</w:t>
      </w:r>
      <w:hyperlink w:anchor="_ENREF_1" w:tooltip="Marcos-Zambrano, 2021 #1" w:history="1">
        <w:r w:rsidR="003F1B87">
          <w:rPr>
            <w:noProof/>
          </w:rPr>
          <w:t>1</w:t>
        </w:r>
      </w:hyperlink>
      <w:r w:rsidR="00AA19FF">
        <w:rPr>
          <w:noProof/>
        </w:rPr>
        <w:t>)</w:t>
      </w:r>
      <w:r w:rsidR="00F800BE">
        <w:fldChar w:fldCharType="end"/>
      </w:r>
      <w:r w:rsidR="000A75DD">
        <w:t>.</w:t>
      </w:r>
      <w:r w:rsidR="00BE7912" w:rsidRPr="00BE7912">
        <w:t xml:space="preserve"> </w:t>
      </w:r>
      <w:r w:rsidR="00744139">
        <w:t>People</w:t>
      </w:r>
      <w:r w:rsidR="00BE7912" w:rsidRPr="00BE7912">
        <w:t xml:space="preserve"> refer to microbes as "forgotten" organs because they improve metabolism, resist pathogens, synthesize essential vitamins and boost immunity while maintaining homeostasis in the human internal environment</w:t>
      </w:r>
      <w:r w:rsidR="002B6300">
        <w:fldChar w:fldCharType="begin"/>
      </w:r>
      <w:r w:rsidR="00AA19FF">
        <w:instrText xml:space="preserve"> ADDIN EN.CITE &lt;EndNote&gt;&lt;Cite&gt;&lt;Author&gt;Ventura&lt;/Author&gt;&lt;Year&gt;2009&lt;/Year&gt;&lt;RecNum&gt;2&lt;/RecNum&gt;&lt;DisplayText&gt;(2)&lt;/DisplayText&gt;&lt;record&gt;&lt;rec-number&gt;2&lt;/rec-number&gt;&lt;foreign-keys&gt;&lt;key app="EN" db-id="z2adrwwdtwvw0qe9tf3x5p2vee5p00559dp2" timestamp="1650635764"&gt;2&lt;/key&gt;&lt;key app="ENWeb" db-id=""&gt;0&lt;/key&gt;&lt;/foreign-keys&gt;&lt;ref-type name="Journal Article"&gt;17&lt;/ref-type&gt;&lt;contributors&gt;&lt;authors&gt;&lt;author&gt;Ventura, M.&lt;/author&gt;&lt;author&gt;O&amp;apos;Flaherty, S.&lt;/author&gt;&lt;author&gt;Claesson, M. J.&lt;/author&gt;&lt;author&gt;Turroni, F.&lt;/author&gt;&lt;author&gt;Klaenhammer, T. R.&lt;/author&gt;&lt;author&gt;van Sinderen, D.&lt;/author&gt;&lt;author&gt;O&amp;apos;Toole, P. W.&lt;/author&gt;&lt;/authors&gt;&lt;/contributors&gt;&lt;auth-address&gt;Department of Genetics, Anthropology and Evolution, University of Parma, Italy.&lt;/auth-address&gt;&lt;titles&gt;&lt;title&gt;Genome-scale analyses of health-promoting bacteria: probiogenomics&lt;/title&gt;&lt;secondary-title&gt;Nat Rev Microbiol&lt;/secondary-title&gt;&lt;/titles&gt;&lt;periodical&gt;&lt;full-title&gt;Nat Rev Microbiol&lt;/full-title&gt;&lt;/periodical&gt;&lt;pages&gt;61-71&lt;/pages&gt;&lt;volume&gt;7&lt;/volume&gt;&lt;number&gt;1&lt;/number&gt;&lt;edition&gt;2008/11/26&lt;/edition&gt;&lt;keywords&gt;&lt;keyword&gt;Bifidobacterium/*genetics/*metabolism&lt;/keyword&gt;&lt;keyword&gt;Genomics&lt;/keyword&gt;&lt;keyword&gt;Humans&lt;/keyword&gt;&lt;keyword&gt;Lactobacillus/*genetics/*metabolism&lt;/keyword&gt;&lt;keyword&gt;*Probiotics&lt;/keyword&gt;&lt;/keywords&gt;&lt;dates&gt;&lt;year&gt;2009&lt;/year&gt;&lt;pub-dates&gt;&lt;date&gt;Jan&lt;/date&gt;&lt;/pub-dates&gt;&lt;/dates&gt;&lt;isbn&gt;1740-1534 (Electronic)&amp;#xD;1740-1526 (Linking)&lt;/isbn&gt;&lt;accession-num&gt;19029955&lt;/accession-num&gt;&lt;urls&gt;&lt;related-urls&gt;&lt;url&gt;https://www.ncbi.nlm.nih.gov/pubmed/19029955&lt;/url&gt;&lt;/related-urls&gt;&lt;/urls&gt;&lt;electronic-resource-num&gt;10.1038/nrmicro2047&lt;/electronic-resource-num&gt;&lt;/record&gt;&lt;/Cite&gt;&lt;/EndNote&gt;</w:instrText>
      </w:r>
      <w:r w:rsidR="002B6300">
        <w:fldChar w:fldCharType="separate"/>
      </w:r>
      <w:r w:rsidR="00AA19FF">
        <w:t>(</w:t>
      </w:r>
      <w:hyperlink w:anchor="_ENREF_2" w:tooltip="Ventura, 2009 #2" w:history="1">
        <w:r w:rsidR="003F1B87">
          <w:t>2</w:t>
        </w:r>
      </w:hyperlink>
      <w:r w:rsidR="00AA19FF">
        <w:t>)</w:t>
      </w:r>
      <w:r w:rsidR="002B6300">
        <w:fldChar w:fldCharType="end"/>
      </w:r>
      <w:r w:rsidR="00CC4257">
        <w:t>.</w:t>
      </w:r>
      <w:r w:rsidR="00D55339" w:rsidRPr="00D55339">
        <w:t xml:space="preserve"> </w:t>
      </w:r>
      <w:r w:rsidR="002A3C18" w:rsidRPr="002A3C18">
        <w:t>However, an unbalanced microbiome may lead to disease</w:t>
      </w:r>
      <w:r w:rsidR="00C77804">
        <w:t>s</w:t>
      </w:r>
      <w:r w:rsidR="00D55339">
        <w:fldChar w:fldCharType="begin">
          <w:fldData xml:space="preserve">PEVuZE5vdGU+PENpdGU+PEF1dGhvcj5XaGl0ZXNpZGU8L0F1dGhvcj48WWVhcj4yMDE1PC9ZZWFy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</w:fldData>
        </w:fldChar>
      </w:r>
      <w:r w:rsidR="00AA19FF">
        <w:instrText xml:space="preserve"> ADDIN EN.CITE </w:instrText>
      </w:r>
      <w:r w:rsidR="00AA19FF">
        <w:fldChar w:fldCharType="begin">
          <w:fldData xml:space="preserve">PEVuZE5vdGU+PENpdGU+PEF1dGhvcj5XaGl0ZXNpZGU8L0F1dGhvcj48WWVhcj4yMDE1PC9ZZWFy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</w:fldData>
        </w:fldChar>
      </w:r>
      <w:r w:rsidR="00AA19FF">
        <w:instrText xml:space="preserve"> ADDIN EN.CITE.DATA </w:instrText>
      </w:r>
      <w:r w:rsidR="00AA19FF">
        <w:fldChar w:fldCharType="end"/>
      </w:r>
      <w:r w:rsidR="00D55339">
        <w:fldChar w:fldCharType="separate"/>
      </w:r>
      <w:r w:rsidR="00AA19FF">
        <w:t>(</w:t>
      </w:r>
      <w:hyperlink w:anchor="_ENREF_3" w:tooltip="Whiteside, 2015 #3" w:history="1">
        <w:r w:rsidR="003F1B87">
          <w:t>3</w:t>
        </w:r>
      </w:hyperlink>
      <w:r w:rsidR="00AA19FF">
        <w:t>)</w:t>
      </w:r>
      <w:r w:rsidR="00D55339">
        <w:fldChar w:fldCharType="end"/>
      </w:r>
      <w:r w:rsidR="002A3C18">
        <w:t>.</w:t>
      </w:r>
      <w:r w:rsidR="00891C06">
        <w:t xml:space="preserve"> </w:t>
      </w:r>
      <w:r w:rsidR="001E6F60" w:rsidRPr="001E6F60">
        <w:t>For example, Type 1 diabetes (T1D), a debilitating autoimmune disease</w:t>
      </w:r>
      <w:r w:rsidR="001E6F60" w:rsidRPr="00560E07">
        <w:t>, is</w:t>
      </w:r>
      <w:r w:rsidR="001E6F60" w:rsidRPr="001E6F60">
        <w:t xml:space="preserve"> caused by T cell-mediated destruction of insulin-producing B cells.</w:t>
      </w:r>
      <w:r w:rsidR="001E6F60">
        <w:t xml:space="preserve"> </w:t>
      </w:r>
      <w:r w:rsidR="000D315A" w:rsidRPr="000D315A">
        <w:t xml:space="preserve">Interactions between gut microbes and the innate immune system are key epigenetic factors that alter susceptibility to T1D </w:t>
      </w:r>
      <w:r w:rsidR="0041188B">
        <w:fldChar w:fldCharType="begin">
          <w:fldData xml:space="preserve">PEVuZE5vdGU+PENpdGU+PEF1dGhvcj5XZW48L0F1dGhvcj48WWVhcj4yMDA4PC9ZZWFyPjxSZWNO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</w:fldData>
        </w:fldChar>
      </w:r>
      <w:r w:rsidR="00AA19FF">
        <w:instrText xml:space="preserve"> ADDIN EN.CITE </w:instrText>
      </w:r>
      <w:r w:rsidR="00AA19FF">
        <w:fldChar w:fldCharType="begin">
          <w:fldData xml:space="preserve">PEVuZE5vdGU+PENpdGU+PEF1dGhvcj5XZW48L0F1dGhvcj48WWVhcj4yMDA4PC9ZZWFyPjxSZWNO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</w:fldData>
        </w:fldChar>
      </w:r>
      <w:r w:rsidR="00AA19FF">
        <w:instrText xml:space="preserve"> ADDIN EN.CITE.DATA </w:instrText>
      </w:r>
      <w:r w:rsidR="00AA19FF">
        <w:fldChar w:fldCharType="end"/>
      </w:r>
      <w:r w:rsidR="0041188B">
        <w:fldChar w:fldCharType="separate"/>
      </w:r>
      <w:r w:rsidR="00AA19FF">
        <w:t>(</w:t>
      </w:r>
      <w:hyperlink w:anchor="_ENREF_4" w:tooltip="Wen, 2008 #7" w:history="1">
        <w:r w:rsidR="003F1B87">
          <w:t>4</w:t>
        </w:r>
      </w:hyperlink>
      <w:r w:rsidR="00AA19FF">
        <w:t>)</w:t>
      </w:r>
      <w:r w:rsidR="0041188B">
        <w:fldChar w:fldCharType="end"/>
      </w:r>
      <w:r w:rsidR="000D315A">
        <w:t>.</w:t>
      </w:r>
      <w:r w:rsidR="00E670AD" w:rsidRPr="00E670AD">
        <w:t xml:space="preserve"> In addition, </w:t>
      </w:r>
      <w:r w:rsidR="001E6F60" w:rsidRPr="001E6F60">
        <w:t>studies have shown that micro</w:t>
      </w:r>
      <w:r w:rsidR="00C313B2">
        <w:t>be</w:t>
      </w:r>
      <w:r w:rsidR="001E6F60" w:rsidRPr="001E6F60">
        <w:t>s can regulate drug efficacy and toxicity by participating in drug absorption and metabolism</w:t>
      </w:r>
      <w:r w:rsidR="005552C7">
        <w:fldChar w:fldCharType="begin">
          <w:fldData xml:space="preserve">PEVuZE5vdGU+PENpdGU+PEF1dGhvcj5aaW1tZXJtYW5uPC9BdXRob3I+PFllYXI+MjAyMTwvWWVh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</w:fldData>
        </w:fldChar>
      </w:r>
      <w:r w:rsidR="00AA19FF">
        <w:instrText xml:space="preserve"> ADDIN EN.CITE </w:instrText>
      </w:r>
      <w:r w:rsidR="00AA19FF">
        <w:fldChar w:fldCharType="begin">
          <w:fldData xml:space="preserve">PEVuZE5vdGU+PENpdGU+PEF1dGhvcj5aaW1tZXJtYW5uPC9BdXRob3I+PFllYXI+MjAyMTwvWWVh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</w:fldData>
        </w:fldChar>
      </w:r>
      <w:r w:rsidR="00AA19FF">
        <w:instrText xml:space="preserve"> ADDIN EN.CITE.DATA </w:instrText>
      </w:r>
      <w:r w:rsidR="00AA19FF">
        <w:fldChar w:fldCharType="end"/>
      </w:r>
      <w:r w:rsidR="005552C7">
        <w:fldChar w:fldCharType="separate"/>
      </w:r>
      <w:r w:rsidR="00AA19FF">
        <w:t>(</w:t>
      </w:r>
      <w:hyperlink w:anchor="_ENREF_5" w:tooltip="Zimmermann, 2021 #8" w:history="1">
        <w:r w:rsidR="003F1B87">
          <w:t>5</w:t>
        </w:r>
      </w:hyperlink>
      <w:r w:rsidR="00AA19FF">
        <w:t>)</w:t>
      </w:r>
      <w:r w:rsidR="005552C7">
        <w:fldChar w:fldCharType="end"/>
      </w:r>
      <w:r w:rsidR="008A71A7">
        <w:t xml:space="preserve">. </w:t>
      </w:r>
      <w:r w:rsidR="00594A82" w:rsidRPr="00594A82">
        <w:t>For example, tenofovir can be efficiently degraded by the vaginal microbiome before it is converted into a drug-active form by host cells</w:t>
      </w:r>
      <w:r w:rsidR="001602F3">
        <w:fldChar w:fldCharType="begin"/>
      </w:r>
      <w:r w:rsidR="001602F3">
        <w:instrText xml:space="preserve"> ADDIN EN.CITE &lt;EndNote&gt;&lt;Cite&gt;&lt;Author&gt;Klatt&lt;/Author&gt;&lt;Year&gt;2017&lt;/Year&gt;&lt;RecNum&gt;42&lt;/RecNum&gt;&lt;DisplayText&gt;(6)&lt;/DisplayText&gt;&lt;record&gt;&lt;rec-number&gt;42&lt;/rec-number&gt;&lt;foreign-keys&gt;&lt;key app="EN" db-id="z2adrwwdtwvw0qe9tf3x5p2vee5p00559dp2" timestamp="1661249134"&gt;42&lt;/key&gt;&lt;/foreign-keys&gt;&lt;ref-type name="Journal Article"&gt;17&lt;/ref-type&gt;&lt;contributors&gt;&lt;authors&gt;&lt;author&gt;Klatt, Nichole R&lt;/author&gt;&lt;author&gt;Cheu, Ryan&lt;/author&gt;&lt;author&gt;Birse, Kenzie&lt;/author&gt;&lt;author&gt;Zevin, Alexander S&lt;/author&gt;&lt;author&gt;Perner, Michelle&lt;/author&gt;&lt;author&gt;Noël-Romas, Laura&lt;/author&gt;&lt;author&gt;Grobler, Anneke&lt;/author&gt;&lt;author&gt;Westmacott, Garrett&lt;/author&gt;&lt;author&gt;Xie, Irene Y&lt;/author&gt;&lt;author&gt;Butler, Jennifer %J Science&lt;/author&gt;&lt;/authors&gt;&lt;/contributors&gt;&lt;titles&gt;&lt;title&gt;Vaginal bacteria modify HIV tenofovir microbicide efficacy in African women&lt;/title&gt;&lt;/titles&gt;&lt;pages&gt;938-945&lt;/pages&gt;&lt;volume&gt;356&lt;/volume&gt;&lt;number&gt;6341&lt;/number&gt;&lt;dates&gt;&lt;year&gt;2017&lt;/year&gt;&lt;/dates&gt;&lt;isbn&gt;0036-8075&lt;/isbn&gt;&lt;urls&gt;&lt;/urls&gt;&lt;/record&gt;&lt;/Cite&gt;&lt;/EndNote&gt;</w:instrText>
      </w:r>
      <w:r w:rsidR="001602F3">
        <w:fldChar w:fldCharType="separate"/>
      </w:r>
      <w:r w:rsidR="001602F3">
        <w:t>(</w:t>
      </w:r>
      <w:hyperlink w:anchor="_ENREF_6" w:tooltip="Klatt, 2017 #42" w:history="1">
        <w:r w:rsidR="003F1B87">
          <w:t>6</w:t>
        </w:r>
      </w:hyperlink>
      <w:r w:rsidR="001602F3">
        <w:t>)</w:t>
      </w:r>
      <w:r w:rsidR="001602F3">
        <w:fldChar w:fldCharType="end"/>
      </w:r>
      <w:r w:rsidR="000A29FF" w:rsidRPr="000A29FF">
        <w:t xml:space="preserve">. </w:t>
      </w:r>
      <w:r w:rsidR="00FC27A9" w:rsidRPr="00FC27A9">
        <w:t>On the other hand, the diversity and function of microb</w:t>
      </w:r>
      <w:r w:rsidR="003173BB">
        <w:t>e</w:t>
      </w:r>
      <w:r w:rsidR="00FC27A9" w:rsidRPr="00FC27A9">
        <w:t xml:space="preserve"> communities living in the body are in turn altered by drugs. </w:t>
      </w:r>
      <w:r w:rsidR="00A00067" w:rsidRPr="00A00067">
        <w:t>In the aspect of drug therapy, the human organism has been regarded as a new drug target</w:t>
      </w:r>
      <w:r w:rsidR="00CC2BF6">
        <w:fldChar w:fldCharType="begin"/>
      </w:r>
      <w:r w:rsidR="001602F3">
        <w:instrText xml:space="preserve"> ADDIN EN.CITE &lt;EndNote&gt;&lt;Cite&gt;&lt;Author&gt;Kashyap&lt;/Author&gt;&lt;Year&gt;2017&lt;/Year&gt;&lt;RecNum&gt;12&lt;/RecNum&gt;&lt;DisplayText&gt;(7)&lt;/DisplayText&gt;&lt;record&gt;&lt;rec-number&gt;12&lt;/rec-number&gt;&lt;foreign-keys&gt;&lt;key app="EN" db-id="z2adrwwdtwvw0qe9tf3x5p2vee5p00559dp2" timestamp="1650640186"&gt;12&lt;/key&gt;&lt;key app="ENWeb" db-id=""&gt;0&lt;/key&gt;&lt;/foreign-keys&gt;&lt;ref-type name="Journal Article"&gt;17&lt;/ref-type&gt;&lt;contributors&gt;&lt;authors&gt;&lt;author&gt;Kashyap, P. C.&lt;/author&gt;&lt;author&gt;Chia, N.&lt;/author&gt;&lt;author&gt;Nelson, H.&lt;/author&gt;&lt;author&gt;Segal, E.&lt;/author&gt;&lt;author&gt;Elinav, E.&lt;/author&gt;&lt;/authors&gt;&lt;/contributors&gt;&lt;auth-address&gt;Enteric Neuroscience Program, Department of Gastroenterology and Hepatology, Mayo Clinic, Rochester, MN. Electronic address: kashyap.purna@mayo.edu.&amp;#xD;Department of Surgery, Mayo Clinic, Rochester, MN.&amp;#xD;Department of Computer Science, Weizmann Institute of Science, Rehovot, Israel.&amp;#xD;Department of Immunology, Weizmann Institute of Science, Rehovot, Israel.&lt;/auth-address&gt;&lt;titles&gt;&lt;title&gt;Microbiome at the Frontier of Personalized Medicine&lt;/title&gt;&lt;secondary-title&gt;Mayo Clin Proc&lt;/secondary-title&gt;&lt;/titles&gt;&lt;periodical&gt;&lt;full-title&gt;Mayo Clin Proc&lt;/full-title&gt;&lt;/periodical&gt;&lt;pages&gt;1855-1864&lt;/pages&gt;&lt;volume&gt;92&lt;/volume&gt;&lt;number&gt;12&lt;/number&gt;&lt;edition&gt;2017/12/06&lt;/edition&gt;&lt;keywords&gt;&lt;keyword&gt;Gastrointestinal Microbiome/*physiology&lt;/keyword&gt;&lt;keyword&gt;Gastrointestinal Tract/*microbiology&lt;/keyword&gt;&lt;keyword&gt;Genome, Human&lt;/keyword&gt;&lt;keyword&gt;Humans&lt;/keyword&gt;&lt;keyword&gt;*Precision Medicine&lt;/keyword&gt;&lt;keyword&gt;Prognosis&lt;/keyword&gt;&lt;/keywords&gt;&lt;dates&gt;&lt;year&gt;2017&lt;/year&gt;&lt;pub-dates&gt;&lt;date&gt;Dec&lt;/date&gt;&lt;/pub-dates&gt;&lt;/dates&gt;&lt;isbn&gt;1942-5546 (Electronic)&amp;#xD;0025-6196 (Linking)&lt;/isbn&gt;&lt;accession-num&gt;29202942&lt;/accession-num&gt;&lt;urls&gt;&lt;related-urls&gt;&lt;url&gt;https://www.ncbi.nlm.nih.gov/pubmed/29202942&lt;/url&gt;&lt;/related-urls&gt;&lt;/urls&gt;&lt;custom2&gt;PMC5730337&lt;/custom2&gt;&lt;electronic-resource-num&gt;10.1016/j.mayocp.2017.10.004&lt;/electronic-resource-num&gt;&lt;/record&gt;&lt;/Cite&gt;&lt;/EndNote&gt;</w:instrText>
      </w:r>
      <w:r w:rsidR="00CC2BF6">
        <w:fldChar w:fldCharType="separate"/>
      </w:r>
      <w:r w:rsidR="001602F3">
        <w:t>(</w:t>
      </w:r>
      <w:hyperlink w:anchor="_ENREF_7" w:tooltip="Kashyap, 2017 #12" w:history="1">
        <w:r w:rsidR="003F1B87">
          <w:t>7</w:t>
        </w:r>
      </w:hyperlink>
      <w:r w:rsidR="001602F3">
        <w:t>)</w:t>
      </w:r>
      <w:r w:rsidR="00CC2BF6">
        <w:fldChar w:fldCharType="end"/>
      </w:r>
      <w:r w:rsidR="00680361">
        <w:rPr>
          <w:rFonts w:hint="eastAsia"/>
        </w:rPr>
        <w:t>.</w:t>
      </w:r>
      <w:r w:rsidR="00CC2BF6" w:rsidRPr="00CC2BF6">
        <w:t xml:space="preserve"> </w:t>
      </w:r>
      <w:bookmarkStart w:id="7" w:name="OLE_LINK2"/>
      <w:r w:rsidR="00D54BEC" w:rsidRPr="00D54BEC">
        <w:t>Therefore, predicting microb</w:t>
      </w:r>
      <w:r w:rsidR="003173BB">
        <w:t>e</w:t>
      </w:r>
      <w:r w:rsidR="00D54BEC" w:rsidRPr="00D54BEC">
        <w:t xml:space="preserve">-drug </w:t>
      </w:r>
      <w:r w:rsidR="00DC6F0F" w:rsidRPr="00FC27A9">
        <w:t>associations</w:t>
      </w:r>
      <w:r w:rsidR="00D54BEC" w:rsidRPr="00D54BEC">
        <w:t xml:space="preserve"> is beneficial and necessary for the treatment of microb</w:t>
      </w:r>
      <w:r w:rsidR="003173BB">
        <w:t>e</w:t>
      </w:r>
      <w:r w:rsidR="00D54BEC" w:rsidRPr="00D54BEC">
        <w:t xml:space="preserve">-based diseases </w:t>
      </w:r>
      <w:r w:rsidR="00461EE2">
        <w:t xml:space="preserve">as well as </w:t>
      </w:r>
      <w:r w:rsidR="00D54BEC" w:rsidRPr="00D54BEC">
        <w:t>for the discovery of microb</w:t>
      </w:r>
      <w:r w:rsidR="003173BB">
        <w:t>e</w:t>
      </w:r>
      <w:r w:rsidR="00D54BEC" w:rsidRPr="00D54BEC">
        <w:t>-based drugs.</w:t>
      </w:r>
      <w:r w:rsidR="00D54BEC">
        <w:t xml:space="preserve"> </w:t>
      </w:r>
      <w:r w:rsidR="00C80BE2" w:rsidRPr="00C80BE2">
        <w:t>However, traditional wet laboratory experiments</w:t>
      </w:r>
      <w:r w:rsidR="00C80BE2">
        <w:t xml:space="preserve"> </w:t>
      </w:r>
      <w:r w:rsidR="00C80BE2" w:rsidRPr="00C80BE2">
        <w:t>to uncover microb</w:t>
      </w:r>
      <w:r w:rsidR="005661D0">
        <w:t>e</w:t>
      </w:r>
      <w:r w:rsidR="00C80BE2" w:rsidRPr="00C80BE2">
        <w:t xml:space="preserve">-drug associations are time consuming, expensive, and laborious. </w:t>
      </w:r>
      <w:bookmarkEnd w:id="7"/>
      <w:r w:rsidR="003E040B" w:rsidRPr="003E040B">
        <w:t>As an adjunct to biological experiments, computational methods can be used to predict potential microb</w:t>
      </w:r>
      <w:r w:rsidR="003173BB">
        <w:t>e</w:t>
      </w:r>
      <w:r w:rsidR="003E040B" w:rsidRPr="003E040B">
        <w:t xml:space="preserve">-drug </w:t>
      </w:r>
      <w:r w:rsidR="005533AE">
        <w:t>association</w:t>
      </w:r>
      <w:r w:rsidR="003E040B" w:rsidRPr="003E040B">
        <w:t>s and thus improve the efficiency of drug development.</w:t>
      </w:r>
    </w:p>
    <w:p w14:paraId="1C2DF716" w14:textId="689EF062" w:rsidR="007A4CD0" w:rsidRDefault="005103E3" w:rsidP="00A03D74">
      <w:pPr>
        <w:ind w:firstLineChars="200" w:firstLine="480"/>
      </w:pPr>
      <w:bookmarkStart w:id="8" w:name="OLE_LINK3"/>
      <w:r w:rsidRPr="005103E3">
        <w:t>In the past period,</w:t>
      </w:r>
      <w:r w:rsidRPr="005103E3">
        <w:rPr>
          <w:b/>
          <w:bCs/>
        </w:rPr>
        <w:t xml:space="preserve"> </w:t>
      </w:r>
      <w:r>
        <w:t>s</w:t>
      </w:r>
      <w:r w:rsidRPr="005103E3">
        <w:t xml:space="preserve">everal databases have published scores of experimentally-proven </w:t>
      </w:r>
      <w:r w:rsidR="00D5281C">
        <w:t>associat</w:t>
      </w:r>
      <w:r w:rsidRPr="005103E3">
        <w:t>ions between microbes and drugs</w:t>
      </w:r>
      <w:r>
        <w:t>, such as MDAD</w:t>
      </w:r>
      <w:r>
        <w:fldChar w:fldCharType="begin"/>
      </w:r>
      <w:r w:rsidR="001602F3">
        <w:instrText xml:space="preserve"> ADDIN EN.CITE &lt;EndNote&gt;&lt;Cite&gt;&lt;Author&gt;Sun&lt;/Author&gt;&lt;Year&gt;2018&lt;/Year&gt;&lt;RecNum&gt;13&lt;/RecNum&gt;&lt;DisplayText&gt;(8)&lt;/DisplayText&gt;&lt;record&gt;&lt;rec-number&gt;13&lt;/rec-number&gt;&lt;foreign-keys&gt;&lt;key app="EN" db-id="z2adrwwdtwvw0qe9tf3x5p2vee5p00559dp2" timestamp="1650698379"&gt;13&lt;/key&gt;&lt;key app="ENWeb" db-id=""&gt;0&lt;/key&gt;&lt;/foreign-keys&gt;&lt;ref-type name="Journal Article"&gt;17&lt;/ref-type&gt;&lt;contributors&gt;&lt;authors&gt;&lt;author&gt;Sun, Y. Z.&lt;/author&gt;&lt;author&gt;Zhang, D. H.&lt;/author&gt;&lt;author&gt;Cai, S. B.&lt;/author&gt;&lt;author&gt;Ming, Z.&lt;/author&gt;&lt;author&gt;Li, J. Q.&lt;/author&gt;&lt;author&gt;Chen, X.&lt;/author&gt;&lt;/authors&gt;&lt;/contributors&gt;&lt;auth-address&gt;Department of Computer Science and Technology, College of Computer Science and Software Engineering, Shenzhen University, Shenzhen, China.&amp;#xD;School of Information and Control Engineering, China University of Mining and Technology, Xuzhou, China.&lt;/auth-address&gt;&lt;titles&gt;&lt;title&gt;MDAD: A Special Resource for Microbe-Drug Associations&lt;/title&gt;&lt;secondary-title&gt;Front Cell Infect Microbiol&lt;/secondary-title&gt;&lt;/titles&gt;&lt;periodical&gt;&lt;full-title&gt;Front Cell Infect Microbiol&lt;/full-title&gt;&lt;/periodical&gt;&lt;pages&gt;424&lt;/pages&gt;&lt;volume&gt;8&lt;/volume&gt;&lt;edition&gt;2018/12/26&lt;/edition&gt;&lt;keywords&gt;&lt;keyword&gt;Biodiversity&lt;/keyword&gt;&lt;keyword&gt;Computational Biology&lt;/keyword&gt;&lt;keyword&gt;*Databases, Pharmaceutical&lt;/keyword&gt;&lt;keyword&gt;Drug Design&lt;/keyword&gt;&lt;keyword&gt;Drug Discovery&lt;/keyword&gt;&lt;keyword&gt;Drug Interactions&lt;/keyword&gt;&lt;keyword&gt;Host-Pathogen Interactions&lt;/keyword&gt;&lt;keyword&gt;Humans&lt;/keyword&gt;&lt;keyword&gt;Microbiota/*drug effects&lt;/keyword&gt;&lt;keyword&gt;*database&lt;/keyword&gt;&lt;keyword&gt;*drug&lt;/keyword&gt;&lt;keyword&gt;*drug discovery&lt;/keyword&gt;&lt;keyword&gt;*drug target&lt;/keyword&gt;&lt;keyword&gt;*microbe&lt;/keyword&gt;&lt;/keywords&gt;&lt;dates&gt;&lt;year&gt;2018&lt;/year&gt;&lt;/dates&gt;&lt;isbn&gt;2235-2988 (Electronic)&amp;#xD;2235-2988 (Linking)&lt;/isbn&gt;&lt;accession-num&gt;30581775&lt;/accession-num&gt;&lt;urls&gt;&lt;related-urls&gt;&lt;url&gt;https://www.ncbi.nlm.nih.gov/pubmed/30581775&lt;/url&gt;&lt;/related-urls&gt;&lt;/urls&gt;&lt;custom2&gt;PMC6292923&lt;/custom2&gt;&lt;electronic-resource-num&gt;10.3389/fcimb.2018.00424&lt;/electronic-resource-num&gt;&lt;/record&gt;&lt;/Cite&gt;&lt;/EndNote&gt;</w:instrText>
      </w:r>
      <w:r>
        <w:fldChar w:fldCharType="separate"/>
      </w:r>
      <w:r w:rsidR="001602F3">
        <w:rPr>
          <w:noProof/>
        </w:rPr>
        <w:t>(</w:t>
      </w:r>
      <w:hyperlink w:anchor="_ENREF_8" w:tooltip="Sun, 2018 #13" w:history="1">
        <w:r w:rsidR="003F1B87">
          <w:rPr>
            <w:noProof/>
          </w:rPr>
          <w:t>8</w:t>
        </w:r>
      </w:hyperlink>
      <w:r w:rsidR="001602F3">
        <w:rPr>
          <w:noProof/>
        </w:rPr>
        <w:t>)</w:t>
      </w:r>
      <w:r>
        <w:fldChar w:fldCharType="end"/>
      </w:r>
      <w:r>
        <w:t xml:space="preserve">, </w:t>
      </w:r>
      <w:proofErr w:type="spellStart"/>
      <w:r>
        <w:t>aBiofilm</w:t>
      </w:r>
      <w:proofErr w:type="spellEnd"/>
      <w:r>
        <w:fldChar w:fldCharType="begin">
          <w:fldData xml:space="preserve">PEVuZE5vdGU+PENpdGU+PEF1dGhvcj5SYWpwdXQ8L0F1dGhvcj48WWVhcj4yMDE4PC9ZZWFyPjxS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</w:fldData>
        </w:fldChar>
      </w:r>
      <w:r w:rsidR="001602F3">
        <w:instrText xml:space="preserve"> ADDIN EN.CITE </w:instrText>
      </w:r>
      <w:r w:rsidR="001602F3">
        <w:fldChar w:fldCharType="begin">
          <w:fldData xml:space="preserve">PEVuZE5vdGU+PENpdGU+PEF1dGhvcj5SYWpwdXQ8L0F1dGhvcj48WWVhcj4yMDE4PC9ZZWFyPjxS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</w:fldData>
        </w:fldChar>
      </w:r>
      <w:r w:rsidR="001602F3">
        <w:instrText xml:space="preserve"> ADDIN EN.CITE.DATA </w:instrText>
      </w:r>
      <w:r w:rsidR="001602F3">
        <w:fldChar w:fldCharType="end"/>
      </w:r>
      <w:r>
        <w:fldChar w:fldCharType="separate"/>
      </w:r>
      <w:r w:rsidR="001602F3">
        <w:rPr>
          <w:noProof/>
        </w:rPr>
        <w:t>(</w:t>
      </w:r>
      <w:hyperlink w:anchor="_ENREF_9" w:tooltip="Rajput, 2018 #14" w:history="1">
        <w:r w:rsidR="003F1B87">
          <w:rPr>
            <w:noProof/>
          </w:rPr>
          <w:t>9</w:t>
        </w:r>
      </w:hyperlink>
      <w:r w:rsidR="001602F3">
        <w:rPr>
          <w:noProof/>
        </w:rPr>
        <w:t>)</w:t>
      </w:r>
      <w:r>
        <w:fldChar w:fldCharType="end"/>
      </w:r>
      <w:r>
        <w:t xml:space="preserve"> and </w:t>
      </w:r>
      <w:r w:rsidR="005D7FFC">
        <w:t xml:space="preserve"> </w:t>
      </w:r>
      <w:proofErr w:type="spellStart"/>
      <w:r>
        <w:t>DrugVirus</w:t>
      </w:r>
      <w:proofErr w:type="spellEnd"/>
      <w:r w:rsidR="00697180">
        <w:fldChar w:fldCharType="begin">
          <w:fldData xml:space="preserve">PEVuZE5vdGU+PENpdGU+PEF1dGhvcj5BbmRlcnNlbjwvQXV0aG9yPjxZZWFyPjIwMjA8L1llYXI+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</w:fldData>
        </w:fldChar>
      </w:r>
      <w:r w:rsidR="001602F3">
        <w:instrText xml:space="preserve"> ADDIN EN.CITE </w:instrText>
      </w:r>
      <w:r w:rsidR="001602F3">
        <w:fldChar w:fldCharType="begin">
          <w:fldData xml:space="preserve">PEVuZE5vdGU+PENpdGU+PEF1dGhvcj5BbmRlcnNlbjwvQXV0aG9yPjxZZWFyPjIwMjA8L1llYXI+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</w:fldData>
        </w:fldChar>
      </w:r>
      <w:r w:rsidR="001602F3">
        <w:instrText xml:space="preserve"> ADDIN EN.CITE.DATA </w:instrText>
      </w:r>
      <w:r w:rsidR="001602F3">
        <w:fldChar w:fldCharType="end"/>
      </w:r>
      <w:r w:rsidR="00697180">
        <w:fldChar w:fldCharType="separate"/>
      </w:r>
      <w:r w:rsidR="001602F3">
        <w:rPr>
          <w:noProof/>
        </w:rPr>
        <w:t>(</w:t>
      </w:r>
      <w:hyperlink w:anchor="_ENREF_10" w:tooltip="Andersen, 2020 #15" w:history="1">
        <w:r w:rsidR="003F1B87">
          <w:rPr>
            <w:noProof/>
          </w:rPr>
          <w:t>10</w:t>
        </w:r>
      </w:hyperlink>
      <w:r w:rsidR="001602F3">
        <w:rPr>
          <w:noProof/>
        </w:rPr>
        <w:t>)</w:t>
      </w:r>
      <w:r w:rsidR="00697180">
        <w:fldChar w:fldCharType="end"/>
      </w:r>
      <w:r>
        <w:t xml:space="preserve">. </w:t>
      </w:r>
      <w:r w:rsidR="00FC27A9" w:rsidRPr="00FC27A9">
        <w:t xml:space="preserve">These free datasets have led to advances in deep learning-based </w:t>
      </w:r>
      <w:r w:rsidR="00D8021F">
        <w:t>discoveries of</w:t>
      </w:r>
      <w:r w:rsidR="00FC27A9" w:rsidRPr="00FC27A9">
        <w:t xml:space="preserve"> microbe-drug associations.</w:t>
      </w:r>
      <w:r w:rsidR="00FC27A9">
        <w:t xml:space="preserve"> </w:t>
      </w:r>
      <w:r w:rsidR="00D32BBA">
        <w:t>For example,</w:t>
      </w:r>
      <w:r w:rsidR="00AF3F8C" w:rsidRPr="004F3568">
        <w:t xml:space="preserve"> </w:t>
      </w:r>
      <w:r w:rsidR="004F3568" w:rsidRPr="00BE223A">
        <w:rPr>
          <w:rFonts w:cs="Times New Roman"/>
        </w:rPr>
        <w:t xml:space="preserve">Deng </w:t>
      </w:r>
      <w:r w:rsidR="004F3568">
        <w:rPr>
          <w:rFonts w:cs="Times New Roman"/>
        </w:rPr>
        <w:t xml:space="preserve">et al. </w:t>
      </w:r>
      <w:r w:rsidR="004F3568" w:rsidRPr="004F3568">
        <w:t>proposed a framework</w:t>
      </w:r>
      <w:r w:rsidR="004F3568">
        <w:t xml:space="preserve"> </w:t>
      </w:r>
      <w:r w:rsidR="00AF3F8C" w:rsidRPr="00AF3F8C">
        <w:t>Graph2MDA</w:t>
      </w:r>
      <w:r w:rsidR="00636445">
        <w:fldChar w:fldCharType="begin"/>
      </w:r>
      <w:r w:rsidR="00636445">
        <w:instrText xml:space="preserve"> ADDIN EN.CITE &lt;EndNote&gt;&lt;Cite&gt;&lt;Author&gt;Deng&lt;/Author&gt;&lt;Year&gt;2022&lt;/Year&gt;&lt;RecNum&gt;43&lt;/RecNum&gt;&lt;DisplayText&gt;(11)&lt;/DisplayText&gt;&lt;record&gt;&lt;rec-number&gt;43&lt;/rec-number&gt;&lt;foreign-keys&gt;&lt;key app="EN" db-id="z2adrwwdtwvw0qe9tf3x5p2vee5p00559dp2" timestamp="1661249239"&gt;43&lt;/key&gt;&lt;/foreign-keys&gt;&lt;ref-type name="Journal Article"&gt;17&lt;/ref-type&gt;&lt;contributors&gt;&lt;authors&gt;&lt;author&gt;Deng, Lei&lt;/author&gt;&lt;author&gt;Huang, Yibiao&lt;/author&gt;&lt;author&gt;Liu, Xuejun&lt;/author&gt;&lt;author&gt;Liu, Hui %J Bioinformatics&lt;/author&gt;&lt;/authors&gt;&lt;/contributors&gt;&lt;titles&gt;&lt;title&gt;Graph2MDA: a multi-modal variational graph embedding model for predicting microbe–drug associations&lt;/title&gt;&lt;/titles&gt;&lt;pages&gt;1118-1125&lt;/pages&gt;&lt;volume&gt;38&lt;/volume&gt;&lt;number&gt;4&lt;/number&gt;&lt;dates&gt;&lt;year&gt;2022&lt;/year&gt;&lt;/dates&gt;&lt;isbn&gt;1367-4803&lt;/isbn&gt;&lt;urls&gt;&lt;/urls&gt;&lt;/record&gt;&lt;/Cite&gt;&lt;/EndNote&gt;</w:instrText>
      </w:r>
      <w:r w:rsidR="00636445">
        <w:fldChar w:fldCharType="separate"/>
      </w:r>
      <w:r w:rsidR="00636445">
        <w:rPr>
          <w:noProof/>
        </w:rPr>
        <w:t>(</w:t>
      </w:r>
      <w:hyperlink w:anchor="_ENREF_11" w:tooltip="Deng, 2022 #43" w:history="1">
        <w:r w:rsidR="003F1B87">
          <w:rPr>
            <w:noProof/>
          </w:rPr>
          <w:t>11</w:t>
        </w:r>
      </w:hyperlink>
      <w:r w:rsidR="00636445">
        <w:rPr>
          <w:noProof/>
        </w:rPr>
        <w:t>)</w:t>
      </w:r>
      <w:r w:rsidR="00636445">
        <w:fldChar w:fldCharType="end"/>
      </w:r>
      <w:r w:rsidR="00AF3F8C" w:rsidRPr="00AF3F8C">
        <w:t xml:space="preserve"> </w:t>
      </w:r>
      <w:r w:rsidR="004F3568">
        <w:t>based on</w:t>
      </w:r>
      <w:r w:rsidR="00AF3F8C" w:rsidRPr="00AF3F8C">
        <w:t xml:space="preserve"> variational graph autoencoder (VGAE) to predict associations between microbes and drugs.</w:t>
      </w:r>
      <w:r w:rsidR="00A36A0E" w:rsidRPr="00A36A0E">
        <w:t xml:space="preserve"> </w:t>
      </w:r>
      <w:r w:rsidR="00E86C6E" w:rsidRPr="00E86C6E">
        <w:t>Multi</w:t>
      </w:r>
      <w:r w:rsidR="007A6018">
        <w:t xml:space="preserve">ple </w:t>
      </w:r>
      <w:r w:rsidR="00D4258F">
        <w:t>K</w:t>
      </w:r>
      <w:r w:rsidR="002A72C4">
        <w:t>ernel</w:t>
      </w:r>
      <w:r w:rsidR="00E86C6E" w:rsidRPr="00E86C6E">
        <w:t xml:space="preserve"> </w:t>
      </w:r>
      <w:r w:rsidR="00D4258F">
        <w:t>L</w:t>
      </w:r>
      <w:r w:rsidR="00E86C6E" w:rsidRPr="00E86C6E">
        <w:t>earning</w:t>
      </w:r>
      <w:r w:rsidR="007A6018">
        <w:t xml:space="preserve"> </w:t>
      </w:r>
      <w:r w:rsidR="00A86F3D">
        <w:t>(MKL)</w:t>
      </w:r>
      <w:r w:rsidR="00E86C6E" w:rsidRPr="00E86C6E">
        <w:t xml:space="preserve"> is often used to improve the prediction performance </w:t>
      </w:r>
      <w:r w:rsidR="00D8021F">
        <w:t>on</w:t>
      </w:r>
      <w:r w:rsidR="00E86C6E" w:rsidRPr="00E86C6E">
        <w:t xml:space="preserve"> bipartite networks</w:t>
      </w:r>
      <w:r w:rsidR="00A36A0E" w:rsidRPr="00A36A0E">
        <w:t xml:space="preserve">. </w:t>
      </w:r>
      <w:r w:rsidR="0073256B" w:rsidRPr="0073256B">
        <w:t xml:space="preserve">Therefore, it is not suitable to use multi-kernel learning on samples with few feature types. In order to make up for the lack of preconditions </w:t>
      </w:r>
      <w:r w:rsidR="00CF5859">
        <w:t>in</w:t>
      </w:r>
      <w:r w:rsidR="0073256B" w:rsidRPr="0073256B">
        <w:t xml:space="preserve"> the use of </w:t>
      </w:r>
      <w:r w:rsidR="007A6018">
        <w:t>m</w:t>
      </w:r>
      <w:r w:rsidR="007A6018" w:rsidRPr="00E86C6E">
        <w:t>ulti</w:t>
      </w:r>
      <w:r w:rsidR="007A6018">
        <w:t>ple kernel</w:t>
      </w:r>
      <w:r w:rsidR="0073256B" w:rsidRPr="0073256B">
        <w:t xml:space="preserve"> learning, Yang et al. proposed a framework MKGCN</w:t>
      </w:r>
      <w:r w:rsidR="00185169">
        <w:fldChar w:fldCharType="begin"/>
      </w:r>
      <w:r w:rsidR="00636445">
        <w:instrText xml:space="preserve"> ADDIN EN.CITE &lt;EndNote&gt;&lt;Cite&gt;&lt;Author&gt;Yang&lt;/Author&gt;&lt;Year&gt;2022&lt;/Year&gt;&lt;RecNum&gt;22&lt;/RecNum&gt;&lt;DisplayText&gt;(12)&lt;/DisplayText&gt;&lt;record&gt;&lt;rec-number&gt;22&lt;/rec-number&gt;&lt;foreign-keys&gt;&lt;key app="EN" db-id="z2adrwwdtwvw0qe9tf3x5p2vee5p00559dp2" timestamp="1650702022"&gt;22&lt;/key&gt;&lt;key app="ENWeb" db-id=""&gt;0&lt;/key&gt;&lt;/foreign-keys&gt;&lt;ref-type name="Journal Article"&gt;17&lt;/ref-type&gt;&lt;contributors&gt;&lt;authors&gt;&lt;author&gt;Yang, Hongpeng&lt;/author&gt;&lt;author&gt;Ding, Yijie&lt;/author&gt;&lt;author&gt;Tang, Jijun&lt;/author&gt;&lt;author&gt;Guo, Fei&lt;/author&gt;&lt;/authors&gt;&lt;/contributors&gt;&lt;titles&gt;&lt;title&gt;Inferring human microbe–drug associations via multiple kernel fusion on graph neural network&lt;/title&gt;&lt;secondary-title&gt;Knowledge-Based Systems&lt;/secondary-title&gt;&lt;/titles&gt;&lt;periodical&gt;&lt;full-title&gt;Knowledge-Based Systems&lt;/full-title&gt;&lt;/periodical&gt;&lt;volume&gt;238&lt;/volume&gt;&lt;section&gt;107888&lt;/section&gt;&lt;dates&gt;&lt;year&gt;2022&lt;/year&gt;&lt;/dates&gt;&lt;isbn&gt;09507051&lt;/isbn&gt;&lt;urls&gt;&lt;/urls&gt;&lt;electronic-resource-num&gt;10.1016/j.knosys.2021.107888&lt;/electronic-resource-num&gt;&lt;/record&gt;&lt;/Cite&gt;&lt;/EndNote&gt;</w:instrText>
      </w:r>
      <w:r w:rsidR="00185169">
        <w:fldChar w:fldCharType="separate"/>
      </w:r>
      <w:r w:rsidR="00636445">
        <w:t>(</w:t>
      </w:r>
      <w:hyperlink w:anchor="_ENREF_12" w:tooltip="Yang, 2022 #22" w:history="1">
        <w:r w:rsidR="003F1B87">
          <w:t>12</w:t>
        </w:r>
      </w:hyperlink>
      <w:r w:rsidR="00636445">
        <w:t>)</w:t>
      </w:r>
      <w:r w:rsidR="00185169">
        <w:fldChar w:fldCharType="end"/>
      </w:r>
      <w:r w:rsidR="00185169">
        <w:t xml:space="preserve"> ,</w:t>
      </w:r>
      <w:r w:rsidR="00185169" w:rsidRPr="00F54A7D">
        <w:t xml:space="preserve"> </w:t>
      </w:r>
      <w:r w:rsidR="0073256B" w:rsidRPr="0073256B">
        <w:t xml:space="preserve"> which regarded the features obtained from each GCN layer as different feature types, because </w:t>
      </w:r>
      <w:r w:rsidR="002A5B2E">
        <w:t>different</w:t>
      </w:r>
      <w:r w:rsidR="0073256B" w:rsidRPr="0073256B">
        <w:t xml:space="preserve"> GCN layer </w:t>
      </w:r>
      <w:r w:rsidR="002A5B2E">
        <w:t>represented</w:t>
      </w:r>
      <w:r w:rsidR="0073256B" w:rsidRPr="0073256B">
        <w:t xml:space="preserve"> different structural information of nodes.</w:t>
      </w:r>
      <w:r w:rsidR="006768E3" w:rsidRPr="006768E3">
        <w:t xml:space="preserve"> In addition, the link between microbes and drugs can also be examined using existing models of bipartite biological networks.</w:t>
      </w:r>
      <w:r w:rsidR="006768E3">
        <w:t xml:space="preserve"> </w:t>
      </w:r>
      <w:r w:rsidR="00E64923">
        <w:t xml:space="preserve">For example, </w:t>
      </w:r>
      <w:r w:rsidR="00FC49E3" w:rsidRPr="00FC49E3">
        <w:t>LAGCN</w:t>
      </w:r>
      <w:r w:rsidR="00FC49E3">
        <w:fldChar w:fldCharType="begin"/>
      </w:r>
      <w:r w:rsidR="00636445">
        <w:instrText xml:space="preserve"> ADDIN EN.CITE &lt;EndNote&gt;&lt;Cite&gt;&lt;Author&gt;Han&lt;/Author&gt;&lt;Year&gt;2022&lt;/Year&gt;&lt;RecNum&gt;23&lt;/RecNum&gt;&lt;DisplayText&gt;(13)&lt;/DisplayText&gt;&lt;record&gt;&lt;rec-number&gt;23&lt;/rec-number&gt;&lt;foreign-keys&gt;&lt;key app="EN" db-id="z2adrwwdtwvw0qe9tf3x5p2vee5p00559dp2" timestamp="1650702859"&gt;23&lt;/key&gt;&lt;key app="ENWeb" db-id=""&gt;0&lt;/key&gt;&lt;/foreign-keys&gt;&lt;ref-type name="Journal Article"&gt;17&lt;/ref-type&gt;&lt;contributors&gt;&lt;authors&gt;&lt;author&gt;Han, H.&lt;/author&gt;&lt;author&gt;Zhu, R.&lt;/author&gt;&lt;author&gt;Liu, J. X.&lt;/author&gt;&lt;author&gt;Dai, L. Y.&lt;/author&gt;&lt;/authors&gt;&lt;/contributors&gt;&lt;auth-address&gt;School of Computer Science, Qufu Normal University, Rizhao, China.&amp;#xD;School of Computer Science, Qufu Normal University, Rizhao, China. zhurongsd@qfnu.edu.cn.&lt;/auth-address&gt;&lt;titles&gt;&lt;title&gt;Predicting miRNA-disease associations via layer attention graph convolutional network model&lt;/title&gt;&lt;secondary-title&gt;BMC Med Inform Decis Mak&lt;/secondary-title&gt;&lt;/titles&gt;&lt;periodical&gt;&lt;full-title&gt;BMC Med Inform Decis Mak&lt;/full-title&gt;&lt;/periodical&gt;&lt;pages&gt;69&lt;/pages&gt;&lt;volume&gt;22&lt;/volume&gt;&lt;number&gt;1&lt;/number&gt;&lt;edition&gt;2022/03/21&lt;/edition&gt;&lt;keywords&gt;&lt;keyword&gt;Graph convolution network&lt;/keyword&gt;&lt;keyword&gt;Layer attention&lt;/keyword&gt;&lt;keyword&gt;MiRNA-disease associations&lt;/keyword&gt;&lt;keyword&gt;Predict&lt;/keyword&gt;&lt;/keywords&gt;&lt;dates&gt;&lt;year&gt;2022&lt;/year&gt;&lt;pub-dates&gt;&lt;date&gt;Mar 19&lt;/date&gt;&lt;/pub-dates&gt;&lt;/dates&gt;&lt;isbn&gt;1472-6947 (Electronic)&amp;#xD;1472-6947 (Linking)&lt;/isbn&gt;&lt;accession-num&gt;35305630&lt;/accession-num&gt;&lt;urls&gt;&lt;related-urls&gt;&lt;url&gt;https://www.ncbi.nlm.nih.gov/pubmed/35305630&lt;/url&gt;&lt;/related-urls&gt;&lt;/urls&gt;&lt;custom2&gt;PMC8934489&lt;/custom2&gt;&lt;electronic-resource-num&gt;10.1186/s12911-022-01807-8&lt;/electronic-resource-num&gt;&lt;/record&gt;&lt;/Cite&gt;&lt;/EndNote&gt;</w:instrText>
      </w:r>
      <w:r w:rsidR="00FC49E3">
        <w:fldChar w:fldCharType="separate"/>
      </w:r>
      <w:r w:rsidR="00636445">
        <w:t>(</w:t>
      </w:r>
      <w:hyperlink w:anchor="_ENREF_13" w:tooltip="Han, 2022 #23" w:history="1">
        <w:r w:rsidR="003F1B87">
          <w:t>13</w:t>
        </w:r>
      </w:hyperlink>
      <w:r w:rsidR="00636445">
        <w:t>)</w:t>
      </w:r>
      <w:r w:rsidR="00FC49E3">
        <w:fldChar w:fldCharType="end"/>
      </w:r>
      <w:r w:rsidR="00F002A5">
        <w:rPr>
          <w:rFonts w:hint="eastAsia"/>
        </w:rPr>
        <w:t>,</w:t>
      </w:r>
      <w:r w:rsidR="00665A5A" w:rsidRPr="00665A5A">
        <w:rPr>
          <w:b/>
          <w:bCs/>
        </w:rPr>
        <w:t xml:space="preserve"> </w:t>
      </w:r>
      <w:r w:rsidR="00665A5A" w:rsidRPr="00665A5A">
        <w:t xml:space="preserve"> is a bipartite </w:t>
      </w:r>
      <w:r w:rsidR="00D518F0" w:rsidRPr="00665A5A">
        <w:t>drug-disease</w:t>
      </w:r>
      <w:r w:rsidR="00665A5A" w:rsidRPr="00665A5A">
        <w:t xml:space="preserve"> prediction model based on convolutional neural networks, which was originally used to predict drug-disease associations</w:t>
      </w:r>
      <w:r w:rsidR="00D518F0">
        <w:t>.</w:t>
      </w:r>
      <w:r w:rsidR="00F002A5">
        <w:t xml:space="preserve"> </w:t>
      </w:r>
      <w:r w:rsidR="003808FF" w:rsidRPr="003808FF">
        <w:t>However, th</w:t>
      </w:r>
      <w:r w:rsidR="00D518F0">
        <w:rPr>
          <w:rFonts w:hint="eastAsia"/>
        </w:rPr>
        <w:t>is</w:t>
      </w:r>
      <w:r w:rsidR="00D518F0">
        <w:t xml:space="preserve"> kind of</w:t>
      </w:r>
      <w:r w:rsidR="003808FF" w:rsidRPr="003808FF">
        <w:t xml:space="preserve"> models</w:t>
      </w:r>
      <w:r w:rsidR="00D518F0">
        <w:t xml:space="preserve"> often build an integrated network by</w:t>
      </w:r>
      <w:r w:rsidR="003808FF" w:rsidRPr="003808FF">
        <w:t xml:space="preserve"> </w:t>
      </w:r>
      <w:r w:rsidR="00D518F0">
        <w:t>mixing</w:t>
      </w:r>
      <w:r w:rsidR="003808FF" w:rsidRPr="003808FF">
        <w:t xml:space="preserve"> </w:t>
      </w:r>
      <w:r w:rsidR="003808FF" w:rsidRPr="003808FF">
        <w:lastRenderedPageBreak/>
        <w:t>different topological information together</w:t>
      </w:r>
      <w:r w:rsidR="00D518F0">
        <w:t xml:space="preserve">, </w:t>
      </w:r>
      <w:r w:rsidR="003808FF" w:rsidRPr="003808FF">
        <w:t xml:space="preserve">without distinguishing </w:t>
      </w:r>
      <w:r w:rsidR="00D518F0">
        <w:t>their</w:t>
      </w:r>
      <w:r w:rsidR="003808FF" w:rsidRPr="003808FF">
        <w:t xml:space="preserve"> domains</w:t>
      </w:r>
      <w:r w:rsidR="00916DF1">
        <w:t xml:space="preserve"> </w:t>
      </w:r>
      <w:r w:rsidR="001A2398">
        <w:t xml:space="preserve">(i.e. </w:t>
      </w:r>
      <w:r w:rsidR="00D636DB">
        <w:t xml:space="preserve"> microbe and drug</w:t>
      </w:r>
      <w:r w:rsidR="00916DF1">
        <w:t xml:space="preserve"> </w:t>
      </w:r>
      <w:r w:rsidR="001A2398">
        <w:t>domains)</w:t>
      </w:r>
      <w:r w:rsidR="003808FF" w:rsidRPr="003808FF">
        <w:t>, which may lead to the loss of a large amount of network-specific information.</w:t>
      </w:r>
      <w:r w:rsidR="007A4CD0" w:rsidRPr="007A4CD0">
        <w:t xml:space="preserve"> </w:t>
      </w:r>
    </w:p>
    <w:p w14:paraId="48D9EC3D" w14:textId="35431A7D" w:rsidR="00AE7E54" w:rsidRDefault="00E405FB" w:rsidP="00A03D74">
      <w:pPr>
        <w:ind w:firstLineChars="200" w:firstLine="480"/>
      </w:pPr>
      <w:r w:rsidRPr="00E405FB">
        <w:t xml:space="preserve">In this </w:t>
      </w:r>
      <w:r w:rsidR="00814C2B">
        <w:t>study</w:t>
      </w:r>
      <w:r w:rsidRPr="00E405FB">
        <w:t>, a new fusion model, HKFGCN, is proposed to predict the association</w:t>
      </w:r>
      <w:r w:rsidR="00814C2B">
        <w:t>s</w:t>
      </w:r>
      <w:r w:rsidRPr="00E405FB">
        <w:t xml:space="preserve"> between micro</w:t>
      </w:r>
      <w:r w:rsidR="00C313B2">
        <w:t>be</w:t>
      </w:r>
      <w:r w:rsidRPr="00E405FB">
        <w:t>s and drugs</w:t>
      </w:r>
      <w:r w:rsidR="00196F79">
        <w:t>. It</w:t>
      </w:r>
      <w:r w:rsidRPr="00E405FB">
        <w:t xml:space="preserve"> is based on Gaussian kernel fusion graph convolution network with heterogeneous information.</w:t>
      </w:r>
      <w:r w:rsidR="007D2A36" w:rsidRPr="007D2A36">
        <w:t xml:space="preserve"> </w:t>
      </w:r>
      <w:r w:rsidRPr="00E405FB">
        <w:t xml:space="preserve">We constructed three networks, </w:t>
      </w:r>
      <w:r w:rsidR="00BD7627">
        <w:t xml:space="preserve">namely, </w:t>
      </w:r>
      <w:r w:rsidRPr="00E405FB">
        <w:t>drug-drug similarity network, microbe-microbe similarity network, and observed microbe-drug association network. </w:t>
      </w:r>
      <w:r w:rsidR="00BD7627">
        <w:rPr>
          <w:rFonts w:hint="eastAsia"/>
        </w:rPr>
        <w:t>Also</w:t>
      </w:r>
      <w:r w:rsidRPr="00E405FB">
        <w:t>, we designed two different feature extraction modules for different network topolog</w:t>
      </w:r>
      <w:r w:rsidR="00BD7627">
        <w:t>ies</w:t>
      </w:r>
      <w:r w:rsidRPr="00E405FB">
        <w:t>.</w:t>
      </w:r>
      <w:r>
        <w:t xml:space="preserve"> </w:t>
      </w:r>
      <w:r w:rsidR="00C703AA" w:rsidRPr="00C703AA">
        <w:t>The first feature extraction module is the</w:t>
      </w:r>
      <w:r w:rsidR="00C703AA">
        <w:t xml:space="preserve"> </w:t>
      </w:r>
      <w:r w:rsidR="002B2F12" w:rsidRPr="002B2F12">
        <w:t>GCN</w:t>
      </w:r>
      <w:r w:rsidR="00F921F7">
        <w:fldChar w:fldCharType="begin"/>
      </w:r>
      <w:r w:rsidR="00F921F7">
        <w:instrText xml:space="preserve"> ADDIN EN.CITE &lt;EndNote&gt;&lt;Cite&gt;&lt;Author&gt;Kipf&lt;/Author&gt;&lt;Year&gt;2016&lt;/Year&gt;&lt;RecNum&gt;44&lt;/RecNum&gt;&lt;DisplayText&gt;(14)&lt;/DisplayText&gt;&lt;record&gt;&lt;rec-number&gt;44&lt;/rec-number&gt;&lt;foreign-keys&gt;&lt;key app="EN" db-id="z2adrwwdtwvw0qe9tf3x5p2vee5p00559dp2" timestamp="1661249387"&gt;44&lt;/key&gt;&lt;/foreign-keys&gt;&lt;ref-type name="Journal Article"&gt;17&lt;/ref-type&gt;&lt;contributors&gt;&lt;authors&gt;&lt;author&gt;Kipf, Thomas N&lt;/author&gt;&lt;author&gt;Welling, Max %J arXiv preprint arXiv:.02907&lt;/author&gt;&lt;/authors&gt;&lt;/contributors&gt;&lt;titles&gt;&lt;title&gt;Semi-supervised classification with graph convolutional networks&lt;/title&gt;&lt;/titles&gt;&lt;dates&gt;&lt;year&gt;2016&lt;/year&gt;&lt;/dates&gt;&lt;urls&gt;&lt;/urls&gt;&lt;/record&gt;&lt;/Cite&gt;&lt;/EndNote&gt;</w:instrText>
      </w:r>
      <w:r w:rsidR="00F921F7">
        <w:fldChar w:fldCharType="separate"/>
      </w:r>
      <w:r w:rsidR="00F921F7">
        <w:t>(</w:t>
      </w:r>
      <w:hyperlink w:anchor="_ENREF_14" w:tooltip="Kipf, 2016 #44" w:history="1">
        <w:r w:rsidR="003F1B87">
          <w:t>14</w:t>
        </w:r>
      </w:hyperlink>
      <w:r w:rsidR="00F921F7">
        <w:t>)</w:t>
      </w:r>
      <w:r w:rsidR="00F921F7">
        <w:fldChar w:fldCharType="end"/>
      </w:r>
      <w:r w:rsidR="002B2F12" w:rsidRPr="002B2F12">
        <w:t xml:space="preserve"> </w:t>
      </w:r>
      <w:r w:rsidR="00C703AA" w:rsidRPr="00C703AA">
        <w:t>module composed of a multi-layer connected neural network architecture, which is used to learn the low-dimensional representation of nodes from the graph structure</w:t>
      </w:r>
      <w:r w:rsidR="00BD7627">
        <w:t>s</w:t>
      </w:r>
      <w:r w:rsidR="00C703AA" w:rsidRPr="00C703AA">
        <w:t>.</w:t>
      </w:r>
      <w:r w:rsidR="00C703AA">
        <w:t xml:space="preserve"> </w:t>
      </w:r>
      <w:r w:rsidR="00297AFD">
        <w:t>In this study</w:t>
      </w:r>
      <w:r w:rsidR="002B2F12" w:rsidRPr="002B2F12">
        <w:t>, we use it to extract the features of microb</w:t>
      </w:r>
      <w:r w:rsidR="00AE06D2">
        <w:t>e</w:t>
      </w:r>
      <w:r w:rsidR="002B2F12" w:rsidRPr="002B2F12">
        <w:t xml:space="preserve"> and drug similarity networks respectively.</w:t>
      </w:r>
      <w:r w:rsidR="008B6080" w:rsidRPr="008B6080">
        <w:t xml:space="preserve"> </w:t>
      </w:r>
      <w:r w:rsidR="00D473DF" w:rsidRPr="00D473DF">
        <w:t>The second feature extraction module is</w:t>
      </w:r>
      <w:r w:rsidR="00297AFD">
        <w:t xml:space="preserve"> the</w:t>
      </w:r>
      <w:r w:rsidR="00D473DF" w:rsidRPr="00D473DF">
        <w:t xml:space="preserve"> </w:t>
      </w:r>
      <w:r w:rsidR="008275BE" w:rsidRPr="008275BE">
        <w:t>BG</w:t>
      </w:r>
      <w:r w:rsidR="00CF0DD4">
        <w:t>C</w:t>
      </w:r>
      <w:r w:rsidR="008275BE" w:rsidRPr="008275BE">
        <w:t>N aggregator</w:t>
      </w:r>
      <w:r w:rsidR="00AE5200">
        <w:fldChar w:fldCharType="begin"/>
      </w:r>
      <w:r w:rsidR="00AE5200">
        <w:instrText xml:space="preserve"> ADDIN EN.CITE &lt;EndNote&gt;&lt;Cite&gt;&lt;Author&gt;Zhu&lt;/Author&gt;&lt;Year&gt;2020&lt;/Year&gt;&lt;RecNum&gt;45&lt;/RecNum&gt;&lt;DisplayText&gt;(15)&lt;/DisplayText&gt;&lt;record&gt;&lt;rec-number&gt;45&lt;/rec-number&gt;&lt;foreign-keys&gt;&lt;key app="EN" db-id="z2adrwwdtwvw0qe9tf3x5p2vee5p00559dp2" timestamp="1661249503"&gt;45&lt;/key&gt;&lt;/foreign-keys&gt;&lt;ref-type name="Journal Article"&gt;17&lt;/ref-type&gt;&lt;contributors&gt;&lt;authors&gt;&lt;author&gt;Zhu, Hongmin&lt;/author&gt;&lt;author&gt;Feng, Fuli&lt;/author&gt;&lt;author&gt;He, Xiangnan&lt;/author&gt;&lt;author&gt;Wang, Xiang&lt;/author&gt;&lt;author&gt;Li, Yan&lt;/author&gt;&lt;author&gt;Zheng, Kai&lt;/author&gt;&lt;author&gt;Zhang, Yongdong %J arXiv preprint arXiv:.03575&lt;/author&gt;&lt;/authors&gt;&lt;/contributors&gt;&lt;titles&gt;&lt;title&gt;Bilinear graph neural network with neighbor interactions&lt;/title&gt;&lt;/titles&gt;&lt;dates&gt;&lt;year&gt;2020&lt;/year&gt;&lt;/dates&gt;&lt;urls&gt;&lt;/urls&gt;&lt;/record&gt;&lt;/Cite&gt;&lt;/EndNote&gt;</w:instrText>
      </w:r>
      <w:r w:rsidR="00AE5200">
        <w:fldChar w:fldCharType="separate"/>
      </w:r>
      <w:r w:rsidR="00AE5200">
        <w:rPr>
          <w:noProof/>
        </w:rPr>
        <w:t>(</w:t>
      </w:r>
      <w:hyperlink w:anchor="_ENREF_15" w:tooltip="Zhu, 2020 #45" w:history="1">
        <w:r w:rsidR="003F1B87">
          <w:rPr>
            <w:noProof/>
          </w:rPr>
          <w:t>15</w:t>
        </w:r>
      </w:hyperlink>
      <w:r w:rsidR="00AE5200">
        <w:rPr>
          <w:noProof/>
        </w:rPr>
        <w:t>)</w:t>
      </w:r>
      <w:r w:rsidR="00AE5200">
        <w:fldChar w:fldCharType="end"/>
      </w:r>
      <w:r w:rsidR="008275BE" w:rsidRPr="008275BE">
        <w:t xml:space="preserve">, </w:t>
      </w:r>
      <w:r w:rsidR="00D473DF" w:rsidRPr="00D473DF">
        <w:t>which consists of a bilinear aggregator and a traditional GCN aggregator</w:t>
      </w:r>
      <w:r w:rsidR="00297AFD">
        <w:t>. We use it</w:t>
      </w:r>
      <w:r w:rsidR="00D473DF" w:rsidRPr="00D473DF">
        <w:t xml:space="preserve"> to extract </w:t>
      </w:r>
      <w:r w:rsidR="00297AFD">
        <w:t xml:space="preserve">the interactive </w:t>
      </w:r>
      <w:r w:rsidR="00D473DF" w:rsidRPr="00D473DF">
        <w:t>features between micro</w:t>
      </w:r>
      <w:r w:rsidR="00C313B2">
        <w:t>be</w:t>
      </w:r>
      <w:r w:rsidR="00D473DF" w:rsidRPr="00D473DF">
        <w:t>s and drugs.</w:t>
      </w:r>
      <w:r w:rsidR="00D473DF" w:rsidRPr="008275BE">
        <w:t xml:space="preserve"> </w:t>
      </w:r>
      <w:r w:rsidR="00297AFD">
        <w:t>T</w:t>
      </w:r>
      <w:r w:rsidR="008B6080" w:rsidRPr="008B6080">
        <w:t xml:space="preserve">he features extracted from the two modules </w:t>
      </w:r>
      <w:r w:rsidR="006D3CD5">
        <w:t>were</w:t>
      </w:r>
      <w:r w:rsidR="006D3CD5" w:rsidRPr="008B6080">
        <w:t xml:space="preserve"> </w:t>
      </w:r>
      <w:r w:rsidR="008B6080" w:rsidRPr="008B6080">
        <w:t xml:space="preserve">fused to obtain the </w:t>
      </w:r>
      <w:r w:rsidR="007D7025">
        <w:t xml:space="preserve">final </w:t>
      </w:r>
      <w:r w:rsidR="008B6080" w:rsidRPr="008B6080">
        <w:t>embedd</w:t>
      </w:r>
      <w:r w:rsidR="007D7025">
        <w:t>ings</w:t>
      </w:r>
      <w:r w:rsidR="008B6080" w:rsidRPr="008B6080">
        <w:t xml:space="preserve"> of drugs and </w:t>
      </w:r>
      <w:r w:rsidR="00BD4346">
        <w:t>microbes</w:t>
      </w:r>
      <w:r w:rsidR="008B6080" w:rsidRPr="008B6080">
        <w:t xml:space="preserve">. </w:t>
      </w:r>
      <w:r w:rsidR="001F5CD6" w:rsidRPr="001F5CD6">
        <w:t xml:space="preserve">Then, </w:t>
      </w:r>
      <w:r w:rsidR="00FE15AA">
        <w:t xml:space="preserve">we treat the embeddings in each layer as </w:t>
      </w:r>
      <w:r w:rsidR="001F5CD6" w:rsidRPr="001F5CD6">
        <w:t xml:space="preserve">different features to </w:t>
      </w:r>
      <w:r w:rsidR="00FE15AA">
        <w:t>obtain</w:t>
      </w:r>
      <w:r w:rsidR="001F5CD6" w:rsidRPr="001F5CD6">
        <w:t xml:space="preserve"> the </w:t>
      </w:r>
      <w:r w:rsidR="00FE15AA">
        <w:t>multi-</w:t>
      </w:r>
      <w:r w:rsidR="001F5CD6" w:rsidRPr="001F5CD6">
        <w:t xml:space="preserve">kernel matrix, and </w:t>
      </w:r>
      <w:r w:rsidR="00FE15AA">
        <w:rPr>
          <w:rFonts w:hint="eastAsia"/>
        </w:rPr>
        <w:t>fuse</w:t>
      </w:r>
      <w:r w:rsidR="00FE15AA">
        <w:t xml:space="preserve"> </w:t>
      </w:r>
      <w:r w:rsidR="001F5CD6" w:rsidRPr="001F5CD6">
        <w:t xml:space="preserve">the matrix </w:t>
      </w:r>
      <w:r w:rsidR="00FE15AA">
        <w:t>using</w:t>
      </w:r>
      <w:r w:rsidR="001F5CD6" w:rsidRPr="001F5CD6">
        <w:t xml:space="preserve"> the average weighting method.</w:t>
      </w:r>
      <w:r w:rsidR="001F5CD6">
        <w:t xml:space="preserve"> </w:t>
      </w:r>
      <w:r w:rsidR="00884E12" w:rsidRPr="00884E12">
        <w:t>Finally, new microb</w:t>
      </w:r>
      <w:r w:rsidR="00AE06D2">
        <w:t>e</w:t>
      </w:r>
      <w:r w:rsidR="00884E12" w:rsidRPr="00884E12">
        <w:t>-drug associations are predicted by joint kernels in microb</w:t>
      </w:r>
      <w:r w:rsidR="00AE06D2">
        <w:t>e</w:t>
      </w:r>
      <w:r w:rsidR="00884E12" w:rsidRPr="00884E12">
        <w:t xml:space="preserve">-drug space using </w:t>
      </w:r>
      <w:r w:rsidR="00884E12" w:rsidRPr="008B6080">
        <w:t xml:space="preserve">dual </w:t>
      </w:r>
      <w:r w:rsidR="00100D8A" w:rsidRPr="008B6080">
        <w:t>graph</w:t>
      </w:r>
      <w:r w:rsidR="00100D8A">
        <w:t>-</w:t>
      </w:r>
      <w:r w:rsidR="00100D8A" w:rsidRPr="008B6080">
        <w:t>regular</w:t>
      </w:r>
      <w:r w:rsidR="00100D8A">
        <w:t>ized</w:t>
      </w:r>
      <w:r w:rsidR="00884E12" w:rsidRPr="008B6080">
        <w:t xml:space="preserve"> least squares</w:t>
      </w:r>
      <w:r w:rsidR="008B6080" w:rsidRPr="008B6080">
        <w:t xml:space="preserve"> (</w:t>
      </w:r>
      <w:proofErr w:type="spellStart"/>
      <w:r w:rsidR="008B6080" w:rsidRPr="008B6080">
        <w:t>DLapRLS</w:t>
      </w:r>
      <w:proofErr w:type="spellEnd"/>
      <w:r w:rsidR="008B6080" w:rsidRPr="008B6080">
        <w:t xml:space="preserve">) </w:t>
      </w:r>
      <w:r w:rsidR="008A7771">
        <w:fldChar w:fldCharType="begin"/>
      </w:r>
      <w:r w:rsidR="00636445">
        <w:instrText xml:space="preserve"> ADDIN EN.CITE &lt;EndNote&gt;&lt;Cite&gt;&lt;Author&gt;Ding&lt;/Author&gt;&lt;Year&gt;2020&lt;/Year&gt;&lt;RecNum&gt;24&lt;/RecNum&gt;&lt;DisplayText&gt;(16)&lt;/DisplayText&gt;&lt;record&gt;&lt;rec-number&gt;24&lt;/rec-number&gt;&lt;foreign-keys&gt;&lt;key app="EN" db-id="z2adrwwdtwvw0qe9tf3x5p2vee5p00559dp2" timestamp="1650959712"&gt;24&lt;/key&gt;&lt;key app="ENWeb" db-id=""&gt;0&lt;/key&gt;&lt;/foreign-keys&gt;&lt;ref-type name="Journal Article"&gt;17&lt;/ref-type&gt;&lt;contributors&gt;&lt;authors&gt;&lt;author&gt;Ding, Yijie&lt;/author&gt;&lt;author&gt;Tang, Jijun&lt;/author&gt;&lt;author&gt;Guo, Fei&lt;/author&gt;&lt;/authors&gt;&lt;/contributors&gt;&lt;titles&gt;&lt;title&gt;Identification of Drug–Target Interactions via Dual Laplacian Regularized Least Squares with Multiple Kernel Fusion&lt;/title&gt;&lt;secondary-title&gt;Knowledge-Based Systems&lt;/secondary-title&gt;&lt;/titles&gt;&lt;periodical&gt;&lt;full-title&gt;Knowledge-Based Systems&lt;/full-title&gt;&lt;/periodical&gt;&lt;volume&gt;204&lt;/volume&gt;&lt;section&gt;106254&lt;/section&gt;&lt;dates&gt;&lt;year&gt;2020&lt;/year&gt;&lt;/dates&gt;&lt;isbn&gt;09507051&lt;/isbn&gt;&lt;urls&gt;&lt;/urls&gt;&lt;electronic-resource-num&gt;10.1016/j.knosys.2020.106254&lt;/electronic-resource-num&gt;&lt;/record&gt;&lt;/Cite&gt;&lt;/EndNote&gt;</w:instrText>
      </w:r>
      <w:r w:rsidR="008A7771">
        <w:fldChar w:fldCharType="separate"/>
      </w:r>
      <w:r w:rsidR="00636445">
        <w:t>(</w:t>
      </w:r>
      <w:hyperlink w:anchor="_ENREF_16" w:tooltip="Ding, 2020 #24" w:history="1">
        <w:r w:rsidR="003F1B87">
          <w:t>16</w:t>
        </w:r>
      </w:hyperlink>
      <w:r w:rsidR="00636445">
        <w:t>)</w:t>
      </w:r>
      <w:r w:rsidR="008A7771">
        <w:fldChar w:fldCharType="end"/>
      </w:r>
      <w:r w:rsidR="008B6080" w:rsidRPr="008B6080">
        <w:t xml:space="preserve">. </w:t>
      </w:r>
    </w:p>
    <w:p w14:paraId="54725008" w14:textId="334D9D06" w:rsidR="00950B25" w:rsidRDefault="00950B25" w:rsidP="00950B25">
      <w:pPr>
        <w:pStyle w:val="1"/>
      </w:pPr>
      <w:r>
        <w:rPr>
          <w:rFonts w:hint="eastAsia"/>
        </w:rPr>
        <w:t>2</w:t>
      </w:r>
      <w:r>
        <w:t xml:space="preserve"> </w:t>
      </w:r>
      <w:r w:rsidRPr="00950B25">
        <w:t xml:space="preserve">Materials </w:t>
      </w:r>
      <w:r w:rsidR="001B5746">
        <w:rPr>
          <w:rFonts w:hint="eastAsia"/>
        </w:rPr>
        <w:t>and</w:t>
      </w:r>
      <w:r w:rsidR="001B5746">
        <w:t xml:space="preserve"> Methods</w:t>
      </w:r>
    </w:p>
    <w:p w14:paraId="43F13275" w14:textId="4598869B" w:rsidR="001B5746" w:rsidRDefault="00272668" w:rsidP="00A03D74">
      <w:pPr>
        <w:ind w:firstLineChars="200" w:firstLine="480"/>
      </w:pPr>
      <w:r w:rsidRPr="00272668">
        <w:t xml:space="preserve">This section describes the model </w:t>
      </w:r>
      <w:r w:rsidRPr="007F715C">
        <w:t xml:space="preserve">HKFGCN </w:t>
      </w:r>
      <w:r w:rsidRPr="00272668">
        <w:t xml:space="preserve">details. The workflow of </w:t>
      </w:r>
      <w:r w:rsidRPr="007F715C">
        <w:t xml:space="preserve">HKFGCN </w:t>
      </w:r>
      <w:r w:rsidRPr="00272668">
        <w:t>for predicting potential microb</w:t>
      </w:r>
      <w:r w:rsidR="00AE06D2">
        <w:t>e</w:t>
      </w:r>
      <w:r w:rsidRPr="00272668">
        <w:t xml:space="preserve"> and drug associations is shown in Figure 1.</w:t>
      </w:r>
      <w:r>
        <w:t xml:space="preserve"> </w:t>
      </w:r>
      <w:r w:rsidR="001B5746" w:rsidRPr="007F715C">
        <w:t xml:space="preserve">HKFGCN consists of </w:t>
      </w:r>
      <w:r w:rsidR="001B5746">
        <w:t>three</w:t>
      </w:r>
      <w:r w:rsidR="001B5746" w:rsidRPr="007F715C">
        <w:t xml:space="preserve"> main steps.</w:t>
      </w:r>
      <w:r w:rsidR="00374195" w:rsidRPr="00374195">
        <w:t xml:space="preserve"> Firstly, two similarity networks containing rich biological and a microb</w:t>
      </w:r>
      <w:r w:rsidR="00AE06D2">
        <w:t>e</w:t>
      </w:r>
      <w:r w:rsidR="00AF4AE9">
        <w:t>-</w:t>
      </w:r>
      <w:r w:rsidR="00374195" w:rsidRPr="00374195">
        <w:t>drug association network were constructed, including drug similarity and microb</w:t>
      </w:r>
      <w:r w:rsidR="00AE06D2">
        <w:t>e</w:t>
      </w:r>
      <w:r w:rsidR="00374195" w:rsidRPr="00374195">
        <w:t xml:space="preserve"> similarity.</w:t>
      </w:r>
      <w:r w:rsidR="00374195">
        <w:t xml:space="preserve"> </w:t>
      </w:r>
      <w:r w:rsidR="001B5746" w:rsidRPr="007F715C">
        <w:t>Secondly, we use</w:t>
      </w:r>
      <w:r w:rsidR="001B5746">
        <w:rPr>
          <w:rFonts w:hint="eastAsia"/>
        </w:rPr>
        <w:t>d</w:t>
      </w:r>
      <w:r w:rsidR="001B5746" w:rsidRPr="007F715C">
        <w:t xml:space="preserve"> two kinds of encoders to extract features from different networks</w:t>
      </w:r>
      <w:r w:rsidR="001B5746">
        <w:t xml:space="preserve">, </w:t>
      </w:r>
      <w:r w:rsidR="001B5746" w:rsidRPr="007F715C">
        <w:t>based on the extracted features, we further obtained the Gaussian kernel features of each layer of drug and micro</w:t>
      </w:r>
      <w:r w:rsidR="00C313B2">
        <w:t>be</w:t>
      </w:r>
      <w:r w:rsidR="001B5746" w:rsidRPr="007F715C">
        <w:t>, and fused them. Finally, we reconstructed the bipartite microb</w:t>
      </w:r>
      <w:r w:rsidR="00AE06D2">
        <w:t>e</w:t>
      </w:r>
      <w:r w:rsidR="001B5746" w:rsidRPr="007F715C">
        <w:t xml:space="preserve">-drug </w:t>
      </w:r>
      <w:r w:rsidR="001B5746">
        <w:t>associations</w:t>
      </w:r>
      <w:r w:rsidR="001B5746" w:rsidRPr="007F715C">
        <w:t xml:space="preserve"> based on the learned representation. </w:t>
      </w:r>
    </w:p>
    <w:p w14:paraId="17298CB8" w14:textId="77777777" w:rsidR="001B5746" w:rsidRDefault="001B5746" w:rsidP="001B5746">
      <w:pPr>
        <w:widowControl/>
        <w:jc w:val="left"/>
      </w:pPr>
    </w:p>
    <w:p w14:paraId="30083CFF" w14:textId="77777777" w:rsidR="001B5746" w:rsidRDefault="001B5746" w:rsidP="00462D58">
      <w:pPr>
        <w:keepNext/>
        <w:widowControl/>
      </w:pPr>
      <w:r w:rsidRPr="00CF0DD4">
        <w:rPr>
          <w:noProof/>
        </w:rPr>
        <w:lastRenderedPageBreak/>
        <w:drawing>
          <wp:inline distT="0" distB="0" distL="0" distR="0" wp14:anchorId="1CA74A56" wp14:editId="58DB7F63">
            <wp:extent cx="5274310" cy="3137535"/>
            <wp:effectExtent l="0" t="0" r="2540" b="5715"/>
            <wp:docPr id="1" name="图片 5" descr="Graphical user interface&#10;&#10;Description automatically generated">
              <a:extLst xmlns:a="http://schemas.openxmlformats.org/drawingml/2006/main">
                <a:ext uri="{FF2B5EF4-FFF2-40B4-BE49-F238E27FC236}">
                  <a16:creationId xmlns:a16="http://schemas.microsoft.com/office/drawing/2014/main" id="{6786EA5C-BAEA-2F67-A19B-8709D3CE8A6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descr="Graphical user interface&#10;&#10;Description automatically generated">
                      <a:extLst>
                        <a:ext uri="{FF2B5EF4-FFF2-40B4-BE49-F238E27FC236}">
                          <a16:creationId xmlns:a16="http://schemas.microsoft.com/office/drawing/2014/main" id="{6786EA5C-BAEA-2F67-A19B-8709D3CE8A69}"/>
                        </a:ext>
                      </a:extLst>
                    </pic:cNvPr>
                    <pic:cNvPicPr>
                      <a:picLocks noChangeAspect="1"/>
                    </pic:cNvPicPr>
                  </pic:nvPicPr>
                  <pic:blipFill>
                    <a:blip r:embed="rId12"/>
                    <a:stretch>
                      <a:fillRect/>
                    </a:stretch>
                  </pic:blipFill>
                  <pic:spPr>
                    <a:xfrm>
                      <a:off x="0" y="0"/>
                      <a:ext cx="5274310" cy="3137535"/>
                    </a:xfrm>
                    <a:prstGeom prst="rect">
                      <a:avLst/>
                    </a:prstGeom>
                  </pic:spPr>
                </pic:pic>
              </a:graphicData>
            </a:graphic>
          </wp:inline>
        </w:drawing>
      </w:r>
    </w:p>
    <w:p w14:paraId="4718C76C" w14:textId="0770C23A" w:rsidR="001B5746" w:rsidRPr="00CF0DD4" w:rsidRDefault="001B5746" w:rsidP="00A03D74">
      <w:r w:rsidRPr="00CF0DD4">
        <w:t xml:space="preserve">Figure </w:t>
      </w:r>
      <w:fldSimple w:instr=" SEQ Figure \* ARABIC ">
        <w:r w:rsidR="009E6FED">
          <w:rPr>
            <w:noProof/>
          </w:rPr>
          <w:t>1</w:t>
        </w:r>
      </w:fldSimple>
      <w:r w:rsidRPr="00CF0DD4">
        <w:t xml:space="preserve"> </w:t>
      </w:r>
      <w:r w:rsidRPr="00A877F7">
        <w:t xml:space="preserve">The workflow of HKFGCN. </w:t>
      </w:r>
      <w:r>
        <w:t xml:space="preserve"> </w:t>
      </w:r>
      <w:r w:rsidRPr="001E4D68">
        <w:t>a) Two similarity networks and a microb</w:t>
      </w:r>
      <w:r w:rsidR="00AE06D2">
        <w:t>e-</w:t>
      </w:r>
      <w:r w:rsidRPr="001E4D68">
        <w:t>drug association network based on rich biological were constructed, including drug similarity and microb</w:t>
      </w:r>
      <w:r w:rsidR="00716EA6">
        <w:t>e</w:t>
      </w:r>
      <w:r w:rsidRPr="001E4D68">
        <w:t xml:space="preserve"> similarity. </w:t>
      </w:r>
      <w:r>
        <w:t xml:space="preserve"> </w:t>
      </w:r>
      <w:r w:rsidRPr="001E4D68">
        <w:t>b) Two kinds of encoders were used to extract features from different networks. Based on the extracted features, Gaussian kernel features of each layer of drug and micro</w:t>
      </w:r>
      <w:r w:rsidR="00C313B2">
        <w:t>be</w:t>
      </w:r>
      <w:r w:rsidRPr="001E4D68">
        <w:t xml:space="preserve"> were further obtained and fused. </w:t>
      </w:r>
      <w:r>
        <w:t xml:space="preserve"> </w:t>
      </w:r>
      <w:r w:rsidRPr="001E4D68">
        <w:t>c) The bipartite microb</w:t>
      </w:r>
      <w:r w:rsidR="00716EA6">
        <w:t>e</w:t>
      </w:r>
      <w:r w:rsidRPr="001E4D68">
        <w:t>-drug association was reconstructed based on the learned representations.</w:t>
      </w:r>
    </w:p>
    <w:p w14:paraId="438DCF63" w14:textId="77777777" w:rsidR="001B5746" w:rsidRPr="001B5746" w:rsidRDefault="001B5746" w:rsidP="003C3381"/>
    <w:p w14:paraId="1C58610E" w14:textId="77B9068C" w:rsidR="007A41A1" w:rsidRDefault="00950B25" w:rsidP="007A41A1">
      <w:pPr>
        <w:pStyle w:val="2"/>
        <w:rPr>
          <w:rFonts w:ascii="Times New Roman" w:hAnsi="Times New Roman" w:cs="Times New Roman"/>
        </w:rPr>
      </w:pPr>
      <w:r w:rsidRPr="00950B25">
        <w:rPr>
          <w:rFonts w:ascii="Times New Roman" w:hAnsi="Times New Roman" w:cs="Times New Roman"/>
        </w:rPr>
        <w:t>2.1 Datasets</w:t>
      </w:r>
    </w:p>
    <w:p w14:paraId="70884DAB" w14:textId="68417437" w:rsidR="008209F3" w:rsidRDefault="00A203C4" w:rsidP="008B1AEA">
      <w:pPr>
        <w:ind w:firstLineChars="200" w:firstLine="480"/>
      </w:pPr>
      <w:r w:rsidRPr="00A203C4">
        <w:t>We evaluated the performance of HKFGCN on three different datasets</w:t>
      </w:r>
      <w:r w:rsidR="00E4591A">
        <w:t>:</w:t>
      </w:r>
      <w:r w:rsidR="008A4F7A" w:rsidRPr="008A4F7A">
        <w:t xml:space="preserve"> </w:t>
      </w:r>
      <w:r w:rsidR="008A4F7A">
        <w:t>MDAD</w:t>
      </w:r>
      <w:r w:rsidR="008A4F7A">
        <w:fldChar w:fldCharType="begin"/>
      </w:r>
      <w:r w:rsidR="001602F3">
        <w:instrText xml:space="preserve"> ADDIN EN.CITE &lt;EndNote&gt;&lt;Cite&gt;&lt;Author&gt;Sun&lt;/Author&gt;&lt;Year&gt;2018&lt;/Year&gt;&lt;RecNum&gt;13&lt;/RecNum&gt;&lt;DisplayText&gt;(8)&lt;/DisplayText&gt;&lt;record&gt;&lt;rec-number&gt;13&lt;/rec-number&gt;&lt;foreign-keys&gt;&lt;key app="EN" db-id="z2adrwwdtwvw0qe9tf3x5p2vee5p00559dp2" timestamp="1650698379"&gt;13&lt;/key&gt;&lt;key app="ENWeb" db-id=""&gt;0&lt;/key&gt;&lt;/foreign-keys&gt;&lt;ref-type name="Journal Article"&gt;17&lt;/ref-type&gt;&lt;contributors&gt;&lt;authors&gt;&lt;author&gt;Sun, Y. Z.&lt;/author&gt;&lt;author&gt;Zhang, D. H.&lt;/author&gt;&lt;author&gt;Cai, S. B.&lt;/author&gt;&lt;author&gt;Ming, Z.&lt;/author&gt;&lt;author&gt;Li, J. Q.&lt;/author&gt;&lt;author&gt;Chen, X.&lt;/author&gt;&lt;/authors&gt;&lt;/contributors&gt;&lt;auth-address&gt;Department of Computer Science and Technology, College of Computer Science and Software Engineering, Shenzhen University, Shenzhen, China.&amp;#xD;School of Information and Control Engineering, China University of Mining and Technology, Xuzhou, China.&lt;/auth-address&gt;&lt;titles&gt;&lt;title&gt;MDAD: A Special Resource for Microbe-Drug Associations&lt;/title&gt;&lt;secondary-title&gt;Front Cell Infect Microbiol&lt;/secondary-title&gt;&lt;/titles&gt;&lt;periodical&gt;&lt;full-title&gt;Front Cell Infect Microbiol&lt;/full-title&gt;&lt;/periodical&gt;&lt;pages&gt;424&lt;/pages&gt;&lt;volume&gt;8&lt;/volume&gt;&lt;edition&gt;2018/12/26&lt;/edition&gt;&lt;keywords&gt;&lt;keyword&gt;Biodiversity&lt;/keyword&gt;&lt;keyword&gt;Computational Biology&lt;/keyword&gt;&lt;keyword&gt;*Databases, Pharmaceutical&lt;/keyword&gt;&lt;keyword&gt;Drug Design&lt;/keyword&gt;&lt;keyword&gt;Drug Discovery&lt;/keyword&gt;&lt;keyword&gt;Drug Interactions&lt;/keyword&gt;&lt;keyword&gt;Host-Pathogen Interactions&lt;/keyword&gt;&lt;keyword&gt;Humans&lt;/keyword&gt;&lt;keyword&gt;Microbiota/*drug effects&lt;/keyword&gt;&lt;keyword&gt;*database&lt;/keyword&gt;&lt;keyword&gt;*drug&lt;/keyword&gt;&lt;keyword&gt;*drug discovery&lt;/keyword&gt;&lt;keyword&gt;*drug target&lt;/keyword&gt;&lt;keyword&gt;*microbe&lt;/keyword&gt;&lt;/keywords&gt;&lt;dates&gt;&lt;year&gt;2018&lt;/year&gt;&lt;/dates&gt;&lt;isbn&gt;2235-2988 (Electronic)&amp;#xD;2235-2988 (Linking)&lt;/isbn&gt;&lt;accession-num&gt;30581775&lt;/accession-num&gt;&lt;urls&gt;&lt;related-urls&gt;&lt;url&gt;https://www.ncbi.nlm.nih.gov/pubmed/30581775&lt;/url&gt;&lt;/related-urls&gt;&lt;/urls&gt;&lt;custom2&gt;PMC6292923&lt;/custom2&gt;&lt;electronic-resource-num&gt;10.3389/fcimb.2018.00424&lt;/electronic-resource-num&gt;&lt;/record&gt;&lt;/Cite&gt;&lt;/EndNote&gt;</w:instrText>
      </w:r>
      <w:r w:rsidR="008A4F7A">
        <w:fldChar w:fldCharType="separate"/>
      </w:r>
      <w:r w:rsidR="001602F3">
        <w:rPr>
          <w:noProof/>
        </w:rPr>
        <w:t>(</w:t>
      </w:r>
      <w:hyperlink w:anchor="_ENREF_8" w:tooltip="Sun, 2018 #13" w:history="1">
        <w:r w:rsidR="003F1B87">
          <w:rPr>
            <w:noProof/>
          </w:rPr>
          <w:t>8</w:t>
        </w:r>
      </w:hyperlink>
      <w:r w:rsidR="001602F3">
        <w:rPr>
          <w:noProof/>
        </w:rPr>
        <w:t>)</w:t>
      </w:r>
      <w:r w:rsidR="008A4F7A">
        <w:fldChar w:fldCharType="end"/>
      </w:r>
      <w:r w:rsidR="008A4F7A">
        <w:t xml:space="preserve">, </w:t>
      </w:r>
      <w:proofErr w:type="spellStart"/>
      <w:r w:rsidR="008A4F7A">
        <w:t>aBiofilm</w:t>
      </w:r>
      <w:proofErr w:type="spellEnd"/>
      <w:r w:rsidR="008A4F7A">
        <w:fldChar w:fldCharType="begin">
          <w:fldData xml:space="preserve">PEVuZE5vdGU+PENpdGU+PEF1dGhvcj5SYWpwdXQ8L0F1dGhvcj48WWVhcj4yMDE4PC9ZZWFyPjxS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</w:fldData>
        </w:fldChar>
      </w:r>
      <w:r w:rsidR="001602F3">
        <w:instrText xml:space="preserve"> ADDIN EN.CITE </w:instrText>
      </w:r>
      <w:r w:rsidR="001602F3">
        <w:fldChar w:fldCharType="begin">
          <w:fldData xml:space="preserve">PEVuZE5vdGU+PENpdGU+PEF1dGhvcj5SYWpwdXQ8L0F1dGhvcj48WWVhcj4yMDE4PC9ZZWFyPjxS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</w:fldData>
        </w:fldChar>
      </w:r>
      <w:r w:rsidR="001602F3">
        <w:instrText xml:space="preserve"> ADDIN EN.CITE.DATA </w:instrText>
      </w:r>
      <w:r w:rsidR="001602F3">
        <w:fldChar w:fldCharType="end"/>
      </w:r>
      <w:r w:rsidR="008A4F7A">
        <w:fldChar w:fldCharType="separate"/>
      </w:r>
      <w:r w:rsidR="001602F3">
        <w:rPr>
          <w:noProof/>
        </w:rPr>
        <w:t>(</w:t>
      </w:r>
      <w:hyperlink w:anchor="_ENREF_9" w:tooltip="Rajput, 2018 #14" w:history="1">
        <w:r w:rsidR="003F1B87">
          <w:rPr>
            <w:noProof/>
          </w:rPr>
          <w:t>9</w:t>
        </w:r>
      </w:hyperlink>
      <w:r w:rsidR="001602F3">
        <w:rPr>
          <w:noProof/>
        </w:rPr>
        <w:t>)</w:t>
      </w:r>
      <w:r w:rsidR="008A4F7A">
        <w:fldChar w:fldCharType="end"/>
      </w:r>
      <w:r w:rsidR="008A4F7A">
        <w:t xml:space="preserve"> and </w:t>
      </w:r>
      <w:proofErr w:type="spellStart"/>
      <w:r w:rsidR="008A4F7A">
        <w:t>DrugVirus</w:t>
      </w:r>
      <w:proofErr w:type="spellEnd"/>
      <w:r w:rsidR="008A4F7A">
        <w:fldChar w:fldCharType="begin">
          <w:fldData xml:space="preserve">PEVuZE5vdGU+PENpdGU+PEF1dGhvcj5BbmRlcnNlbjwvQXV0aG9yPjxZZWFyPjIwMjA8L1llYXI+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</w:fldData>
        </w:fldChar>
      </w:r>
      <w:r w:rsidR="001602F3">
        <w:instrText xml:space="preserve"> ADDIN EN.CITE </w:instrText>
      </w:r>
      <w:r w:rsidR="001602F3">
        <w:fldChar w:fldCharType="begin">
          <w:fldData xml:space="preserve">PEVuZE5vdGU+PENpdGU+PEF1dGhvcj5BbmRlcnNlbjwvQXV0aG9yPjxZZWFyPjIwMjA8L1llYXI+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</w:fldData>
        </w:fldChar>
      </w:r>
      <w:r w:rsidR="001602F3">
        <w:instrText xml:space="preserve"> ADDIN EN.CITE.DATA </w:instrText>
      </w:r>
      <w:r w:rsidR="001602F3">
        <w:fldChar w:fldCharType="end"/>
      </w:r>
      <w:r w:rsidR="008A4F7A">
        <w:fldChar w:fldCharType="separate"/>
      </w:r>
      <w:r w:rsidR="001602F3">
        <w:rPr>
          <w:noProof/>
        </w:rPr>
        <w:t>(</w:t>
      </w:r>
      <w:hyperlink w:anchor="_ENREF_10" w:tooltip="Andersen, 2020 #15" w:history="1">
        <w:r w:rsidR="003F1B87">
          <w:rPr>
            <w:noProof/>
          </w:rPr>
          <w:t>10</w:t>
        </w:r>
      </w:hyperlink>
      <w:r w:rsidR="001602F3">
        <w:rPr>
          <w:noProof/>
        </w:rPr>
        <w:t>)</w:t>
      </w:r>
      <w:r w:rsidR="008A4F7A">
        <w:fldChar w:fldCharType="end"/>
      </w:r>
      <w:r w:rsidR="008A4F7A">
        <w:t>.</w:t>
      </w:r>
      <w:r w:rsidR="00BC2945" w:rsidRPr="00BC2945">
        <w:t xml:space="preserve"> </w:t>
      </w:r>
      <w:r w:rsidR="00F974F0" w:rsidRPr="00F974F0">
        <w:t>The MDAD dataset (</w:t>
      </w:r>
      <w:hyperlink r:id="rId13" w:history="1">
        <w:r w:rsidR="00F974F0" w:rsidRPr="00F974F0">
          <w:rPr>
            <w:rStyle w:val="a3"/>
          </w:rPr>
          <w:t>http://chengroup.cu-mt.edu.cn/MDAD/</w:t>
        </w:r>
      </w:hyperlink>
      <w:r w:rsidR="00F974F0" w:rsidRPr="00F974F0">
        <w:t>) includes 5055 clinical or experimental data for 80 micro</w:t>
      </w:r>
      <w:r w:rsidR="00C313B2">
        <w:t>be</w:t>
      </w:r>
      <w:r w:rsidR="00F974F0" w:rsidRPr="00F974F0">
        <w:t>s and 1388 drugs.</w:t>
      </w:r>
      <w:r w:rsidR="00F974F0">
        <w:t xml:space="preserve"> </w:t>
      </w:r>
      <w:r w:rsidR="009878B1" w:rsidRPr="009878B1">
        <w:t xml:space="preserve">After removing redundant, we had a total of 2,470 associations involving 1373 drugs and </w:t>
      </w:r>
      <w:r w:rsidR="009878B1" w:rsidRPr="006E4C6C">
        <w:t>173 microbes.</w:t>
      </w:r>
      <w:r w:rsidR="00B3069E">
        <w:t xml:space="preserve"> </w:t>
      </w:r>
      <w:r w:rsidR="005427E2">
        <w:t>U</w:t>
      </w:r>
      <w:r w:rsidR="005427E2" w:rsidRPr="005427E2">
        <w:t>nique anti-biofilm drugs for organisms including bacteria and fung</w:t>
      </w:r>
      <w:r w:rsidR="005427E2">
        <w:t>us</w:t>
      </w:r>
      <w:r w:rsidR="005427E2" w:rsidRPr="005427E2">
        <w:t xml:space="preserve"> were recorded in the </w:t>
      </w:r>
      <w:proofErr w:type="spellStart"/>
      <w:r w:rsidR="005427E2" w:rsidRPr="005427E2">
        <w:t>aBiofilm</w:t>
      </w:r>
      <w:proofErr w:type="spellEnd"/>
      <w:r w:rsidR="005427E2" w:rsidRPr="005427E2">
        <w:t xml:space="preserve"> dataset</w:t>
      </w:r>
      <w:r w:rsidR="005427E2">
        <w:t xml:space="preserve"> (</w:t>
      </w:r>
      <w:hyperlink r:id="rId14" w:history="1">
        <w:r w:rsidR="005427E2" w:rsidRPr="0085286C">
          <w:rPr>
            <w:rStyle w:val="a3"/>
          </w:rPr>
          <w:t>http://bioinfo.imtech.res.in/ manojk/abiofilm/</w:t>
        </w:r>
      </w:hyperlink>
      <w:r w:rsidR="005427E2">
        <w:t xml:space="preserve">). </w:t>
      </w:r>
      <w:r w:rsidR="006E4C6C" w:rsidRPr="00B3069E">
        <w:t>W</w:t>
      </w:r>
      <w:r w:rsidR="006E4C6C" w:rsidRPr="006E4C6C">
        <w:t>e ended up selecting 2884 microb</w:t>
      </w:r>
      <w:r w:rsidR="00246F3B">
        <w:t>e</w:t>
      </w:r>
      <w:r w:rsidR="006E4C6C" w:rsidRPr="006E4C6C">
        <w:t>-drug associations involving 1720 drugs and 140 microbes.</w:t>
      </w:r>
      <w:r w:rsidR="00891865">
        <w:t xml:space="preserve"> </w:t>
      </w:r>
      <w:r w:rsidR="00056692" w:rsidRPr="00056692">
        <w:t xml:space="preserve">The last is the </w:t>
      </w:r>
      <w:proofErr w:type="spellStart"/>
      <w:r w:rsidR="00056692" w:rsidRPr="00056692">
        <w:t>DrugVirus</w:t>
      </w:r>
      <w:proofErr w:type="spellEnd"/>
      <w:r w:rsidR="00056692" w:rsidRPr="00056692">
        <w:t xml:space="preserve"> dataset</w:t>
      </w:r>
      <w:r w:rsidR="00DC088E" w:rsidRPr="00DC088E">
        <w:t xml:space="preserve"> (</w:t>
      </w:r>
      <w:hyperlink r:id="rId15" w:history="1">
        <w:r w:rsidR="00DC088E" w:rsidRPr="004F2FB8">
          <w:rPr>
            <w:rStyle w:val="a3"/>
          </w:rPr>
          <w:t>https://drugvirus.info/tech_doc/</w:t>
        </w:r>
      </w:hyperlink>
      <w:r w:rsidR="00DC088E" w:rsidRPr="00DC088E">
        <w:t>),</w:t>
      </w:r>
      <w:r w:rsidR="00056692" w:rsidRPr="00056692">
        <w:t xml:space="preserve"> which contains the development of various human viral activities and related compounds including the novel coronavirus SARS-COV-2</w:t>
      </w:r>
      <w:r w:rsidR="00DC088E" w:rsidRPr="00DC088E">
        <w:t>. In the end, we screened 933 associations from 95 viruses and 175 drugs. In summary, Table 1 shows the detailed and their sizes for the three datasets described above.</w:t>
      </w:r>
    </w:p>
    <w:p w14:paraId="78DA1521" w14:textId="77777777" w:rsidR="008B1AEA" w:rsidRDefault="008B1AEA" w:rsidP="008B1AEA">
      <w:pPr>
        <w:ind w:firstLineChars="200" w:firstLine="480"/>
      </w:pPr>
    </w:p>
    <w:p w14:paraId="0448AC1E" w14:textId="4AEB27B2" w:rsidR="00E533FA" w:rsidRPr="00DC6F69" w:rsidRDefault="00E533FA" w:rsidP="00B336F6">
      <w:r w:rsidRPr="00DC6F69">
        <w:t xml:space="preserve">Table </w:t>
      </w:r>
      <w:fldSimple w:instr=" SEQ Table \* ARABIC ">
        <w:r w:rsidR="007B317E" w:rsidRPr="00DC6F69">
          <w:rPr>
            <w:noProof/>
          </w:rPr>
          <w:t>1</w:t>
        </w:r>
      </w:fldSimple>
      <w:r w:rsidRPr="00DC6F69">
        <w:t xml:space="preserve"> :</w:t>
      </w:r>
      <w:r w:rsidR="001547B4" w:rsidRPr="001547B4">
        <w:t xml:space="preserve"> Statistics for three data sets.</w:t>
      </w:r>
    </w:p>
    <w:tbl>
      <w:tblPr>
        <w:tblStyle w:val="4-10"/>
        <w:tblW w:w="0" w:type="auto"/>
        <w:jc w:val="center"/>
        <w:tblBorders>
          <w:top w:val="single" w:sz="12" w:space="0" w:color="000000" w:themeColor="text1"/>
          <w:left w:val="none" w:sz="0" w:space="0" w:color="auto"/>
          <w:bottom w:val="single" w:sz="12" w:space="0" w:color="000000" w:themeColor="text1"/>
          <w:right w:val="none" w:sz="0" w:space="0" w:color="auto"/>
          <w:insideH w:val="none" w:sz="0" w:space="0" w:color="auto"/>
        </w:tblBorders>
        <w:tblLook w:val="04A0" w:firstRow="1" w:lastRow="0" w:firstColumn="1" w:lastColumn="0" w:noHBand="0" w:noVBand="1"/>
      </w:tblPr>
      <w:tblGrid>
        <w:gridCol w:w="2074"/>
        <w:gridCol w:w="2074"/>
        <w:gridCol w:w="2074"/>
        <w:gridCol w:w="2074"/>
      </w:tblGrid>
      <w:tr w:rsidR="00A801C3" w14:paraId="2595EC69" w14:textId="77777777" w:rsidTr="00462D5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4" w:type="dxa"/>
            <w:tcBorders>
              <w:top w:val="single" w:sz="12" w:space="0" w:color="000000" w:themeColor="text1"/>
              <w:left w:val="none" w:sz="0" w:space="0" w:color="auto"/>
              <w:bottom w:val="single" w:sz="12" w:space="0" w:color="000000" w:themeColor="text1"/>
            </w:tcBorders>
            <w:shd w:val="clear" w:color="auto" w:fill="auto"/>
          </w:tcPr>
          <w:p w14:paraId="02870A1E" w14:textId="3296D2B1" w:rsidR="00A801C3" w:rsidRPr="00E533FA" w:rsidRDefault="00E533FA" w:rsidP="00E533FA">
            <w:pPr>
              <w:jc w:val="center"/>
              <w:rPr>
                <w:color w:val="auto"/>
              </w:rPr>
            </w:pPr>
            <w:r>
              <w:rPr>
                <w:rFonts w:cs="Calibri" w:hint="eastAsia"/>
              </w:rPr>
              <w:t>Datasets</w:t>
            </w:r>
          </w:p>
        </w:tc>
        <w:tc>
          <w:tcPr>
            <w:tcW w:w="2074" w:type="dxa"/>
            <w:tcBorders>
              <w:top w:val="single" w:sz="12" w:space="0" w:color="000000" w:themeColor="text1"/>
              <w:bottom w:val="single" w:sz="12" w:space="0" w:color="000000" w:themeColor="text1"/>
            </w:tcBorders>
            <w:shd w:val="clear" w:color="auto" w:fill="auto"/>
          </w:tcPr>
          <w:p w14:paraId="119BD55A" w14:textId="3596169A" w:rsidR="00A801C3" w:rsidRPr="00E533FA" w:rsidRDefault="00E533FA" w:rsidP="00E533FA">
            <w:pPr>
              <w:jc w:val="center"/>
              <w:cnfStyle w:val="100000000000" w:firstRow="1" w:lastRow="0" w:firstColumn="0" w:lastColumn="0" w:oddVBand="0" w:evenVBand="0" w:oddHBand="0" w:evenHBand="0" w:firstRowFirstColumn="0" w:firstRowLastColumn="0" w:lastRowFirstColumn="0" w:lastRowLastColumn="0"/>
              <w:rPr>
                <w:color w:val="auto"/>
              </w:rPr>
            </w:pPr>
            <w:r>
              <w:rPr>
                <w:rFonts w:cs="Calibri" w:hint="eastAsia"/>
              </w:rPr>
              <w:t>Microbes</w:t>
            </w:r>
          </w:p>
        </w:tc>
        <w:tc>
          <w:tcPr>
            <w:tcW w:w="2074" w:type="dxa"/>
            <w:tcBorders>
              <w:top w:val="single" w:sz="12" w:space="0" w:color="000000" w:themeColor="text1"/>
              <w:bottom w:val="single" w:sz="12" w:space="0" w:color="000000" w:themeColor="text1"/>
            </w:tcBorders>
            <w:shd w:val="clear" w:color="auto" w:fill="auto"/>
          </w:tcPr>
          <w:p w14:paraId="225496DF" w14:textId="5ACD0EC1" w:rsidR="00A801C3" w:rsidRDefault="00E533FA" w:rsidP="00E533FA">
            <w:pPr>
              <w:jc w:val="center"/>
              <w:cnfStyle w:val="100000000000" w:firstRow="1" w:lastRow="0" w:firstColumn="0" w:lastColumn="0" w:oddVBand="0" w:evenVBand="0" w:oddHBand="0" w:evenHBand="0" w:firstRowFirstColumn="0" w:firstRowLastColumn="0" w:lastRowFirstColumn="0" w:lastRowLastColumn="0"/>
            </w:pPr>
            <w:r>
              <w:rPr>
                <w:rFonts w:hint="eastAsia"/>
              </w:rPr>
              <w:t>D</w:t>
            </w:r>
            <w:r>
              <w:t>rugs</w:t>
            </w:r>
          </w:p>
        </w:tc>
        <w:tc>
          <w:tcPr>
            <w:tcW w:w="2074" w:type="dxa"/>
            <w:tcBorders>
              <w:top w:val="single" w:sz="12" w:space="0" w:color="000000" w:themeColor="text1"/>
              <w:bottom w:val="single" w:sz="12" w:space="0" w:color="000000" w:themeColor="text1"/>
              <w:right w:val="none" w:sz="0" w:space="0" w:color="auto"/>
            </w:tcBorders>
            <w:shd w:val="clear" w:color="auto" w:fill="auto"/>
          </w:tcPr>
          <w:p w14:paraId="222CA3D5" w14:textId="443AF2DB" w:rsidR="00A801C3" w:rsidRPr="00E533FA" w:rsidRDefault="00E533FA" w:rsidP="00E533FA">
            <w:pPr>
              <w:jc w:val="center"/>
              <w:cnfStyle w:val="100000000000" w:firstRow="1" w:lastRow="0" w:firstColumn="0" w:lastColumn="0" w:oddVBand="0" w:evenVBand="0" w:oddHBand="0" w:evenHBand="0" w:firstRowFirstColumn="0" w:firstRowLastColumn="0" w:lastRowFirstColumn="0" w:lastRowLastColumn="0"/>
              <w:rPr>
                <w:color w:val="auto"/>
              </w:rPr>
            </w:pPr>
            <w:r>
              <w:rPr>
                <w:rFonts w:cs="Calibri" w:hint="eastAsia"/>
              </w:rPr>
              <w:t>Associations</w:t>
            </w:r>
          </w:p>
        </w:tc>
      </w:tr>
      <w:tr w:rsidR="00A801C3" w14:paraId="48394F76" w14:textId="77777777" w:rsidTr="00462D5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4" w:type="dxa"/>
            <w:tcBorders>
              <w:top w:val="single" w:sz="12" w:space="0" w:color="000000" w:themeColor="text1"/>
            </w:tcBorders>
            <w:shd w:val="clear" w:color="auto" w:fill="auto"/>
          </w:tcPr>
          <w:p w14:paraId="039B3D4F" w14:textId="277A3CAD" w:rsidR="00A801C3" w:rsidRDefault="00E533FA" w:rsidP="00E533FA">
            <w:pPr>
              <w:jc w:val="center"/>
            </w:pPr>
            <w:r>
              <w:rPr>
                <w:rFonts w:hint="eastAsia"/>
              </w:rPr>
              <w:t>M</w:t>
            </w:r>
            <w:r>
              <w:t>DAD</w:t>
            </w:r>
          </w:p>
        </w:tc>
        <w:tc>
          <w:tcPr>
            <w:tcW w:w="2074" w:type="dxa"/>
            <w:tcBorders>
              <w:top w:val="single" w:sz="12" w:space="0" w:color="000000" w:themeColor="text1"/>
            </w:tcBorders>
            <w:shd w:val="clear" w:color="auto" w:fill="auto"/>
          </w:tcPr>
          <w:p w14:paraId="758BA5E9" w14:textId="31F84D89" w:rsidR="00A801C3" w:rsidRDefault="00E533FA" w:rsidP="00E533FA">
            <w:pPr>
              <w:jc w:val="center"/>
              <w:cnfStyle w:val="000000100000" w:firstRow="0" w:lastRow="0" w:firstColumn="0" w:lastColumn="0" w:oddVBand="0" w:evenVBand="0" w:oddHBand="1" w:evenHBand="0" w:firstRowFirstColumn="0" w:firstRowLastColumn="0" w:lastRowFirstColumn="0" w:lastRowLastColumn="0"/>
            </w:pPr>
            <w:r>
              <w:rPr>
                <w:rFonts w:hint="eastAsia"/>
              </w:rPr>
              <w:t>1</w:t>
            </w:r>
            <w:r>
              <w:t>73</w:t>
            </w:r>
          </w:p>
        </w:tc>
        <w:tc>
          <w:tcPr>
            <w:tcW w:w="2074" w:type="dxa"/>
            <w:tcBorders>
              <w:top w:val="single" w:sz="12" w:space="0" w:color="000000" w:themeColor="text1"/>
            </w:tcBorders>
            <w:shd w:val="clear" w:color="auto" w:fill="auto"/>
          </w:tcPr>
          <w:p w14:paraId="0968CDEA" w14:textId="44AEF084" w:rsidR="00A801C3" w:rsidRDefault="00E533FA" w:rsidP="00E533FA">
            <w:pPr>
              <w:jc w:val="center"/>
              <w:cnfStyle w:val="000000100000" w:firstRow="0" w:lastRow="0" w:firstColumn="0" w:lastColumn="0" w:oddVBand="0" w:evenVBand="0" w:oddHBand="1" w:evenHBand="0" w:firstRowFirstColumn="0" w:firstRowLastColumn="0" w:lastRowFirstColumn="0" w:lastRowLastColumn="0"/>
            </w:pPr>
            <w:r>
              <w:rPr>
                <w:rFonts w:hint="eastAsia"/>
              </w:rPr>
              <w:t>1</w:t>
            </w:r>
            <w:r>
              <w:t>373</w:t>
            </w:r>
          </w:p>
        </w:tc>
        <w:tc>
          <w:tcPr>
            <w:tcW w:w="2074" w:type="dxa"/>
            <w:tcBorders>
              <w:top w:val="single" w:sz="12" w:space="0" w:color="000000" w:themeColor="text1"/>
            </w:tcBorders>
            <w:shd w:val="clear" w:color="auto" w:fill="auto"/>
          </w:tcPr>
          <w:p w14:paraId="14B03DA3" w14:textId="6E754E5B" w:rsidR="00A801C3" w:rsidRDefault="00E533FA" w:rsidP="00E533FA">
            <w:pPr>
              <w:jc w:val="center"/>
              <w:cnfStyle w:val="000000100000" w:firstRow="0" w:lastRow="0" w:firstColumn="0" w:lastColumn="0" w:oddVBand="0" w:evenVBand="0" w:oddHBand="1" w:evenHBand="0" w:firstRowFirstColumn="0" w:firstRowLastColumn="0" w:lastRowFirstColumn="0" w:lastRowLastColumn="0"/>
            </w:pPr>
            <w:r>
              <w:rPr>
                <w:rFonts w:hint="eastAsia"/>
              </w:rPr>
              <w:t>2</w:t>
            </w:r>
            <w:r>
              <w:t>470</w:t>
            </w:r>
          </w:p>
        </w:tc>
      </w:tr>
      <w:tr w:rsidR="00A801C3" w14:paraId="1A96298A" w14:textId="77777777" w:rsidTr="00462D58">
        <w:trPr>
          <w:jc w:val="center"/>
        </w:trPr>
        <w:tc>
          <w:tcPr>
            <w:cnfStyle w:val="001000000000" w:firstRow="0" w:lastRow="0" w:firstColumn="1" w:lastColumn="0" w:oddVBand="0" w:evenVBand="0" w:oddHBand="0" w:evenHBand="0" w:firstRowFirstColumn="0" w:firstRowLastColumn="0" w:lastRowFirstColumn="0" w:lastRowLastColumn="0"/>
            <w:tcW w:w="2074" w:type="dxa"/>
            <w:shd w:val="clear" w:color="auto" w:fill="auto"/>
          </w:tcPr>
          <w:p w14:paraId="59AA3303" w14:textId="3EBB4504" w:rsidR="00A801C3" w:rsidRDefault="00E533FA" w:rsidP="00E533FA">
            <w:pPr>
              <w:jc w:val="center"/>
            </w:pPr>
            <w:proofErr w:type="spellStart"/>
            <w:r>
              <w:rPr>
                <w:rFonts w:hint="eastAsia"/>
              </w:rPr>
              <w:t>a</w:t>
            </w:r>
            <w:r>
              <w:t>Biofilm</w:t>
            </w:r>
            <w:proofErr w:type="spellEnd"/>
          </w:p>
        </w:tc>
        <w:tc>
          <w:tcPr>
            <w:tcW w:w="2074" w:type="dxa"/>
            <w:shd w:val="clear" w:color="auto" w:fill="auto"/>
          </w:tcPr>
          <w:p w14:paraId="7173EF6D" w14:textId="433538AD" w:rsidR="00A801C3" w:rsidRDefault="00E533FA" w:rsidP="00E533FA">
            <w:pPr>
              <w:jc w:val="center"/>
              <w:cnfStyle w:val="000000000000" w:firstRow="0" w:lastRow="0" w:firstColumn="0" w:lastColumn="0" w:oddVBand="0" w:evenVBand="0" w:oddHBand="0" w:evenHBand="0" w:firstRowFirstColumn="0" w:firstRowLastColumn="0" w:lastRowFirstColumn="0" w:lastRowLastColumn="0"/>
            </w:pPr>
            <w:r>
              <w:rPr>
                <w:rFonts w:hint="eastAsia"/>
              </w:rPr>
              <w:t>1</w:t>
            </w:r>
            <w:r>
              <w:t>40</w:t>
            </w:r>
          </w:p>
        </w:tc>
        <w:tc>
          <w:tcPr>
            <w:tcW w:w="2074" w:type="dxa"/>
            <w:shd w:val="clear" w:color="auto" w:fill="auto"/>
          </w:tcPr>
          <w:p w14:paraId="07B513AD" w14:textId="0B95D4DF" w:rsidR="00A801C3" w:rsidRDefault="00E533FA" w:rsidP="00E533FA">
            <w:pPr>
              <w:jc w:val="center"/>
              <w:cnfStyle w:val="000000000000" w:firstRow="0" w:lastRow="0" w:firstColumn="0" w:lastColumn="0" w:oddVBand="0" w:evenVBand="0" w:oddHBand="0" w:evenHBand="0" w:firstRowFirstColumn="0" w:firstRowLastColumn="0" w:lastRowFirstColumn="0" w:lastRowLastColumn="0"/>
            </w:pPr>
            <w:r>
              <w:rPr>
                <w:rFonts w:hint="eastAsia"/>
              </w:rPr>
              <w:t>1</w:t>
            </w:r>
            <w:r>
              <w:t>720</w:t>
            </w:r>
          </w:p>
        </w:tc>
        <w:tc>
          <w:tcPr>
            <w:tcW w:w="2074" w:type="dxa"/>
            <w:shd w:val="clear" w:color="auto" w:fill="auto"/>
          </w:tcPr>
          <w:p w14:paraId="48C076B0" w14:textId="1A4FEF58" w:rsidR="00A801C3" w:rsidRDefault="00E533FA" w:rsidP="00E533FA">
            <w:pPr>
              <w:jc w:val="center"/>
              <w:cnfStyle w:val="000000000000" w:firstRow="0" w:lastRow="0" w:firstColumn="0" w:lastColumn="0" w:oddVBand="0" w:evenVBand="0" w:oddHBand="0" w:evenHBand="0" w:firstRowFirstColumn="0" w:firstRowLastColumn="0" w:lastRowFirstColumn="0" w:lastRowLastColumn="0"/>
            </w:pPr>
            <w:r>
              <w:rPr>
                <w:rFonts w:hint="eastAsia"/>
              </w:rPr>
              <w:t>2</w:t>
            </w:r>
            <w:r>
              <w:t>884</w:t>
            </w:r>
          </w:p>
        </w:tc>
      </w:tr>
      <w:tr w:rsidR="00A801C3" w14:paraId="6AB40D0F" w14:textId="77777777" w:rsidTr="00462D5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4" w:type="dxa"/>
            <w:shd w:val="clear" w:color="auto" w:fill="auto"/>
          </w:tcPr>
          <w:p w14:paraId="0DC44051" w14:textId="114CECF7" w:rsidR="00A801C3" w:rsidRDefault="00E533FA" w:rsidP="00E533FA">
            <w:pPr>
              <w:jc w:val="center"/>
            </w:pPr>
            <w:proofErr w:type="spellStart"/>
            <w:r>
              <w:rPr>
                <w:rFonts w:hint="eastAsia"/>
              </w:rPr>
              <w:lastRenderedPageBreak/>
              <w:t>D</w:t>
            </w:r>
            <w:r>
              <w:t>rugVirus</w:t>
            </w:r>
            <w:proofErr w:type="spellEnd"/>
          </w:p>
        </w:tc>
        <w:tc>
          <w:tcPr>
            <w:tcW w:w="2074" w:type="dxa"/>
            <w:shd w:val="clear" w:color="auto" w:fill="auto"/>
          </w:tcPr>
          <w:p w14:paraId="3CE42B35" w14:textId="12F29E65" w:rsidR="00A801C3" w:rsidRDefault="00E533FA" w:rsidP="00E533FA">
            <w:pPr>
              <w:jc w:val="center"/>
              <w:cnfStyle w:val="000000100000" w:firstRow="0" w:lastRow="0" w:firstColumn="0" w:lastColumn="0" w:oddVBand="0" w:evenVBand="0" w:oddHBand="1" w:evenHBand="0" w:firstRowFirstColumn="0" w:firstRowLastColumn="0" w:lastRowFirstColumn="0" w:lastRowLastColumn="0"/>
            </w:pPr>
            <w:r>
              <w:rPr>
                <w:rFonts w:hint="eastAsia"/>
              </w:rPr>
              <w:t>9</w:t>
            </w:r>
            <w:r>
              <w:t>5</w:t>
            </w:r>
          </w:p>
        </w:tc>
        <w:tc>
          <w:tcPr>
            <w:tcW w:w="2074" w:type="dxa"/>
            <w:shd w:val="clear" w:color="auto" w:fill="auto"/>
          </w:tcPr>
          <w:p w14:paraId="185A6A8C" w14:textId="202653DB" w:rsidR="00A801C3" w:rsidRDefault="00E533FA" w:rsidP="00E533FA">
            <w:pPr>
              <w:jc w:val="center"/>
              <w:cnfStyle w:val="000000100000" w:firstRow="0" w:lastRow="0" w:firstColumn="0" w:lastColumn="0" w:oddVBand="0" w:evenVBand="0" w:oddHBand="1" w:evenHBand="0" w:firstRowFirstColumn="0" w:firstRowLastColumn="0" w:lastRowFirstColumn="0" w:lastRowLastColumn="0"/>
            </w:pPr>
            <w:r>
              <w:rPr>
                <w:rFonts w:hint="eastAsia"/>
              </w:rPr>
              <w:t>1</w:t>
            </w:r>
            <w:r>
              <w:t>75</w:t>
            </w:r>
          </w:p>
        </w:tc>
        <w:tc>
          <w:tcPr>
            <w:tcW w:w="2074" w:type="dxa"/>
            <w:shd w:val="clear" w:color="auto" w:fill="auto"/>
          </w:tcPr>
          <w:p w14:paraId="5FB62B9D" w14:textId="77BD911E" w:rsidR="00A801C3" w:rsidRDefault="00E533FA" w:rsidP="00E533FA">
            <w:pPr>
              <w:jc w:val="center"/>
              <w:cnfStyle w:val="000000100000" w:firstRow="0" w:lastRow="0" w:firstColumn="0" w:lastColumn="0" w:oddVBand="0" w:evenVBand="0" w:oddHBand="1" w:evenHBand="0" w:firstRowFirstColumn="0" w:firstRowLastColumn="0" w:lastRowFirstColumn="0" w:lastRowLastColumn="0"/>
            </w:pPr>
            <w:r>
              <w:rPr>
                <w:rFonts w:hint="eastAsia"/>
              </w:rPr>
              <w:t>9</w:t>
            </w:r>
            <w:r>
              <w:t>33</w:t>
            </w:r>
          </w:p>
        </w:tc>
      </w:tr>
    </w:tbl>
    <w:p w14:paraId="53B46B66" w14:textId="77777777" w:rsidR="00441FC4" w:rsidRPr="00441FC4" w:rsidRDefault="00441FC4" w:rsidP="007A41A1"/>
    <w:p w14:paraId="46988328" w14:textId="27D58042" w:rsidR="00950B25" w:rsidRPr="00DC5767" w:rsidRDefault="005558A1" w:rsidP="00DC5767">
      <w:pPr>
        <w:pStyle w:val="2"/>
        <w:rPr>
          <w:rFonts w:ascii="Times New Roman" w:hAnsi="Times New Roman" w:cs="Times New Roman"/>
        </w:rPr>
      </w:pPr>
      <w:r w:rsidRPr="00DC5767">
        <w:rPr>
          <w:rFonts w:ascii="Times New Roman" w:hAnsi="Times New Roman" w:cs="Times New Roman"/>
        </w:rPr>
        <w:t xml:space="preserve">2.2 </w:t>
      </w:r>
      <w:r w:rsidR="00517822">
        <w:rPr>
          <w:rFonts w:ascii="Times New Roman" w:hAnsi="Times New Roman" w:cs="Times New Roman"/>
        </w:rPr>
        <w:t>Network Construction</w:t>
      </w:r>
    </w:p>
    <w:p w14:paraId="1E9B67FF" w14:textId="6ED2F884" w:rsidR="00071DEE" w:rsidRDefault="00071DEE" w:rsidP="00D75ADE">
      <w:pPr>
        <w:pStyle w:val="3"/>
      </w:pPr>
      <w:r w:rsidRPr="00C50260">
        <w:rPr>
          <w:rFonts w:hint="eastAsia"/>
        </w:rPr>
        <w:t>2</w:t>
      </w:r>
      <w:r w:rsidRPr="00C50260">
        <w:t xml:space="preserve">.2.1 </w:t>
      </w:r>
      <w:r w:rsidR="002D3B86">
        <w:rPr>
          <w:rFonts w:hint="eastAsia"/>
        </w:rPr>
        <w:t>M</w:t>
      </w:r>
      <w:r w:rsidR="00D75ADE" w:rsidRPr="00071DEE">
        <w:t>icrob</w:t>
      </w:r>
      <w:r w:rsidR="00246F3B">
        <w:t>e</w:t>
      </w:r>
      <w:r w:rsidR="00D75ADE" w:rsidRPr="00071DEE">
        <w:t xml:space="preserve">-drug </w:t>
      </w:r>
      <w:r w:rsidR="00A5444F" w:rsidRPr="008C6830">
        <w:t>association</w:t>
      </w:r>
      <w:r w:rsidR="00A5444F" w:rsidRPr="00071DEE">
        <w:t xml:space="preserve"> </w:t>
      </w:r>
      <w:r w:rsidR="00D75ADE" w:rsidRPr="00071DEE">
        <w:t>network</w:t>
      </w:r>
    </w:p>
    <w:p w14:paraId="26006D5C" w14:textId="7E574D79" w:rsidR="005558A1" w:rsidRDefault="001D3CE1" w:rsidP="003741F5">
      <w:pPr>
        <w:ind w:firstLineChars="200" w:firstLine="480"/>
      </w:pPr>
      <w:r w:rsidRPr="001D3CE1">
        <w:t>We represent the known microb</w:t>
      </w:r>
      <w:r w:rsidR="00716EA6">
        <w:t>e-</w:t>
      </w:r>
      <w:r w:rsidRPr="001D3CE1">
        <w:t>drug association network as graph G, which contains N drugs and M micro</w:t>
      </w:r>
      <w:r w:rsidR="00C313B2">
        <w:t>be</w:t>
      </w:r>
      <w:r w:rsidRPr="001D3CE1">
        <w:t>s</w:t>
      </w:r>
      <w:r w:rsidR="008C6830" w:rsidRPr="008C6830">
        <w:rPr>
          <w:rFonts w:hint="eastAsia"/>
        </w:rPr>
        <w:t>, and its adjacent matrix was</w:t>
      </w:r>
      <w:r w:rsidR="00C97662">
        <w:t xml:space="preserve"> </w:t>
      </w:r>
      <m:oMath>
        <m:r>
          <w:rPr>
            <w:rFonts w:ascii="Cambria Math" w:hAnsi="Cambria Math"/>
          </w:rPr>
          <m:t>A∈</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0,1</m:t>
                </m:r>
              </m:e>
            </m:d>
            <m:r>
              <m:rPr>
                <m:scr m:val="double-struck"/>
              </m:rPr>
              <w:rPr>
                <w:rFonts w:ascii="Cambria Math" w:hAnsi="Cambria Math"/>
              </w:rPr>
              <m:t>∈R</m:t>
            </m:r>
          </m:e>
          <m:sup>
            <m:r>
              <w:rPr>
                <w:rFonts w:ascii="Cambria Math" w:hAnsi="Cambria Math"/>
              </w:rPr>
              <m:t>N×M</m:t>
            </m:r>
          </m:sup>
        </m:sSup>
      </m:oMath>
      <w:r w:rsidR="00C97662">
        <w:t xml:space="preserve"> .</w:t>
      </w:r>
      <w:r>
        <w:rPr>
          <w:rFonts w:hint="eastAsia"/>
        </w:rPr>
        <w:t xml:space="preserve"> </w:t>
      </w:r>
      <m:oMath>
        <m:sSub>
          <m:sSubPr>
            <m:ctrlPr>
              <w:rPr>
                <w:rFonts w:ascii="Cambria Math" w:hAnsi="Cambria Math"/>
                <w:i/>
              </w:rPr>
            </m:ctrlPr>
          </m:sSubPr>
          <m:e>
            <m:r>
              <w:rPr>
                <w:rFonts w:ascii="Cambria Math" w:hAnsi="Cambria Math"/>
              </w:rPr>
              <m:t>A</m:t>
            </m:r>
          </m:e>
          <m:sub>
            <m:r>
              <w:rPr>
                <w:rFonts w:ascii="Cambria Math" w:hAnsi="Cambria Math" w:hint="eastAsia"/>
              </w:rPr>
              <m:t>ij</m:t>
            </m:r>
          </m:sub>
        </m:sSub>
        <m:r>
          <w:rPr>
            <w:rFonts w:ascii="Cambria Math" w:hAnsi="Cambria Math"/>
          </w:rPr>
          <m:t>=1</m:t>
        </m:r>
      </m:oMath>
      <w:r w:rsidR="008C6830" w:rsidRPr="008C6830">
        <w:rPr>
          <w:rFonts w:hint="eastAsia"/>
        </w:rPr>
        <w:t xml:space="preserve"> if a drug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736629">
        <w:rPr>
          <w:rFonts w:hint="eastAsia"/>
        </w:rPr>
        <w:t xml:space="preserve"> </w:t>
      </w:r>
      <w:r w:rsidR="008C6830" w:rsidRPr="008C6830">
        <w:rPr>
          <w:rFonts w:hint="eastAsia"/>
        </w:rPr>
        <w:t>is associated with a microbe</w:t>
      </w:r>
      <w:r w:rsidR="00736629">
        <w:t xml:space="preserve"> </w:t>
      </w:r>
      <m:oMath>
        <m:sSub>
          <m:sSubPr>
            <m:ctrlPr>
              <w:rPr>
                <w:rFonts w:ascii="Cambria Math" w:hAnsi="Cambria Math"/>
                <w:i/>
              </w:rPr>
            </m:ctrlPr>
          </m:sSubPr>
          <m:e>
            <m:r>
              <w:rPr>
                <w:rFonts w:ascii="Cambria Math" w:hAnsi="Cambria Math"/>
              </w:rPr>
              <m:t>m</m:t>
            </m:r>
          </m:e>
          <m:sub>
            <m:r>
              <w:rPr>
                <w:rFonts w:ascii="Cambria Math" w:hAnsi="Cambria Math"/>
              </w:rPr>
              <m:t>j</m:t>
            </m:r>
          </m:sub>
        </m:sSub>
      </m:oMath>
      <w:r w:rsidR="008C6830" w:rsidRPr="008C6830">
        <w:rPr>
          <w:rFonts w:hint="eastAsia"/>
        </w:rPr>
        <w:t xml:space="preserve">. </w:t>
      </w:r>
      <w:r w:rsidR="005404E7" w:rsidRPr="005404E7">
        <w:t xml:space="preserve">On the contrary, </w:t>
      </w:r>
      <m:oMath>
        <m:sSub>
          <m:sSubPr>
            <m:ctrlPr>
              <w:rPr>
                <w:rFonts w:ascii="Cambria Math" w:hAnsi="Cambria Math"/>
                <w:i/>
              </w:rPr>
            </m:ctrlPr>
          </m:sSubPr>
          <m:e>
            <m:r>
              <w:rPr>
                <w:rFonts w:ascii="Cambria Math" w:hAnsi="Cambria Math"/>
              </w:rPr>
              <m:t>A</m:t>
            </m:r>
          </m:e>
          <m:sub>
            <m:r>
              <w:rPr>
                <w:rFonts w:ascii="Cambria Math" w:hAnsi="Cambria Math" w:hint="eastAsia"/>
              </w:rPr>
              <m:t>ij</m:t>
            </m:r>
          </m:sub>
        </m:sSub>
        <m:r>
          <m:rPr>
            <m:sty m:val="p"/>
          </m:rPr>
          <w:rPr>
            <w:rFonts w:ascii="Cambria Math" w:hAnsi="Cambria Math"/>
          </w:rPr>
          <m:t>=0</m:t>
        </m:r>
      </m:oMath>
      <w:r w:rsidR="005404E7" w:rsidRPr="005404E7">
        <w:t xml:space="preserve"> </w:t>
      </w:r>
      <w:r w:rsidR="00171CF5" w:rsidRPr="00171CF5">
        <w:t>indicates that the association is not known.</w:t>
      </w:r>
    </w:p>
    <w:p w14:paraId="44DC62A0" w14:textId="7D981B12" w:rsidR="005558A1" w:rsidRDefault="00C50260" w:rsidP="007C0182">
      <w:pPr>
        <w:pStyle w:val="3"/>
      </w:pPr>
      <w:r w:rsidRPr="00C50260">
        <w:rPr>
          <w:rFonts w:hint="eastAsia"/>
        </w:rPr>
        <w:t>2</w:t>
      </w:r>
      <w:r w:rsidRPr="00C50260">
        <w:t>.2.</w:t>
      </w:r>
      <w:r w:rsidR="00071DEE">
        <w:t>2</w:t>
      </w:r>
      <w:r w:rsidRPr="00C50260">
        <w:t xml:space="preserve"> Drug–</w:t>
      </w:r>
      <w:r w:rsidR="00F03112">
        <w:t xml:space="preserve">drug </w:t>
      </w:r>
      <w:r w:rsidRPr="00C50260">
        <w:t>similarity</w:t>
      </w:r>
      <w:r w:rsidR="006A2C86">
        <w:t xml:space="preserve"> network</w:t>
      </w:r>
    </w:p>
    <w:p w14:paraId="31CF6458" w14:textId="0F291FB9" w:rsidR="00F03112" w:rsidRPr="00F03112" w:rsidRDefault="000E4626" w:rsidP="003741F5">
      <w:pPr>
        <w:ind w:firstLineChars="200" w:firstLine="480"/>
      </w:pPr>
      <w:r w:rsidRPr="000E4626">
        <w:t xml:space="preserve">The drug-drug similarity network containing N drugs is represented by graph </w:t>
      </w:r>
      <w:r w:rsidR="00230772" w:rsidRPr="00F03112">
        <w:rPr>
          <w:rFonts w:hint="eastAsia"/>
        </w:rPr>
        <w:t xml:space="preserve"> </w:t>
      </w:r>
      <m:oMath>
        <m:sSub>
          <m:sSubPr>
            <m:ctrlPr>
              <w:rPr>
                <w:rFonts w:ascii="Cambria Math" w:hAnsi="Cambria Math"/>
              </w:rPr>
            </m:ctrlPr>
          </m:sSubPr>
          <m:e>
            <m:r>
              <w:rPr>
                <w:rFonts w:ascii="Cambria Math" w:hAnsi="Cambria Math"/>
              </w:rPr>
              <m:t>G</m:t>
            </m:r>
          </m:e>
          <m:sub>
            <m:r>
              <w:rPr>
                <w:rFonts w:ascii="Cambria Math" w:hAnsi="Cambria Math"/>
              </w:rPr>
              <m:t>d</m:t>
            </m:r>
          </m:sub>
        </m:sSub>
      </m:oMath>
      <w:r w:rsidR="00F03112" w:rsidRPr="00F03112">
        <w:rPr>
          <w:rFonts w:hint="eastAsia"/>
        </w:rPr>
        <w:t xml:space="preserve">, </w:t>
      </w:r>
      <w:r w:rsidRPr="000E4626">
        <w:t>and the drug similarity matrix constitutes its adjacency matrix</w:t>
      </w:r>
      <w:r w:rsidR="00AB2898">
        <w:t xml:space="preserve"> </w:t>
      </w:r>
      <m:oMath>
        <m:sSub>
          <m:sSubPr>
            <m:ctrlPr>
              <w:rPr>
                <w:rFonts w:ascii="Cambria Math" w:hAnsi="Cambria Math"/>
              </w:rPr>
            </m:ctrlPr>
          </m:sSubPr>
          <m:e>
            <m:r>
              <w:rPr>
                <w:rFonts w:ascii="Cambria Math" w:hAnsi="Cambria Math" w:hint="eastAsia"/>
              </w:rPr>
              <m:t>A</m:t>
            </m:r>
          </m:e>
          <m:sub>
            <m:r>
              <w:rPr>
                <w:rFonts w:ascii="Cambria Math" w:hAnsi="Cambria Math"/>
              </w:rPr>
              <m:t>d</m:t>
            </m:r>
          </m:sub>
        </m:sSub>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m:t>
            </m:r>
            <m:r>
              <m:rPr>
                <m:sty m:val="p"/>
              </m:rPr>
              <w:rPr>
                <w:rFonts w:ascii="Cambria Math" w:hAnsi="Cambria Math"/>
              </w:rPr>
              <m:t>×</m:t>
            </m:r>
            <m:r>
              <w:rPr>
                <w:rFonts w:ascii="Cambria Math" w:hAnsi="Cambria Math"/>
              </w:rPr>
              <m:t>N</m:t>
            </m:r>
          </m:sup>
        </m:sSup>
      </m:oMath>
      <w:r w:rsidR="00184A8E">
        <w:t>.</w:t>
      </w:r>
      <w:r w:rsidR="00F03112" w:rsidRPr="00F03112">
        <w:rPr>
          <w:rFonts w:hint="eastAsia"/>
        </w:rPr>
        <w:t xml:space="preserve"> </w:t>
      </w:r>
      <w:r w:rsidR="00184A8E">
        <w:t xml:space="preserve">  </w:t>
      </w:r>
      <w:r w:rsidR="00184A8E" w:rsidRPr="00184A8E">
        <w:t xml:space="preserve">Specifically, if drug </w:t>
      </w:r>
      <w:r w:rsidR="00184A8E" w:rsidRPr="00137C08">
        <w:t xml:space="preserve"> </w:t>
      </w:r>
      <m:oMath>
        <m:sSub>
          <m:sSubPr>
            <m:ctrlPr>
              <w:rPr>
                <w:rFonts w:ascii="Cambria Math" w:hAnsi="Cambria Math"/>
              </w:rPr>
            </m:ctrlPr>
          </m:sSubPr>
          <m:e>
            <m:r>
              <w:rPr>
                <w:rFonts w:ascii="Cambria Math" w:hAnsi="Cambria Math"/>
              </w:rPr>
              <m:t>d</m:t>
            </m:r>
          </m:e>
          <m:sub>
            <m:r>
              <w:rPr>
                <w:rFonts w:ascii="Cambria Math" w:hAnsi="Cambria Math"/>
              </w:rPr>
              <m:t>j</m:t>
            </m:r>
          </m:sub>
        </m:sSub>
      </m:oMath>
      <w:r w:rsidR="00184A8E" w:rsidRPr="00137C08">
        <w:t xml:space="preserve"> </w:t>
      </w:r>
      <w:r w:rsidR="00184A8E" w:rsidRPr="00184A8E">
        <w:t xml:space="preserve"> is the first k-nearest</w:t>
      </w:r>
      <w:r w:rsidR="00184A8E">
        <w:t xml:space="preserve"> (</w:t>
      </w:r>
      <w:r w:rsidR="007A45F5">
        <w:rPr>
          <w:rFonts w:hint="eastAsia"/>
        </w:rPr>
        <w:t>top</w:t>
      </w:r>
      <w:r w:rsidR="007A45F5">
        <w:t xml:space="preserve"> </w:t>
      </w:r>
      <w:r w:rsidR="007A45F5">
        <w:rPr>
          <w:rFonts w:hint="eastAsia"/>
        </w:rPr>
        <w:t>k</w:t>
      </w:r>
      <w:r w:rsidR="00184A8E">
        <w:t>)</w:t>
      </w:r>
      <w:r w:rsidR="00184A8E" w:rsidRPr="00184A8E">
        <w:t xml:space="preserve"> neighbor</w:t>
      </w:r>
      <w:r w:rsidR="00184A8E">
        <w:t xml:space="preserve"> </w:t>
      </w:r>
      <w:r w:rsidR="00184A8E" w:rsidRPr="00184A8E">
        <w:t>of drug</w:t>
      </w:r>
      <w:r w:rsidR="00184A8E" w:rsidRPr="00184A8E">
        <w:rPr>
          <w:rFonts w:hint="eastAsia"/>
        </w:rPr>
        <w:t xml:space="preserve"> </w:t>
      </w:r>
      <m:oMath>
        <m:r>
          <m:rPr>
            <m:sty m:val="p"/>
          </m:rPr>
          <w:rPr>
            <w:rFonts w:ascii="Cambria Math" w:hAnsi="Cambria Math"/>
          </w:rPr>
          <m:t xml:space="preserve"> </m:t>
        </m:r>
        <m:sSub>
          <m:sSubPr>
            <m:ctrlPr>
              <w:rPr>
                <w:rFonts w:ascii="Cambria Math" w:hAnsi="Cambria Math"/>
              </w:rPr>
            </m:ctrlPr>
          </m:sSubPr>
          <m:e>
            <m:r>
              <w:rPr>
                <w:rFonts w:ascii="Cambria Math" w:hAnsi="Cambria Math"/>
              </w:rPr>
              <m:t>d</m:t>
            </m:r>
          </m:e>
          <m:sub>
            <m:r>
              <w:rPr>
                <w:rFonts w:ascii="Cambria Math" w:hAnsi="Cambria Math"/>
              </w:rPr>
              <m:t>i</m:t>
            </m:r>
          </m:sub>
        </m:sSub>
      </m:oMath>
      <w:r w:rsidR="00184A8E" w:rsidRPr="00184A8E">
        <w:t xml:space="preserve">  evaluated by the drug similarity matrix</w:t>
      </w:r>
      <w:r w:rsidR="00184A8E" w:rsidRPr="00137C08">
        <w:t xml:space="preserve"> </w:t>
      </w:r>
      <m:oMath>
        <m:sSub>
          <m:sSubPr>
            <m:ctrlPr>
              <w:rPr>
                <w:rFonts w:ascii="Cambria Math" w:hAnsi="Cambria Math"/>
              </w:rPr>
            </m:ctrlPr>
          </m:sSubPr>
          <m:e>
            <m:r>
              <w:rPr>
                <w:rFonts w:ascii="Cambria Math" w:hAnsi="Cambria Math"/>
              </w:rPr>
              <m:t>S</m:t>
            </m:r>
          </m:e>
          <m:sub>
            <m:r>
              <w:rPr>
                <w:rFonts w:ascii="Cambria Math" w:hAnsi="Cambria Math"/>
              </w:rPr>
              <m:t>d</m:t>
            </m:r>
          </m:sub>
        </m:sSub>
      </m:oMath>
      <w:r w:rsidR="00184A8E" w:rsidRPr="00184A8E">
        <w:t xml:space="preserve">, </w:t>
      </w:r>
      <w:r w:rsidR="009C1F5C" w:rsidRPr="00DA4820">
        <w:t xml:space="preserve">then the </w:t>
      </w:r>
      <m:oMath>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oMath>
      <w:r w:rsidR="00BE12A1">
        <w:t xml:space="preserve"> </w:t>
      </w:r>
      <w:r w:rsidR="009C1F5C" w:rsidRPr="00DA4820">
        <w:t xml:space="preserve">entry of </w:t>
      </w:r>
      <m:oMath>
        <m:sSub>
          <m:sSubPr>
            <m:ctrlPr>
              <w:rPr>
                <w:rFonts w:ascii="Cambria Math" w:hAnsi="Cambria Math"/>
              </w:rPr>
            </m:ctrlPr>
          </m:sSubPr>
          <m:e>
            <m:r>
              <w:rPr>
                <w:rFonts w:ascii="Cambria Math" w:hAnsi="Cambria Math" w:hint="eastAsia"/>
              </w:rPr>
              <m:t>A</m:t>
            </m:r>
          </m:e>
          <m:sub>
            <m:r>
              <w:rPr>
                <w:rFonts w:ascii="Cambria Math" w:hAnsi="Cambria Math"/>
              </w:rPr>
              <m:t>d</m:t>
            </m:r>
          </m:sub>
        </m:sSub>
      </m:oMath>
      <w:r w:rsidR="009C1F5C" w:rsidRPr="00DA4820">
        <w:t xml:space="preserve"> is </w:t>
      </w:r>
      <m:oMath>
        <m:sSub>
          <m:sSubPr>
            <m:ctrlPr>
              <w:rPr>
                <w:rFonts w:ascii="Cambria Math" w:hAnsi="Cambria Math"/>
              </w:rPr>
            </m:ctrlPr>
          </m:sSubPr>
          <m:e>
            <m:r>
              <w:rPr>
                <w:rFonts w:ascii="Cambria Math" w:hAnsi="Cambria Math"/>
              </w:rPr>
              <m:t>S</m:t>
            </m:r>
          </m:e>
          <m:sub>
            <m:r>
              <w:rPr>
                <w:rFonts w:ascii="Cambria Math" w:hAnsi="Cambria Math"/>
              </w:rPr>
              <m:t>d</m:t>
            </m:r>
          </m:sub>
        </m:sSub>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oMath>
      <w:r w:rsidR="00476F92">
        <w:t>;</w:t>
      </w:r>
      <w:r w:rsidR="009C1F5C" w:rsidRPr="00DA4820">
        <w:t xml:space="preserve"> otherwise </w:t>
      </w:r>
      <m:oMath>
        <m:sSub>
          <m:sSubPr>
            <m:ctrlPr>
              <w:rPr>
                <w:rFonts w:ascii="Cambria Math" w:hAnsi="Cambria Math"/>
              </w:rPr>
            </m:ctrlPr>
          </m:sSubPr>
          <m:e>
            <m:r>
              <w:rPr>
                <w:rFonts w:ascii="Cambria Math" w:hAnsi="Cambria Math"/>
              </w:rPr>
              <m:t>A</m:t>
            </m:r>
          </m:e>
          <m:sub>
            <m:r>
              <w:rPr>
                <w:rFonts w:ascii="Cambria Math" w:hAnsi="Cambria Math"/>
              </w:rPr>
              <m:t>d</m:t>
            </m:r>
          </m:sub>
        </m:sSub>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m:rPr>
            <m:sty m:val="p"/>
          </m:rPr>
          <w:rPr>
            <w:rFonts w:ascii="Cambria Math" w:hAnsi="Cambria Math"/>
          </w:rPr>
          <m:t>=0</m:t>
        </m:r>
      </m:oMath>
      <w:r w:rsidR="009C1F5C" w:rsidRPr="00137C08">
        <w:t xml:space="preserve">. </w:t>
      </w:r>
      <w:r w:rsidR="00137C08" w:rsidRPr="00137C08">
        <w:t xml:space="preserve"> </w:t>
      </w:r>
      <w:r w:rsidR="00472E4E" w:rsidRPr="00472E4E">
        <w:t>Drug similarity consists of two parts, which are the combination of drug structure similarity and drug Gaussian kernel similarity.</w:t>
      </w:r>
    </w:p>
    <w:p w14:paraId="33889E8A" w14:textId="6FD5F21B" w:rsidR="00220280" w:rsidRDefault="00D200FB" w:rsidP="003741F5">
      <w:pPr>
        <w:ind w:firstLineChars="200" w:firstLine="480"/>
      </w:pPr>
      <w:r w:rsidRPr="00D200FB">
        <w:t>We used SIMCOMP2</w:t>
      </w:r>
      <w:r w:rsidR="00E94147">
        <w:fldChar w:fldCharType="begin"/>
      </w:r>
      <w:r w:rsidR="00636445">
        <w:instrText xml:space="preserve"> ADDIN EN.CITE &lt;EndNote&gt;&lt;Cite&gt;&lt;Author&gt;Hattori&lt;/Author&gt;&lt;Year&gt;2010&lt;/Year&gt;&lt;RecNum&gt;25&lt;/RecNum&gt;&lt;DisplayText&gt;(17)&lt;/DisplayText&gt;&lt;record&gt;&lt;rec-number&gt;25&lt;/rec-number&gt;&lt;foreign-keys&gt;&lt;key app="EN" db-id="z2adrwwdtwvw0qe9tf3x5p2vee5p00559dp2" timestamp="1650970821"&gt;25&lt;/key&gt;&lt;key app="ENWeb" db-id=""&gt;0&lt;/key&gt;&lt;/foreign-keys&gt;&lt;ref-type name="Journal Article"&gt;17&lt;/ref-type&gt;&lt;contributors&gt;&lt;authors&gt;&lt;author&gt;Hattori, M.&lt;/author&gt;&lt;author&gt;Tanaka, N.&lt;/author&gt;&lt;author&gt;Kanehisa, M.&lt;/author&gt;&lt;author&gt;Goto, S.&lt;/author&gt;&lt;/authors&gt;&lt;/contributors&gt;&lt;auth-address&gt;Bioinformatics Center, Institute for Chemical Research, Kyoto University, Uji, Kyoto 611-0011, Japan.&lt;/auth-address&gt;&lt;titles&gt;&lt;title&gt;SIMCOMP/SUBCOMP: chemical structure search servers for network analyses&lt;/title&gt;&lt;secondary-title&gt;Nucleic Acids Res&lt;/secondary-title&gt;&lt;/titles&gt;&lt;periodical&gt;&lt;full-title&gt;Nucleic Acids Res&lt;/full-title&gt;&lt;/periodical&gt;&lt;pages&gt;W652-6&lt;/pages&gt;&lt;volume&gt;38&lt;/volume&gt;&lt;number&gt;Web Server issue&lt;/number&gt;&lt;edition&gt;2010/05/13&lt;/edition&gt;&lt;keywords&gt;&lt;keyword&gt;Computer Graphics&lt;/keyword&gt;&lt;keyword&gt;Databases, Factual&lt;/keyword&gt;&lt;keyword&gt;Internet&lt;/keyword&gt;&lt;keyword&gt;Isomerism&lt;/keyword&gt;&lt;keyword&gt;*Metabolic Networks and Pathways&lt;/keyword&gt;&lt;keyword&gt;Molecular Structure&lt;/keyword&gt;&lt;keyword&gt;*Software&lt;/keyword&gt;&lt;keyword&gt;User-Computer Interface&lt;/keyword&gt;&lt;/keywords&gt;&lt;dates&gt;&lt;year&gt;2010&lt;/year&gt;&lt;pub-dates&gt;&lt;date&gt;Jul&lt;/date&gt;&lt;/pub-dates&gt;&lt;/dates&gt;&lt;isbn&gt;1362-4962 (Electronic)&amp;#xD;0305-1048 (Linking)&lt;/isbn&gt;&lt;accession-num&gt;20460463&lt;/accession-num&gt;&lt;urls&gt;&lt;related-urls&gt;&lt;url&gt;https://www.ncbi.nlm.nih.gov/pubmed/20460463&lt;/url&gt;&lt;/related-urls&gt;&lt;/urls&gt;&lt;custom2&gt;PMC2896122&lt;/custom2&gt;&lt;electronic-resource-num&gt;10.1093/nar/gkq367&lt;/electronic-resource-num&gt;&lt;/record&gt;&lt;/Cite&gt;&lt;/EndNote&gt;</w:instrText>
      </w:r>
      <w:r w:rsidR="00E94147">
        <w:fldChar w:fldCharType="separate"/>
      </w:r>
      <w:r w:rsidR="00636445">
        <w:rPr>
          <w:noProof/>
        </w:rPr>
        <w:t>(</w:t>
      </w:r>
      <w:hyperlink w:anchor="_ENREF_17" w:tooltip="Hattori, 2010 #25" w:history="1">
        <w:r w:rsidR="003F1B87">
          <w:rPr>
            <w:noProof/>
          </w:rPr>
          <w:t>17</w:t>
        </w:r>
      </w:hyperlink>
      <w:r w:rsidR="00636445">
        <w:rPr>
          <w:noProof/>
        </w:rPr>
        <w:t>)</w:t>
      </w:r>
      <w:r w:rsidR="00E94147">
        <w:fldChar w:fldCharType="end"/>
      </w:r>
      <w:r w:rsidRPr="00D200FB">
        <w:t xml:space="preserve"> to calculate the structural similarity of drugs</w:t>
      </w:r>
      <w:r w:rsidR="00C71351">
        <w:t xml:space="preserve"> </w:t>
      </w:r>
      <w:r w:rsidR="00C71351" w:rsidRPr="00C71351">
        <w:t xml:space="preserve">and </w:t>
      </w:r>
      <m:oMath>
        <m:r>
          <w:rPr>
            <w:rFonts w:ascii="Cambria Math" w:hAnsi="Cambria Math"/>
          </w:rPr>
          <m:t>DS∈</m:t>
        </m:r>
        <m:sSup>
          <m:sSupPr>
            <m:ctrlPr>
              <w:rPr>
                <w:rFonts w:ascii="Cambria Math" w:hAnsi="Cambria Math"/>
                <w:i/>
              </w:rPr>
            </m:ctrlPr>
          </m:sSupPr>
          <m:e>
            <m:r>
              <m:rPr>
                <m:scr m:val="double-struck"/>
              </m:rPr>
              <w:rPr>
                <w:rFonts w:ascii="Cambria Math" w:hAnsi="Cambria Math"/>
              </w:rPr>
              <m:t>R</m:t>
            </m:r>
          </m:e>
          <m:sup>
            <m:r>
              <w:rPr>
                <w:rFonts w:ascii="Cambria Math" w:hAnsi="Cambria Math"/>
              </w:rPr>
              <m:t>N×N</m:t>
            </m:r>
          </m:sup>
        </m:sSup>
      </m:oMath>
      <w:r w:rsidR="00C71351" w:rsidRPr="00C71351">
        <w:t xml:space="preserve"> was used to represent the structural similarity matrix of drugs</w:t>
      </w:r>
      <w:r w:rsidR="00FE4EE9">
        <w:rPr>
          <w:rFonts w:hint="eastAsia"/>
        </w:rPr>
        <w:t>.</w:t>
      </w:r>
      <w:r w:rsidR="00FE4EE9">
        <w:t xml:space="preserve"> </w:t>
      </w:r>
      <w:r w:rsidR="002E0763" w:rsidRPr="002E0763">
        <w:t>Another similarity measure was calculated using the Gaussian kernel similarity of the drug, which was obtained on the basis of the drug structural similarity matrix to complement the drug similarity</w:t>
      </w:r>
      <w:r w:rsidR="00BA6D22">
        <w:fldChar w:fldCharType="begin"/>
      </w:r>
      <w:r w:rsidR="00636445">
        <w:instrText xml:space="preserve"> ADDIN EN.CITE &lt;EndNote&gt;&lt;Cite&gt;&lt;Author&gt;Long&lt;/Author&gt;&lt;Year&gt;2020&lt;/Year&gt;&lt;RecNum&gt;27&lt;/RecNum&gt;&lt;DisplayText&gt;(18)&lt;/DisplayText&gt;&lt;record&gt;&lt;rec-number&gt;27&lt;/rec-number&gt;&lt;foreign-keys&gt;&lt;key app="EN" db-id="z2adrwwdtwvw0qe9tf3x5p2vee5p00559dp2" timestamp="1651049310"&gt;27&lt;/key&gt;&lt;key app="ENWeb" db-id=""&gt;0&lt;/key&gt;&lt;/foreign-keys&gt;&lt;ref-type name="Journal Article"&gt;17&lt;/ref-type&gt;&lt;contributors&gt;&lt;authors&gt;&lt;author&gt;Long, Y.&lt;/author&gt;&lt;author&gt;Wu, M.&lt;/author&gt;&lt;author&gt;Kwoh, C. K.&lt;/author&gt;&lt;author&gt;Luo, J.&lt;/author&gt;&lt;author&gt;Li, X.&lt;/author&gt;&lt;/authors&gt;&lt;/contributors&gt;&lt;auth-address&gt;College of Computer Science and Electronic Engineering, Hunan University, Changsha 410000, China.&amp;#xD;School of Computer Science and Engineering, Nanyang Technological University, Singapore 639798, Singapore.&amp;#xD;Machine Intellection Department, Institute for Infocomm Research, Agency for Science, Technology and Research (A*STAR), Singapore 138632, Singapore.&lt;/auth-address&gt;&lt;titles&gt;&lt;title&gt;Predicting human microbe-drug associations via graph convolutional network with conditional random field&lt;/title&gt;&lt;secondary-title&gt;Bioinformatics&lt;/secondary-title&gt;&lt;/titles&gt;&lt;periodical&gt;&lt;full-title&gt;Bioinformatics&lt;/full-title&gt;&lt;/periodical&gt;&lt;pages&gt;4918-4927&lt;/pages&gt;&lt;volume&gt;36&lt;/volume&gt;&lt;number&gt;19&lt;/number&gt;&lt;edition&gt;2020/07/01&lt;/edition&gt;&lt;keywords&gt;&lt;keyword&gt;Algorithms&lt;/keyword&gt;&lt;keyword&gt;*covid-19&lt;/keyword&gt;&lt;keyword&gt;Computational Biology&lt;/keyword&gt;&lt;keyword&gt;Humans&lt;/keyword&gt;&lt;keyword&gt;*Microbiota&lt;/keyword&gt;&lt;keyword&gt;Pandemics&lt;/keyword&gt;&lt;keyword&gt;*Pharmaceutical Preparations&lt;/keyword&gt;&lt;keyword&gt;SARS-CoV-2&lt;/keyword&gt;&lt;/keywords&gt;&lt;dates&gt;&lt;year&gt;2020&lt;/year&gt;&lt;pub-dates&gt;&lt;date&gt;Dec 8&lt;/date&gt;&lt;/pub-dates&gt;&lt;/dates&gt;&lt;isbn&gt;1367-4811 (Electronic)&amp;#xD;1367-4803 (Linking)&lt;/isbn&gt;&lt;accession-num&gt;32597948&lt;/accession-num&gt;&lt;urls&gt;&lt;related-urls&gt;&lt;url&gt;https://www.ncbi.nlm.nih.gov/pubmed/32597948&lt;/url&gt;&lt;/related-urls&gt;&lt;/urls&gt;&lt;custom2&gt;PMC7559035&lt;/custom2&gt;&lt;electronic-resource-num&gt;10.1093/bioinformatics/btaa598&lt;/electronic-resource-num&gt;&lt;/record&gt;&lt;/Cite&gt;&lt;/EndNote&gt;</w:instrText>
      </w:r>
      <w:r w:rsidR="00BA6D22">
        <w:fldChar w:fldCharType="separate"/>
      </w:r>
      <w:r w:rsidR="00636445">
        <w:t>(</w:t>
      </w:r>
      <w:hyperlink w:anchor="_ENREF_18" w:tooltip="Long, 2020 #27" w:history="1">
        <w:r w:rsidR="003F1B87">
          <w:t>18</w:t>
        </w:r>
      </w:hyperlink>
      <w:r w:rsidR="00636445">
        <w:t>)</w:t>
      </w:r>
      <w:r w:rsidR="00BA6D22">
        <w:fldChar w:fldCharType="end"/>
      </w:r>
      <w:r w:rsidR="0043572D" w:rsidRPr="00AF7DB7">
        <w:t>.</w:t>
      </w:r>
      <w:r w:rsidR="0043572D">
        <w:t xml:space="preserve"> </w:t>
      </w:r>
      <w:r w:rsidR="00B40FB1">
        <w:t>G</w:t>
      </w:r>
      <w:r w:rsidR="00B40FB1" w:rsidRPr="005E173C">
        <w:t>aussian kernel similarity</w:t>
      </w:r>
      <w:r w:rsidR="00AF7DB7" w:rsidRPr="00AF7DB7">
        <w:t xml:space="preserve"> of drugs </w:t>
      </w:r>
      <w:r w:rsidR="00786CB0" w:rsidRPr="00786CB0">
        <w:t>implies that drugs with similar efficacy interact with similar micro</w:t>
      </w:r>
      <w:r w:rsidR="00C313B2">
        <w:t>be</w:t>
      </w:r>
      <w:r w:rsidR="00786CB0" w:rsidRPr="00786CB0">
        <w:t>s.</w:t>
      </w:r>
      <w:r w:rsidR="0052184D">
        <w:rPr>
          <w:rFonts w:hint="eastAsia"/>
        </w:rPr>
        <w:t xml:space="preserve"> </w:t>
      </w:r>
      <m:oMath>
        <m:r>
          <w:rPr>
            <w:rFonts w:ascii="Cambria Math" w:hAnsi="Cambria Math"/>
          </w:rPr>
          <m:t>DIP</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m:t>
                </m:r>
              </m:sub>
            </m:sSub>
          </m:e>
        </m:d>
      </m:oMath>
      <w:r w:rsidR="00DB1F6B">
        <w:t xml:space="preserve"> </w:t>
      </w:r>
      <w:r w:rsidR="002136D8" w:rsidRPr="002136D8">
        <w:t xml:space="preserve">indicates that it is in the </w:t>
      </w:r>
      <w:proofErr w:type="spellStart"/>
      <w:r w:rsidR="002136D8" w:rsidRPr="005A635E">
        <w:rPr>
          <w:i/>
          <w:iCs/>
        </w:rPr>
        <w:t>i</w:t>
      </w:r>
      <w:r w:rsidR="00D676A5">
        <w:rPr>
          <w:i/>
          <w:iCs/>
        </w:rPr>
        <w:t>-</w:t>
      </w:r>
      <w:r w:rsidR="002136D8" w:rsidRPr="002136D8">
        <w:t>th</w:t>
      </w:r>
      <w:proofErr w:type="spellEnd"/>
      <w:r w:rsidR="002136D8" w:rsidRPr="002136D8">
        <w:t xml:space="preserve"> row of the adjacency matrix</w:t>
      </w:r>
      <w:r w:rsidR="00497E65">
        <w:t xml:space="preserve"> of drug </w:t>
      </w:r>
      <w:r w:rsidR="00497E65" w:rsidRPr="00C71351">
        <w:t>structural similarity</w:t>
      </w:r>
      <w:r w:rsidR="005B4198" w:rsidRPr="005B4198">
        <w:t xml:space="preserve"> as interaction profiles for drug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FE4EE9" w:rsidRPr="00FE4EE9">
        <w:t xml:space="preserve">, and the Gaussian nuclear similarity </w:t>
      </w:r>
      <m:oMath>
        <m:r>
          <w:rPr>
            <w:rFonts w:ascii="Cambria Math" w:hAnsi="Cambria Math"/>
          </w:rPr>
          <m:t>GD</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e>
        </m:d>
      </m:oMath>
      <w:r w:rsidR="00FE4EE9" w:rsidRPr="00FE4EE9">
        <w:t xml:space="preserve"> between drug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FE4EE9" w:rsidRPr="00FE4EE9">
        <w:t xml:space="preserve"> and drug </w:t>
      </w:r>
      <m:oMath>
        <m:sSub>
          <m:sSubPr>
            <m:ctrlPr>
              <w:rPr>
                <w:rFonts w:ascii="Cambria Math" w:hAnsi="Cambria Math"/>
                <w:i/>
              </w:rPr>
            </m:ctrlPr>
          </m:sSubPr>
          <m:e>
            <m:r>
              <w:rPr>
                <w:rFonts w:ascii="Cambria Math" w:hAnsi="Cambria Math"/>
              </w:rPr>
              <m:t>d</m:t>
            </m:r>
          </m:e>
          <m:sub>
            <m:r>
              <w:rPr>
                <w:rFonts w:ascii="Cambria Math" w:hAnsi="Cambria Math" w:hint="eastAsia"/>
              </w:rPr>
              <m:t>j</m:t>
            </m:r>
          </m:sub>
        </m:sSub>
      </m:oMath>
      <w:r w:rsidR="00FE4EE9" w:rsidRPr="00FE4EE9">
        <w:t xml:space="preserve"> was expressed as </w:t>
      </w:r>
      <w:bookmarkStart w:id="9" w:name="OLE_LINK6"/>
      <w:r w:rsidR="00D75ADE" w:rsidRPr="00D75ADE">
        <w:t xml:space="preserve">Equation </w:t>
      </w:r>
      <w:bookmarkEnd w:id="9"/>
      <w:r w:rsidR="00D75ADE">
        <w:t>1</w:t>
      </w:r>
      <w:r w:rsidR="00FE4EE9" w:rsidRPr="00FE4EE9">
        <w:t>:</w:t>
      </w:r>
      <w:r w:rsidR="00AF7DB7" w:rsidRPr="00AF7DB7">
        <w:t xml:space="preserve"> </w:t>
      </w:r>
    </w:p>
    <w:p w14:paraId="428C7301" w14:textId="77777777" w:rsidR="005D1930" w:rsidRDefault="005D1930" w:rsidP="005E09A0"/>
    <w:p w14:paraId="564A6B3F" w14:textId="30B54603" w:rsidR="005D1930" w:rsidRPr="00D9704E" w:rsidRDefault="005D1930" w:rsidP="00F10C5D">
      <w:pPr>
        <w:ind w:firstLineChars="200" w:firstLine="480"/>
      </w:pPr>
      <m:oMathPara>
        <m:oMathParaPr>
          <m:jc m:val="center"/>
        </m:oMathParaPr>
        <m:oMath>
          <m:r>
            <w:rPr>
              <w:rFonts w:ascii="Cambria Math" w:hAnsi="Cambria Math"/>
            </w:rPr>
            <m:t>GD</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=exp</m:t>
          </m:r>
          <m:d>
            <m:dPr>
              <m:ctrlPr>
                <w:rPr>
                  <w:rFonts w:ascii="Cambria Math" w:hAnsi="Cambria Math"/>
                  <w:i/>
                </w:rPr>
              </m:ctrlPr>
            </m:dPr>
            <m:e>
              <m:r>
                <w:rPr>
                  <w:rFonts w:ascii="Cambria Math" w:hAnsi="Cambria Math"/>
                </w:rPr>
                <m:t>-μ</m:t>
              </m:r>
              <m:sSup>
                <m:sSupPr>
                  <m:ctrlPr>
                    <w:rPr>
                      <w:rFonts w:ascii="Cambria Math" w:hAnsi="Cambria Math"/>
                      <w:i/>
                    </w:rPr>
                  </m:ctrlPr>
                </m:sSupPr>
                <m:e>
                  <m:r>
                    <w:rPr>
                      <w:rFonts w:ascii="Cambria Math" w:hAnsi="Cambria Math"/>
                    </w:rPr>
                    <m:t>||DIP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-DIP(</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e>
                <m:sup>
                  <m:r>
                    <w:rPr>
                      <w:rFonts w:ascii="Cambria Math" w:hAnsi="Cambria Math"/>
                    </w:rPr>
                    <m:t>2</m:t>
                  </m:r>
                </m:sup>
              </m:sSup>
            </m:e>
          </m:d>
          <m:r>
            <w:rPr>
              <w:rFonts w:ascii="Cambria Math" w:hAnsi="Cambria Math"/>
            </w:rPr>
            <m:t xml:space="preserve">       (1)</m:t>
          </m:r>
        </m:oMath>
      </m:oMathPara>
    </w:p>
    <w:p w14:paraId="67E0C337" w14:textId="77777777" w:rsidR="005B4198" w:rsidRPr="005B4198" w:rsidRDefault="005B4198" w:rsidP="005B4198"/>
    <w:p w14:paraId="6D0F0585" w14:textId="5F546109" w:rsidR="005B4198" w:rsidRDefault="00AE46BA" w:rsidP="003741F5">
      <w:r>
        <w:t>w</w:t>
      </w:r>
      <w:r w:rsidRPr="00AE46BA">
        <w:t xml:space="preserve">here </w:t>
      </w:r>
      <m:oMath>
        <m:r>
          <w:rPr>
            <w:rFonts w:ascii="Cambria Math" w:hAnsi="Cambria Math"/>
          </w:rPr>
          <m:t xml:space="preserve">μ </m:t>
        </m:r>
      </m:oMath>
      <w:r w:rsidRPr="00AE46BA">
        <w:t>is defined as Equation 2 and represents the normalized kernel bandwidth</w:t>
      </w:r>
      <w:r w:rsidR="00822023">
        <w:fldChar w:fldCharType="begin"/>
      </w:r>
      <w:r w:rsidR="00636445">
        <w:instrText xml:space="preserve"> ADDIN EN.CITE &lt;EndNote&gt;&lt;Cite&gt;&lt;Author&gt;van Laarhoven&lt;/Author&gt;&lt;Year&gt;2011&lt;/Year&gt;&lt;RecNum&gt;26&lt;/RecNum&gt;&lt;DisplayText&gt;(19)&lt;/DisplayText&gt;&lt;record&gt;&lt;rec-number&gt;26&lt;/rec-number&gt;&lt;foreign-keys&gt;&lt;key app="EN" db-id="z2adrwwdtwvw0qe9tf3x5p2vee5p00559dp2" timestamp="1651043139"&gt;26&lt;/key&gt;&lt;key app="ENWeb" db-id=""&gt;0&lt;/key&gt;&lt;/foreign-keys&gt;&lt;ref-type name="Journal Article"&gt;17&lt;/ref-type&gt;&lt;contributors&gt;&lt;authors&gt;&lt;author&gt;van Laarhoven, T.&lt;/author&gt;&lt;author&gt;Nabuurs, S. B.&lt;/author&gt;&lt;author&gt;Marchiori, E.&lt;/author&gt;&lt;/authors&gt;&lt;/contributors&gt;&lt;auth-address&gt;Department of Computer Science, Radboud University Nijmegen, Nijmegen, The Netherlands. tvanlaarhoven@cs.ru.nl&lt;/auth-address&gt;&lt;titles&gt;&lt;title&gt;Gaussian interaction profile kernels for predicting drug-target interaction&lt;/title&gt;&lt;secondary-title&gt;Bioinformatics&lt;/secondary-title&gt;&lt;/titles&gt;&lt;periodical&gt;&lt;full-title&gt;Bioinformatics&lt;/full-title&gt;&lt;/periodical&gt;&lt;pages&gt;3036-43&lt;/pages&gt;&lt;volume&gt;27&lt;/volume&gt;&lt;number&gt;21&lt;/number&gt;&lt;edition&gt;2011/09/07&lt;/edition&gt;&lt;keywords&gt;&lt;keyword&gt;Algorithms&lt;/keyword&gt;&lt;keyword&gt;*Artificial Intelligence&lt;/keyword&gt;&lt;keyword&gt;Drug Delivery Systems&lt;/keyword&gt;&lt;keyword&gt;Drug Discovery/*methods&lt;/keyword&gt;&lt;keyword&gt;Genomics&lt;/keyword&gt;&lt;/keywords&gt;&lt;dates&gt;&lt;year&gt;2011&lt;/year&gt;&lt;pub-dates&gt;&lt;date&gt;Nov 1&lt;/date&gt;&lt;/pub-dates&gt;&lt;/dates&gt;&lt;isbn&gt;1367-4811 (Electronic)&amp;#xD;1367-4803 (Linking)&lt;/isbn&gt;&lt;accession-num&gt;21893517&lt;/accession-num&gt;&lt;urls&gt;&lt;related-urls&gt;&lt;url&gt;https://www.ncbi.nlm.nih.gov/pubmed/21893517&lt;/url&gt;&lt;/related-urls&gt;&lt;/urls&gt;&lt;electronic-resource-num&gt;10.1093/bioinformatics/btr500&lt;/electronic-resource-num&gt;&lt;/record&gt;&lt;/Cite&gt;&lt;/EndNote&gt;</w:instrText>
      </w:r>
      <w:r w:rsidR="00822023">
        <w:fldChar w:fldCharType="separate"/>
      </w:r>
      <w:r w:rsidR="00636445">
        <w:rPr>
          <w:noProof/>
        </w:rPr>
        <w:t>(</w:t>
      </w:r>
      <w:hyperlink w:anchor="_ENREF_19" w:tooltip="van Laarhoven, 2011 #26" w:history="1">
        <w:r w:rsidR="003F1B87">
          <w:rPr>
            <w:noProof/>
          </w:rPr>
          <w:t>19</w:t>
        </w:r>
      </w:hyperlink>
      <w:r w:rsidR="00636445">
        <w:rPr>
          <w:noProof/>
        </w:rPr>
        <w:t>)</w:t>
      </w:r>
      <w:r w:rsidR="00822023">
        <w:fldChar w:fldCharType="end"/>
      </w:r>
      <w:r>
        <w:t>:</w:t>
      </w:r>
    </w:p>
    <w:p w14:paraId="69B8B09A" w14:textId="2CF83C51" w:rsidR="00822023" w:rsidRPr="00D9704E" w:rsidRDefault="00ED7550" w:rsidP="005B4198">
      <m:oMathPara>
        <m:oMathParaPr>
          <m:jc m:val="center"/>
        </m:oMathParaPr>
        <m:oMath>
          <m:r>
            <w:rPr>
              <w:rFonts w:ascii="Cambria Math" w:hAnsi="Cambria Math"/>
            </w:rPr>
            <m:t>μ=</m:t>
          </m:r>
          <m:sSup>
            <m:sSupPr>
              <m:ctrlPr>
                <w:rPr>
                  <w:rFonts w:ascii="Cambria Math" w:hAnsi="Cambria Math"/>
                  <w:i/>
                </w:rPr>
              </m:ctrlPr>
            </m:sSupPr>
            <m:e>
              <m:r>
                <w:rPr>
                  <w:rFonts w:ascii="Cambria Math" w:hAnsi="Cambria Math"/>
                </w:rPr>
                <m:t>μ</m:t>
              </m:r>
            </m:e>
            <m:sup>
              <m:r>
                <w:rPr>
                  <w:rFonts w:ascii="Cambria Math" w:hAnsi="Cambria Math"/>
                </w:rPr>
                <m:t>'</m:t>
              </m:r>
            </m:sup>
          </m:sSup>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||DIP(</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e>
                    <m:sup>
                      <m:r>
                        <w:rPr>
                          <w:rFonts w:ascii="Cambria Math" w:hAnsi="Cambria Math"/>
                        </w:rPr>
                        <m:t>2</m:t>
                      </m:r>
                    </m:sup>
                  </m:sSup>
                </m:e>
              </m:nary>
            </m:e>
          </m:d>
          <m:r>
            <w:rPr>
              <w:rFonts w:ascii="Cambria Math" w:hAnsi="Cambria Math"/>
            </w:rPr>
            <m:t xml:space="preserve">      (2)</m:t>
          </m:r>
        </m:oMath>
      </m:oMathPara>
    </w:p>
    <w:p w14:paraId="59DB345A" w14:textId="3F69C99D" w:rsidR="00ED7550" w:rsidRDefault="00230772" w:rsidP="003741F5">
      <w:r>
        <w:t>w</w:t>
      </w:r>
      <w:r w:rsidRPr="00ED7550">
        <w:t xml:space="preserve">here </w:t>
      </w:r>
      <m:oMath>
        <m:sSup>
          <m:sSupPr>
            <m:ctrlPr>
              <w:rPr>
                <w:rFonts w:ascii="Cambria Math" w:hAnsi="Cambria Math"/>
                <w:i/>
              </w:rPr>
            </m:ctrlPr>
          </m:sSupPr>
          <m:e>
            <m:r>
              <w:rPr>
                <w:rFonts w:ascii="Cambria Math" w:hAnsi="Cambria Math"/>
              </w:rPr>
              <m:t>μ</m:t>
            </m:r>
          </m:e>
          <m:sup>
            <m:r>
              <w:rPr>
                <w:rFonts w:ascii="Cambria Math" w:hAnsi="Cambria Math"/>
              </w:rPr>
              <m:t>'</m:t>
            </m:r>
          </m:sup>
        </m:sSup>
      </m:oMath>
      <w:r w:rsidR="00ED7550" w:rsidRPr="00ED7550">
        <w:t xml:space="preserve"> is the original bandwidth.</w:t>
      </w:r>
    </w:p>
    <w:p w14:paraId="24EA7F93" w14:textId="6985F939" w:rsidR="0050583C" w:rsidRDefault="0050583C" w:rsidP="003741F5">
      <w:pPr>
        <w:ind w:firstLineChars="200" w:firstLine="480"/>
      </w:pPr>
      <w:r w:rsidRPr="0050583C">
        <w:t xml:space="preserve">We combined </w:t>
      </w:r>
      <w:r>
        <w:t>drug</w:t>
      </w:r>
      <w:r w:rsidRPr="0050583C">
        <w:t xml:space="preserve"> structure similarity DS and drug Gaussian </w:t>
      </w:r>
      <w:r w:rsidRPr="005B4198">
        <w:t xml:space="preserve">kernel </w:t>
      </w:r>
      <w:r w:rsidRPr="0050583C">
        <w:t>similarity G</w:t>
      </w:r>
      <w:r>
        <w:t>D</w:t>
      </w:r>
      <w:r w:rsidRPr="0050583C">
        <w:t xml:space="preserve"> to obtain comprehensive drug similarity</w:t>
      </w:r>
      <w:r w:rsidR="00610B8E">
        <w:t xml:space="preserve"> </w:t>
      </w:r>
      <m:oMath>
        <m:sSub>
          <m:sSubPr>
            <m:ctrlPr>
              <w:rPr>
                <w:rFonts w:ascii="Cambria Math" w:hAnsi="Cambria Math"/>
                <w:i/>
              </w:rPr>
            </m:ctrlPr>
          </m:sSubPr>
          <m:e>
            <m:r>
              <w:rPr>
                <w:rFonts w:ascii="Cambria Math" w:hAnsi="Cambria Math"/>
              </w:rPr>
              <m:t>S</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e>
        </m:d>
      </m:oMath>
      <w:r w:rsidRPr="0050583C">
        <w:t xml:space="preserve"> . The new drug similarity degree </w:t>
      </w:r>
      <w:r w:rsidRPr="0050583C">
        <w:lastRenderedPageBreak/>
        <w:t xml:space="preserve">was calculated as </w:t>
      </w:r>
      <w:r w:rsidR="00D75ADE" w:rsidRPr="00D75ADE">
        <w:t>Equation</w:t>
      </w:r>
      <w:r w:rsidR="00D75ADE">
        <w:t xml:space="preserve"> 3</w:t>
      </w:r>
      <w:r w:rsidRPr="0050583C">
        <w:t>:</w:t>
      </w:r>
    </w:p>
    <w:bookmarkStart w:id="10" w:name="OLE_LINK4"/>
    <w:p w14:paraId="5B7C9022" w14:textId="0486F691" w:rsidR="0050583C" w:rsidRPr="00D9704E" w:rsidRDefault="00000000" w:rsidP="005B4198">
      <m:oMathPara>
        <m:oMathParaPr>
          <m:jc m:val="center"/>
        </m:oMathParaPr>
        <m:oMath>
          <m:sSub>
            <m:sSubPr>
              <m:ctrlPr>
                <w:rPr>
                  <w:rFonts w:ascii="Cambria Math" w:hAnsi="Cambria Math"/>
                  <w:i/>
                </w:rPr>
              </m:ctrlPr>
            </m:sSubPr>
            <m:e>
              <m:r>
                <w:rPr>
                  <w:rFonts w:ascii="Cambria Math" w:hAnsi="Cambria Math"/>
                </w:rPr>
                <m:t>S</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DS</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+GD(</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num>
                    <m:den>
                      <m:r>
                        <w:rPr>
                          <w:rFonts w:ascii="Cambria Math" w:hAnsi="Cambria Math"/>
                        </w:rPr>
                        <m:t>2</m:t>
                      </m:r>
                    </m:den>
                  </m:f>
                  <m:r>
                    <w:rPr>
                      <w:rFonts w:ascii="Cambria Math" w:hAnsi="Cambria Math"/>
                    </w:rPr>
                    <m:t xml:space="preserve">   ,if DS(</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 xml:space="preserve">)≠0   </m:t>
                  </m:r>
                </m:e>
                <m:e>
                  <m:r>
                    <w:rPr>
                      <w:rFonts w:ascii="Cambria Math" w:hAnsi="Cambria Math"/>
                    </w:rPr>
                    <m:t>GD</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 xml:space="preserve">           ,otherwise </m:t>
                  </m:r>
                </m:e>
              </m:eqArr>
            </m:e>
          </m:d>
          <w:bookmarkEnd w:id="10"/>
          <m:r>
            <w:rPr>
              <w:rFonts w:ascii="Cambria Math" w:hAnsi="Cambria Math"/>
            </w:rPr>
            <m:t xml:space="preserve">    (3) </m:t>
          </m:r>
        </m:oMath>
      </m:oMathPara>
    </w:p>
    <w:p w14:paraId="3ACEC817" w14:textId="29DEDE04" w:rsidR="0088164D" w:rsidRDefault="0088164D" w:rsidP="005B4198"/>
    <w:p w14:paraId="7A0EC27E" w14:textId="05D52DE1" w:rsidR="0088164D" w:rsidRDefault="0088164D" w:rsidP="0088164D">
      <w:pPr>
        <w:pStyle w:val="3"/>
      </w:pPr>
      <w:r w:rsidRPr="00C50260">
        <w:rPr>
          <w:rFonts w:hint="eastAsia"/>
        </w:rPr>
        <w:t>2</w:t>
      </w:r>
      <w:r w:rsidRPr="00C50260">
        <w:t>.2.</w:t>
      </w:r>
      <w:r w:rsidR="00071DEE">
        <w:t>3</w:t>
      </w:r>
      <w:r w:rsidRPr="00C50260">
        <w:t xml:space="preserve"> </w:t>
      </w:r>
      <w:r>
        <w:t>Microbe</w:t>
      </w:r>
      <w:r w:rsidRPr="00C50260">
        <w:t>–</w:t>
      </w:r>
      <w:r>
        <w:t>microbe</w:t>
      </w:r>
      <w:r w:rsidRPr="00C50260">
        <w:t xml:space="preserve"> similarity</w:t>
      </w:r>
      <w:r>
        <w:t xml:space="preserve"> network</w:t>
      </w:r>
    </w:p>
    <w:p w14:paraId="42D68848" w14:textId="238F42C7" w:rsidR="00BD4FE5" w:rsidRDefault="00F03112" w:rsidP="003741F5">
      <w:pPr>
        <w:ind w:firstLineChars="200" w:firstLine="480"/>
      </w:pPr>
      <w:r>
        <w:t>Similarly,</w:t>
      </w:r>
      <w:r w:rsidR="00EE61EF">
        <w:t xml:space="preserve"> </w:t>
      </w:r>
      <w:r>
        <w:t>f</w:t>
      </w:r>
      <w:r w:rsidRPr="00F03112">
        <w:rPr>
          <w:rFonts w:hint="eastAsia"/>
        </w:rPr>
        <w:t>or microb</w:t>
      </w:r>
      <w:r w:rsidR="001D4D25">
        <w:t>e</w:t>
      </w:r>
      <w:r w:rsidRPr="00F03112">
        <w:rPr>
          <w:rFonts w:hint="eastAsia"/>
        </w:rPr>
        <w:t>-</w:t>
      </w:r>
      <w:r w:rsidR="001D4D25" w:rsidRPr="00F03112">
        <w:rPr>
          <w:rFonts w:hint="eastAsia"/>
        </w:rPr>
        <w:t>microb</w:t>
      </w:r>
      <w:r w:rsidR="001D4D25">
        <w:t>e</w:t>
      </w:r>
      <w:r w:rsidR="001D4D25" w:rsidRPr="00F03112">
        <w:rPr>
          <w:rFonts w:hint="eastAsia"/>
        </w:rPr>
        <w:t xml:space="preserve"> </w:t>
      </w:r>
      <w:r w:rsidRPr="00F03112">
        <w:rPr>
          <w:rFonts w:hint="eastAsia"/>
        </w:rPr>
        <w:t xml:space="preserve">similarity network, we used </w:t>
      </w:r>
      <w:r w:rsidR="00230772">
        <w:t>graph</w:t>
      </w:r>
      <w:r w:rsidR="00230772" w:rsidRPr="00F03112">
        <w:rPr>
          <w:rFonts w:hint="eastAsia"/>
        </w:rPr>
        <w:t xml:space="preserve"> </w:t>
      </w:r>
      <m:oMath>
        <m:sSub>
          <m:sSubPr>
            <m:ctrlPr>
              <w:rPr>
                <w:rFonts w:ascii="Cambria Math" w:hAnsi="Cambria Math"/>
                <w:i/>
              </w:rPr>
            </m:ctrlPr>
          </m:sSubPr>
          <m:e>
            <m:r>
              <w:rPr>
                <w:rFonts w:ascii="Cambria Math" w:hAnsi="Cambria Math"/>
              </w:rPr>
              <m:t>G</m:t>
            </m:r>
          </m:e>
          <m:sub>
            <m:r>
              <w:rPr>
                <w:rFonts w:ascii="Cambria Math" w:hAnsi="Cambria Math"/>
              </w:rPr>
              <m:t>m</m:t>
            </m:r>
          </m:sub>
        </m:sSub>
      </m:oMath>
      <w:r w:rsidRPr="00F03112">
        <w:rPr>
          <w:rFonts w:hint="eastAsia"/>
        </w:rPr>
        <w:t xml:space="preserve"> to represent</w:t>
      </w:r>
      <w:r w:rsidR="005C3575">
        <w:t xml:space="preserve"> </w:t>
      </w:r>
      <w:r w:rsidRPr="00F03112">
        <w:rPr>
          <w:rFonts w:hint="eastAsia"/>
        </w:rPr>
        <w:t xml:space="preserve">microbes in the </w:t>
      </w:r>
      <w:r w:rsidR="001D4D25" w:rsidRPr="00F03112">
        <w:rPr>
          <w:rFonts w:hint="eastAsia"/>
        </w:rPr>
        <w:t>microb</w:t>
      </w:r>
      <w:r w:rsidR="001D4D25">
        <w:t>e</w:t>
      </w:r>
      <w:r w:rsidRPr="00F03112">
        <w:rPr>
          <w:rFonts w:hint="eastAsia"/>
        </w:rPr>
        <w:t>-</w:t>
      </w:r>
      <w:r w:rsidR="001D4D25" w:rsidRPr="00F03112">
        <w:rPr>
          <w:rFonts w:hint="eastAsia"/>
        </w:rPr>
        <w:t>microb</w:t>
      </w:r>
      <w:r w:rsidR="001D4D25">
        <w:t>e</w:t>
      </w:r>
      <w:r w:rsidR="001D4D25" w:rsidRPr="00F03112">
        <w:rPr>
          <w:rFonts w:hint="eastAsia"/>
        </w:rPr>
        <w:t xml:space="preserve"> </w:t>
      </w:r>
      <w:r w:rsidRPr="00F03112">
        <w:rPr>
          <w:rFonts w:hint="eastAsia"/>
        </w:rPr>
        <w:t>similarity network,</w:t>
      </w:r>
      <w:r w:rsidR="007A45F5">
        <w:t xml:space="preserve"> </w:t>
      </w:r>
      <w:r w:rsidR="007A45F5" w:rsidRPr="007A45F5">
        <w:t>and the microb</w:t>
      </w:r>
      <w:r w:rsidR="00716EA6">
        <w:t>e</w:t>
      </w:r>
      <w:r w:rsidR="007A45F5" w:rsidRPr="007A45F5">
        <w:t xml:space="preserve"> similarity matrix is composed of its adjacency matrix </w:t>
      </w:r>
      <m:oMath>
        <m:sSub>
          <m:sSubPr>
            <m:ctrlPr>
              <w:rPr>
                <w:rFonts w:ascii="Cambria Math" w:hAnsi="Cambria Math"/>
              </w:rPr>
            </m:ctrlPr>
          </m:sSubPr>
          <m:e>
            <m:r>
              <w:rPr>
                <w:rFonts w:ascii="Cambria Math" w:hAnsi="Cambria Math"/>
              </w:rPr>
              <m:t>A</m:t>
            </m:r>
          </m:e>
          <m:sub>
            <m:r>
              <w:rPr>
                <w:rFonts w:ascii="Cambria Math" w:hAnsi="Cambria Math"/>
              </w:rPr>
              <m:t>m</m:t>
            </m:r>
          </m:sub>
        </m:sSub>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M</m:t>
            </m:r>
            <m:r>
              <m:rPr>
                <m:sty m:val="p"/>
              </m:rPr>
              <w:rPr>
                <w:rFonts w:ascii="Cambria Math" w:hAnsi="Cambria Math"/>
              </w:rPr>
              <m:t>×</m:t>
            </m:r>
            <m:r>
              <w:rPr>
                <w:rFonts w:ascii="Cambria Math" w:hAnsi="Cambria Math"/>
              </w:rPr>
              <m:t>M</m:t>
            </m:r>
          </m:sup>
        </m:sSup>
      </m:oMath>
      <w:r w:rsidR="007A45F5" w:rsidRPr="007A45F5">
        <w:t>. </w:t>
      </w:r>
      <w:r w:rsidRPr="00F03112">
        <w:rPr>
          <w:rFonts w:hint="eastAsia"/>
        </w:rPr>
        <w:t xml:space="preserve"> </w:t>
      </w:r>
      <w:bookmarkStart w:id="11" w:name="OLE_LINK8"/>
      <w:r w:rsidR="007A45F5" w:rsidRPr="00184A8E">
        <w:t xml:space="preserve">Specifically, if </w:t>
      </w:r>
      <w:r w:rsidR="007A45F5">
        <w:rPr>
          <w:rFonts w:hint="eastAsia"/>
        </w:rPr>
        <w:t>microbe</w:t>
      </w:r>
      <w:r w:rsidR="007A45F5" w:rsidRPr="00184A8E">
        <w:t xml:space="preserve"> </w:t>
      </w:r>
      <w:r w:rsidR="007A45F5" w:rsidRPr="00137C08">
        <w:t xml:space="preserve"> </w:t>
      </w:r>
      <m:oMath>
        <m:sSub>
          <m:sSubPr>
            <m:ctrlPr>
              <w:rPr>
                <w:rFonts w:ascii="Cambria Math" w:hAnsi="Cambria Math"/>
              </w:rPr>
            </m:ctrlPr>
          </m:sSubPr>
          <m:e>
            <m:r>
              <w:rPr>
                <w:rFonts w:ascii="Cambria Math" w:hAnsi="Cambria Math"/>
              </w:rPr>
              <m:t>m</m:t>
            </m:r>
          </m:e>
          <m:sub>
            <m:r>
              <w:rPr>
                <w:rFonts w:ascii="Cambria Math" w:hAnsi="Cambria Math"/>
              </w:rPr>
              <m:t>j</m:t>
            </m:r>
          </m:sub>
        </m:sSub>
      </m:oMath>
      <w:r w:rsidR="007A45F5" w:rsidRPr="00137C08">
        <w:t xml:space="preserve"> </w:t>
      </w:r>
      <w:r w:rsidR="007A45F5" w:rsidRPr="00184A8E">
        <w:t xml:space="preserve"> is the first k-nearest</w:t>
      </w:r>
      <w:r w:rsidR="007A45F5">
        <w:t xml:space="preserve"> (</w:t>
      </w:r>
      <w:r w:rsidR="007A45F5">
        <w:rPr>
          <w:rFonts w:hint="eastAsia"/>
        </w:rPr>
        <w:t>top</w:t>
      </w:r>
      <w:r w:rsidR="007A45F5">
        <w:t xml:space="preserve"> </w:t>
      </w:r>
      <w:r w:rsidR="007A45F5">
        <w:rPr>
          <w:rFonts w:hint="eastAsia"/>
        </w:rPr>
        <w:t>k</w:t>
      </w:r>
      <w:r w:rsidR="007A45F5">
        <w:t>)</w:t>
      </w:r>
      <w:r w:rsidR="007A45F5" w:rsidRPr="00184A8E">
        <w:t xml:space="preserve"> neighbor</w:t>
      </w:r>
      <w:r w:rsidR="007A45F5">
        <w:t xml:space="preserve"> </w:t>
      </w:r>
      <w:r w:rsidR="007A45F5" w:rsidRPr="00184A8E">
        <w:t xml:space="preserve">of </w:t>
      </w:r>
      <w:r w:rsidR="007A45F5">
        <w:t>microbe</w:t>
      </w:r>
      <w:r w:rsidR="007A45F5" w:rsidRPr="00184A8E">
        <w:rPr>
          <w:rFonts w:hint="eastAsia"/>
        </w:rPr>
        <w:t xml:space="preserve"> </w:t>
      </w:r>
      <m:oMath>
        <m:r>
          <m:rPr>
            <m:sty m:val="p"/>
          </m:rPr>
          <w:rPr>
            <w:rFonts w:ascii="Cambria Math" w:hAnsi="Cambria Math"/>
          </w:rPr>
          <m:t xml:space="preserve"> </m:t>
        </m:r>
        <m:sSub>
          <m:sSubPr>
            <m:ctrlPr>
              <w:rPr>
                <w:rFonts w:ascii="Cambria Math" w:hAnsi="Cambria Math"/>
              </w:rPr>
            </m:ctrlPr>
          </m:sSubPr>
          <m:e>
            <m:r>
              <w:rPr>
                <w:rFonts w:ascii="Cambria Math" w:hAnsi="Cambria Math"/>
              </w:rPr>
              <m:t>m</m:t>
            </m:r>
          </m:e>
          <m:sub>
            <m:r>
              <w:rPr>
                <w:rFonts w:ascii="Cambria Math" w:hAnsi="Cambria Math"/>
              </w:rPr>
              <m:t>i</m:t>
            </m:r>
          </m:sub>
        </m:sSub>
      </m:oMath>
      <w:r w:rsidR="007A45F5" w:rsidRPr="00184A8E">
        <w:t xml:space="preserve">  evaluated by the drug similarity matrix</w:t>
      </w:r>
      <w:r w:rsidR="007A45F5" w:rsidRPr="00137C08">
        <w:t xml:space="preserve"> </w:t>
      </w:r>
      <m:oMath>
        <m:sSub>
          <m:sSubPr>
            <m:ctrlPr>
              <w:rPr>
                <w:rFonts w:ascii="Cambria Math" w:hAnsi="Cambria Math"/>
              </w:rPr>
            </m:ctrlPr>
          </m:sSubPr>
          <m:e>
            <m:r>
              <w:rPr>
                <w:rFonts w:ascii="Cambria Math" w:hAnsi="Cambria Math"/>
              </w:rPr>
              <m:t>S</m:t>
            </m:r>
          </m:e>
          <m:sub>
            <m:r>
              <w:rPr>
                <w:rFonts w:ascii="Cambria Math" w:hAnsi="Cambria Math"/>
              </w:rPr>
              <m:t>m</m:t>
            </m:r>
          </m:sub>
        </m:sSub>
      </m:oMath>
      <w:r w:rsidR="007A45F5" w:rsidRPr="00184A8E">
        <w:t>,</w:t>
      </w:r>
      <w:r w:rsidR="007A45F5">
        <w:t xml:space="preserve"> </w:t>
      </w:r>
      <w:r w:rsidR="00DA4820" w:rsidRPr="00DA4820">
        <w:t>then the</w:t>
      </w:r>
      <w:r w:rsidR="000D7958">
        <w:t xml:space="preserve"> </w:t>
      </w:r>
      <m:oMath>
        <m:d>
          <m:dPr>
            <m:ctrlPr>
              <w:rPr>
                <w:rFonts w:ascii="Cambria Math" w:hAnsi="Cambria Math"/>
                <w:i/>
              </w:rPr>
            </m:ctrlPr>
          </m:dPr>
          <m:e>
            <m:r>
              <w:rPr>
                <w:rFonts w:ascii="Cambria Math" w:hAnsi="Cambria Math"/>
              </w:rPr>
              <m:t>i,j</m:t>
            </m:r>
          </m:e>
        </m:d>
      </m:oMath>
      <w:r w:rsidR="00DA4820" w:rsidRPr="00DA4820">
        <w:t xml:space="preserve"> entry of</w:t>
      </w:r>
      <w:r w:rsidR="000D7958">
        <w:t xml:space="preserve"> </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DA4820" w:rsidRPr="00DA4820">
        <w:t xml:space="preserve"> is </w:t>
      </w:r>
      <m:oMath>
        <m:sSub>
          <m:sSubPr>
            <m:ctrlPr>
              <w:rPr>
                <w:rFonts w:ascii="Cambria Math" w:hAnsi="Cambria Math"/>
                <w:i/>
              </w:rPr>
            </m:ctrlPr>
          </m:sSubPr>
          <m:e>
            <m:r>
              <w:rPr>
                <w:rFonts w:ascii="Cambria Math" w:hAnsi="Cambria Math"/>
              </w:rPr>
              <m:t>S</m:t>
            </m:r>
          </m:e>
          <m:sub>
            <m:r>
              <w:rPr>
                <w:rFonts w:ascii="Cambria Math" w:hAnsi="Cambria Math"/>
              </w:rPr>
              <m:t>m</m:t>
            </m:r>
          </m:sub>
        </m:sSub>
        <m:r>
          <w:rPr>
            <w:rFonts w:ascii="Cambria Math" w:hAnsi="Cambria Math"/>
          </w:rPr>
          <m:t>(i,j)</m:t>
        </m:r>
      </m:oMath>
      <w:r w:rsidR="00DA4820" w:rsidRPr="00DA4820">
        <w:t xml:space="preserve">; otherwise </w:t>
      </w:r>
      <m:oMath>
        <m:sSub>
          <m:sSubPr>
            <m:ctrlPr>
              <w:rPr>
                <w:rFonts w:ascii="Cambria Math" w:hAnsi="Cambria Math"/>
                <w:i/>
              </w:rPr>
            </m:ctrlPr>
          </m:sSubPr>
          <m:e>
            <m:r>
              <w:rPr>
                <w:rFonts w:ascii="Cambria Math" w:hAnsi="Cambria Math"/>
              </w:rPr>
              <m:t>A</m:t>
            </m:r>
          </m:e>
          <m:sub>
            <m:r>
              <w:rPr>
                <w:rFonts w:ascii="Cambria Math" w:hAnsi="Cambria Math"/>
              </w:rPr>
              <m:t>m</m:t>
            </m:r>
          </m:sub>
        </m:sSub>
        <m:d>
          <m:dPr>
            <m:ctrlPr>
              <w:rPr>
                <w:rFonts w:ascii="Cambria Math" w:hAnsi="Cambria Math"/>
                <w:i/>
              </w:rPr>
            </m:ctrlPr>
          </m:dPr>
          <m:e>
            <m:r>
              <w:rPr>
                <w:rFonts w:ascii="Cambria Math" w:hAnsi="Cambria Math"/>
              </w:rPr>
              <m:t>i,j</m:t>
            </m:r>
          </m:e>
        </m:d>
        <m:r>
          <w:rPr>
            <w:rFonts w:ascii="Cambria Math" w:hAnsi="Cambria Math"/>
          </w:rPr>
          <m:t>=0</m:t>
        </m:r>
      </m:oMath>
      <w:r w:rsidR="001D4D25" w:rsidRPr="00137C08">
        <w:t xml:space="preserve">. </w:t>
      </w:r>
      <w:bookmarkEnd w:id="11"/>
      <w:r w:rsidR="00BD4FE5" w:rsidRPr="00BD4FE5">
        <w:t>The construction of microb</w:t>
      </w:r>
      <w:r w:rsidR="00716EA6">
        <w:t>e</w:t>
      </w:r>
      <w:r w:rsidR="00BD4FE5" w:rsidRPr="00BD4FE5">
        <w:t xml:space="preserve"> similarity is similar to the construction of drug similarity, which combines the functional similarity of micro</w:t>
      </w:r>
      <w:r w:rsidR="00C313B2">
        <w:t>be</w:t>
      </w:r>
      <w:r w:rsidR="00BD4FE5" w:rsidRPr="00BD4FE5">
        <w:t>s with the Gaussian kernel similarity.</w:t>
      </w:r>
    </w:p>
    <w:p w14:paraId="43B6F3FF" w14:textId="7DB5E047" w:rsidR="004E4785" w:rsidRDefault="004E4785" w:rsidP="003741F5">
      <w:pPr>
        <w:ind w:firstLineChars="200" w:firstLine="480"/>
      </w:pPr>
      <w:r w:rsidRPr="004E4785">
        <w:t xml:space="preserve">We used the </w:t>
      </w:r>
      <w:proofErr w:type="spellStart"/>
      <w:r w:rsidRPr="004E4785">
        <w:t>Kamneva</w:t>
      </w:r>
      <w:proofErr w:type="spellEnd"/>
      <w:r w:rsidRPr="004E4785">
        <w:t xml:space="preserve"> tool</w:t>
      </w:r>
      <w:r w:rsidR="008F6F9E">
        <w:fldChar w:fldCharType="begin"/>
      </w:r>
      <w:r w:rsidR="00636445">
        <w:instrText xml:space="preserve"> ADDIN EN.CITE &lt;EndNote&gt;&lt;Cite&gt;&lt;Author&gt;Kamneva&lt;/Author&gt;&lt;Year&gt;2017&lt;/Year&gt;&lt;RecNum&gt;28&lt;/RecNum&gt;&lt;DisplayText&gt;(20)&lt;/DisplayText&gt;&lt;record&gt;&lt;rec-number&gt;28&lt;/rec-number&gt;&lt;foreign-keys&gt;&lt;key app="EN" db-id="z2adrwwdtwvw0qe9tf3x5p2vee5p00559dp2" timestamp="1651049841"&gt;28&lt;/key&gt;&lt;key app="ENWeb" db-id=""&gt;0&lt;/key&gt;&lt;/foreign-keys&gt;&lt;ref-type name="Journal Article"&gt;17&lt;/ref-type&gt;&lt;contributors&gt;&lt;authors&gt;&lt;author&gt;Kamneva, O. K.&lt;/author&gt;&lt;/authors&gt;&lt;/contributors&gt;&lt;auth-address&gt;Department of Biology, Stanford University, Stanford, California, United States of America.&lt;/auth-address&gt;&lt;titles&gt;&lt;title&gt;Genome composition and phylogeny of microbes predict their co-occurrence in the environment&lt;/title&gt;&lt;secondary-title&gt;PLoS Comput Biol&lt;/secondary-title&gt;&lt;/titles&gt;&lt;periodical&gt;&lt;full-title&gt;PLoS Comput Biol&lt;/full-title&gt;&lt;/periodical&gt;&lt;pages&gt;e1005366&lt;/pages&gt;&lt;volume&gt;13&lt;/volume&gt;&lt;number&gt;2&lt;/number&gt;&lt;edition&gt;2017/02/06&lt;/edition&gt;&lt;keywords&gt;&lt;keyword&gt;Bacteria/classification/*genetics&lt;/keyword&gt;&lt;keyword&gt;Chromosome Mapping/methods&lt;/keyword&gt;&lt;keyword&gt;Computer Simulation&lt;/keyword&gt;&lt;keyword&gt;*Ecosystem&lt;/keyword&gt;&lt;keyword&gt;Genome, Bacterial/*genetics&lt;/keyword&gt;&lt;keyword&gt;Microbial Consortia/*genetics&lt;/keyword&gt;&lt;keyword&gt;Microbial Interactions/*genetics&lt;/keyword&gt;&lt;keyword&gt;*Models, Genetic&lt;/keyword&gt;&lt;keyword&gt;Phylogeny&lt;/keyword&gt;&lt;keyword&gt;RNA, Ribosomal, 16S/genetics&lt;/keyword&gt;&lt;/keywords&gt;&lt;dates&gt;&lt;year&gt;2017&lt;/year&gt;&lt;pub-dates&gt;&lt;date&gt;Feb&lt;/date&gt;&lt;/pub-dates&gt;&lt;/dates&gt;&lt;isbn&gt;1553-7358 (Electronic)&amp;#xD;1553-734X (Linking)&lt;/isbn&gt;&lt;accession-num&gt;28152007&lt;/accession-num&gt;&lt;urls&gt;&lt;related-urls&gt;&lt;url&gt;https://www.ncbi.nlm.nih.gov/pubmed/28152007&lt;/url&gt;&lt;/related-urls&gt;&lt;/urls&gt;&lt;custom2&gt;PMC5313232&lt;/custom2&gt;&lt;electronic-resource-num&gt;10.1371/journal.pcbi.1005366&lt;/electronic-resource-num&gt;&lt;/record&gt;&lt;/Cite&gt;&lt;/EndNote&gt;</w:instrText>
      </w:r>
      <w:r w:rsidR="008F6F9E">
        <w:fldChar w:fldCharType="separate"/>
      </w:r>
      <w:r w:rsidR="00636445">
        <w:rPr>
          <w:noProof/>
        </w:rPr>
        <w:t>(</w:t>
      </w:r>
      <w:hyperlink w:anchor="_ENREF_20" w:tooltip="Kamneva, 2017 #28" w:history="1">
        <w:r w:rsidR="003F1B87">
          <w:rPr>
            <w:noProof/>
          </w:rPr>
          <w:t>20</w:t>
        </w:r>
      </w:hyperlink>
      <w:r w:rsidR="00636445">
        <w:rPr>
          <w:noProof/>
        </w:rPr>
        <w:t>)</w:t>
      </w:r>
      <w:r w:rsidR="008F6F9E">
        <w:fldChar w:fldCharType="end"/>
      </w:r>
      <w:r w:rsidRPr="004E4785">
        <w:t xml:space="preserve"> to calculate the functional similarity of micro</w:t>
      </w:r>
      <w:r>
        <w:t>be</w:t>
      </w:r>
      <w:r>
        <w:rPr>
          <w:rFonts w:hint="eastAsia"/>
        </w:rPr>
        <w:t>s</w:t>
      </w:r>
      <w:r>
        <w:t xml:space="preserve"> and</w:t>
      </w:r>
      <w:r w:rsidRPr="004E4785">
        <w:t xml:space="preserve"> </w:t>
      </w:r>
      <m:oMath>
        <m:r>
          <w:rPr>
            <w:rFonts w:ascii="Cambria Math" w:hAnsi="Cambria Math"/>
          </w:rPr>
          <m:t>MF</m:t>
        </m:r>
        <m:r>
          <w:rPr>
            <w:rFonts w:ascii="Cambria Math" w:hAnsi="Cambria Math" w:hint="eastAsia"/>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M×M</m:t>
            </m:r>
          </m:sup>
        </m:sSup>
      </m:oMath>
      <w:r w:rsidRPr="00C71351">
        <w:t xml:space="preserve"> was used to represent the structural similarity matrix of </w:t>
      </w:r>
      <w:r>
        <w:rPr>
          <w:rFonts w:hint="eastAsia"/>
        </w:rPr>
        <w:t>microbes.</w:t>
      </w:r>
      <w:r w:rsidRPr="004E4785">
        <w:t xml:space="preserve"> Similarly</w:t>
      </w:r>
      <w:r>
        <w:t>,</w:t>
      </w:r>
      <w:r w:rsidRPr="004E4785">
        <w:t xml:space="preserve"> </w:t>
      </w:r>
      <w:r w:rsidRPr="00AF7DB7">
        <w:t xml:space="preserve">We use </w:t>
      </w:r>
      <w:r>
        <w:t>G</w:t>
      </w:r>
      <w:r w:rsidRPr="005E173C">
        <w:t>aussian kernel similarity</w:t>
      </w:r>
      <w:r w:rsidRPr="00AF7DB7">
        <w:t xml:space="preserve"> of </w:t>
      </w:r>
      <w:r>
        <w:t>microbe</w:t>
      </w:r>
      <w:r w:rsidRPr="00AF7DB7">
        <w:t xml:space="preserve">s to calculate another similarity measure to supplement </w:t>
      </w:r>
      <w:r>
        <w:t>microbe</w:t>
      </w:r>
      <w:r w:rsidRPr="00AF7DB7">
        <w:t xml:space="preserve"> similarity</w:t>
      </w:r>
      <w:r w:rsidR="00BA6D22">
        <w:fldChar w:fldCharType="begin"/>
      </w:r>
      <w:r w:rsidR="00636445">
        <w:instrText xml:space="preserve"> ADDIN EN.CITE &lt;EndNote&gt;&lt;Cite&gt;&lt;Author&gt;Long&lt;/Author&gt;&lt;Year&gt;2020&lt;/Year&gt;&lt;RecNum&gt;27&lt;/RecNum&gt;&lt;DisplayText&gt;(18)&lt;/DisplayText&gt;&lt;record&gt;&lt;rec-number&gt;27&lt;/rec-number&gt;&lt;foreign-keys&gt;&lt;key app="EN" db-id="z2adrwwdtwvw0qe9tf3x5p2vee5p00559dp2" timestamp="1651049310"&gt;27&lt;/key&gt;&lt;key app="ENWeb" db-id=""&gt;0&lt;/key&gt;&lt;/foreign-keys&gt;&lt;ref-type name="Journal Article"&gt;17&lt;/ref-type&gt;&lt;contributors&gt;&lt;authors&gt;&lt;author&gt;Long, Y.&lt;/author&gt;&lt;author&gt;Wu, M.&lt;/author&gt;&lt;author&gt;Kwoh, C. K.&lt;/author&gt;&lt;author&gt;Luo, J.&lt;/author&gt;&lt;author&gt;Li, X.&lt;/author&gt;&lt;/authors&gt;&lt;/contributors&gt;&lt;auth-address&gt;College of Computer Science and Electronic Engineering, Hunan University, Changsha 410000, China.&amp;#xD;School of Computer Science and Engineering, Nanyang Technological University, Singapore 639798, Singapore.&amp;#xD;Machine Intellection Department, Institute for Infocomm Research, Agency for Science, Technology and Research (A*STAR), Singapore 138632, Singapore.&lt;/auth-address&gt;&lt;titles&gt;&lt;title&gt;Predicting human microbe-drug associations via graph convolutional network with conditional random field&lt;/title&gt;&lt;secondary-title&gt;Bioinformatics&lt;/secondary-title&gt;&lt;/titles&gt;&lt;periodical&gt;&lt;full-title&gt;Bioinformatics&lt;/full-title&gt;&lt;/periodical&gt;&lt;pages&gt;4918-4927&lt;/pages&gt;&lt;volume&gt;36&lt;/volume&gt;&lt;number&gt;19&lt;/number&gt;&lt;edition&gt;2020/07/01&lt;/edition&gt;&lt;keywords&gt;&lt;keyword&gt;Algorithms&lt;/keyword&gt;&lt;keyword&gt;*covid-19&lt;/keyword&gt;&lt;keyword&gt;Computational Biology&lt;/keyword&gt;&lt;keyword&gt;Humans&lt;/keyword&gt;&lt;keyword&gt;*Microbiota&lt;/keyword&gt;&lt;keyword&gt;Pandemics&lt;/keyword&gt;&lt;keyword&gt;*Pharmaceutical Preparations&lt;/keyword&gt;&lt;keyword&gt;SARS-CoV-2&lt;/keyword&gt;&lt;/keywords&gt;&lt;dates&gt;&lt;year&gt;2020&lt;/year&gt;&lt;pub-dates&gt;&lt;date&gt;Dec 8&lt;/date&gt;&lt;/pub-dates&gt;&lt;/dates&gt;&lt;isbn&gt;1367-4811 (Electronic)&amp;#xD;1367-4803 (Linking)&lt;/isbn&gt;&lt;accession-num&gt;32597948&lt;/accession-num&gt;&lt;urls&gt;&lt;related-urls&gt;&lt;url&gt;https://www.ncbi.nlm.nih.gov/pubmed/32597948&lt;/url&gt;&lt;/related-urls&gt;&lt;/urls&gt;&lt;custom2&gt;PMC7559035&lt;/custom2&gt;&lt;electronic-resource-num&gt;10.1093/bioinformatics/btaa598&lt;/electronic-resource-num&gt;&lt;/record&gt;&lt;/Cite&gt;&lt;/EndNote&gt;</w:instrText>
      </w:r>
      <w:r w:rsidR="00BA6D22">
        <w:fldChar w:fldCharType="separate"/>
      </w:r>
      <w:r w:rsidR="00636445">
        <w:rPr>
          <w:noProof/>
        </w:rPr>
        <w:t>(</w:t>
      </w:r>
      <w:hyperlink w:anchor="_ENREF_18" w:tooltip="Long, 2020 #27" w:history="1">
        <w:r w:rsidR="003F1B87">
          <w:rPr>
            <w:noProof/>
          </w:rPr>
          <w:t>18</w:t>
        </w:r>
      </w:hyperlink>
      <w:r w:rsidR="00636445">
        <w:rPr>
          <w:noProof/>
        </w:rPr>
        <w:t>)</w:t>
      </w:r>
      <w:r w:rsidR="00BA6D22">
        <w:fldChar w:fldCharType="end"/>
      </w:r>
      <w:r>
        <w:t>.</w:t>
      </w:r>
      <w:r w:rsidR="00BA6D22" w:rsidRPr="00BA6D22">
        <w:t xml:space="preserve"> </w:t>
      </w:r>
      <m:oMath>
        <m:r>
          <w:rPr>
            <w:rFonts w:ascii="Cambria Math" w:hAnsi="Cambria Math"/>
          </w:rPr>
          <m:t>DIP</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oMath>
      <w:r w:rsidR="00BA6D22" w:rsidRPr="00FE4EE9">
        <w:t xml:space="preserve"> </w:t>
      </w:r>
      <w:r w:rsidR="001A4E60" w:rsidRPr="002136D8">
        <w:t xml:space="preserve">indicates that it is in the </w:t>
      </w:r>
      <w:proofErr w:type="spellStart"/>
      <w:r w:rsidR="001A4E60" w:rsidRPr="005A635E">
        <w:rPr>
          <w:i/>
          <w:iCs/>
        </w:rPr>
        <w:t>i</w:t>
      </w:r>
      <w:r w:rsidR="00D676A5">
        <w:rPr>
          <w:i/>
          <w:iCs/>
        </w:rPr>
        <w:t>-</w:t>
      </w:r>
      <w:r w:rsidR="001A4E60" w:rsidRPr="002136D8">
        <w:t>th</w:t>
      </w:r>
      <w:proofErr w:type="spellEnd"/>
      <w:r w:rsidR="001A4E60" w:rsidRPr="002136D8">
        <w:t xml:space="preserve"> </w:t>
      </w:r>
      <w:r w:rsidR="007B6245">
        <w:t>column</w:t>
      </w:r>
      <w:r w:rsidR="001A4E60" w:rsidRPr="002136D8">
        <w:t xml:space="preserve"> of the adjacency matrix</w:t>
      </w:r>
      <w:r w:rsidR="001A4E60">
        <w:t xml:space="preserve"> </w:t>
      </w:r>
      <w:r w:rsidR="00497E65">
        <w:t xml:space="preserve">of microbe </w:t>
      </w:r>
      <w:r w:rsidR="00036A04" w:rsidRPr="00F03112">
        <w:t>functional similarity</w:t>
      </w:r>
      <w:r w:rsidR="00036A04" w:rsidRPr="005B4198">
        <w:t xml:space="preserve"> </w:t>
      </w:r>
      <w:r w:rsidR="00BA6D22" w:rsidRPr="005B4198">
        <w:t xml:space="preserve">as interaction profiles for </w:t>
      </w:r>
      <w:r w:rsidR="00BA6D22">
        <w:t>microbe</w:t>
      </w:r>
      <w:r w:rsidR="00BA6D22" w:rsidRPr="005B4198">
        <w:t xml:space="preserve">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00BA6D22" w:rsidRPr="00FE4EE9">
        <w:t xml:space="preserve">, and the Gaussian nuclear similarity </w:t>
      </w:r>
      <m:oMath>
        <m:r>
          <w:rPr>
            <w:rFonts w:ascii="Cambria Math" w:hAnsi="Cambria Math"/>
          </w:rPr>
          <m:t>GM (</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 xml:space="preserve"> m</m:t>
            </m:r>
          </m:e>
          <m:sub>
            <m:r>
              <w:rPr>
                <w:rFonts w:ascii="Cambria Math" w:hAnsi="Cambria Math"/>
              </w:rPr>
              <m:t>j</m:t>
            </m:r>
          </m:sub>
        </m:sSub>
        <m:r>
          <w:rPr>
            <w:rFonts w:ascii="Cambria Math" w:hAnsi="Cambria Math"/>
          </w:rPr>
          <m:t>)</m:t>
        </m:r>
      </m:oMath>
      <w:r w:rsidR="00BA6D22" w:rsidRPr="00FE4EE9">
        <w:t xml:space="preserve"> between </w:t>
      </w:r>
      <w:r w:rsidR="00BA6D22">
        <w:t>microbe</w:t>
      </w:r>
      <w:r w:rsidR="00BA6D22" w:rsidRPr="00FE4EE9">
        <w:t xml:space="preserve">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00BA6D22" w:rsidRPr="00FE4EE9">
        <w:t xml:space="preserve"> and </w:t>
      </w:r>
      <w:r w:rsidR="00BA6D22">
        <w:t>microbe</w:t>
      </w:r>
      <w:r w:rsidR="00BA6D22" w:rsidRPr="00FE4EE9">
        <w:t xml:space="preserve"> </w:t>
      </w:r>
      <m:oMath>
        <m:sSub>
          <m:sSubPr>
            <m:ctrlPr>
              <w:rPr>
                <w:rFonts w:ascii="Cambria Math" w:hAnsi="Cambria Math"/>
                <w:i/>
              </w:rPr>
            </m:ctrlPr>
          </m:sSubPr>
          <m:e>
            <m:r>
              <w:rPr>
                <w:rFonts w:ascii="Cambria Math" w:hAnsi="Cambria Math"/>
              </w:rPr>
              <m:t xml:space="preserve"> m</m:t>
            </m:r>
          </m:e>
          <m:sub>
            <m:r>
              <w:rPr>
                <w:rFonts w:ascii="Cambria Math" w:hAnsi="Cambria Math"/>
              </w:rPr>
              <m:t>j</m:t>
            </m:r>
          </m:sub>
        </m:sSub>
      </m:oMath>
      <w:r w:rsidR="00BA6D22" w:rsidRPr="00FE4EE9">
        <w:t xml:space="preserve"> was expressed as </w:t>
      </w:r>
      <w:r w:rsidR="00D75ADE" w:rsidRPr="00D75ADE">
        <w:t>Equation</w:t>
      </w:r>
      <w:r w:rsidR="00D75ADE">
        <w:t xml:space="preserve"> 4</w:t>
      </w:r>
      <w:r w:rsidR="00BA6D22" w:rsidRPr="00FE4EE9">
        <w:t>:</w:t>
      </w:r>
    </w:p>
    <w:p w14:paraId="6E0EEAFF" w14:textId="4D5A3504" w:rsidR="00BA6D22" w:rsidRPr="00A857BF" w:rsidRDefault="00BA6D22" w:rsidP="004E4785">
      <w:pPr>
        <w:ind w:firstLineChars="200" w:firstLine="480"/>
      </w:pPr>
    </w:p>
    <w:p w14:paraId="18B0C860" w14:textId="6BBEC3E4" w:rsidR="00BA6D22" w:rsidRPr="00D9704E" w:rsidRDefault="00BA6D22" w:rsidP="004E4785">
      <w:pPr>
        <w:ind w:firstLineChars="200" w:firstLine="480"/>
      </w:pPr>
      <m:oMathPara>
        <m:oMathParaPr>
          <m:jc m:val="center"/>
        </m:oMathParaPr>
        <m:oMath>
          <m:r>
            <w:rPr>
              <w:rFonts w:ascii="Cambria Math" w:hAnsi="Cambria Math"/>
            </w:rPr>
            <m:t>GM</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 xml:space="preserve"> m</m:t>
                  </m:r>
                </m:e>
                <m:sub>
                  <m:r>
                    <w:rPr>
                      <w:rFonts w:ascii="Cambria Math" w:hAnsi="Cambria Math"/>
                    </w:rPr>
                    <m:t>j</m:t>
                  </m:r>
                </m:sub>
              </m:sSub>
            </m:e>
          </m:d>
          <m:r>
            <w:rPr>
              <w:rFonts w:ascii="Cambria Math" w:hAnsi="Cambria Math"/>
            </w:rPr>
            <m:t>=exp</m:t>
          </m:r>
          <m:d>
            <m:dPr>
              <m:ctrlPr>
                <w:rPr>
                  <w:rFonts w:ascii="Cambria Math" w:hAnsi="Cambria Math"/>
                  <w:i/>
                </w:rPr>
              </m:ctrlPr>
            </m:dPr>
            <m:e>
              <m:r>
                <w:rPr>
                  <w:rFonts w:ascii="Cambria Math" w:hAnsi="Cambria Math"/>
                </w:rPr>
                <m:t>-μ</m:t>
              </m:r>
              <m:sSup>
                <m:sSupPr>
                  <m:ctrlPr>
                    <w:rPr>
                      <w:rFonts w:ascii="Cambria Math" w:hAnsi="Cambria Math"/>
                      <w:i/>
                    </w:rPr>
                  </m:ctrlPr>
                </m:sSupPr>
                <m:e>
                  <m:r>
                    <w:rPr>
                      <w:rFonts w:ascii="Cambria Math" w:hAnsi="Cambria Math"/>
                    </w:rPr>
                    <m:t>||DIP</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r>
                    <w:rPr>
                      <w:rFonts w:ascii="Cambria Math" w:hAnsi="Cambria Math"/>
                    </w:rPr>
                    <m:t>-DIP(</m:t>
                  </m:r>
                  <m:sSub>
                    <m:sSubPr>
                      <m:ctrlPr>
                        <w:rPr>
                          <w:rFonts w:ascii="Cambria Math" w:hAnsi="Cambria Math"/>
                          <w:i/>
                        </w:rPr>
                      </m:ctrlPr>
                    </m:sSubPr>
                    <m:e>
                      <m:r>
                        <w:rPr>
                          <w:rFonts w:ascii="Cambria Math" w:hAnsi="Cambria Math"/>
                        </w:rPr>
                        <m:t xml:space="preserve"> m</m:t>
                      </m:r>
                    </m:e>
                    <m:sub>
                      <m:r>
                        <w:rPr>
                          <w:rFonts w:ascii="Cambria Math" w:hAnsi="Cambria Math"/>
                        </w:rPr>
                        <m:t>j</m:t>
                      </m:r>
                    </m:sub>
                  </m:sSub>
                  <m:r>
                    <w:rPr>
                      <w:rFonts w:ascii="Cambria Math" w:hAnsi="Cambria Math"/>
                    </w:rPr>
                    <m:t>)||</m:t>
                  </m:r>
                </m:e>
                <m:sup>
                  <m:r>
                    <w:rPr>
                      <w:rFonts w:ascii="Cambria Math" w:hAnsi="Cambria Math"/>
                    </w:rPr>
                    <m:t>2</m:t>
                  </m:r>
                </m:sup>
              </m:sSup>
            </m:e>
          </m:d>
          <m:r>
            <w:rPr>
              <w:rFonts w:ascii="Cambria Math" w:hAnsi="Cambria Math"/>
            </w:rPr>
            <m:t xml:space="preserve">       (4)</m:t>
          </m:r>
        </m:oMath>
      </m:oMathPara>
    </w:p>
    <w:p w14:paraId="02CF1B53" w14:textId="77777777" w:rsidR="00BA6D22" w:rsidRPr="00BA6D22" w:rsidRDefault="00BA6D22" w:rsidP="004E4785">
      <w:pPr>
        <w:ind w:firstLineChars="200" w:firstLine="480"/>
      </w:pPr>
    </w:p>
    <w:p w14:paraId="30B787C8" w14:textId="4DC37453" w:rsidR="00BA6D22" w:rsidRDefault="00EF2273" w:rsidP="00E707D8">
      <m:oMath>
        <m:r>
          <w:rPr>
            <w:rFonts w:ascii="Cambria Math" w:hAnsi="Cambria Math"/>
          </w:rPr>
          <m:t>μ  </m:t>
        </m:r>
      </m:oMath>
      <w:r w:rsidRPr="00EF2273">
        <w:t>is defined as Equation 5, which represents the normalized kernel bandwidth </w:t>
      </w:r>
      <w:r w:rsidR="00BA6D22">
        <w:fldChar w:fldCharType="begin"/>
      </w:r>
      <w:r w:rsidR="00636445">
        <w:instrText xml:space="preserve"> ADDIN EN.CITE &lt;EndNote&gt;&lt;Cite&gt;&lt;Author&gt;van Laarhoven&lt;/Author&gt;&lt;Year&gt;2011&lt;/Year&gt;&lt;RecNum&gt;26&lt;/RecNum&gt;&lt;DisplayText&gt;(19)&lt;/DisplayText&gt;&lt;record&gt;&lt;rec-number&gt;26&lt;/rec-number&gt;&lt;foreign-keys&gt;&lt;key app="EN" db-id="z2adrwwdtwvw0qe9tf3x5p2vee5p00559dp2" timestamp="1651043139"&gt;26&lt;/key&gt;&lt;key app="ENWeb" db-id=""&gt;0&lt;/key&gt;&lt;/foreign-keys&gt;&lt;ref-type name="Journal Article"&gt;17&lt;/ref-type&gt;&lt;contributors&gt;&lt;authors&gt;&lt;author&gt;van Laarhoven, T.&lt;/author&gt;&lt;author&gt;Nabuurs, S. B.&lt;/author&gt;&lt;author&gt;Marchiori, E.&lt;/author&gt;&lt;/authors&gt;&lt;/contributors&gt;&lt;auth-address&gt;Department of Computer Science, Radboud University Nijmegen, Nijmegen, The Netherlands. tvanlaarhoven@cs.ru.nl&lt;/auth-address&gt;&lt;titles&gt;&lt;title&gt;Gaussian interaction profile kernels for predicting drug-target interaction&lt;/title&gt;&lt;secondary-title&gt;Bioinformatics&lt;/secondary-title&gt;&lt;/titles&gt;&lt;periodical&gt;&lt;full-title&gt;Bioinformatics&lt;/full-title&gt;&lt;/periodical&gt;&lt;pages&gt;3036-43&lt;/pages&gt;&lt;volume&gt;27&lt;/volume&gt;&lt;number&gt;21&lt;/number&gt;&lt;edition&gt;2011/09/07&lt;/edition&gt;&lt;keywords&gt;&lt;keyword&gt;Algorithms&lt;/keyword&gt;&lt;keyword&gt;*Artificial Intelligence&lt;/keyword&gt;&lt;keyword&gt;Drug Delivery Systems&lt;/keyword&gt;&lt;keyword&gt;Drug Discovery/*methods&lt;/keyword&gt;&lt;keyword&gt;Genomics&lt;/keyword&gt;&lt;/keywords&gt;&lt;dates&gt;&lt;year&gt;2011&lt;/year&gt;&lt;pub-dates&gt;&lt;date&gt;Nov 1&lt;/date&gt;&lt;/pub-dates&gt;&lt;/dates&gt;&lt;isbn&gt;1367-4811 (Electronic)&amp;#xD;1367-4803 (Linking)&lt;/isbn&gt;&lt;accession-num&gt;21893517&lt;/accession-num&gt;&lt;urls&gt;&lt;related-urls&gt;&lt;url&gt;https://www.ncbi.nlm.nih.gov/pubmed/21893517&lt;/url&gt;&lt;/related-urls&gt;&lt;/urls&gt;&lt;electronic-resource-num&gt;10.1093/bioinformatics/btr500&lt;/electronic-resource-num&gt;&lt;/record&gt;&lt;/Cite&gt;&lt;/EndNote&gt;</w:instrText>
      </w:r>
      <w:r w:rsidR="00BA6D22">
        <w:fldChar w:fldCharType="separate"/>
      </w:r>
      <w:r w:rsidR="00636445">
        <w:t>(</w:t>
      </w:r>
      <w:hyperlink w:anchor="_ENREF_19" w:tooltip="van Laarhoven, 2011 #26" w:history="1">
        <w:r w:rsidR="003F1B87">
          <w:t>19</w:t>
        </w:r>
      </w:hyperlink>
      <w:r w:rsidR="00636445">
        <w:t>)</w:t>
      </w:r>
      <w:r w:rsidR="00BA6D22">
        <w:fldChar w:fldCharType="end"/>
      </w:r>
      <w:r w:rsidR="00BA6D22" w:rsidRPr="005B4198">
        <w:t>:</w:t>
      </w:r>
    </w:p>
    <w:p w14:paraId="7DA58666" w14:textId="08908782" w:rsidR="00BA6D22" w:rsidRPr="00D9704E" w:rsidRDefault="00BA6D22" w:rsidP="00BA6D22">
      <m:oMathPara>
        <m:oMathParaPr>
          <m:jc m:val="center"/>
        </m:oMathParaPr>
        <m:oMath>
          <m:r>
            <w:rPr>
              <w:rFonts w:ascii="Cambria Math" w:hAnsi="Cambria Math"/>
            </w:rPr>
            <m:t>μ=</m:t>
          </m:r>
          <m:sSup>
            <m:sSupPr>
              <m:ctrlPr>
                <w:rPr>
                  <w:rFonts w:ascii="Cambria Math" w:hAnsi="Cambria Math"/>
                  <w:i/>
                </w:rPr>
              </m:ctrlPr>
            </m:sSupPr>
            <m:e>
              <m:r>
                <w:rPr>
                  <w:rFonts w:ascii="Cambria Math" w:hAnsi="Cambria Math"/>
                </w:rPr>
                <m:t>μ</m:t>
              </m:r>
            </m:e>
            <m:sup>
              <m:r>
                <w:rPr>
                  <w:rFonts w:ascii="Cambria Math" w:hAnsi="Cambria Math"/>
                </w:rPr>
                <m:t>'</m:t>
              </m:r>
            </m:sup>
          </m:sSup>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||DIP(</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e>
                    <m:sup>
                      <m:r>
                        <w:rPr>
                          <w:rFonts w:ascii="Cambria Math" w:hAnsi="Cambria Math"/>
                        </w:rPr>
                        <m:t>2</m:t>
                      </m:r>
                    </m:sup>
                  </m:sSup>
                </m:e>
              </m:nary>
            </m:e>
          </m:d>
          <m:r>
            <w:rPr>
              <w:rFonts w:ascii="Cambria Math" w:hAnsi="Cambria Math"/>
            </w:rPr>
            <m:t xml:space="preserve">      (5)</m:t>
          </m:r>
        </m:oMath>
      </m:oMathPara>
    </w:p>
    <w:p w14:paraId="122FC180" w14:textId="1DE726BA" w:rsidR="00BA6D22" w:rsidRDefault="00BA6D22" w:rsidP="00E707D8">
      <w:r w:rsidRPr="00ED7550">
        <w:t xml:space="preserve">Where </w:t>
      </w:r>
      <w:r w:rsidR="00E97CEF" w:rsidRPr="00ED7550">
        <w:t xml:space="preserve"> </w:t>
      </w:r>
      <m:oMath>
        <m:sSup>
          <m:sSupPr>
            <m:ctrlPr>
              <w:rPr>
                <w:rFonts w:ascii="Cambria Math" w:hAnsi="Cambria Math"/>
                <w:i/>
              </w:rPr>
            </m:ctrlPr>
          </m:sSupPr>
          <m:e>
            <m:r>
              <w:rPr>
                <w:rFonts w:ascii="Cambria Math" w:hAnsi="Cambria Math"/>
              </w:rPr>
              <m:t>μ</m:t>
            </m:r>
          </m:e>
          <m:sup>
            <m:r>
              <w:rPr>
                <w:rFonts w:ascii="Cambria Math" w:hAnsi="Cambria Math"/>
              </w:rPr>
              <m:t>'</m:t>
            </m:r>
          </m:sup>
        </m:sSup>
      </m:oMath>
      <w:r w:rsidRPr="00ED7550">
        <w:t xml:space="preserve"> is the original bandwidth.</w:t>
      </w:r>
    </w:p>
    <w:p w14:paraId="595EFD8B" w14:textId="5FAAF03C" w:rsidR="00BA6D22" w:rsidRDefault="00EF2886" w:rsidP="00E707D8">
      <w:pPr>
        <w:ind w:firstLineChars="200" w:firstLine="480"/>
      </w:pPr>
      <w:r w:rsidRPr="00EF2886">
        <w:rPr>
          <w:rFonts w:hint="eastAsia"/>
        </w:rPr>
        <w:t>Similarly, drug similarity is composed of two parts: microb</w:t>
      </w:r>
      <w:r w:rsidR="00716EA6">
        <w:t>e</w:t>
      </w:r>
      <w:r w:rsidRPr="00EF2886">
        <w:rPr>
          <w:rFonts w:hint="eastAsia"/>
        </w:rPr>
        <w:t xml:space="preserve"> functional similarity MF and microb</w:t>
      </w:r>
      <w:r w:rsidR="00716EA6">
        <w:t>e</w:t>
      </w:r>
      <w:r w:rsidRPr="00EF2886">
        <w:rPr>
          <w:rFonts w:hint="eastAsia"/>
        </w:rPr>
        <w:t xml:space="preserve"> Gaussian kernel similarity GM, which are fused to obtain drug similarity</w:t>
      </w:r>
      <w:r>
        <w:t xml:space="preserve"> </w:t>
      </w:r>
      <w:r w:rsidRPr="0050583C">
        <w:t xml:space="preserve"> </w:t>
      </w:r>
      <m:oMath>
        <m:sSub>
          <m:sSubPr>
            <m:ctrlPr>
              <w:rPr>
                <w:rFonts w:ascii="Cambria Math" w:hAnsi="Cambria Math"/>
                <w:i/>
              </w:rPr>
            </m:ctrlPr>
          </m:sSubPr>
          <m:e>
            <m:r>
              <w:rPr>
                <w:rFonts w:ascii="Cambria Math" w:hAnsi="Cambria Math"/>
              </w:rPr>
              <m:t>S</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 xml:space="preserve"> m</m:t>
                </m:r>
              </m:e>
              <m:sub>
                <m:r>
                  <w:rPr>
                    <w:rFonts w:ascii="Cambria Math" w:hAnsi="Cambria Math"/>
                  </w:rPr>
                  <m:t>j</m:t>
                </m:r>
              </m:sub>
            </m:sSub>
          </m:e>
        </m:d>
      </m:oMath>
      <w:r w:rsidRPr="00EF2886">
        <w:rPr>
          <w:rFonts w:hint="eastAsia"/>
        </w:rPr>
        <w:t>.</w:t>
      </w:r>
      <w:r>
        <w:t xml:space="preserve"> </w:t>
      </w:r>
      <w:r w:rsidR="00BA6D22" w:rsidRPr="0050583C">
        <w:t xml:space="preserve">The new </w:t>
      </w:r>
      <w:r w:rsidR="004A2D4C">
        <w:t>microbe</w:t>
      </w:r>
      <w:r w:rsidR="00BA6D22" w:rsidRPr="0050583C">
        <w:t xml:space="preserve"> similarity degree was calculated as </w:t>
      </w:r>
      <w:r w:rsidR="00D75ADE" w:rsidRPr="00D75ADE">
        <w:t>Equation</w:t>
      </w:r>
      <w:r w:rsidR="00D75ADE">
        <w:t xml:space="preserve"> 6</w:t>
      </w:r>
      <w:r w:rsidR="00BA6D22" w:rsidRPr="0050583C">
        <w:t>:</w:t>
      </w:r>
    </w:p>
    <w:p w14:paraId="349FB1B9" w14:textId="77777777" w:rsidR="00F46404" w:rsidRDefault="00F46404" w:rsidP="00BA6D22"/>
    <w:p w14:paraId="4CC08EB6" w14:textId="287CCACC" w:rsidR="00BA6D22" w:rsidRPr="00D9704E" w:rsidRDefault="00000000" w:rsidP="00BA6D22">
      <m:oMathPara>
        <m:oMathParaPr>
          <m:jc m:val="center"/>
        </m:oMathParaPr>
        <m:oMath>
          <m:sSub>
            <m:sSubPr>
              <m:ctrlPr>
                <w:rPr>
                  <w:rFonts w:ascii="Cambria Math" w:hAnsi="Cambria Math"/>
                  <w:i/>
                </w:rPr>
              </m:ctrlPr>
            </m:sSubPr>
            <m:e>
              <m:r>
                <w:rPr>
                  <w:rFonts w:ascii="Cambria Math" w:hAnsi="Cambria Math"/>
                </w:rPr>
                <m:t>S</m:t>
              </m:r>
            </m:e>
            <m:sub>
              <m:r>
                <w:rPr>
                  <w:rFonts w:ascii="Cambria Math" w:hAnsi="Cambria Math"/>
                </w:rPr>
                <m:t>m</m:t>
              </m:r>
            </m:sub>
          </m:sSub>
          <m:d>
            <m:dPr>
              <m:ctrlPr>
                <w:rPr>
                  <w:rFonts w:ascii="Cambria Math" w:hAnsi="Cambria Math"/>
                  <w:i/>
                </w:rPr>
              </m:ctrlPr>
            </m:dPr>
            <m:e>
              <m:r>
                <w:rPr>
                  <w:rFonts w:ascii="Cambria Math" w:hAnsi="Cambria Math"/>
                </w:rPr>
                <m:t>mi,mj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MF</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 xml:space="preserve"> m</m:t>
                              </m:r>
                            </m:e>
                            <m:sub>
                              <m:r>
                                <w:rPr>
                                  <w:rFonts w:ascii="Cambria Math" w:hAnsi="Cambria Math"/>
                                </w:rPr>
                                <m:t>j</m:t>
                              </m:r>
                            </m:sub>
                          </m:sSub>
                        </m:e>
                      </m:d>
                      <m:r>
                        <w:rPr>
                          <w:rFonts w:ascii="Cambria Math" w:hAnsi="Cambria Math"/>
                        </w:rPr>
                        <m:t>+GM(</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 xml:space="preserve"> m</m:t>
                          </m:r>
                        </m:e>
                        <m:sub>
                          <m:r>
                            <w:rPr>
                              <w:rFonts w:ascii="Cambria Math" w:hAnsi="Cambria Math"/>
                            </w:rPr>
                            <m:t>j</m:t>
                          </m:r>
                        </m:sub>
                      </m:sSub>
                      <m:r>
                        <w:rPr>
                          <w:rFonts w:ascii="Cambria Math" w:hAnsi="Cambria Math"/>
                        </w:rPr>
                        <m:t>)</m:t>
                      </m:r>
                    </m:num>
                    <m:den>
                      <m:r>
                        <w:rPr>
                          <w:rFonts w:ascii="Cambria Math" w:hAnsi="Cambria Math"/>
                        </w:rPr>
                        <m:t>2</m:t>
                      </m:r>
                    </m:den>
                  </m:f>
                  <m:r>
                    <w:rPr>
                      <w:rFonts w:ascii="Cambria Math" w:hAnsi="Cambria Math"/>
                    </w:rPr>
                    <m:t xml:space="preserve">   ,if MF(</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 xml:space="preserve"> m</m:t>
                      </m:r>
                    </m:e>
                    <m:sub>
                      <m:r>
                        <w:rPr>
                          <w:rFonts w:ascii="Cambria Math" w:hAnsi="Cambria Math"/>
                        </w:rPr>
                        <m:t>j</m:t>
                      </m:r>
                    </m:sub>
                  </m:sSub>
                  <m:r>
                    <w:rPr>
                      <w:rFonts w:ascii="Cambria Math" w:hAnsi="Cambria Math"/>
                    </w:rPr>
                    <m:t xml:space="preserve">)≠0   </m:t>
                  </m:r>
                </m:e>
                <m:e>
                  <m:r>
                    <w:rPr>
                      <w:rFonts w:ascii="Cambria Math" w:hAnsi="Cambria Math"/>
                    </w:rPr>
                    <m:t>GM</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 xml:space="preserve"> m</m:t>
                          </m:r>
                        </m:e>
                        <m:sub>
                          <m:r>
                            <w:rPr>
                              <w:rFonts w:ascii="Cambria Math" w:hAnsi="Cambria Math"/>
                            </w:rPr>
                            <m:t>j</m:t>
                          </m:r>
                        </m:sub>
                      </m:sSub>
                    </m:e>
                  </m:d>
                  <m:r>
                    <w:rPr>
                      <w:rFonts w:ascii="Cambria Math" w:hAnsi="Cambria Math"/>
                    </w:rPr>
                    <m:t xml:space="preserve">           ,otherwise </m:t>
                  </m:r>
                </m:e>
              </m:eqArr>
            </m:e>
          </m:d>
          <m:r>
            <w:rPr>
              <w:rFonts w:ascii="Cambria Math" w:hAnsi="Cambria Math"/>
            </w:rPr>
            <m:t xml:space="preserve">   (6)</m:t>
          </m:r>
        </m:oMath>
      </m:oMathPara>
    </w:p>
    <w:p w14:paraId="3C35C5F8" w14:textId="1FD34C0F" w:rsidR="00665C3D" w:rsidRPr="00665C3D" w:rsidRDefault="005A522C" w:rsidP="00574F09">
      <w:pPr>
        <w:pStyle w:val="3"/>
      </w:pPr>
      <w:r>
        <w:rPr>
          <w:rFonts w:hint="eastAsia"/>
        </w:rPr>
        <w:lastRenderedPageBreak/>
        <w:t>2</w:t>
      </w:r>
      <w:r>
        <w:t xml:space="preserve">.3 </w:t>
      </w:r>
      <w:r w:rsidR="00264F77">
        <w:t>E</w:t>
      </w:r>
      <w:r>
        <w:t>ncoder</w:t>
      </w:r>
    </w:p>
    <w:p w14:paraId="25ED0E9F" w14:textId="42276256" w:rsidR="00A5444F" w:rsidRDefault="00574F09" w:rsidP="00B1097C">
      <w:pPr>
        <w:ind w:firstLineChars="200" w:firstLine="480"/>
      </w:pPr>
      <w:r w:rsidRPr="00574F09">
        <w:t xml:space="preserve">Two encoders are used here, </w:t>
      </w:r>
      <w:r w:rsidR="009F21EE">
        <w:t>o</w:t>
      </w:r>
      <w:r w:rsidR="009F21EE" w:rsidRPr="009F21EE">
        <w:t>ne is to extract features from two similarity networks (microb</w:t>
      </w:r>
      <w:r w:rsidR="00716EA6">
        <w:t>e</w:t>
      </w:r>
      <w:r w:rsidR="009F21EE" w:rsidRPr="009F21EE">
        <w:t xml:space="preserve"> similarity network and drug similarity network)</w:t>
      </w:r>
      <w:r w:rsidRPr="00574F09">
        <w:t xml:space="preserve">, and </w:t>
      </w:r>
      <w:r w:rsidR="005A57BB">
        <w:t>an</w:t>
      </w:r>
      <w:r w:rsidRPr="00574F09">
        <w:t>other is used to extract features between microb</w:t>
      </w:r>
      <w:r>
        <w:t>e</w:t>
      </w:r>
      <w:r w:rsidRPr="00574F09">
        <w:t xml:space="preserve"> and drug association network. The first encoder uses GCN to extract features of microb</w:t>
      </w:r>
      <w:r w:rsidR="00246F3B">
        <w:t>e</w:t>
      </w:r>
      <w:r w:rsidRPr="00574F09">
        <w:t xml:space="preserve"> networks and drug networks respectively. </w:t>
      </w:r>
      <w:r w:rsidR="00B1097C" w:rsidRPr="00B1097C">
        <w:t>The second encoder is used to extract features for the microb</w:t>
      </w:r>
      <w:r w:rsidR="00716EA6">
        <w:t>e</w:t>
      </w:r>
      <w:r w:rsidR="00B1097C" w:rsidRPr="00B1097C">
        <w:t>-drug association network, which consists of a bilinear aggregator (BA) and a traditional GCN aggregator (AGG).</w:t>
      </w:r>
    </w:p>
    <w:p w14:paraId="7AEBDAA1" w14:textId="106BD7B3" w:rsidR="00A5444F" w:rsidRDefault="003234B1" w:rsidP="00A5444F">
      <w:pPr>
        <w:widowControl/>
        <w:jc w:val="left"/>
        <w:rPr>
          <w:b/>
          <w:bCs/>
        </w:rPr>
      </w:pPr>
      <w:r>
        <w:rPr>
          <w:b/>
          <w:bCs/>
        </w:rPr>
        <w:t xml:space="preserve">2.3.1 </w:t>
      </w:r>
      <w:r w:rsidR="00A5444F" w:rsidRPr="00A5444F">
        <w:rPr>
          <w:b/>
          <w:bCs/>
        </w:rPr>
        <w:t xml:space="preserve">Encoder for </w:t>
      </w:r>
      <w:bookmarkStart w:id="12" w:name="OLE_LINK5"/>
      <w:r w:rsidR="00A5444F" w:rsidRPr="00A5444F">
        <w:rPr>
          <w:b/>
          <w:bCs/>
        </w:rPr>
        <w:t xml:space="preserve">similarity </w:t>
      </w:r>
      <w:bookmarkEnd w:id="12"/>
      <w:r w:rsidR="00A5444F" w:rsidRPr="00A5444F">
        <w:rPr>
          <w:b/>
          <w:bCs/>
        </w:rPr>
        <w:t>networks</w:t>
      </w:r>
      <w:r w:rsidR="00251CD0">
        <w:rPr>
          <w:b/>
          <w:bCs/>
        </w:rPr>
        <w:t xml:space="preserve"> </w:t>
      </w:r>
      <w:r w:rsidR="00251CD0">
        <w:rPr>
          <w:rFonts w:hint="eastAsia"/>
          <w:b/>
          <w:bCs/>
        </w:rPr>
        <w:t>base</w:t>
      </w:r>
      <w:r w:rsidR="006D193E">
        <w:rPr>
          <w:b/>
          <w:bCs/>
        </w:rPr>
        <w:t>d</w:t>
      </w:r>
      <w:r w:rsidR="00251CD0">
        <w:rPr>
          <w:b/>
          <w:bCs/>
        </w:rPr>
        <w:t xml:space="preserve"> on GCN</w:t>
      </w:r>
      <w:r w:rsidR="00A5444F">
        <w:rPr>
          <w:b/>
          <w:bCs/>
        </w:rPr>
        <w:t>.</w:t>
      </w:r>
    </w:p>
    <w:p w14:paraId="716CAA72" w14:textId="2D56DDA6" w:rsidR="00251CD0" w:rsidRDefault="00251CD0" w:rsidP="00E707D8">
      <w:pPr>
        <w:ind w:firstLineChars="200" w:firstLine="480"/>
        <w:rPr>
          <w:b/>
          <w:bCs/>
        </w:rPr>
      </w:pPr>
      <w:r w:rsidRPr="006671F2">
        <w:t>GCN</w:t>
      </w:r>
      <w:r w:rsidR="00F921F7">
        <w:fldChar w:fldCharType="begin"/>
      </w:r>
      <w:r w:rsidR="00F921F7">
        <w:instrText xml:space="preserve"> ADDIN EN.CITE &lt;EndNote&gt;&lt;Cite&gt;&lt;Author&gt;Kipf&lt;/Author&gt;&lt;Year&gt;2016&lt;/Year&gt;&lt;RecNum&gt;44&lt;/RecNum&gt;&lt;DisplayText&gt;(14)&lt;/DisplayText&gt;&lt;record&gt;&lt;rec-number&gt;44&lt;/rec-number&gt;&lt;foreign-keys&gt;&lt;key app="EN" db-id="z2adrwwdtwvw0qe9tf3x5p2vee5p00559dp2" timestamp="1661249387"&gt;44&lt;/key&gt;&lt;/foreign-keys&gt;&lt;ref-type name="Journal Article"&gt;17&lt;/ref-type&gt;&lt;contributors&gt;&lt;authors&gt;&lt;author&gt;Kipf, Thomas N&lt;/author&gt;&lt;author&gt;Welling, Max %J arXiv preprint arXiv:.02907&lt;/author&gt;&lt;/authors&gt;&lt;/contributors&gt;&lt;titles&gt;&lt;title&gt;Semi-supervised classification with graph convolutional networks&lt;/title&gt;&lt;/titles&gt;&lt;dates&gt;&lt;year&gt;2016&lt;/year&gt;&lt;/dates&gt;&lt;urls&gt;&lt;/urls&gt;&lt;/record&gt;&lt;/Cite&gt;&lt;/EndNote&gt;</w:instrText>
      </w:r>
      <w:r w:rsidR="00F921F7">
        <w:fldChar w:fldCharType="separate"/>
      </w:r>
      <w:r w:rsidR="00F921F7">
        <w:rPr>
          <w:noProof/>
        </w:rPr>
        <w:t>(</w:t>
      </w:r>
      <w:hyperlink w:anchor="_ENREF_14" w:tooltip="Kipf, 2016 #44" w:history="1">
        <w:r w:rsidR="003F1B87">
          <w:rPr>
            <w:noProof/>
          </w:rPr>
          <w:t>14</w:t>
        </w:r>
      </w:hyperlink>
      <w:r w:rsidR="00F921F7">
        <w:rPr>
          <w:noProof/>
        </w:rPr>
        <w:t>)</w:t>
      </w:r>
      <w:r w:rsidR="00F921F7">
        <w:fldChar w:fldCharType="end"/>
      </w:r>
      <w:r w:rsidRPr="006671F2">
        <w:t xml:space="preserve"> is a multi-layer connected neural network architecture, which is widely used in the aggregation of node features in networks. The essence of graph convolution on network is to achieve feature aggregation among related nodes.</w:t>
      </w:r>
      <w:r w:rsidRPr="00676A72">
        <w:t xml:space="preserve"> Here, the GCN encoder mainly extracts the embeddings of drugs and </w:t>
      </w:r>
      <w:r>
        <w:t>microbes</w:t>
      </w:r>
      <w:r w:rsidRPr="00676A72">
        <w:t xml:space="preserve"> respectively based on the drug-drug and </w:t>
      </w:r>
      <w:r>
        <w:t>microbe</w:t>
      </w:r>
      <w:r w:rsidRPr="00676A72">
        <w:t>-</w:t>
      </w:r>
      <w:r w:rsidRPr="00640743">
        <w:t xml:space="preserve"> </w:t>
      </w:r>
      <w:r>
        <w:t xml:space="preserve">microbe </w:t>
      </w:r>
      <w:r w:rsidRPr="00676A72">
        <w:t>similarity networks.</w:t>
      </w:r>
    </w:p>
    <w:p w14:paraId="6180F703" w14:textId="69500031" w:rsidR="00BD4346" w:rsidRDefault="007A1DBA" w:rsidP="00E707D8">
      <w:pPr>
        <w:ind w:firstLineChars="200" w:firstLine="480"/>
      </w:pPr>
      <w:r w:rsidRPr="007A1DBA">
        <w:t>First, we defined the initial drug and microb</w:t>
      </w:r>
      <w:r w:rsidR="00716EA6">
        <w:t>e</w:t>
      </w:r>
      <w:r w:rsidRPr="007A1DBA">
        <w:t xml:space="preserve"> embeddings as follows:</w:t>
      </w:r>
    </w:p>
    <w:p w14:paraId="19AB6204" w14:textId="1A67056A" w:rsidR="00D95CFF" w:rsidRPr="00D9704E" w:rsidRDefault="00000000" w:rsidP="00BD4346">
      <w:pPr>
        <w:widowControl/>
        <w:ind w:firstLineChars="200" w:firstLine="480"/>
        <w:jc w:val="left"/>
      </w:pPr>
      <m:oMathPara>
        <m:oMathParaPr>
          <m:jc m:val="center"/>
        </m:oMathParaPr>
        <m:oMath>
          <m:sSup>
            <m:sSupPr>
              <m:ctrlPr>
                <w:rPr>
                  <w:rFonts w:ascii="Cambria Math" w:hAnsi="Cambria Math"/>
                  <w:i/>
                </w:rPr>
              </m:ctrlPr>
            </m:sSupPr>
            <m:e>
              <m:r>
                <w:rPr>
                  <w:rFonts w:ascii="Cambria Math" w:hAnsi="Cambria Math"/>
                </w:rPr>
                <m:t>H</m:t>
              </m:r>
            </m:e>
            <m:sup>
              <m:r>
                <w:rPr>
                  <w:rFonts w:ascii="Cambria Math" w:hAnsi="Cambria Math"/>
                </w:rPr>
                <m:t>0</m:t>
              </m:r>
            </m:sup>
          </m:sSup>
          <m:r>
            <w:rPr>
              <w:rFonts w:ascii="Cambria Math" w:hAnsi="Cambria Math"/>
            </w:rPr>
            <m:t>=</m:t>
          </m:r>
          <m:d>
            <m:dPr>
              <m:begChr m:val="["/>
              <m:endChr m:val="]"/>
              <m:ctrlPr>
                <w:rPr>
                  <w:rFonts w:ascii="Cambria Math" w:hAnsi="Cambria Math"/>
                  <w:i/>
                </w:rPr>
              </m:ctrlPr>
            </m:dPr>
            <m:e>
              <m:f>
                <m:fPr>
                  <m:type m:val="noBa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d</m:t>
                      </m:r>
                    </m:sub>
                    <m:sup>
                      <m:r>
                        <w:rPr>
                          <w:rFonts w:ascii="Cambria Math" w:hAnsi="Cambria Math"/>
                        </w:rPr>
                        <m:t>0</m:t>
                      </m:r>
                    </m:sup>
                  </m:sSubSup>
                </m:num>
                <m:den>
                  <m:sSubSup>
                    <m:sSubSupPr>
                      <m:ctrlPr>
                        <w:rPr>
                          <w:rFonts w:ascii="Cambria Math" w:hAnsi="Cambria Math"/>
                          <w:i/>
                        </w:rPr>
                      </m:ctrlPr>
                    </m:sSubSupPr>
                    <m:e>
                      <m:r>
                        <w:rPr>
                          <w:rFonts w:ascii="Cambria Math" w:hAnsi="Cambria Math"/>
                        </w:rPr>
                        <m:t>H</m:t>
                      </m:r>
                    </m:e>
                    <m:sub>
                      <m:r>
                        <w:rPr>
                          <w:rFonts w:ascii="Cambria Math" w:hAnsi="Cambria Math"/>
                        </w:rPr>
                        <m:t>m</m:t>
                      </m:r>
                    </m:sub>
                    <m:sup>
                      <m:r>
                        <w:rPr>
                          <w:rFonts w:ascii="Cambria Math" w:hAnsi="Cambria Math"/>
                        </w:rPr>
                        <m:t>0</m:t>
                      </m:r>
                    </m:sup>
                  </m:sSubSup>
                </m:den>
              </m:f>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S</m:t>
                        </m:r>
                      </m:e>
                      <m:sub>
                        <m:r>
                          <w:rPr>
                            <w:rFonts w:ascii="Cambria Math" w:hAnsi="Cambria Math"/>
                          </w:rPr>
                          <m:t>d</m:t>
                        </m:r>
                      </m:sub>
                    </m:sSub>
                  </m:e>
                  <m:e>
                    <m:r>
                      <w:rPr>
                        <w:rFonts w:ascii="Cambria Math" w:hAnsi="Cambria Math"/>
                      </w:rPr>
                      <m:t>0</m:t>
                    </m:r>
                  </m:e>
                </m:mr>
                <m:mr>
                  <m:e>
                    <m:r>
                      <w:rPr>
                        <w:rFonts w:ascii="Cambria Math" w:hAnsi="Cambria Math"/>
                      </w:rPr>
                      <m:t>0</m:t>
                    </m:r>
                  </m:e>
                  <m:e>
                    <m:sSub>
                      <m:sSubPr>
                        <m:ctrlPr>
                          <w:rPr>
                            <w:rFonts w:ascii="Cambria Math" w:hAnsi="Cambria Math"/>
                            <w:i/>
                          </w:rPr>
                        </m:ctrlPr>
                      </m:sSubPr>
                      <m:e>
                        <m:r>
                          <w:rPr>
                            <w:rFonts w:ascii="Cambria Math" w:hAnsi="Cambria Math"/>
                          </w:rPr>
                          <m:t>S</m:t>
                        </m:r>
                      </m:e>
                      <m:sub>
                        <m:r>
                          <w:rPr>
                            <w:rFonts w:ascii="Cambria Math" w:hAnsi="Cambria Math"/>
                          </w:rPr>
                          <m:t>m</m:t>
                        </m:r>
                      </m:sub>
                    </m:sSub>
                  </m:e>
                </m:mr>
              </m:m>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d>
                <m:dPr>
                  <m:ctrlPr>
                    <w:rPr>
                      <w:rFonts w:ascii="Cambria Math" w:hAnsi="Cambria Math"/>
                      <w:i/>
                    </w:rPr>
                  </m:ctrlPr>
                </m:dPr>
                <m:e>
                  <m:r>
                    <w:rPr>
                      <w:rFonts w:ascii="Cambria Math" w:hAnsi="Cambria Math"/>
                    </w:rPr>
                    <m:t>N+M</m:t>
                  </m:r>
                </m:e>
              </m:d>
              <m:r>
                <w:rPr>
                  <w:rFonts w:ascii="Cambria Math" w:hAnsi="Cambria Math"/>
                </w:rPr>
                <m:t>×</m:t>
              </m:r>
              <m:d>
                <m:dPr>
                  <m:ctrlPr>
                    <w:rPr>
                      <w:rFonts w:ascii="Cambria Math" w:hAnsi="Cambria Math"/>
                      <w:i/>
                    </w:rPr>
                  </m:ctrlPr>
                </m:dPr>
                <m:e>
                  <m:r>
                    <w:rPr>
                      <w:rFonts w:ascii="Cambria Math" w:hAnsi="Cambria Math"/>
                    </w:rPr>
                    <m:t>N+M</m:t>
                  </m:r>
                </m:e>
              </m:d>
            </m:sup>
          </m:sSup>
          <m:r>
            <w:rPr>
              <w:rFonts w:ascii="Cambria Math" w:hAnsi="Cambria Math"/>
            </w:rPr>
            <m:t xml:space="preserve">        (7)</m:t>
          </m:r>
        </m:oMath>
      </m:oMathPara>
    </w:p>
    <w:p w14:paraId="5B9493CB" w14:textId="741851C3" w:rsidR="00D95CFF" w:rsidRDefault="00F54153" w:rsidP="00E707D8">
      <w:pPr>
        <w:ind w:firstLineChars="200" w:firstLine="480"/>
      </w:pPr>
      <w:r w:rsidRPr="00F54153">
        <w:t>T</w:t>
      </w:r>
      <w:r w:rsidR="00D93E10">
        <w:rPr>
          <w:rFonts w:hint="eastAsia"/>
        </w:rPr>
        <w:t>herefore</w:t>
      </w:r>
      <w:r w:rsidRPr="00F54153">
        <w:t>, the embeddings obtained from two similar networks via the GCN aggregator are defined as follows</w:t>
      </w:r>
      <w:r w:rsidR="00C903B5" w:rsidRPr="00C903B5">
        <w:t>:</w:t>
      </w:r>
    </w:p>
    <w:p w14:paraId="22C420AE" w14:textId="2D3B9935" w:rsidR="009B634D" w:rsidRPr="00D9704E" w:rsidRDefault="00000000" w:rsidP="009B634D">
      <w:pPr>
        <w:widowControl/>
        <w:ind w:firstLineChars="200" w:firstLine="480"/>
        <w:jc w:val="left"/>
      </w:pPr>
      <m:oMathPara>
        <m:oMathParaPr>
          <m:jc m:val="center"/>
        </m:oMathParaPr>
        <m:oMath>
          <m:sSubSup>
            <m:sSubSupPr>
              <m:ctrlPr>
                <w:rPr>
                  <w:rFonts w:ascii="Cambria Math" w:hAnsi="Cambria Math"/>
                  <w:i/>
                </w:rPr>
              </m:ctrlPr>
            </m:sSubSupPr>
            <m:e>
              <m:r>
                <w:rPr>
                  <w:rFonts w:ascii="Cambria Math" w:hAnsi="Cambria Math"/>
                </w:rPr>
                <m:t>H</m:t>
              </m:r>
            </m:e>
            <m:sub>
              <m:r>
                <m:rPr>
                  <m:sty m:val="b"/>
                </m:rPr>
                <w:rPr>
                  <w:rFonts w:ascii="Cambria Math" w:hAnsi="Cambria Math"/>
                </w:rPr>
                <m:t xml:space="preserve">similarity </m:t>
              </m:r>
            </m:sub>
            <m:sup>
              <m:r>
                <w:rPr>
                  <w:rFonts w:ascii="Cambria Math" w:hAnsi="Cambria Math"/>
                </w:rPr>
                <m:t>l+1</m:t>
              </m:r>
            </m:sup>
          </m:sSubSup>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H</m:t>
                        </m:r>
                      </m:e>
                      <m:sub>
                        <m:sSub>
                          <m:sSubPr>
                            <m:ctrlPr>
                              <w:rPr>
                                <w:rFonts w:ascii="Cambria Math" w:hAnsi="Cambria Math"/>
                                <w:i/>
                              </w:rPr>
                            </m:ctrlPr>
                          </m:sSubPr>
                          <m:e>
                            <m:r>
                              <w:rPr>
                                <w:rFonts w:ascii="Cambria Math" w:hAnsi="Cambria Math"/>
                              </w:rPr>
                              <m:t>s</m:t>
                            </m:r>
                          </m:e>
                          <m:sub>
                            <m:r>
                              <w:rPr>
                                <w:rFonts w:ascii="Cambria Math" w:hAnsi="Cambria Math"/>
                              </w:rPr>
                              <m:t>d</m:t>
                            </m:r>
                          </m:sub>
                        </m:sSub>
                      </m:sub>
                      <m:sup>
                        <m:r>
                          <w:rPr>
                            <w:rFonts w:ascii="Cambria Math" w:hAnsi="Cambria Math"/>
                          </w:rPr>
                          <m:t>l+1</m:t>
                        </m:r>
                      </m:sup>
                    </m:sSub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N×k</m:t>
                        </m:r>
                      </m:sup>
                    </m:sSup>
                  </m:e>
                </m:mr>
                <m:mr>
                  <m:e>
                    <m:sSubSup>
                      <m:sSubSupPr>
                        <m:ctrlPr>
                          <w:rPr>
                            <w:rFonts w:ascii="Cambria Math" w:hAnsi="Cambria Math"/>
                            <w:i/>
                          </w:rPr>
                        </m:ctrlPr>
                      </m:sSubSupPr>
                      <m:e>
                        <m:r>
                          <w:rPr>
                            <w:rFonts w:ascii="Cambria Math" w:hAnsi="Cambria Math"/>
                          </w:rPr>
                          <m:t>H</m:t>
                        </m:r>
                      </m:e>
                      <m:sub>
                        <m:sSub>
                          <m:sSubPr>
                            <m:ctrlPr>
                              <w:rPr>
                                <w:rFonts w:ascii="Cambria Math" w:hAnsi="Cambria Math"/>
                                <w:i/>
                              </w:rPr>
                            </m:ctrlPr>
                          </m:sSubPr>
                          <m:e>
                            <m:r>
                              <w:rPr>
                                <w:rFonts w:ascii="Cambria Math" w:hAnsi="Cambria Math"/>
                              </w:rPr>
                              <m:t>s</m:t>
                            </m:r>
                          </m:e>
                          <m:sub>
                            <m:r>
                              <w:rPr>
                                <w:rFonts w:ascii="Cambria Math" w:hAnsi="Cambria Math"/>
                              </w:rPr>
                              <m:t>m</m:t>
                            </m:r>
                          </m:sub>
                        </m:sSub>
                      </m:sub>
                      <m:sup>
                        <m:r>
                          <w:rPr>
                            <w:rFonts w:ascii="Cambria Math" w:hAnsi="Cambria Math"/>
                          </w:rPr>
                          <m:t>l+1</m:t>
                        </m:r>
                      </m:sup>
                    </m:sSub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M×k</m:t>
                        </m:r>
                      </m:sup>
                    </m:sSup>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GCN(</m:t>
                    </m:r>
                    <m:sSub>
                      <m:sSubPr>
                        <m:ctrlPr>
                          <w:rPr>
                            <w:rFonts w:ascii="Cambria Math" w:hAnsi="Cambria Math"/>
                            <w:i/>
                          </w:rPr>
                        </m:ctrlPr>
                      </m:sSubPr>
                      <m:e>
                        <m:r>
                          <w:rPr>
                            <w:rFonts w:ascii="Cambria Math" w:hAnsi="Cambria Math"/>
                          </w:rPr>
                          <m:t>A</m:t>
                        </m:r>
                      </m:e>
                      <m:sub>
                        <m:r>
                          <w:rPr>
                            <w:rFonts w:ascii="Cambria Math" w:hAnsi="Cambria Math"/>
                          </w:rPr>
                          <m:t>d</m:t>
                        </m:r>
                      </m:sub>
                    </m:sSub>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d</m:t>
                        </m:r>
                      </m:sub>
                      <m:sup>
                        <m:r>
                          <w:rPr>
                            <w:rFonts w:ascii="Cambria Math" w:hAnsi="Cambria Math" w:hint="eastAsia"/>
                          </w:rPr>
                          <m:t>l</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d</m:t>
                        </m:r>
                      </m:sub>
                      <m:sup>
                        <m:r>
                          <w:rPr>
                            <w:rFonts w:ascii="Cambria Math" w:hAnsi="Cambria Math"/>
                          </w:rPr>
                          <m:t>l</m:t>
                        </m:r>
                      </m:sup>
                    </m:sSubSup>
                    <m:r>
                      <w:rPr>
                        <w:rFonts w:ascii="Cambria Math" w:hAnsi="Cambria Math"/>
                      </w:rPr>
                      <m:t>)</m:t>
                    </m:r>
                  </m:e>
                </m:mr>
                <m:mr>
                  <m:e>
                    <m:r>
                      <w:rPr>
                        <w:rFonts w:ascii="Cambria Math" w:hAnsi="Cambria Math"/>
                      </w:rPr>
                      <m:t>GCN(</m:t>
                    </m:r>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m</m:t>
                        </m:r>
                      </m:sub>
                      <m:sup>
                        <m:r>
                          <w:rPr>
                            <w:rFonts w:ascii="Cambria Math" w:hAnsi="Cambria Math" w:hint="eastAsia"/>
                          </w:rPr>
                          <m:t>l</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m</m:t>
                        </m:r>
                      </m:sub>
                      <m:sup>
                        <m:r>
                          <w:rPr>
                            <w:rFonts w:ascii="Cambria Math" w:hAnsi="Cambria Math"/>
                          </w:rPr>
                          <m:t>l</m:t>
                        </m:r>
                      </m:sup>
                    </m:sSubSup>
                    <m:r>
                      <w:rPr>
                        <w:rFonts w:ascii="Cambria Math" w:hAnsi="Cambria Math"/>
                      </w:rPr>
                      <m:t>)</m:t>
                    </m:r>
                  </m:e>
                </m:mr>
              </m:m>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(N+M)×k</m:t>
              </m:r>
            </m:sup>
          </m:sSup>
          <m:r>
            <w:rPr>
              <w:rFonts w:ascii="Cambria Math" w:hAnsi="Cambria Math"/>
            </w:rPr>
            <m:t xml:space="preserve">     (8)</m:t>
          </m:r>
        </m:oMath>
      </m:oMathPara>
    </w:p>
    <w:p w14:paraId="7791FE1E" w14:textId="566A6AAB" w:rsidR="00ED5571" w:rsidRDefault="00ED5571" w:rsidP="00E707D8">
      <w:r>
        <w:t>where</w:t>
      </w:r>
      <w:r>
        <w:rPr>
          <w:rFonts w:hint="eastAsia"/>
        </w:rPr>
        <w:t xml:space="preserve"> </w:t>
      </w:r>
      <m:oMath>
        <m:sSubSup>
          <m:sSubSupPr>
            <m:ctrlPr>
              <w:rPr>
                <w:rFonts w:ascii="Cambria Math" w:hAnsi="Cambria Math"/>
                <w:i/>
              </w:rPr>
            </m:ctrlPr>
          </m:sSubSupPr>
          <m:e>
            <m:r>
              <w:rPr>
                <w:rFonts w:ascii="Cambria Math" w:hAnsi="Cambria Math"/>
              </w:rPr>
              <m:t>H</m:t>
            </m:r>
          </m:e>
          <m:sub>
            <m:r>
              <w:rPr>
                <w:rFonts w:ascii="Cambria Math" w:hAnsi="Cambria Math"/>
              </w:rPr>
              <m:t>d</m:t>
            </m:r>
          </m:sub>
          <m:sup>
            <m:r>
              <w:rPr>
                <w:rFonts w:ascii="Cambria Math" w:hAnsi="Cambria Math"/>
              </w:rPr>
              <m:t>l+1</m:t>
            </m:r>
          </m:sup>
        </m:sSub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N×k</m:t>
            </m:r>
          </m:sup>
        </m:sSup>
      </m:oMath>
      <w:r>
        <w:rPr>
          <w:rFonts w:hint="eastAsia"/>
        </w:rPr>
        <w:t xml:space="preserve"> </w:t>
      </w:r>
      <w:r w:rsidR="00F544E3" w:rsidRPr="00F544E3">
        <w:t xml:space="preserve">is the drug output </w:t>
      </w:r>
      <w:r w:rsidR="0023296F">
        <w:t>embedding</w:t>
      </w:r>
      <w:r w:rsidR="00632EC7">
        <w:t>s</w:t>
      </w:r>
      <w:r w:rsidR="00F544E3" w:rsidRPr="00F544E3">
        <w:t xml:space="preserve"> at the </w:t>
      </w:r>
      <w:r w:rsidR="000C13C5" w:rsidRPr="00F907E9">
        <w:rPr>
          <w:i/>
          <w:iCs/>
        </w:rPr>
        <w:t>l</w:t>
      </w:r>
      <w:r w:rsidR="000C13C5">
        <w:rPr>
          <w:i/>
          <w:iCs/>
        </w:rPr>
        <w:t>-</w:t>
      </w:r>
      <w:proofErr w:type="spellStart"/>
      <w:r w:rsidR="000C13C5">
        <w:t>th</w:t>
      </w:r>
      <w:proofErr w:type="spellEnd"/>
      <w:r w:rsidR="000C13C5" w:rsidRPr="00F544E3" w:rsidDel="000C13C5">
        <w:t xml:space="preserve"> </w:t>
      </w:r>
      <w:r w:rsidR="00F544E3" w:rsidRPr="00F544E3">
        <w:t>-layer</w:t>
      </w:r>
      <w:r w:rsidR="00F544E3">
        <w:t xml:space="preserve">, </w:t>
      </w:r>
      <w:r w:rsidR="00F544E3" w:rsidRPr="00F544E3">
        <w:rPr>
          <w:rFonts w:ascii="Cambria Math" w:hAnsi="Cambria Math"/>
          <w:i/>
        </w:rPr>
        <w:t xml:space="preserve"> </w:t>
      </w:r>
      <m:oMath>
        <m:sSubSup>
          <m:sSubSupPr>
            <m:ctrlPr>
              <w:rPr>
                <w:rFonts w:ascii="Cambria Math" w:hAnsi="Cambria Math"/>
                <w:i/>
              </w:rPr>
            </m:ctrlPr>
          </m:sSubSupPr>
          <m:e>
            <m:r>
              <w:rPr>
                <w:rFonts w:ascii="Cambria Math" w:hAnsi="Cambria Math"/>
              </w:rPr>
              <m:t>H</m:t>
            </m:r>
          </m:e>
          <m:sub>
            <m:r>
              <w:rPr>
                <w:rFonts w:ascii="Cambria Math" w:hAnsi="Cambria Math"/>
              </w:rPr>
              <m:t>m</m:t>
            </m:r>
          </m:sub>
          <m:sup>
            <m:r>
              <w:rPr>
                <w:rFonts w:ascii="Cambria Math" w:hAnsi="Cambria Math"/>
              </w:rPr>
              <m:t>l+1</m:t>
            </m:r>
          </m:sup>
        </m:sSub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M×k</m:t>
            </m:r>
          </m:sup>
        </m:sSup>
      </m:oMath>
      <w:r w:rsidR="00F544E3" w:rsidRPr="00F544E3">
        <w:t xml:space="preserve">is the </w:t>
      </w:r>
      <w:r w:rsidR="00F544E3">
        <w:t xml:space="preserve">microbe </w:t>
      </w:r>
      <w:r w:rsidR="00F544E3" w:rsidRPr="00F544E3">
        <w:t xml:space="preserve">output </w:t>
      </w:r>
      <w:r w:rsidR="0023296F">
        <w:t>embedding</w:t>
      </w:r>
      <w:r w:rsidR="00632EC7">
        <w:t>s</w:t>
      </w:r>
      <w:r w:rsidR="00F544E3" w:rsidRPr="00F544E3">
        <w:t xml:space="preserve"> at the </w:t>
      </w:r>
      <w:r w:rsidR="004540D2" w:rsidRPr="00F907E9">
        <w:rPr>
          <w:i/>
          <w:iCs/>
        </w:rPr>
        <w:t>l</w:t>
      </w:r>
      <w:r w:rsidR="004540D2">
        <w:rPr>
          <w:i/>
          <w:iCs/>
        </w:rPr>
        <w:t>-</w:t>
      </w:r>
      <w:proofErr w:type="spellStart"/>
      <w:r w:rsidR="004540D2">
        <w:t>th</w:t>
      </w:r>
      <w:proofErr w:type="spellEnd"/>
      <w:r w:rsidR="004540D2" w:rsidRPr="004540D2" w:rsidDel="004540D2">
        <w:rPr>
          <w:i/>
          <w:iCs/>
        </w:rPr>
        <w:t xml:space="preserve"> </w:t>
      </w:r>
      <w:r w:rsidR="00F544E3" w:rsidRPr="00F544E3">
        <w:t>-layer,</w:t>
      </w:r>
      <w:r w:rsidR="00F544E3" w:rsidRPr="00F544E3">
        <w:rPr>
          <w:rFonts w:ascii="Cambria Math" w:hAnsi="Cambria Math"/>
          <w:i/>
        </w:rPr>
        <w:t xml:space="preserve"> </w:t>
      </w:r>
      <m:oMath>
        <m:sSubSup>
          <m:sSubSupPr>
            <m:ctrlPr>
              <w:rPr>
                <w:rFonts w:ascii="Cambria Math" w:hAnsi="Cambria Math"/>
                <w:i/>
              </w:rPr>
            </m:ctrlPr>
          </m:sSubSupPr>
          <m:e>
            <m:r>
              <w:rPr>
                <w:rFonts w:ascii="Cambria Math" w:hAnsi="Cambria Math"/>
              </w:rPr>
              <m:t>H</m:t>
            </m:r>
          </m:e>
          <m:sub>
            <m:r>
              <w:rPr>
                <w:rFonts w:ascii="Cambria Math" w:hAnsi="Cambria Math"/>
              </w:rPr>
              <m:t>d</m:t>
            </m:r>
          </m:sub>
          <m:sup>
            <m:r>
              <w:rPr>
                <w:rFonts w:ascii="Cambria Math" w:hAnsi="Cambria Math"/>
              </w:rPr>
              <m:t>l</m:t>
            </m:r>
          </m:sup>
        </m:sSubSup>
      </m:oMath>
      <w:r w:rsidR="00F544E3" w:rsidRPr="00F544E3">
        <w:t xml:space="preserve"> </w:t>
      </w:r>
      <w:r w:rsidR="00187366" w:rsidRPr="00187366">
        <w:t>is the representation of the drug input embedded in layer L</w:t>
      </w:r>
      <w:r w:rsidR="00F544E3" w:rsidRPr="00F544E3">
        <w:t>,</w:t>
      </w:r>
      <w:r w:rsidR="00F544E3" w:rsidRPr="00F544E3">
        <w:rPr>
          <w:rFonts w:ascii="Cambria Math" w:hAnsi="Cambria Math"/>
          <w:i/>
        </w:rPr>
        <w:t xml:space="preserve"> </w:t>
      </w:r>
      <m:oMath>
        <m:sSubSup>
          <m:sSubSupPr>
            <m:ctrlPr>
              <w:rPr>
                <w:rFonts w:ascii="Cambria Math" w:hAnsi="Cambria Math"/>
                <w:i/>
              </w:rPr>
            </m:ctrlPr>
          </m:sSubSupPr>
          <m:e>
            <m:r>
              <w:rPr>
                <w:rFonts w:ascii="Cambria Math" w:hAnsi="Cambria Math"/>
              </w:rPr>
              <m:t>H</m:t>
            </m:r>
          </m:e>
          <m:sub>
            <m:r>
              <w:rPr>
                <w:rFonts w:ascii="Cambria Math" w:hAnsi="Cambria Math"/>
              </w:rPr>
              <m:t>m</m:t>
            </m:r>
          </m:sub>
          <m:sup>
            <m:r>
              <w:rPr>
                <w:rFonts w:ascii="Cambria Math" w:hAnsi="Cambria Math"/>
              </w:rPr>
              <m:t>l</m:t>
            </m:r>
          </m:sup>
        </m:sSubSup>
      </m:oMath>
      <w:r w:rsidR="00F544E3" w:rsidRPr="00F544E3">
        <w:t xml:space="preserve"> </w:t>
      </w:r>
      <w:r w:rsidR="00187366" w:rsidRPr="00187366">
        <w:t xml:space="preserve">is the representation of the </w:t>
      </w:r>
      <w:r w:rsidR="00187366">
        <w:rPr>
          <w:rFonts w:hint="eastAsia"/>
        </w:rPr>
        <w:t>microbe</w:t>
      </w:r>
      <w:r w:rsidR="00187366" w:rsidRPr="00187366">
        <w:t xml:space="preserve"> input embedded in layer L</w:t>
      </w:r>
      <w:r w:rsidR="00187366">
        <w:t xml:space="preserve">. </w:t>
      </w:r>
      <m:oMath>
        <m:sSubSup>
          <m:sSubSupPr>
            <m:ctrlPr>
              <w:rPr>
                <w:rFonts w:ascii="Cambria Math" w:hAnsi="Cambria Math"/>
                <w:i/>
              </w:rPr>
            </m:ctrlPr>
          </m:sSubSupPr>
          <m:e>
            <m:r>
              <w:rPr>
                <w:rFonts w:ascii="Cambria Math" w:hAnsi="Cambria Math"/>
              </w:rPr>
              <m:t>W</m:t>
            </m:r>
          </m:e>
          <m:sub>
            <m:r>
              <w:rPr>
                <w:rFonts w:ascii="Cambria Math" w:hAnsi="Cambria Math"/>
              </w:rPr>
              <m:t>d</m:t>
            </m:r>
          </m:sub>
          <m:sup>
            <m:r>
              <w:rPr>
                <w:rFonts w:ascii="Cambria Math" w:hAnsi="Cambria Math"/>
              </w:rPr>
              <m:t>l</m:t>
            </m:r>
          </m:sup>
        </m:sSub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k×k</m:t>
            </m:r>
          </m:sup>
        </m:sSup>
      </m:oMath>
      <w:r w:rsidR="00F544E3">
        <w:rPr>
          <w:rFonts w:hint="eastAsia"/>
        </w:rPr>
        <w:t xml:space="preserve"> </w:t>
      </w:r>
      <w:r w:rsidR="00F544E3">
        <w:t xml:space="preserve">and </w:t>
      </w:r>
      <m:oMath>
        <m:sSubSup>
          <m:sSubSupPr>
            <m:ctrlPr>
              <w:rPr>
                <w:rFonts w:ascii="Cambria Math" w:hAnsi="Cambria Math"/>
                <w:i/>
              </w:rPr>
            </m:ctrlPr>
          </m:sSubSupPr>
          <m:e>
            <m:r>
              <w:rPr>
                <w:rFonts w:ascii="Cambria Math" w:hAnsi="Cambria Math"/>
              </w:rPr>
              <m:t>W</m:t>
            </m:r>
          </m:e>
          <m:sub>
            <m:r>
              <w:rPr>
                <w:rFonts w:ascii="Cambria Math" w:hAnsi="Cambria Math"/>
              </w:rPr>
              <m:t>m</m:t>
            </m:r>
          </m:sub>
          <m:sup>
            <m:r>
              <w:rPr>
                <w:rFonts w:ascii="Cambria Math" w:hAnsi="Cambria Math"/>
              </w:rPr>
              <m:t>l</m:t>
            </m:r>
          </m:sup>
        </m:sSub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k×k</m:t>
            </m:r>
          </m:sup>
        </m:sSup>
      </m:oMath>
      <w:r w:rsidR="00D5127E" w:rsidRPr="00D5127E">
        <w:t xml:space="preserve">are </w:t>
      </w:r>
      <w:r w:rsidR="00187366" w:rsidRPr="00187366">
        <w:t xml:space="preserve">the </w:t>
      </w:r>
      <w:r w:rsidR="004540D2" w:rsidRPr="00F907E9">
        <w:rPr>
          <w:i/>
          <w:iCs/>
        </w:rPr>
        <w:t>l</w:t>
      </w:r>
      <w:r w:rsidR="004540D2">
        <w:rPr>
          <w:i/>
          <w:iCs/>
        </w:rPr>
        <w:t>-</w:t>
      </w:r>
      <w:proofErr w:type="spellStart"/>
      <w:r w:rsidR="004540D2">
        <w:t>th</w:t>
      </w:r>
      <w:proofErr w:type="spellEnd"/>
      <w:r w:rsidR="00187366" w:rsidRPr="00187366">
        <w:t xml:space="preserve"> layer feature extraction module</w:t>
      </w:r>
      <w:r w:rsidR="00821B76">
        <w:t>s</w:t>
      </w:r>
      <w:r w:rsidR="00187366" w:rsidRPr="00187366">
        <w:t>, and they are trainable matrices.</w:t>
      </w:r>
      <w:r w:rsidR="00D5127E" w:rsidRPr="00D5127E">
        <w:t xml:space="preserve"> The convolution operation of the graph is expressed as</w:t>
      </w:r>
      <w:r w:rsidR="00D5281C">
        <w:t xml:space="preserve"> </w:t>
      </w:r>
      <m:oMath>
        <m:r>
          <w:rPr>
            <w:rFonts w:ascii="Cambria Math" w:hAnsi="Cambria Math"/>
          </w:rPr>
          <m:t>GCN(A,H,W)</m:t>
        </m:r>
      </m:oMath>
      <w:r w:rsidR="00D5281C">
        <w:t xml:space="preserve"> </w:t>
      </w:r>
      <w:r w:rsidR="00D5127E" w:rsidRPr="00D5127E">
        <w:t xml:space="preserve">, and its calculation is as </w:t>
      </w:r>
      <w:r w:rsidR="00D5127E" w:rsidRPr="00D75ADE">
        <w:t>Equation</w:t>
      </w:r>
      <w:r w:rsidR="00D5127E">
        <w:t xml:space="preserve"> 9:</w:t>
      </w:r>
    </w:p>
    <w:p w14:paraId="223938D5" w14:textId="5D081979" w:rsidR="00CA0ED5" w:rsidRPr="00D9704E" w:rsidRDefault="00CA0ED5" w:rsidP="00D5127E">
      <w:pPr>
        <w:widowControl/>
        <w:jc w:val="left"/>
      </w:pPr>
      <m:oMathPara>
        <m:oMathParaPr>
          <m:jc m:val="center"/>
        </m:oMathParaPr>
        <m:oMath>
          <m:r>
            <w:rPr>
              <w:rFonts w:ascii="Cambria Math" w:hAnsi="Cambria Math"/>
            </w:rPr>
            <m:t>GCN</m:t>
          </m:r>
          <m:d>
            <m:dPr>
              <m:ctrlPr>
                <w:rPr>
                  <w:rFonts w:ascii="Cambria Math" w:hAnsi="Cambria Math"/>
                  <w:i/>
                </w:rPr>
              </m:ctrlPr>
            </m:dPr>
            <m:e>
              <m:r>
                <w:rPr>
                  <w:rFonts w:ascii="Cambria Math" w:hAnsi="Cambria Math"/>
                </w:rPr>
                <m:t>A,H,W</m:t>
              </m:r>
            </m:e>
          </m:d>
          <m:r>
            <w:rPr>
              <w:rFonts w:ascii="Cambria Math" w:hAnsi="Cambria Math"/>
            </w:rPr>
            <m:t>=σ</m:t>
          </m:r>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cs="Times New Roman"/>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A</m:t>
              </m:r>
              <m:sSup>
                <m:sSupPr>
                  <m:ctrlPr>
                    <w:rPr>
                      <w:rFonts w:ascii="Cambria Math" w:hAnsi="Cambria Math"/>
                      <w:i/>
                    </w:rPr>
                  </m:ctrlPr>
                </m:sSupPr>
                <m:e>
                  <m:r>
                    <w:rPr>
                      <w:rFonts w:ascii="Cambria Math" w:hAnsi="Cambria Math"/>
                    </w:rPr>
                    <m:t>D</m:t>
                  </m:r>
                </m:e>
                <m:sup>
                  <m:r>
                    <w:rPr>
                      <w:rFonts w:ascii="Cambria Math" w:hAnsi="Cambria Math" w:cs="Times New Roman"/>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HW</m:t>
              </m:r>
            </m:e>
          </m:d>
          <m:r>
            <w:rPr>
              <w:rFonts w:ascii="Cambria Math" w:hAnsi="Cambria Math"/>
            </w:rPr>
            <m:t xml:space="preserve">      (9)</m:t>
          </m:r>
        </m:oMath>
      </m:oMathPara>
    </w:p>
    <w:p w14:paraId="3C052C15" w14:textId="77777777" w:rsidR="00657C12" w:rsidRPr="00CA0ED5" w:rsidRDefault="00657C12" w:rsidP="00D5127E">
      <w:pPr>
        <w:widowControl/>
        <w:jc w:val="left"/>
      </w:pPr>
    </w:p>
    <w:p w14:paraId="3DF88156" w14:textId="038A86B4" w:rsidR="00CA0ED5" w:rsidRDefault="00CA0ED5" w:rsidP="00D5127E">
      <w:pPr>
        <w:widowControl/>
        <w:jc w:val="left"/>
      </w:pPr>
      <w:r w:rsidRPr="00CA0ED5">
        <w:t>Where</w:t>
      </w:r>
      <m:oMath>
        <m:r>
          <w:rPr>
            <w:rFonts w:ascii="Cambria Math" w:hAnsi="Cambria Math"/>
          </w:rPr>
          <m:t xml:space="preserve"> σ(· ) </m:t>
        </m:r>
      </m:oMath>
      <w:r w:rsidRPr="00CA0ED5">
        <w:t>is a ReLU</w:t>
      </w:r>
      <w:r w:rsidR="00C76473">
        <w:fldChar w:fldCharType="begin"/>
      </w:r>
      <w:r w:rsidR="00C76473">
        <w:instrText xml:space="preserve"> ADDIN EN.CITE &lt;EndNote&gt;&lt;Cite&gt;&lt;Author&gt;Nair&lt;/Author&gt;&lt;Year&gt;2010&lt;/Year&gt;&lt;RecNum&gt;46&lt;/RecNum&gt;&lt;DisplayText&gt;(21)&lt;/DisplayText&gt;&lt;record&gt;&lt;rec-number&gt;46&lt;/rec-number&gt;&lt;foreign-keys&gt;&lt;key app="EN" db-id="z2adrwwdtwvw0qe9tf3x5p2vee5p00559dp2" timestamp="1661249613"&gt;46&lt;/key&gt;&lt;/foreign-keys&gt;&lt;ref-type name="Conference Proceedings"&gt;10&lt;/ref-type&gt;&lt;contributors&gt;&lt;authors&gt;&lt;author&gt;Nair, Vinod&lt;/author&gt;&lt;author&gt;Hinton, Geoffrey E&lt;/author&gt;&lt;/authors&gt;&lt;/contributors&gt;&lt;titles&gt;&lt;title&gt;Rectified linear units improve restricted boltzmann machines&lt;/title&gt;&lt;secondary-title&gt;Icml&lt;/secondary-title&gt;&lt;/titles&gt;&lt;dates&gt;&lt;year&gt;2010&lt;/year&gt;&lt;/dates&gt;&lt;urls&gt;&lt;/urls&gt;&lt;/record&gt;&lt;/Cite&gt;&lt;/EndNote&gt;</w:instrText>
      </w:r>
      <w:r w:rsidR="00C76473">
        <w:fldChar w:fldCharType="separate"/>
      </w:r>
      <w:r w:rsidR="00C76473">
        <w:rPr>
          <w:noProof/>
        </w:rPr>
        <w:t>(</w:t>
      </w:r>
      <w:hyperlink w:anchor="_ENREF_21" w:tooltip="Nair, 2010 #46" w:history="1">
        <w:r w:rsidR="003F1B87">
          <w:rPr>
            <w:noProof/>
          </w:rPr>
          <w:t>21</w:t>
        </w:r>
      </w:hyperlink>
      <w:r w:rsidR="00C76473">
        <w:rPr>
          <w:noProof/>
        </w:rPr>
        <w:t>)</w:t>
      </w:r>
      <w:r w:rsidR="00C76473">
        <w:fldChar w:fldCharType="end"/>
      </w:r>
      <w:r w:rsidRPr="00CA0ED5">
        <w:t xml:space="preserve"> activation function</w:t>
      </w:r>
      <w:r>
        <w:t xml:space="preserve"> and</w:t>
      </w:r>
      <w:r w:rsidRPr="00CA0ED5">
        <w:t xml:space="preserve"> </w:t>
      </w:r>
      <m:oMath>
        <m:r>
          <w:rPr>
            <w:rFonts w:ascii="Cambria Math" w:hAnsi="Cambria Math"/>
          </w:rPr>
          <m:t>D = diag(</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A</m:t>
                </m:r>
              </m:e>
              <m:sub>
                <m:r>
                  <w:rPr>
                    <w:rFonts w:ascii="Cambria Math" w:hAnsi="Cambria Math"/>
                  </w:rPr>
                  <m:t>ij</m:t>
                </m:r>
              </m:sub>
            </m:sSub>
          </m:e>
        </m:nary>
        <m:r>
          <w:rPr>
            <w:rFonts w:ascii="Cambria Math" w:hAnsi="Cambria Math"/>
          </w:rPr>
          <m:t>)</m:t>
        </m:r>
      </m:oMath>
      <w:r>
        <w:t>.</w:t>
      </w:r>
    </w:p>
    <w:p w14:paraId="29F0FFCD" w14:textId="1852539A" w:rsidR="00A5444F" w:rsidRDefault="003234B1" w:rsidP="00A5444F">
      <w:pPr>
        <w:widowControl/>
        <w:jc w:val="left"/>
        <w:rPr>
          <w:b/>
          <w:bCs/>
        </w:rPr>
      </w:pPr>
      <w:r>
        <w:rPr>
          <w:b/>
          <w:bCs/>
        </w:rPr>
        <w:t xml:space="preserve">2.3.2 </w:t>
      </w:r>
      <w:r w:rsidR="00A5444F" w:rsidRPr="00A5444F">
        <w:rPr>
          <w:b/>
          <w:bCs/>
        </w:rPr>
        <w:t>Encoder for association networks</w:t>
      </w:r>
      <w:r w:rsidR="00251CD0">
        <w:rPr>
          <w:b/>
          <w:bCs/>
        </w:rPr>
        <w:t xml:space="preserve"> based on BG</w:t>
      </w:r>
      <w:r w:rsidR="00F94E19">
        <w:rPr>
          <w:b/>
          <w:bCs/>
        </w:rPr>
        <w:t>C</w:t>
      </w:r>
      <w:r w:rsidR="00251CD0">
        <w:rPr>
          <w:b/>
          <w:bCs/>
        </w:rPr>
        <w:t>N</w:t>
      </w:r>
      <w:r w:rsidR="00A5444F">
        <w:rPr>
          <w:b/>
          <w:bCs/>
        </w:rPr>
        <w:t>.</w:t>
      </w:r>
    </w:p>
    <w:p w14:paraId="1110007F" w14:textId="6D737C7A" w:rsidR="00112924" w:rsidRPr="00157DDB" w:rsidRDefault="00AC3E99" w:rsidP="00E707D8">
      <w:pPr>
        <w:ind w:firstLineChars="200" w:firstLine="480"/>
      </w:pPr>
      <w:bookmarkStart w:id="13" w:name="OLE_LINK12"/>
      <w:r w:rsidRPr="00AC3E99">
        <w:t>BG</w:t>
      </w:r>
      <w:r>
        <w:t>C</w:t>
      </w:r>
      <w:r w:rsidRPr="00AC3E99">
        <w:t>N is a new graph convolution operator</w:t>
      </w:r>
      <w:r w:rsidR="00AE5200">
        <w:fldChar w:fldCharType="begin"/>
      </w:r>
      <w:r w:rsidR="00AE5200">
        <w:instrText xml:space="preserve"> ADDIN EN.CITE &lt;EndNote&gt;&lt;Cite&gt;&lt;Author&gt;Zhu&lt;/Author&gt;&lt;Year&gt;2020&lt;/Year&gt;&lt;RecNum&gt;45&lt;/RecNum&gt;&lt;DisplayText&gt;(15)&lt;/DisplayText&gt;&lt;record&gt;&lt;rec-number&gt;45&lt;/rec-number&gt;&lt;foreign-keys&gt;&lt;key app="EN" db-id="z2adrwwdtwvw0qe9tf3x5p2vee5p00559dp2" timestamp="1661249503"&gt;45&lt;/key&gt;&lt;/foreign-keys&gt;&lt;ref-type name="Journal Article"&gt;17&lt;/ref-type&gt;&lt;contributors&gt;&lt;authors&gt;&lt;author&gt;Zhu, Hongmin&lt;/author&gt;&lt;author&gt;Feng, Fuli&lt;/author&gt;&lt;author&gt;He, Xiangnan&lt;/author&gt;&lt;author&gt;Wang, Xiang&lt;/author&gt;&lt;author&gt;Li, Yan&lt;/author&gt;&lt;author&gt;Zheng, Kai&lt;/author&gt;&lt;author&gt;Zhang, Yongdong %J arXiv preprint arXiv:.03575&lt;/author&gt;&lt;/authors&gt;&lt;/contributors&gt;&lt;titles&gt;&lt;title&gt;Bilinear graph neural network with neighbor interactions&lt;/title&gt;&lt;/titles&gt;&lt;dates&gt;&lt;year&gt;2020&lt;/year&gt;&lt;/dates&gt;&lt;urls&gt;&lt;/urls&gt;&lt;/record&gt;&lt;/Cite&gt;&lt;/EndNote&gt;</w:instrText>
      </w:r>
      <w:r w:rsidR="00AE5200">
        <w:fldChar w:fldCharType="separate"/>
      </w:r>
      <w:r w:rsidR="00AE5200">
        <w:rPr>
          <w:noProof/>
        </w:rPr>
        <w:t>(</w:t>
      </w:r>
      <w:hyperlink w:anchor="_ENREF_15" w:tooltip="Zhu, 2020 #45" w:history="1">
        <w:r w:rsidR="003F1B87">
          <w:rPr>
            <w:noProof/>
          </w:rPr>
          <w:t>15</w:t>
        </w:r>
      </w:hyperlink>
      <w:r w:rsidR="00AE5200">
        <w:rPr>
          <w:noProof/>
        </w:rPr>
        <w:t>)</w:t>
      </w:r>
      <w:r w:rsidR="00AE5200">
        <w:fldChar w:fldCharType="end"/>
      </w:r>
      <w:r w:rsidR="00AE5200">
        <w:t xml:space="preserve"> </w:t>
      </w:r>
      <w:r w:rsidRPr="00AC3E99">
        <w:t>with the properties of permutation invariance and linear computational complexity. It enhances weighted sums by pairwise interactions represented by neighborhood nodes.</w:t>
      </w:r>
      <w:r w:rsidR="00157DDB" w:rsidRPr="00157DDB">
        <w:t xml:space="preserve"> Specifically, for a drug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157DDB" w:rsidRPr="00157DDB">
        <w:t>, it</w:t>
      </w:r>
      <w:r w:rsidR="009261E8">
        <w:t>’</w:t>
      </w:r>
      <w:r w:rsidR="00157DDB" w:rsidRPr="00157DDB">
        <w:t>s drug feature extraction module</w:t>
      </w:r>
      <w:r w:rsidR="00157DDB">
        <w:t xml:space="preserve"> for</w:t>
      </w:r>
      <w:r w:rsidR="00322943">
        <w:t xml:space="preserve"> </w:t>
      </w:r>
      <w:r w:rsidR="00322943" w:rsidRPr="008C6830">
        <w:rPr>
          <w:rFonts w:hint="eastAsia"/>
        </w:rPr>
        <w:t>microb</w:t>
      </w:r>
      <w:r w:rsidR="009261E8">
        <w:t>e</w:t>
      </w:r>
      <w:r w:rsidR="00322943">
        <w:t>-</w:t>
      </w:r>
      <w:r w:rsidR="00322943" w:rsidRPr="008C6830">
        <w:rPr>
          <w:rFonts w:hint="eastAsia"/>
        </w:rPr>
        <w:t>drug association network</w:t>
      </w:r>
      <w:r w:rsidR="00157DDB">
        <w:t xml:space="preserve"> </w:t>
      </w:r>
      <w:r w:rsidR="00157DDB" w:rsidRPr="00157DDB">
        <w:t>is defined as:</w:t>
      </w:r>
      <w:bookmarkEnd w:id="13"/>
    </w:p>
    <w:p w14:paraId="46B9BD5E" w14:textId="09100DC7" w:rsidR="005303D4" w:rsidRPr="00D9704E" w:rsidRDefault="00000000" w:rsidP="0082097A">
      <w:pPr>
        <w:widowControl/>
        <w:jc w:val="center"/>
      </w:pPr>
      <m:oMathPara>
        <m:oMathParaPr>
          <m:jc m:val="center"/>
        </m:oMathParaPr>
        <m:oMath>
          <m:sSubSup>
            <m:sSubSupPr>
              <m:ctrlPr>
                <w:rPr>
                  <w:rFonts w:ascii="Cambria Math" w:hAnsi="Cambria Math"/>
                  <w:i/>
                </w:rPr>
              </m:ctrlPr>
            </m:sSubSupPr>
            <m:e>
              <m:r>
                <w:rPr>
                  <w:rFonts w:ascii="Cambria Math" w:hAnsi="Cambria Math"/>
                </w:rPr>
                <m:t>H</m:t>
              </m:r>
            </m:e>
            <m:sub>
              <m:r>
                <w:rPr>
                  <w:rFonts w:ascii="Cambria Math" w:hAnsi="Cambria Math"/>
                </w:rPr>
                <m:t>di</m:t>
              </m:r>
            </m:sub>
            <m:sup>
              <m:r>
                <w:rPr>
                  <w:rFonts w:ascii="Cambria Math" w:hAnsi="Cambria Math"/>
                </w:rPr>
                <m:t>l+1</m:t>
              </m:r>
            </m:sup>
          </m:sSubSup>
          <m:r>
            <w:rPr>
              <w:rFonts w:ascii="Cambria Math" w:hAnsi="Cambria Math"/>
            </w:rPr>
            <m:t>=σ</m:t>
          </m:r>
          <m:d>
            <m:dPr>
              <m:ctrlPr>
                <w:rPr>
                  <w:rFonts w:ascii="Cambria Math" w:hAnsi="Cambria Math"/>
                  <w:i/>
                </w:rPr>
              </m:ctrlPr>
            </m:dPr>
            <m:e>
              <m:sSup>
                <m:sSupPr>
                  <m:ctrlPr>
                    <w:rPr>
                      <w:rFonts w:ascii="Cambria Math" w:hAnsi="Cambria Math"/>
                      <w:i/>
                    </w:rPr>
                  </m:ctrlPr>
                </m:sSupPr>
                <m:e>
                  <m:r>
                    <w:rPr>
                      <w:rFonts w:ascii="Cambria Math" w:hAnsi="Cambria Math"/>
                    </w:rPr>
                    <m:t>α</m:t>
                  </m:r>
                </m:e>
                <m:sup>
                  <m:r>
                    <w:rPr>
                      <w:rFonts w:ascii="Cambria Math" w:hAnsi="Cambria Math"/>
                    </w:rPr>
                    <m:t>l</m:t>
                  </m:r>
                </m:sup>
              </m:sSup>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Sup>
                            <m:sSubSupPr>
                              <m:ctrlPr>
                                <w:rPr>
                                  <w:rFonts w:ascii="Cambria Math" w:hAnsi="Cambria Math"/>
                                  <w:i/>
                                </w:rPr>
                              </m:ctrlPr>
                            </m:sSubSupPr>
                            <m:e>
                              <m:r>
                                <w:rPr>
                                  <w:rFonts w:ascii="Cambria Math" w:hAnsi="Cambria Math"/>
                                </w:rPr>
                                <m:t>H</m:t>
                              </m:r>
                            </m:e>
                            <m:sub>
                              <m:sSub>
                                <m:sSubPr>
                                  <m:ctrlPr>
                                    <w:rPr>
                                      <w:rFonts w:ascii="Cambria Math" w:hAnsi="Cambria Math"/>
                                      <w:i/>
                                    </w:rPr>
                                  </m:ctrlPr>
                                </m:sSubPr>
                                <m:e>
                                  <m:r>
                                    <w:rPr>
                                      <w:rFonts w:ascii="Cambria Math" w:hAnsi="Cambria Math"/>
                                    </w:rPr>
                                    <m:t>m</m:t>
                                  </m:r>
                                </m:e>
                                <m:sub>
                                  <m:r>
                                    <w:rPr>
                                      <w:rFonts w:ascii="Cambria Math" w:hAnsi="Cambria Math"/>
                                    </w:rPr>
                                    <m:t>j</m:t>
                                  </m:r>
                                </m:sub>
                              </m:sSub>
                            </m:sub>
                            <m:sup>
                              <m:r>
                                <w:rPr>
                                  <w:rFonts w:ascii="Cambria Math" w:hAnsi="Cambria Math"/>
                                </w:rPr>
                                <m:t>l</m:t>
                              </m:r>
                            </m:sup>
                          </m:sSubSup>
                          <m:sSup>
                            <m:sSupPr>
                              <m:ctrlPr>
                                <w:rPr>
                                  <w:rFonts w:ascii="Cambria Math" w:hAnsi="Cambria Math"/>
                                  <w:i/>
                                </w:rPr>
                              </m:ctrlPr>
                            </m:sSupPr>
                            <m:e>
                              <m:r>
                                <w:rPr>
                                  <w:rFonts w:ascii="Cambria Math" w:hAnsi="Cambria Math"/>
                                </w:rPr>
                                <m:t>W</m:t>
                              </m:r>
                            </m:e>
                            <m:sup>
                              <m:r>
                                <w:rPr>
                                  <w:rFonts w:ascii="Cambria Math" w:hAnsi="Cambria Math"/>
                                </w:rPr>
                                <m:t>l</m:t>
                              </m:r>
                            </m:sup>
                          </m:sSup>
                          <m:r>
                            <m:rPr>
                              <m:sty m:val="p"/>
                            </m:rPr>
                            <w:rPr>
                              <w:rFonts w:ascii="Cambria Math" w:hAnsi="Cambria Math"/>
                            </w:rPr>
                            <m:t>Θ</m:t>
                          </m:r>
                          <m:sSubSup>
                            <m:sSubSupPr>
                              <m:ctrlPr>
                                <w:rPr>
                                  <w:rFonts w:ascii="Cambria Math" w:hAnsi="Cambria Math"/>
                                  <w:i/>
                                </w:rPr>
                              </m:ctrlPr>
                            </m:sSubSupPr>
                            <m:e>
                              <m:r>
                                <w:rPr>
                                  <w:rFonts w:ascii="Cambria Math" w:hAnsi="Cambria Math"/>
                                </w:rPr>
                                <m:t>H</m:t>
                              </m:r>
                            </m:e>
                            <m:sub>
                              <m:sSub>
                                <m:sSubPr>
                                  <m:ctrlPr>
                                    <w:rPr>
                                      <w:rFonts w:ascii="Cambria Math" w:hAnsi="Cambria Math"/>
                                      <w:i/>
                                    </w:rPr>
                                  </m:ctrlPr>
                                </m:sSubPr>
                                <m:e>
                                  <m:r>
                                    <w:rPr>
                                      <w:rFonts w:ascii="Cambria Math" w:hAnsi="Cambria Math"/>
                                    </w:rPr>
                                    <m:t>d</m:t>
                                  </m:r>
                                </m:e>
                                <m:sub>
                                  <m:r>
                                    <w:rPr>
                                      <w:rFonts w:ascii="Cambria Math" w:hAnsi="Cambria Math"/>
                                    </w:rPr>
                                    <m:t>i</m:t>
                                  </m:r>
                                </m:sub>
                              </m:sSub>
                            </m:sub>
                            <m:sup>
                              <m:r>
                                <w:rPr>
                                  <w:rFonts w:ascii="Cambria Math" w:hAnsi="Cambria Math"/>
                                </w:rPr>
                                <m:t>l</m:t>
                              </m:r>
                            </m:sup>
                          </m:sSubSup>
                          <m:sSup>
                            <m:sSupPr>
                              <m:ctrlPr>
                                <w:rPr>
                                  <w:rFonts w:ascii="Cambria Math" w:hAnsi="Cambria Math"/>
                                  <w:i/>
                                </w:rPr>
                              </m:ctrlPr>
                            </m:sSupPr>
                            <m:e>
                              <m:r>
                                <w:rPr>
                                  <w:rFonts w:ascii="Cambria Math" w:hAnsi="Cambria Math"/>
                                </w:rPr>
                                <m:t>W</m:t>
                              </m:r>
                            </m:e>
                            <m:sup>
                              <m:r>
                                <w:rPr>
                                  <w:rFonts w:ascii="Cambria Math" w:hAnsi="Cambria Math"/>
                                </w:rPr>
                                <m:t>l</m:t>
                              </m:r>
                            </m:sup>
                          </m:sSup>
                        </m:e>
                      </m:d>
                      <m:sSub>
                        <m:sSubPr>
                          <m:ctrlPr>
                            <w:rPr>
                              <w:rFonts w:ascii="Cambria Math" w:hAnsi="Cambria Math"/>
                              <w:i/>
                            </w:rPr>
                          </m:ctrlPr>
                        </m:sSubPr>
                        <m:e>
                          <m:r>
                            <w:rPr>
                              <w:rFonts w:ascii="Cambria Math" w:hAnsi="Cambria Math"/>
                            </w:rPr>
                            <m:t>A</m:t>
                          </m:r>
                        </m:e>
                        <m:sub>
                          <m:r>
                            <w:rPr>
                              <w:rFonts w:ascii="Cambria Math" w:hAnsi="Cambria Math"/>
                            </w:rPr>
                            <m:t>ij</m:t>
                          </m:r>
                        </m:sub>
                      </m:sSub>
                    </m:e>
                  </m:nary>
                </m:num>
                <m:den>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A</m:t>
                          </m:r>
                        </m:e>
                        <m:sub>
                          <m:r>
                            <w:rPr>
                              <w:rFonts w:ascii="Cambria Math" w:hAnsi="Cambria Math"/>
                            </w:rPr>
                            <m:t>ij</m:t>
                          </m:r>
                        </m:sub>
                      </m:sSub>
                    </m:e>
                  </m:nary>
                </m:den>
              </m:f>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α</m:t>
                      </m:r>
                    </m:e>
                    <m:sup>
                      <m:r>
                        <w:rPr>
                          <w:rFonts w:ascii="Cambria Math" w:hAnsi="Cambria Math"/>
                        </w:rPr>
                        <m:t>l</m:t>
                      </m:r>
                    </m:sup>
                  </m:sSup>
                </m:e>
              </m:d>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ub>
                    <m:sup/>
                    <m:e>
                      <m:sSubSup>
                        <m:sSubSupPr>
                          <m:ctrlPr>
                            <w:rPr>
                              <w:rFonts w:ascii="Cambria Math" w:hAnsi="Cambria Math"/>
                              <w:i/>
                            </w:rPr>
                          </m:ctrlPr>
                        </m:sSubSupPr>
                        <m:e>
                          <m:r>
                            <w:rPr>
                              <w:rFonts w:ascii="Cambria Math" w:hAnsi="Cambria Math"/>
                            </w:rPr>
                            <m:t>H</m:t>
                          </m:r>
                        </m:e>
                        <m:sub>
                          <m:sSub>
                            <m:sSubPr>
                              <m:ctrlPr>
                                <w:rPr>
                                  <w:rFonts w:ascii="Cambria Math" w:hAnsi="Cambria Math"/>
                                  <w:i/>
                                </w:rPr>
                              </m:ctrlPr>
                            </m:sSubPr>
                            <m:e>
                              <m:r>
                                <w:rPr>
                                  <w:rFonts w:ascii="Cambria Math" w:hAnsi="Cambria Math"/>
                                </w:rPr>
                                <m:t>m</m:t>
                              </m:r>
                            </m:e>
                            <m:sub>
                              <m:r>
                                <w:rPr>
                                  <w:rFonts w:ascii="Cambria Math" w:hAnsi="Cambria Math"/>
                                </w:rPr>
                                <m:t>j</m:t>
                              </m:r>
                            </m:sub>
                          </m:sSub>
                        </m:sub>
                        <m:sup>
                          <m:r>
                            <w:rPr>
                              <w:rFonts w:ascii="Cambria Math" w:hAnsi="Cambria Math"/>
                            </w:rPr>
                            <m:t>l</m:t>
                          </m:r>
                        </m:sup>
                      </m:sSubSup>
                      <m:sSup>
                        <m:sSupPr>
                          <m:ctrlPr>
                            <w:rPr>
                              <w:rFonts w:ascii="Cambria Math" w:hAnsi="Cambria Math"/>
                              <w:i/>
                            </w:rPr>
                          </m:ctrlPr>
                        </m:sSupPr>
                        <m:e>
                          <m:r>
                            <w:rPr>
                              <w:rFonts w:ascii="Cambria Math" w:hAnsi="Cambria Math"/>
                            </w:rPr>
                            <m:t>W</m:t>
                          </m:r>
                        </m:e>
                        <m:sup>
                          <m:r>
                            <w:rPr>
                              <w:rFonts w:ascii="Cambria Math" w:hAnsi="Cambria Math"/>
                            </w:rPr>
                            <m:t>l</m:t>
                          </m:r>
                        </m:sup>
                      </m:sSup>
                      <m:sSub>
                        <m:sSubPr>
                          <m:ctrlPr>
                            <w:rPr>
                              <w:rFonts w:ascii="Cambria Math" w:hAnsi="Cambria Math"/>
                              <w:i/>
                            </w:rPr>
                          </m:ctrlPr>
                        </m:sSubPr>
                        <m:e>
                          <m:r>
                            <w:rPr>
                              <w:rFonts w:ascii="Cambria Math" w:hAnsi="Cambria Math"/>
                            </w:rPr>
                            <m:t>A</m:t>
                          </m:r>
                        </m:e>
                        <m:sub>
                          <m:r>
                            <w:rPr>
                              <w:rFonts w:ascii="Cambria Math" w:hAnsi="Cambria Math"/>
                            </w:rPr>
                            <m:t>ij</m:t>
                          </m:r>
                        </m:sub>
                      </m:sSub>
                    </m:e>
                  </m:nary>
                </m:num>
                <m:den>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A</m:t>
                          </m:r>
                        </m:e>
                        <m:sub>
                          <m:r>
                            <w:rPr>
                              <w:rFonts w:ascii="Cambria Math" w:hAnsi="Cambria Math"/>
                            </w:rPr>
                            <m:t>ij</m:t>
                          </m:r>
                        </m:sub>
                      </m:sSub>
                    </m:e>
                  </m:nary>
                </m:den>
              </m:f>
            </m:e>
          </m:d>
          <m:r>
            <w:rPr>
              <w:rFonts w:ascii="Cambria Math" w:hAnsi="Cambria Math"/>
            </w:rPr>
            <m:t xml:space="preserve">     </m:t>
          </m:r>
          <m:d>
            <m:dPr>
              <m:ctrlPr>
                <w:rPr>
                  <w:rFonts w:ascii="Cambria Math" w:hAnsi="Cambria Math"/>
                  <w:i/>
                </w:rPr>
              </m:ctrlPr>
            </m:dPr>
            <m:e>
              <m:r>
                <w:rPr>
                  <w:rFonts w:ascii="Cambria Math" w:hAnsi="Cambria Math"/>
                </w:rPr>
                <m:t>10</m:t>
              </m:r>
            </m:e>
          </m:d>
        </m:oMath>
      </m:oMathPara>
    </w:p>
    <w:p w14:paraId="6A7B2726" w14:textId="768B6512" w:rsidR="00B52E40" w:rsidRDefault="00B52E40" w:rsidP="00B52E40">
      <w:pPr>
        <w:widowControl/>
      </w:pPr>
    </w:p>
    <w:p w14:paraId="5146F55F" w14:textId="405A6D8A" w:rsidR="00BD4346" w:rsidRDefault="00B52E40" w:rsidP="00734CEC">
      <w:r w:rsidRPr="00B52E40">
        <w:t xml:space="preserve">where </w:t>
      </w:r>
      <m:oMath>
        <m:r>
          <m:rPr>
            <m:sty m:val="p"/>
          </m:rPr>
          <w:rPr>
            <w:rFonts w:ascii="Cambria Math" w:hAnsi="Cambria Math"/>
          </w:rPr>
          <m:t xml:space="preserve">Θ </m:t>
        </m:r>
      </m:oMath>
      <w:r w:rsidRPr="00B52E40">
        <w:t xml:space="preserve">is an element-wise </w:t>
      </w:r>
      <w:r>
        <w:t xml:space="preserve">product, </w:t>
      </w:r>
      <m:oMath>
        <m:sSubSup>
          <m:sSubSupPr>
            <m:ctrlPr>
              <w:rPr>
                <w:rFonts w:ascii="Cambria Math" w:hAnsi="Cambria Math"/>
                <w:i/>
              </w:rPr>
            </m:ctrlPr>
          </m:sSubSupPr>
          <m:e>
            <m:r>
              <w:rPr>
                <w:rFonts w:ascii="Cambria Math" w:hAnsi="Cambria Math"/>
              </w:rPr>
              <m:t>H</m:t>
            </m:r>
          </m:e>
          <m:sub>
            <m:r>
              <w:rPr>
                <w:rFonts w:ascii="Cambria Math" w:hAnsi="Cambria Math"/>
              </w:rPr>
              <m:t>di</m:t>
            </m:r>
          </m:sub>
          <m:sup>
            <m:r>
              <w:rPr>
                <w:rFonts w:ascii="Cambria Math" w:hAnsi="Cambria Math"/>
              </w:rPr>
              <m:t>l+1</m:t>
            </m:r>
          </m:sup>
        </m:sSub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k</m:t>
            </m:r>
          </m:sup>
        </m:sSup>
      </m:oMath>
      <w:r>
        <w:rPr>
          <w:rFonts w:hint="eastAsia"/>
        </w:rPr>
        <w:t xml:space="preserve"> </w:t>
      </w:r>
      <w:r>
        <w:t xml:space="preserve">is the </w:t>
      </w:r>
      <w:r w:rsidR="004540D2" w:rsidRPr="00F907E9">
        <w:rPr>
          <w:i/>
          <w:iCs/>
        </w:rPr>
        <w:t>l</w:t>
      </w:r>
      <w:r w:rsidR="004540D2">
        <w:rPr>
          <w:i/>
          <w:iCs/>
        </w:rPr>
        <w:t>-</w:t>
      </w:r>
      <w:proofErr w:type="spellStart"/>
      <w:r w:rsidR="004540D2">
        <w:t>th</w:t>
      </w:r>
      <w:proofErr w:type="spellEnd"/>
      <w:r>
        <w:t xml:space="preserve"> drug feature of drug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t xml:space="preserve"> in </w:t>
      </w:r>
      <w:r w:rsidRPr="008C6830">
        <w:rPr>
          <w:rFonts w:hint="eastAsia"/>
        </w:rPr>
        <w:lastRenderedPageBreak/>
        <w:t>microb</w:t>
      </w:r>
      <w:r w:rsidR="00A132BA">
        <w:t>e</w:t>
      </w:r>
      <w:r>
        <w:t>-</w:t>
      </w:r>
      <w:r w:rsidRPr="008C6830">
        <w:rPr>
          <w:rFonts w:hint="eastAsia"/>
        </w:rPr>
        <w:t>drug association network</w:t>
      </w:r>
      <w:r w:rsidR="00AC6C4B">
        <w:t>,</w:t>
      </w:r>
      <w:r w:rsidR="00AC6C4B" w:rsidRPr="00AC6C4B">
        <w:t xml:space="preserve"> </w:t>
      </w:r>
      <m:oMath>
        <m:sSup>
          <m:sSupPr>
            <m:ctrlPr>
              <w:rPr>
                <w:rFonts w:ascii="Cambria Math" w:hAnsi="Cambria Math"/>
                <w:i/>
              </w:rPr>
            </m:ctrlPr>
          </m:sSupPr>
          <m:e>
            <m:r>
              <w:rPr>
                <w:rFonts w:ascii="Cambria Math" w:hAnsi="Cambria Math"/>
              </w:rPr>
              <m:t>W</m:t>
            </m:r>
          </m:e>
          <m:sup>
            <m:r>
              <w:rPr>
                <w:rFonts w:ascii="Cambria Math" w:hAnsi="Cambria Math"/>
              </w:rPr>
              <m:t>l</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k×k</m:t>
            </m:r>
          </m:sup>
        </m:sSup>
      </m:oMath>
      <w:r w:rsidR="00AC6C4B">
        <w:rPr>
          <w:rFonts w:hint="eastAsia"/>
        </w:rPr>
        <w:t xml:space="preserve"> </w:t>
      </w:r>
      <w:r w:rsidR="00AC6C4B" w:rsidRPr="00AC6C4B">
        <w:t>is a trainable matrix</w:t>
      </w:r>
      <w:r w:rsidR="00AC6C4B">
        <w:t xml:space="preserve"> and </w:t>
      </w:r>
      <m:oMath>
        <m:r>
          <w:rPr>
            <w:rFonts w:ascii="Cambria Math" w:hAnsi="Cambria Math"/>
          </w:rPr>
          <m:t>α</m:t>
        </m:r>
      </m:oMath>
      <w:r w:rsidR="00187366" w:rsidRPr="00187366">
        <w:t xml:space="preserve"> is the weighting factor that balances the effects of the first and second terms</w:t>
      </w:r>
      <w:r w:rsidR="00C933F2">
        <w:t>.</w:t>
      </w:r>
      <w:r w:rsidR="009261E8" w:rsidRPr="009261E8">
        <w:rPr>
          <w:rFonts w:ascii="Cambria Math" w:hAnsi="Cambria Math"/>
          <w:i/>
        </w:rPr>
        <w:t xml:space="preserve"> </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9261E8" w:rsidRPr="009261E8">
        <w:rPr>
          <w:rFonts w:hint="eastAsia"/>
        </w:rPr>
        <w:t xml:space="preserve"> i</w:t>
      </w:r>
      <w:r w:rsidR="009261E8" w:rsidRPr="009261E8">
        <w:t>s</w:t>
      </w:r>
      <w:r w:rsidR="009261E8">
        <w:t xml:space="preserve"> </w:t>
      </w:r>
      <w:r w:rsidR="009261E8" w:rsidRPr="008C6830">
        <w:rPr>
          <w:rFonts w:hint="eastAsia"/>
        </w:rPr>
        <w:t>adjacent matrix</w:t>
      </w:r>
      <w:r w:rsidR="009261E8">
        <w:t xml:space="preserve"> of </w:t>
      </w:r>
      <w:r w:rsidR="009261E8" w:rsidRPr="008C6830">
        <w:rPr>
          <w:rFonts w:hint="eastAsia"/>
        </w:rPr>
        <w:t>microb</w:t>
      </w:r>
      <w:r w:rsidR="00A132BA">
        <w:t>e</w:t>
      </w:r>
      <w:r w:rsidR="009261E8">
        <w:t>-</w:t>
      </w:r>
      <w:r w:rsidR="009261E8" w:rsidRPr="008C6830">
        <w:rPr>
          <w:rFonts w:hint="eastAsia"/>
        </w:rPr>
        <w:t>drug association network</w:t>
      </w:r>
      <w:r w:rsidR="009261E8">
        <w:t xml:space="preserve">. Similarly, for a microbe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009261E8">
        <w:t>,</w:t>
      </w:r>
      <w:r w:rsidR="009261E8" w:rsidRPr="009261E8">
        <w:t xml:space="preserve"> </w:t>
      </w:r>
      <w:r w:rsidR="009261E8" w:rsidRPr="00157DDB">
        <w:t>it</w:t>
      </w:r>
      <w:r w:rsidR="009261E8">
        <w:t>’</w:t>
      </w:r>
      <w:r w:rsidR="009261E8" w:rsidRPr="00157DDB">
        <w:t xml:space="preserve">s </w:t>
      </w:r>
      <w:r w:rsidR="009261E8">
        <w:t xml:space="preserve">microbe </w:t>
      </w:r>
      <w:r w:rsidR="009261E8" w:rsidRPr="00157DDB">
        <w:t>feature extraction module</w:t>
      </w:r>
      <w:r w:rsidR="009261E8">
        <w:t xml:space="preserve"> for </w:t>
      </w:r>
      <w:r w:rsidR="009261E8" w:rsidRPr="008C6830">
        <w:rPr>
          <w:rFonts w:hint="eastAsia"/>
        </w:rPr>
        <w:t>microb</w:t>
      </w:r>
      <w:r w:rsidR="009261E8">
        <w:t>e-</w:t>
      </w:r>
      <w:r w:rsidR="009261E8" w:rsidRPr="008C6830">
        <w:rPr>
          <w:rFonts w:hint="eastAsia"/>
        </w:rPr>
        <w:t>drug association network</w:t>
      </w:r>
      <w:r w:rsidR="009261E8">
        <w:t xml:space="preserve"> </w:t>
      </w:r>
      <w:r w:rsidR="009261E8" w:rsidRPr="00157DDB">
        <w:t>is defined as:</w:t>
      </w:r>
      <w:r w:rsidR="009261E8">
        <w:t xml:space="preserve"> </w:t>
      </w:r>
    </w:p>
    <w:p w14:paraId="5BBFF3D6" w14:textId="21061094" w:rsidR="00FC707C" w:rsidRPr="00D9704E" w:rsidRDefault="00000000" w:rsidP="009261E8">
      <w:pPr>
        <w:widowControl/>
      </w:pPr>
      <m:oMathPara>
        <m:oMathParaPr>
          <m:jc m:val="center"/>
        </m:oMathParaPr>
        <m:oMath>
          <m:sSubSup>
            <m:sSubSupPr>
              <m:ctrlPr>
                <w:rPr>
                  <w:rFonts w:ascii="Cambria Math" w:hAnsi="Cambria Math"/>
                  <w:i/>
                </w:rPr>
              </m:ctrlPr>
            </m:sSubSupPr>
            <m:e>
              <m:r>
                <w:rPr>
                  <w:rFonts w:ascii="Cambria Math" w:hAnsi="Cambria Math"/>
                </w:rPr>
                <m:t>H</m:t>
              </m:r>
            </m:e>
            <m:sub>
              <m:r>
                <w:rPr>
                  <w:rFonts w:ascii="Cambria Math" w:hAnsi="Cambria Math"/>
                </w:rPr>
                <m:t>mj</m:t>
              </m:r>
            </m:sub>
            <m:sup>
              <m:r>
                <w:rPr>
                  <w:rFonts w:ascii="Cambria Math" w:hAnsi="Cambria Math"/>
                </w:rPr>
                <m:t>l+1</m:t>
              </m:r>
            </m:sup>
          </m:sSubSup>
          <m:r>
            <w:rPr>
              <w:rFonts w:ascii="Cambria Math" w:hAnsi="Cambria Math"/>
            </w:rPr>
            <m:t>=σ</m:t>
          </m:r>
          <m:d>
            <m:dPr>
              <m:ctrlPr>
                <w:rPr>
                  <w:rFonts w:ascii="Cambria Math" w:hAnsi="Cambria Math"/>
                  <w:i/>
                </w:rPr>
              </m:ctrlPr>
            </m:dPr>
            <m:e>
              <m:sSup>
                <m:sSupPr>
                  <m:ctrlPr>
                    <w:rPr>
                      <w:rFonts w:ascii="Cambria Math" w:hAnsi="Cambria Math"/>
                      <w:i/>
                    </w:rPr>
                  </m:ctrlPr>
                </m:sSupPr>
                <m:e>
                  <m:r>
                    <w:rPr>
                      <w:rFonts w:ascii="Cambria Math" w:hAnsi="Cambria Math"/>
                    </w:rPr>
                    <m:t>α</m:t>
                  </m:r>
                </m:e>
                <m:sup>
                  <m:r>
                    <w:rPr>
                      <w:rFonts w:ascii="Cambria Math" w:hAnsi="Cambria Math"/>
                    </w:rPr>
                    <m:t>l</m:t>
                  </m:r>
                </m:sup>
              </m:sSup>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Sup>
                            <m:sSubSupPr>
                              <m:ctrlPr>
                                <w:rPr>
                                  <w:rFonts w:ascii="Cambria Math" w:hAnsi="Cambria Math"/>
                                  <w:i/>
                                </w:rPr>
                              </m:ctrlPr>
                            </m:sSubSupPr>
                            <m:e>
                              <m:r>
                                <w:rPr>
                                  <w:rFonts w:ascii="Cambria Math" w:hAnsi="Cambria Math"/>
                                </w:rPr>
                                <m:t>H</m:t>
                              </m:r>
                            </m:e>
                            <m:sub>
                              <m:r>
                                <w:rPr>
                                  <w:rFonts w:ascii="Cambria Math" w:hAnsi="Cambria Math"/>
                                </w:rPr>
                                <m:t>di</m:t>
                              </m:r>
                            </m:sub>
                            <m:sup>
                              <m:r>
                                <w:rPr>
                                  <w:rFonts w:ascii="Cambria Math" w:hAnsi="Cambria Math"/>
                                </w:rPr>
                                <m:t>l</m:t>
                              </m:r>
                            </m:sup>
                          </m:sSubSup>
                          <m:sSup>
                            <m:sSupPr>
                              <m:ctrlPr>
                                <w:rPr>
                                  <w:rFonts w:ascii="Cambria Math" w:hAnsi="Cambria Math"/>
                                  <w:i/>
                                </w:rPr>
                              </m:ctrlPr>
                            </m:sSupPr>
                            <m:e>
                              <m:r>
                                <w:rPr>
                                  <w:rFonts w:ascii="Cambria Math" w:hAnsi="Cambria Math"/>
                                </w:rPr>
                                <m:t>W</m:t>
                              </m:r>
                            </m:e>
                            <m:sup>
                              <m:r>
                                <w:rPr>
                                  <w:rFonts w:ascii="Cambria Math" w:hAnsi="Cambria Math"/>
                                </w:rPr>
                                <m:t>l</m:t>
                              </m:r>
                            </m:sup>
                          </m:sSup>
                          <m:r>
                            <m:rPr>
                              <m:sty m:val="p"/>
                            </m:rPr>
                            <w:rPr>
                              <w:rFonts w:ascii="Cambria Math" w:hAnsi="Cambria Math"/>
                            </w:rPr>
                            <m:t>Θ</m:t>
                          </m:r>
                          <m:sSubSup>
                            <m:sSubSupPr>
                              <m:ctrlPr>
                                <w:rPr>
                                  <w:rFonts w:ascii="Cambria Math" w:hAnsi="Cambria Math"/>
                                  <w:i/>
                                </w:rPr>
                              </m:ctrlPr>
                            </m:sSubSupPr>
                            <m:e>
                              <m:r>
                                <w:rPr>
                                  <w:rFonts w:ascii="Cambria Math" w:hAnsi="Cambria Math"/>
                                </w:rPr>
                                <m:t>H</m:t>
                              </m:r>
                            </m:e>
                            <m:sub>
                              <m:r>
                                <w:rPr>
                                  <w:rFonts w:ascii="Cambria Math" w:hAnsi="Cambria Math"/>
                                </w:rPr>
                                <m:t>mj</m:t>
                              </m:r>
                            </m:sub>
                            <m:sup>
                              <m:r>
                                <w:rPr>
                                  <w:rFonts w:ascii="Cambria Math" w:hAnsi="Cambria Math"/>
                                </w:rPr>
                                <m:t>l</m:t>
                              </m:r>
                            </m:sup>
                          </m:sSubSup>
                          <m:sSup>
                            <m:sSupPr>
                              <m:ctrlPr>
                                <w:rPr>
                                  <w:rFonts w:ascii="Cambria Math" w:hAnsi="Cambria Math"/>
                                  <w:i/>
                                </w:rPr>
                              </m:ctrlPr>
                            </m:sSupPr>
                            <m:e>
                              <m:r>
                                <w:rPr>
                                  <w:rFonts w:ascii="Cambria Math" w:hAnsi="Cambria Math"/>
                                </w:rPr>
                                <m:t>W</m:t>
                              </m:r>
                            </m:e>
                            <m:sup>
                              <m:r>
                                <w:rPr>
                                  <w:rFonts w:ascii="Cambria Math" w:hAnsi="Cambria Math"/>
                                </w:rPr>
                                <m:t>l</m:t>
                              </m:r>
                            </m:sup>
                          </m:sSup>
                        </m:e>
                      </m:d>
                      <m:sSub>
                        <m:sSubPr>
                          <m:ctrlPr>
                            <w:rPr>
                              <w:rFonts w:ascii="Cambria Math" w:hAnsi="Cambria Math"/>
                              <w:i/>
                            </w:rPr>
                          </m:ctrlPr>
                        </m:sSubPr>
                        <m:e>
                          <m:r>
                            <w:rPr>
                              <w:rFonts w:ascii="Cambria Math" w:hAnsi="Cambria Math"/>
                            </w:rPr>
                            <m:t>A</m:t>
                          </m:r>
                        </m:e>
                        <m:sub>
                          <m:r>
                            <w:rPr>
                              <w:rFonts w:ascii="Cambria Math" w:hAnsi="Cambria Math"/>
                            </w:rPr>
                            <m:t>ij</m:t>
                          </m:r>
                        </m:sub>
                      </m:sSub>
                    </m:e>
                  </m:nary>
                </m:num>
                <m:den>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A</m:t>
                          </m:r>
                        </m:e>
                        <m:sub>
                          <m:r>
                            <w:rPr>
                              <w:rFonts w:ascii="Cambria Math" w:hAnsi="Cambria Math"/>
                            </w:rPr>
                            <m:t>ij</m:t>
                          </m:r>
                        </m:sub>
                      </m:sSub>
                    </m:e>
                  </m:nary>
                </m:den>
              </m:f>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α</m:t>
                      </m:r>
                    </m:e>
                    <m:sup>
                      <m:r>
                        <w:rPr>
                          <w:rFonts w:ascii="Cambria Math" w:hAnsi="Cambria Math"/>
                        </w:rPr>
                        <m:t>l</m:t>
                      </m:r>
                    </m:sup>
                  </m:sSup>
                </m:e>
              </m:d>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ub>
                    <m:sup/>
                    <m:e>
                      <m:sSubSup>
                        <m:sSubSupPr>
                          <m:ctrlPr>
                            <w:rPr>
                              <w:rFonts w:ascii="Cambria Math" w:hAnsi="Cambria Math"/>
                              <w:i/>
                            </w:rPr>
                          </m:ctrlPr>
                        </m:sSubSupPr>
                        <m:e>
                          <m:r>
                            <w:rPr>
                              <w:rFonts w:ascii="Cambria Math" w:hAnsi="Cambria Math"/>
                            </w:rPr>
                            <m:t>H</m:t>
                          </m:r>
                        </m:e>
                        <m:sub>
                          <m:r>
                            <w:rPr>
                              <w:rFonts w:ascii="Cambria Math" w:hAnsi="Cambria Math"/>
                            </w:rPr>
                            <m:t>di</m:t>
                          </m:r>
                        </m:sub>
                        <m:sup>
                          <m:r>
                            <w:rPr>
                              <w:rFonts w:ascii="Cambria Math" w:hAnsi="Cambria Math"/>
                            </w:rPr>
                            <m:t>l</m:t>
                          </m:r>
                        </m:sup>
                      </m:sSubSup>
                      <m:sSup>
                        <m:sSupPr>
                          <m:ctrlPr>
                            <w:rPr>
                              <w:rFonts w:ascii="Cambria Math" w:hAnsi="Cambria Math"/>
                              <w:i/>
                            </w:rPr>
                          </m:ctrlPr>
                        </m:sSupPr>
                        <m:e>
                          <m:r>
                            <w:rPr>
                              <w:rFonts w:ascii="Cambria Math" w:hAnsi="Cambria Math"/>
                            </w:rPr>
                            <m:t>W</m:t>
                          </m:r>
                        </m:e>
                        <m:sup>
                          <m:r>
                            <w:rPr>
                              <w:rFonts w:ascii="Cambria Math" w:hAnsi="Cambria Math"/>
                            </w:rPr>
                            <m:t>l</m:t>
                          </m:r>
                        </m:sup>
                      </m:sSup>
                      <m:sSub>
                        <m:sSubPr>
                          <m:ctrlPr>
                            <w:rPr>
                              <w:rFonts w:ascii="Cambria Math" w:hAnsi="Cambria Math"/>
                              <w:i/>
                            </w:rPr>
                          </m:ctrlPr>
                        </m:sSubPr>
                        <m:e>
                          <m:r>
                            <w:rPr>
                              <w:rFonts w:ascii="Cambria Math" w:hAnsi="Cambria Math"/>
                            </w:rPr>
                            <m:t>A</m:t>
                          </m:r>
                        </m:e>
                        <m:sub>
                          <m:r>
                            <w:rPr>
                              <w:rFonts w:ascii="Cambria Math" w:hAnsi="Cambria Math"/>
                            </w:rPr>
                            <m:t>ij</m:t>
                          </m:r>
                        </m:sub>
                      </m:sSub>
                    </m:e>
                  </m:nary>
                </m:num>
                <m:den>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A</m:t>
                          </m:r>
                        </m:e>
                        <m:sub>
                          <m:r>
                            <w:rPr>
                              <w:rFonts w:ascii="Cambria Math" w:hAnsi="Cambria Math"/>
                            </w:rPr>
                            <m:t>ij</m:t>
                          </m:r>
                        </m:sub>
                      </m:sSub>
                    </m:e>
                  </m:nary>
                </m:den>
              </m:f>
            </m:e>
          </m:d>
          <m:r>
            <w:rPr>
              <w:rFonts w:ascii="Cambria Math" w:hAnsi="Cambria Math"/>
            </w:rPr>
            <m:t xml:space="preserve">     (11)</m:t>
          </m:r>
        </m:oMath>
      </m:oMathPara>
    </w:p>
    <w:p w14:paraId="21B99D58" w14:textId="68546DAE" w:rsidR="00D94B87" w:rsidRDefault="00000000" w:rsidP="00734CEC">
      <m:oMath>
        <m:sSubSup>
          <m:sSubSupPr>
            <m:ctrlPr>
              <w:rPr>
                <w:rFonts w:ascii="Cambria Math" w:hAnsi="Cambria Math"/>
                <w:i/>
              </w:rPr>
            </m:ctrlPr>
          </m:sSubSupPr>
          <m:e>
            <m:r>
              <w:rPr>
                <w:rFonts w:ascii="Cambria Math" w:hAnsi="Cambria Math"/>
              </w:rPr>
              <m:t>H</m:t>
            </m:r>
          </m:e>
          <m:sub>
            <m:r>
              <w:rPr>
                <w:rFonts w:ascii="Cambria Math" w:hAnsi="Cambria Math"/>
              </w:rPr>
              <m:t>mj</m:t>
            </m:r>
          </m:sub>
          <m:sup>
            <m:r>
              <w:rPr>
                <w:rFonts w:ascii="Cambria Math" w:hAnsi="Cambria Math"/>
              </w:rPr>
              <m:t>l+1</m:t>
            </m:r>
          </m:sup>
        </m:sSub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k</m:t>
            </m:r>
          </m:sup>
        </m:sSup>
      </m:oMath>
      <w:r w:rsidR="00E051EA">
        <w:t xml:space="preserve"> </w:t>
      </w:r>
      <w:r w:rsidR="006265B7">
        <w:t xml:space="preserve">is the </w:t>
      </w:r>
      <w:r w:rsidR="006265B7" w:rsidRPr="005A635E">
        <w:rPr>
          <w:i/>
          <w:iCs/>
        </w:rPr>
        <w:t>l</w:t>
      </w:r>
      <w:r w:rsidR="00365C51">
        <w:rPr>
          <w:i/>
          <w:iCs/>
        </w:rPr>
        <w:t>-</w:t>
      </w:r>
      <w:proofErr w:type="spellStart"/>
      <w:r w:rsidR="006265B7">
        <w:t>th</w:t>
      </w:r>
      <w:proofErr w:type="spellEnd"/>
      <w:r w:rsidR="006265B7">
        <w:t xml:space="preserve"> </w:t>
      </w:r>
      <w:r w:rsidR="006265B7" w:rsidRPr="008C6830">
        <w:rPr>
          <w:rFonts w:hint="eastAsia"/>
        </w:rPr>
        <w:t>microb</w:t>
      </w:r>
      <w:r w:rsidR="006265B7">
        <w:t xml:space="preserve">e feature of </w:t>
      </w:r>
      <w:r w:rsidR="006265B7" w:rsidRPr="008C6830">
        <w:rPr>
          <w:rFonts w:hint="eastAsia"/>
        </w:rPr>
        <w:t>microb</w:t>
      </w:r>
      <w:r w:rsidR="006265B7">
        <w:t xml:space="preserve">e </w:t>
      </w:r>
      <m:oMath>
        <m:sSub>
          <m:sSubPr>
            <m:ctrlPr>
              <w:rPr>
                <w:rFonts w:ascii="Cambria Math" w:hAnsi="Cambria Math"/>
                <w:i/>
              </w:rPr>
            </m:ctrlPr>
          </m:sSubPr>
          <m:e>
            <m:r>
              <w:rPr>
                <w:rFonts w:ascii="Cambria Math" w:hAnsi="Cambria Math"/>
              </w:rPr>
              <m:t>m</m:t>
            </m:r>
          </m:e>
          <m:sub>
            <m:r>
              <w:rPr>
                <w:rFonts w:ascii="Cambria Math" w:hAnsi="Cambria Math"/>
              </w:rPr>
              <m:t>j</m:t>
            </m:r>
          </m:sub>
        </m:sSub>
      </m:oMath>
      <w:r w:rsidR="006265B7">
        <w:t xml:space="preserve"> in </w:t>
      </w:r>
      <w:r w:rsidR="006265B7" w:rsidRPr="008C6830">
        <w:rPr>
          <w:rFonts w:hint="eastAsia"/>
        </w:rPr>
        <w:t>microb</w:t>
      </w:r>
      <w:r w:rsidR="006265B7">
        <w:t>e-</w:t>
      </w:r>
      <w:r w:rsidR="006265B7" w:rsidRPr="008C6830">
        <w:rPr>
          <w:rFonts w:hint="eastAsia"/>
        </w:rPr>
        <w:t>drug association</w:t>
      </w:r>
      <w:r w:rsidR="006D193E">
        <w:t xml:space="preserve"> </w:t>
      </w:r>
      <w:r w:rsidR="006265B7" w:rsidRPr="008C6830">
        <w:rPr>
          <w:rFonts w:hint="eastAsia"/>
        </w:rPr>
        <w:t>network</w:t>
      </w:r>
      <w:r w:rsidR="00F30E44">
        <w:t>.</w:t>
      </w:r>
    </w:p>
    <w:p w14:paraId="71B67272" w14:textId="00FD302C" w:rsidR="00D251FF" w:rsidRDefault="00D251FF" w:rsidP="00734CEC">
      <w:r w:rsidRPr="00D251FF">
        <w:t xml:space="preserve">The </w:t>
      </w:r>
      <w:r w:rsidR="00B81B3C" w:rsidRPr="00D251FF">
        <w:t>feature</w:t>
      </w:r>
      <w:r w:rsidRPr="00D251FF">
        <w:t xml:space="preserve"> of the associated network is as follows</w:t>
      </w:r>
      <w:r>
        <w:t>:</w:t>
      </w:r>
    </w:p>
    <w:p w14:paraId="67797345" w14:textId="498D8FDF" w:rsidR="00D251FF" w:rsidRPr="00D9704E" w:rsidRDefault="00000000" w:rsidP="00D94B87">
      <w:pPr>
        <w:widowControl/>
      </w:pPr>
      <m:oMathPara>
        <m:oMathParaPr>
          <m:jc m:val="center"/>
        </m:oMathParaPr>
        <m:oMath>
          <m:sSubSup>
            <m:sSubSupPr>
              <m:ctrlPr>
                <w:rPr>
                  <w:rFonts w:ascii="Cambria Math" w:hAnsi="Cambria Math"/>
                  <w:i/>
                </w:rPr>
              </m:ctrlPr>
            </m:sSubSupPr>
            <m:e>
              <m:r>
                <w:rPr>
                  <w:rFonts w:ascii="Cambria Math" w:hAnsi="Cambria Math"/>
                </w:rPr>
                <m:t>H</m:t>
              </m:r>
            </m:e>
            <m:sub>
              <m:r>
                <m:rPr>
                  <m:sty m:val="b"/>
                </m:rPr>
                <w:rPr>
                  <w:rFonts w:ascii="Cambria Math" w:hAnsi="Cambria Math"/>
                </w:rPr>
                <m:t xml:space="preserve">association </m:t>
              </m:r>
            </m:sub>
            <m:sup>
              <m:r>
                <w:rPr>
                  <w:rFonts w:ascii="Cambria Math" w:hAnsi="Cambria Math"/>
                </w:rPr>
                <m:t>l+1</m:t>
              </m:r>
            </m:sup>
          </m:sSubSup>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H</m:t>
                        </m:r>
                      </m:e>
                      <m:sub>
                        <m:sSub>
                          <m:sSubPr>
                            <m:ctrlPr>
                              <w:rPr>
                                <w:rFonts w:ascii="Cambria Math" w:hAnsi="Cambria Math"/>
                                <w:i/>
                              </w:rPr>
                            </m:ctrlPr>
                          </m:sSubPr>
                          <m:e>
                            <m:r>
                              <w:rPr>
                                <w:rFonts w:ascii="Cambria Math" w:hAnsi="Cambria Math"/>
                              </w:rPr>
                              <m:t>a</m:t>
                            </m:r>
                          </m:e>
                          <m:sub>
                            <m:r>
                              <w:rPr>
                                <w:rFonts w:ascii="Cambria Math" w:hAnsi="Cambria Math"/>
                              </w:rPr>
                              <m:t>d</m:t>
                            </m:r>
                          </m:sub>
                        </m:sSub>
                      </m:sub>
                      <m:sup>
                        <m:r>
                          <w:rPr>
                            <w:rFonts w:ascii="Cambria Math" w:hAnsi="Cambria Math"/>
                          </w:rPr>
                          <m:t>l+1</m:t>
                        </m:r>
                      </m:sup>
                    </m:sSub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N×k</m:t>
                        </m:r>
                      </m:sup>
                    </m:sSup>
                  </m:e>
                </m:mr>
                <m:mr>
                  <m:e>
                    <m:sSubSup>
                      <m:sSubSupPr>
                        <m:ctrlPr>
                          <w:rPr>
                            <w:rFonts w:ascii="Cambria Math" w:hAnsi="Cambria Math"/>
                            <w:i/>
                          </w:rPr>
                        </m:ctrlPr>
                      </m:sSubSupPr>
                      <m:e>
                        <m:r>
                          <w:rPr>
                            <w:rFonts w:ascii="Cambria Math" w:hAnsi="Cambria Math"/>
                          </w:rPr>
                          <m:t>H</m:t>
                        </m:r>
                      </m:e>
                      <m:sub>
                        <m:sSub>
                          <m:sSubPr>
                            <m:ctrlPr>
                              <w:rPr>
                                <w:rFonts w:ascii="Cambria Math" w:hAnsi="Cambria Math"/>
                                <w:i/>
                              </w:rPr>
                            </m:ctrlPr>
                          </m:sSubPr>
                          <m:e>
                            <m:r>
                              <w:rPr>
                                <w:rFonts w:ascii="Cambria Math" w:hAnsi="Cambria Math"/>
                              </w:rPr>
                              <m:t>a</m:t>
                            </m:r>
                          </m:e>
                          <m:sub>
                            <m:r>
                              <w:rPr>
                                <w:rFonts w:ascii="Cambria Math" w:hAnsi="Cambria Math"/>
                              </w:rPr>
                              <m:t>m</m:t>
                            </m:r>
                          </m:sub>
                        </m:sSub>
                      </m:sub>
                      <m:sup>
                        <m:r>
                          <w:rPr>
                            <w:rFonts w:ascii="Cambria Math" w:hAnsi="Cambria Math"/>
                          </w:rPr>
                          <m:t>l+1</m:t>
                        </m:r>
                      </m:sup>
                    </m:sSub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M×k</m:t>
                        </m:r>
                      </m:sup>
                    </m:sSup>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H</m:t>
                            </m:r>
                          </m:e>
                          <m:sub>
                            <m:r>
                              <w:rPr>
                                <w:rFonts w:ascii="Cambria Math" w:hAnsi="Cambria Math"/>
                              </w:rPr>
                              <m:t>di</m:t>
                            </m:r>
                          </m:sub>
                          <m:sup>
                            <m:r>
                              <w:rPr>
                                <w:rFonts w:ascii="Cambria Math" w:hAnsi="Cambria Math"/>
                              </w:rPr>
                              <m:t>l+1</m:t>
                            </m:r>
                          </m:sup>
                        </m:sSubSup>
                      </m:e>
                    </m:nary>
                  </m:e>
                </m:mr>
                <m:mr>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Sup>
                          <m:sSubSupPr>
                            <m:ctrlPr>
                              <w:rPr>
                                <w:rFonts w:ascii="Cambria Math" w:hAnsi="Cambria Math"/>
                                <w:i/>
                              </w:rPr>
                            </m:ctrlPr>
                          </m:sSubSupPr>
                          <m:e>
                            <m:r>
                              <w:rPr>
                                <w:rFonts w:ascii="Cambria Math" w:hAnsi="Cambria Math"/>
                              </w:rPr>
                              <m:t>H</m:t>
                            </m:r>
                          </m:e>
                          <m:sub>
                            <m:r>
                              <w:rPr>
                                <w:rFonts w:ascii="Cambria Math" w:hAnsi="Cambria Math"/>
                              </w:rPr>
                              <m:t>mj</m:t>
                            </m:r>
                          </m:sub>
                          <m:sup>
                            <m:r>
                              <w:rPr>
                                <w:rFonts w:ascii="Cambria Math" w:hAnsi="Cambria Math"/>
                              </w:rPr>
                              <m:t>l+1</m:t>
                            </m:r>
                          </m:sup>
                        </m:sSubSup>
                      </m:e>
                    </m:nary>
                  </m:e>
                </m:mr>
              </m:m>
            </m:e>
          </m:d>
          <w:bookmarkStart w:id="14" w:name="OLE_LINK13"/>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(N+M)×k</m:t>
              </m:r>
            </m:sup>
          </m:sSup>
          <m:r>
            <w:rPr>
              <w:rFonts w:ascii="Cambria Math" w:hAnsi="Cambria Math"/>
            </w:rPr>
            <m:t xml:space="preserve"> </m:t>
          </m:r>
          <w:bookmarkEnd w:id="14"/>
          <m:r>
            <w:rPr>
              <w:rFonts w:ascii="Cambria Math" w:hAnsi="Cambria Math"/>
            </w:rPr>
            <m:t xml:space="preserve">     (12)</m:t>
          </m:r>
        </m:oMath>
      </m:oMathPara>
    </w:p>
    <w:p w14:paraId="0DC6BAF4" w14:textId="77777777" w:rsidR="00D251FF" w:rsidRPr="00D251FF" w:rsidRDefault="00D251FF" w:rsidP="00D94B87">
      <w:pPr>
        <w:widowControl/>
      </w:pPr>
    </w:p>
    <w:p w14:paraId="16C06D72" w14:textId="50A3D201" w:rsidR="00F30E44" w:rsidRDefault="00D251FF" w:rsidP="00734CEC">
      <w:r w:rsidRPr="00D251FF">
        <w:t>we merged similarity networks features and association networks features as follows:</w:t>
      </w:r>
    </w:p>
    <w:p w14:paraId="37BC5E6F" w14:textId="2362D7F8" w:rsidR="000E749C" w:rsidRDefault="000E749C" w:rsidP="00D251FF">
      <w:pPr>
        <w:widowControl/>
        <w:jc w:val="left"/>
      </w:pPr>
    </w:p>
    <w:p w14:paraId="22041771" w14:textId="120420EF" w:rsidR="000E749C" w:rsidRDefault="000E749C" w:rsidP="00D251FF">
      <w:pPr>
        <w:widowControl/>
        <w:jc w:val="left"/>
      </w:pPr>
    </w:p>
    <w:p w14:paraId="4370289C" w14:textId="624C9738" w:rsidR="000E749C" w:rsidRPr="00906913" w:rsidRDefault="00000000" w:rsidP="00D251FF">
      <w:pPr>
        <w:widowControl/>
        <w:jc w:val="left"/>
      </w:pPr>
      <m:oMathPara>
        <m:oMathParaPr>
          <m:jc m:val="center"/>
        </m:oMathParaPr>
        <m:oMath>
          <m:sSup>
            <m:sSupPr>
              <m:ctrlPr>
                <w:rPr>
                  <w:rFonts w:ascii="Cambria Math" w:hAnsi="Cambria Math"/>
                  <w:i/>
                </w:rPr>
              </m:ctrlPr>
            </m:sSupPr>
            <m:e>
              <m:r>
                <w:rPr>
                  <w:rFonts w:ascii="Cambria Math" w:hAnsi="Cambria Math"/>
                </w:rPr>
                <m:t>H</m:t>
              </m:r>
            </m:e>
            <m:sup>
              <m:r>
                <w:rPr>
                  <w:rFonts w:ascii="Cambria Math" w:hAnsi="Cambria Math"/>
                </w:rPr>
                <m:t>l+1</m:t>
              </m:r>
            </m:sup>
          </m:sSup>
          <m:r>
            <w:rPr>
              <w:rFonts w:ascii="Cambria Math" w:hAnsi="Cambria Math"/>
            </w:rPr>
            <m:t>=</m:t>
          </m:r>
          <m:sSubSup>
            <m:sSubSupPr>
              <m:ctrlPr>
                <w:rPr>
                  <w:rFonts w:ascii="Cambria Math" w:hAnsi="Cambria Math"/>
                  <w:i/>
                </w:rPr>
              </m:ctrlPr>
            </m:sSubSupPr>
            <m:e>
              <m:r>
                <w:rPr>
                  <w:rFonts w:ascii="Cambria Math" w:hAnsi="Cambria Math"/>
                </w:rPr>
                <m:t>H</m:t>
              </m:r>
            </m:e>
            <m:sub>
              <m:r>
                <m:rPr>
                  <m:sty m:val="b"/>
                </m:rPr>
                <w:rPr>
                  <w:rFonts w:ascii="Cambria Math" w:hAnsi="Cambria Math"/>
                </w:rPr>
                <m:t xml:space="preserve">similarity </m:t>
              </m:r>
            </m:sub>
            <m:sup>
              <m:r>
                <w:rPr>
                  <w:rFonts w:ascii="Cambria Math" w:hAnsi="Cambria Math"/>
                </w:rPr>
                <m:t>l+1</m:t>
              </m:r>
            </m:sup>
          </m:sSubSup>
          <m:r>
            <w:rPr>
              <w:rFonts w:ascii="Cambria Math" w:hAnsi="Cambria Math"/>
            </w:rPr>
            <m:t>+</m:t>
          </m:r>
          <m:sSubSup>
            <m:sSubSupPr>
              <m:ctrlPr>
                <w:rPr>
                  <w:rFonts w:ascii="Cambria Math" w:hAnsi="Cambria Math"/>
                  <w:i/>
                </w:rPr>
              </m:ctrlPr>
            </m:sSubSupPr>
            <m:e>
              <m:r>
                <w:rPr>
                  <w:rFonts w:ascii="Cambria Math" w:hAnsi="Cambria Math"/>
                </w:rPr>
                <m:t>H</m:t>
              </m:r>
            </m:e>
            <m:sub>
              <m:r>
                <m:rPr>
                  <m:sty m:val="b"/>
                </m:rPr>
                <w:rPr>
                  <w:rFonts w:ascii="Cambria Math" w:hAnsi="Cambria Math"/>
                </w:rPr>
                <m:t xml:space="preserve">association </m:t>
              </m:r>
            </m:sub>
            <m:sup>
              <m:r>
                <w:rPr>
                  <w:rFonts w:ascii="Cambria Math" w:hAnsi="Cambria Math"/>
                </w:rPr>
                <m:t>l+1</m:t>
              </m:r>
            </m:sup>
          </m:sSubSup>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Sup>
                    <m:sSubSupPr>
                      <m:ctrlPr>
                        <w:rPr>
                          <w:rFonts w:ascii="Cambria Math" w:hAnsi="Cambria Math"/>
                          <w:i/>
                        </w:rPr>
                      </m:ctrlPr>
                    </m:sSubSupPr>
                    <m:e>
                      <m:r>
                        <w:rPr>
                          <w:rFonts w:ascii="Cambria Math" w:hAnsi="Cambria Math"/>
                        </w:rPr>
                        <m:t>H</m:t>
                      </m:r>
                    </m:e>
                    <m:sub>
                      <m:sSub>
                        <m:sSubPr>
                          <m:ctrlPr>
                            <w:rPr>
                              <w:rFonts w:ascii="Cambria Math" w:hAnsi="Cambria Math"/>
                              <w:i/>
                            </w:rPr>
                          </m:ctrlPr>
                        </m:sSubPr>
                        <m:e>
                          <m:r>
                            <w:rPr>
                              <w:rFonts w:ascii="Cambria Math" w:hAnsi="Cambria Math"/>
                            </w:rPr>
                            <m:t>s</m:t>
                          </m:r>
                        </m:e>
                        <m:sub>
                          <m:r>
                            <w:rPr>
                              <w:rFonts w:ascii="Cambria Math" w:hAnsi="Cambria Math"/>
                            </w:rPr>
                            <m:t>d</m:t>
                          </m:r>
                        </m:sub>
                      </m:sSub>
                    </m:sub>
                    <m:sup>
                      <m:r>
                        <w:rPr>
                          <w:rFonts w:ascii="Cambria Math" w:hAnsi="Cambria Math"/>
                        </w:rPr>
                        <m:t>l+1</m:t>
                      </m:r>
                    </m:sup>
                  </m:sSub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N×k</m:t>
                      </m:r>
                    </m:sup>
                  </m:sSup>
                </m:e>
                <m:e>
                  <m:sSubSup>
                    <m:sSubSupPr>
                      <m:ctrlPr>
                        <w:rPr>
                          <w:rFonts w:ascii="Cambria Math" w:hAnsi="Cambria Math"/>
                          <w:i/>
                        </w:rPr>
                      </m:ctrlPr>
                    </m:sSubSupPr>
                    <m:e>
                      <m:r>
                        <w:rPr>
                          <w:rFonts w:ascii="Cambria Math" w:hAnsi="Cambria Math"/>
                        </w:rPr>
                        <m:t>H</m:t>
                      </m:r>
                    </m:e>
                    <m:sub>
                      <m:sSub>
                        <m:sSubPr>
                          <m:ctrlPr>
                            <w:rPr>
                              <w:rFonts w:ascii="Cambria Math" w:hAnsi="Cambria Math"/>
                              <w:i/>
                            </w:rPr>
                          </m:ctrlPr>
                        </m:sSubPr>
                        <m:e>
                          <m:r>
                            <w:rPr>
                              <w:rFonts w:ascii="Cambria Math" w:hAnsi="Cambria Math"/>
                            </w:rPr>
                            <m:t>s</m:t>
                          </m:r>
                        </m:e>
                        <m:sub>
                          <m:r>
                            <w:rPr>
                              <w:rFonts w:ascii="Cambria Math" w:hAnsi="Cambria Math"/>
                            </w:rPr>
                            <m:t>m</m:t>
                          </m:r>
                        </m:sub>
                      </m:sSub>
                    </m:sub>
                    <m:sup>
                      <m:r>
                        <w:rPr>
                          <w:rFonts w:ascii="Cambria Math" w:hAnsi="Cambria Math"/>
                        </w:rPr>
                        <m:t>l+1</m:t>
                      </m:r>
                    </m:sup>
                  </m:sSub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M×k</m:t>
                      </m:r>
                    </m:sup>
                  </m:sSup>
                </m:e>
              </m:eqArr>
            </m:e>
          </m:d>
          <m:r>
            <w:rPr>
              <w:rFonts w:ascii="Cambria Math" w:hAnsi="Cambria Math" w:hint="eastAsia"/>
            </w:rPr>
            <m:t>+</m:t>
          </m:r>
          <m:d>
            <m:dPr>
              <m:begChr m:val="["/>
              <m:endChr m:val="]"/>
              <m:ctrlPr>
                <w:rPr>
                  <w:rFonts w:ascii="Cambria Math" w:hAnsi="Cambria Math"/>
                  <w:i/>
                </w:rPr>
              </m:ctrlPr>
            </m:dPr>
            <m:e>
              <m:eqArr>
                <m:eqArrPr>
                  <m:ctrlPr>
                    <w:rPr>
                      <w:rFonts w:ascii="Cambria Math" w:hAnsi="Cambria Math"/>
                      <w:i/>
                    </w:rPr>
                  </m:ctrlPr>
                </m:eqArrPr>
                <m:e>
                  <m:sSubSup>
                    <m:sSubSupPr>
                      <m:ctrlPr>
                        <w:rPr>
                          <w:rFonts w:ascii="Cambria Math" w:hAnsi="Cambria Math"/>
                          <w:i/>
                        </w:rPr>
                      </m:ctrlPr>
                    </m:sSubSupPr>
                    <m:e>
                      <m:r>
                        <w:rPr>
                          <w:rFonts w:ascii="Cambria Math" w:hAnsi="Cambria Math"/>
                        </w:rPr>
                        <m:t>H</m:t>
                      </m:r>
                    </m:e>
                    <m:sub>
                      <m:sSub>
                        <m:sSubPr>
                          <m:ctrlPr>
                            <w:rPr>
                              <w:rFonts w:ascii="Cambria Math" w:hAnsi="Cambria Math"/>
                              <w:i/>
                            </w:rPr>
                          </m:ctrlPr>
                        </m:sSubPr>
                        <m:e>
                          <m:r>
                            <w:rPr>
                              <w:rFonts w:ascii="Cambria Math" w:hAnsi="Cambria Math"/>
                            </w:rPr>
                            <m:t>a</m:t>
                          </m:r>
                        </m:e>
                        <m:sub>
                          <m:r>
                            <w:rPr>
                              <w:rFonts w:ascii="Cambria Math" w:hAnsi="Cambria Math"/>
                            </w:rPr>
                            <m:t>d</m:t>
                          </m:r>
                        </m:sub>
                      </m:sSub>
                    </m:sub>
                    <m:sup>
                      <m:r>
                        <w:rPr>
                          <w:rFonts w:ascii="Cambria Math" w:hAnsi="Cambria Math"/>
                        </w:rPr>
                        <m:t>l+1</m:t>
                      </m:r>
                    </m:sup>
                  </m:sSub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N×k</m:t>
                      </m:r>
                    </m:sup>
                  </m:sSup>
                </m:e>
                <m:e>
                  <m:sSubSup>
                    <m:sSubSupPr>
                      <m:ctrlPr>
                        <w:rPr>
                          <w:rFonts w:ascii="Cambria Math" w:hAnsi="Cambria Math"/>
                          <w:i/>
                        </w:rPr>
                      </m:ctrlPr>
                    </m:sSubSupPr>
                    <m:e>
                      <m:r>
                        <w:rPr>
                          <w:rFonts w:ascii="Cambria Math" w:hAnsi="Cambria Math"/>
                        </w:rPr>
                        <m:t>H</m:t>
                      </m:r>
                    </m:e>
                    <m:sub>
                      <m:sSub>
                        <m:sSubPr>
                          <m:ctrlPr>
                            <w:rPr>
                              <w:rFonts w:ascii="Cambria Math" w:hAnsi="Cambria Math"/>
                              <w:i/>
                            </w:rPr>
                          </m:ctrlPr>
                        </m:sSubPr>
                        <m:e>
                          <m:r>
                            <w:rPr>
                              <w:rFonts w:ascii="Cambria Math" w:hAnsi="Cambria Math"/>
                            </w:rPr>
                            <m:t>a</m:t>
                          </m:r>
                        </m:e>
                        <m:sub>
                          <m:r>
                            <w:rPr>
                              <w:rFonts w:ascii="Cambria Math" w:hAnsi="Cambria Math"/>
                            </w:rPr>
                            <m:t>m</m:t>
                          </m:r>
                        </m:sub>
                      </m:sSub>
                    </m:sub>
                    <m:sup>
                      <m:r>
                        <w:rPr>
                          <w:rFonts w:ascii="Cambria Math" w:hAnsi="Cambria Math"/>
                        </w:rPr>
                        <m:t>l+1</m:t>
                      </m:r>
                    </m:sup>
                  </m:sSub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M×k</m:t>
                      </m:r>
                    </m:sup>
                  </m:sSup>
                </m:e>
              </m:eqArr>
            </m:e>
          </m:d>
          <m:d>
            <m:dPr>
              <m:ctrlPr>
                <w:rPr>
                  <w:rFonts w:ascii="Cambria Math" w:hAnsi="Cambria Math"/>
                  <w:i/>
                </w:rPr>
              </m:ctrlPr>
            </m:dPr>
            <m:e>
              <m:r>
                <w:rPr>
                  <w:rFonts w:ascii="Cambria Math" w:hAnsi="Cambria Math"/>
                </w:rPr>
                <m:t>13</m:t>
              </m:r>
            </m:e>
          </m:d>
        </m:oMath>
      </m:oMathPara>
    </w:p>
    <w:p w14:paraId="7A96B68F" w14:textId="11CDE10B" w:rsidR="00906913" w:rsidRDefault="00906913" w:rsidP="00906913">
      <w:pPr>
        <w:pStyle w:val="3"/>
      </w:pPr>
      <w:r>
        <w:rPr>
          <w:rFonts w:hint="eastAsia"/>
        </w:rPr>
        <w:t>2</w:t>
      </w:r>
      <w:r>
        <w:t>.</w:t>
      </w:r>
      <w:r w:rsidR="00AB2898">
        <w:t>4</w:t>
      </w:r>
      <w:r w:rsidR="00502027">
        <w:t xml:space="preserve"> </w:t>
      </w:r>
      <w:r>
        <w:t>Combined kernel on embedding</w:t>
      </w:r>
    </w:p>
    <w:p w14:paraId="4A9CF03E" w14:textId="77777777" w:rsidR="000E1640" w:rsidRPr="000E1640" w:rsidRDefault="00BA777B" w:rsidP="00734CEC">
      <w:pPr>
        <w:ind w:firstLineChars="200" w:firstLine="480"/>
      </w:pPr>
      <w:r w:rsidRPr="00BA777B">
        <w:t xml:space="preserve">The embedding of each layer of the encoder aggregates the information of different neighbors of the node. </w:t>
      </w:r>
      <w:r w:rsidR="007D7824" w:rsidRPr="007D7824">
        <w:t xml:space="preserve">The original feature of a node in a heterogeneous graph is represented by </w:t>
      </w:r>
      <m:oMath>
        <m:r>
          <w:rPr>
            <w:rFonts w:ascii="Cambria Math" w:hAnsi="Cambria Math"/>
          </w:rPr>
          <m:t>H</m:t>
        </m:r>
        <m:r>
          <m:rPr>
            <m:sty m:val="p"/>
          </m:rPr>
          <w:rPr>
            <w:rFonts w:ascii="Cambria Math" w:hAnsi="Cambria Math"/>
          </w:rPr>
          <m:t>0</m:t>
        </m:r>
      </m:oMath>
      <w:r w:rsidR="007D7824" w:rsidRPr="007D7824">
        <w:t xml:space="preserve">, </w:t>
      </w:r>
      <w:r w:rsidR="000E1640" w:rsidRPr="000E1640">
        <w:t> and H1 is the feature obtained by aggregating the first-order neighbor information of nodes on the basis of H0.</w:t>
      </w:r>
      <w:r w:rsidR="007D7824" w:rsidRPr="007D7824">
        <w:t xml:space="preserve">  </w:t>
      </w:r>
      <w:r w:rsidR="00955508">
        <w:t>Similar to MKGCN</w:t>
      </w:r>
      <w:r w:rsidR="00955508">
        <w:fldChar w:fldCharType="begin"/>
      </w:r>
      <w:r w:rsidR="00636445">
        <w:instrText xml:space="preserve"> ADDIN EN.CITE &lt;EndNote&gt;&lt;Cite&gt;&lt;Author&gt;Yang&lt;/Author&gt;&lt;Year&gt;2022&lt;/Year&gt;&lt;RecNum&gt;22&lt;/RecNum&gt;&lt;DisplayText&gt;(12)&lt;/DisplayText&gt;&lt;record&gt;&lt;rec-number&gt;22&lt;/rec-number&gt;&lt;foreign-keys&gt;&lt;key app="EN" db-id="z2adrwwdtwvw0qe9tf3x5p2vee5p00559dp2" timestamp="1650702022"&gt;22&lt;/key&gt;&lt;key app="ENWeb" db-id=""&gt;0&lt;/key&gt;&lt;/foreign-keys&gt;&lt;ref-type name="Journal Article"&gt;17&lt;/ref-type&gt;&lt;contributors&gt;&lt;authors&gt;&lt;author&gt;Yang, Hongpeng&lt;/author&gt;&lt;author&gt;Ding, Yijie&lt;/author&gt;&lt;author&gt;Tang, Jijun&lt;/author&gt;&lt;author&gt;Guo, Fei&lt;/author&gt;&lt;/authors&gt;&lt;/contributors&gt;&lt;titles&gt;&lt;title&gt;Inferring human microbe–drug associations via multiple kernel fusion on graph neural network&lt;/title&gt;&lt;secondary-title&gt;Knowledge-Based Systems&lt;/secondary-title&gt;&lt;/titles&gt;&lt;periodical&gt;&lt;full-title&gt;Knowledge-Based Systems&lt;/full-title&gt;&lt;/periodical&gt;&lt;volume&gt;238&lt;/volume&gt;&lt;section&gt;107888&lt;/section&gt;&lt;dates&gt;&lt;year&gt;2022&lt;/year&gt;&lt;/dates&gt;&lt;isbn&gt;09507051&lt;/isbn&gt;&lt;urls&gt;&lt;/urls&gt;&lt;electronic-resource-num&gt;10.1016/j.knosys.2021.107888&lt;/electronic-resource-num&gt;&lt;/record&gt;&lt;/Cite&gt;&lt;/EndNote&gt;</w:instrText>
      </w:r>
      <w:r w:rsidR="00955508">
        <w:fldChar w:fldCharType="separate"/>
      </w:r>
      <w:r w:rsidR="00636445">
        <w:t>(</w:t>
      </w:r>
      <w:hyperlink w:anchor="_ENREF_12" w:tooltip="Yang, 2022 #22" w:history="1">
        <w:r w:rsidR="003F1B87">
          <w:t>12</w:t>
        </w:r>
      </w:hyperlink>
      <w:r w:rsidR="00636445">
        <w:t>)</w:t>
      </w:r>
      <w:r w:rsidR="00955508">
        <w:fldChar w:fldCharType="end"/>
      </w:r>
      <w:r w:rsidR="00955508">
        <w:t>,</w:t>
      </w:r>
      <w:r w:rsidRPr="00BA777B">
        <w:t xml:space="preserve"> </w:t>
      </w:r>
      <w:r w:rsidR="000E1640" w:rsidRPr="000E1640">
        <w:t>we treat the embeddings of each layer as different eigenvectors and calculate them to obtain multiple kernel matrices.</w:t>
      </w:r>
    </w:p>
    <w:p w14:paraId="22316D7C" w14:textId="360BF324" w:rsidR="00BA777B" w:rsidRDefault="00E07F66" w:rsidP="00734CEC">
      <w:pPr>
        <w:ind w:firstLineChars="200" w:firstLine="480"/>
      </w:pPr>
      <w:r w:rsidRPr="00E07F66">
        <w:t>For each layer of embedding, we can divide it into drug embedding</w:t>
      </w:r>
      <w:r w:rsidR="00F84DBE">
        <w:rPr>
          <w:rFonts w:hint="eastAsia"/>
        </w:rPr>
        <w:t xml:space="preserve"> </w:t>
      </w:r>
      <w:r w:rsidRPr="00E07F66">
        <w:t>and microb</w:t>
      </w:r>
      <w:r w:rsidR="00716EA6">
        <w:t>e</w:t>
      </w:r>
      <w:r w:rsidRPr="00E07F66">
        <w:t xml:space="preserve"> embedding</w:t>
      </w:r>
      <w:r>
        <w:rPr>
          <w:rFonts w:hint="eastAsia"/>
        </w:rPr>
        <w:t>,</w:t>
      </w:r>
      <w:r>
        <w:t xml:space="preserve"> </w:t>
      </w:r>
      <w:r w:rsidR="006C30A8" w:rsidRPr="006C30A8">
        <w:t xml:space="preserve">as shown in </w:t>
      </w:r>
      <w:r w:rsidR="006C30A8" w:rsidRPr="00D75ADE">
        <w:t>Equation</w:t>
      </w:r>
      <w:r w:rsidR="006C30A8">
        <w:t xml:space="preserve"> 13</w:t>
      </w:r>
      <w:r w:rsidR="00F84DBE">
        <w:t>.</w:t>
      </w:r>
      <w:r w:rsidR="00035F5C">
        <w:t xml:space="preserve"> </w:t>
      </w:r>
      <w:r w:rsidR="008C0DD8" w:rsidRPr="008C0DD8">
        <w:t>For the nuclear matrix of drug and micro</w:t>
      </w:r>
      <w:r w:rsidR="00C313B2">
        <w:t>be</w:t>
      </w:r>
      <w:r w:rsidR="008C0DD8" w:rsidRPr="008C0DD8">
        <w:t xml:space="preserve"> embedded in each layer, we used Gaussian interaction profile (GIP) to calculate as follows:</w:t>
      </w:r>
    </w:p>
    <w:p w14:paraId="5080020C" w14:textId="0EBECECC" w:rsidR="00CB6CBB" w:rsidRPr="00B66807" w:rsidRDefault="00000000" w:rsidP="00CB6CBB">
      <m:oMathPara>
        <m:oMath>
          <m:sSubSup>
            <m:sSubSupPr>
              <m:ctrlPr>
                <w:rPr>
                  <w:rFonts w:ascii="Cambria Math" w:hAnsi="Cambria Math"/>
                  <w:i/>
                </w:rPr>
              </m:ctrlPr>
            </m:sSubSupPr>
            <m:e>
              <m:r>
                <w:rPr>
                  <w:rFonts w:ascii="Cambria Math" w:hAnsi="Cambria Math"/>
                </w:rPr>
                <m:t>K</m:t>
              </m:r>
            </m:e>
            <m:sub>
              <m:r>
                <w:rPr>
                  <w:rFonts w:ascii="Cambria Math" w:hAnsi="Cambria Math"/>
                </w:rPr>
                <m:t>d</m:t>
              </m:r>
            </m:sub>
            <m:sup>
              <m:r>
                <w:rPr>
                  <w:rFonts w:ascii="Cambria Math" w:hAnsi="Cambria Math"/>
                </w:rPr>
                <m:t>hl</m:t>
              </m:r>
            </m:sup>
          </m:sSubSup>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-τ</m:t>
                  </m:r>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d</m:t>
                          </m:r>
                        </m:sub>
                        <m:sup>
                          <m:r>
                            <w:rPr>
                              <w:rFonts w:ascii="Cambria Math" w:hAnsi="Cambria Math"/>
                            </w:rPr>
                            <m:t>l</m:t>
                          </m:r>
                        </m:sup>
                      </m:sSubSup>
                      <m:d>
                        <m:dPr>
                          <m:ctrlPr>
                            <w:rPr>
                              <w:rFonts w:ascii="Cambria Math" w:hAnsi="Cambria Math"/>
                              <w:i/>
                            </w:rPr>
                          </m:ctrlPr>
                        </m:dPr>
                        <m:e>
                          <m:r>
                            <w:rPr>
                              <w:rFonts w:ascii="Cambria Math" w:hAnsi="Cambria Math"/>
                            </w:rPr>
                            <m:t>i</m:t>
                          </m:r>
                        </m:e>
                      </m:d>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d</m:t>
                          </m:r>
                        </m:sub>
                        <m:sup>
                          <m:r>
                            <w:rPr>
                              <w:rFonts w:ascii="Cambria Math" w:hAnsi="Cambria Math"/>
                            </w:rPr>
                            <m:t>l</m:t>
                          </m:r>
                        </m:sup>
                      </m:sSubSup>
                      <m:d>
                        <m:dPr>
                          <m:ctrlPr>
                            <w:rPr>
                              <w:rFonts w:ascii="Cambria Math" w:hAnsi="Cambria Math"/>
                              <w:i/>
                            </w:rPr>
                          </m:ctrlPr>
                        </m:dPr>
                        <m:e>
                          <m:r>
                            <w:rPr>
                              <w:rFonts w:ascii="Cambria Math" w:hAnsi="Cambria Math"/>
                            </w:rPr>
                            <m:t>j</m:t>
                          </m:r>
                        </m:e>
                      </m:d>
                      <m:r>
                        <w:rPr>
                          <w:rFonts w:ascii="Cambria Math" w:hAnsi="Cambria Math"/>
                        </w:rPr>
                        <m:t>||</m:t>
                      </m:r>
                    </m:e>
                    <m:sup>
                      <m:r>
                        <w:rPr>
                          <w:rFonts w:ascii="Cambria Math" w:hAnsi="Cambria Math"/>
                        </w:rPr>
                        <m:t>2</m:t>
                      </m:r>
                    </m:sup>
                  </m:sSup>
                </m:e>
              </m:d>
            </m:e>
          </m:func>
          <m:r>
            <w:rPr>
              <w:rFonts w:ascii="Cambria Math" w:hAnsi="Cambria Math"/>
            </w:rPr>
            <m:t xml:space="preserve"> ∈</m:t>
          </m:r>
          <m:sSup>
            <m:sSupPr>
              <m:ctrlPr>
                <w:rPr>
                  <w:rFonts w:ascii="Cambria Math" w:hAnsi="Cambria Math"/>
                  <w:i/>
                </w:rPr>
              </m:ctrlPr>
            </m:sSupPr>
            <m:e>
              <m:r>
                <m:rPr>
                  <m:scr m:val="double-struck"/>
                </m:rPr>
                <w:rPr>
                  <w:rFonts w:ascii="Cambria Math" w:hAnsi="Cambria Math"/>
                </w:rPr>
                <m:t>R</m:t>
              </m:r>
            </m:e>
            <m:sup>
              <m:r>
                <w:rPr>
                  <w:rFonts w:ascii="Cambria Math" w:hAnsi="Cambria Math"/>
                </w:rPr>
                <m:t>k×k</m:t>
              </m:r>
            </m:sup>
          </m:sSup>
          <m:r>
            <w:rPr>
              <w:rFonts w:ascii="Cambria Math" w:hAnsi="Cambria Math"/>
            </w:rPr>
            <m:t xml:space="preserve">      (14)</m:t>
          </m:r>
        </m:oMath>
      </m:oMathPara>
    </w:p>
    <w:p w14:paraId="2EED9A81" w14:textId="36CF0756" w:rsidR="00B66807" w:rsidRPr="00B66807" w:rsidRDefault="00000000" w:rsidP="00CB6CBB">
      <m:oMathPara>
        <m:oMath>
          <m:sSubSup>
            <m:sSubSupPr>
              <m:ctrlPr>
                <w:rPr>
                  <w:rFonts w:ascii="Cambria Math" w:hAnsi="Cambria Math"/>
                  <w:i/>
                </w:rPr>
              </m:ctrlPr>
            </m:sSubSupPr>
            <m:e>
              <m:r>
                <w:rPr>
                  <w:rFonts w:ascii="Cambria Math" w:hAnsi="Cambria Math"/>
                </w:rPr>
                <m:t>K</m:t>
              </m:r>
            </m:e>
            <m:sub>
              <m:r>
                <w:rPr>
                  <w:rFonts w:ascii="Cambria Math" w:hAnsi="Cambria Math"/>
                </w:rPr>
                <m:t>m</m:t>
              </m:r>
            </m:sub>
            <m:sup>
              <m:r>
                <w:rPr>
                  <w:rFonts w:ascii="Cambria Math" w:hAnsi="Cambria Math"/>
                </w:rPr>
                <m:t>hl</m:t>
              </m:r>
            </m:sup>
          </m:sSubSup>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-τ</m:t>
                  </m:r>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m</m:t>
                          </m:r>
                        </m:sub>
                        <m:sup>
                          <m:r>
                            <w:rPr>
                              <w:rFonts w:ascii="Cambria Math" w:hAnsi="Cambria Math"/>
                            </w:rPr>
                            <m:t>l</m:t>
                          </m:r>
                        </m:sup>
                      </m:sSubSup>
                      <m:d>
                        <m:dPr>
                          <m:ctrlPr>
                            <w:rPr>
                              <w:rFonts w:ascii="Cambria Math" w:hAnsi="Cambria Math"/>
                              <w:i/>
                            </w:rPr>
                          </m:ctrlPr>
                        </m:dPr>
                        <m:e>
                          <m:r>
                            <w:rPr>
                              <w:rFonts w:ascii="Cambria Math" w:hAnsi="Cambria Math"/>
                            </w:rPr>
                            <m:t>i</m:t>
                          </m:r>
                        </m:e>
                      </m:d>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m</m:t>
                          </m:r>
                        </m:sub>
                        <m:sup>
                          <m:r>
                            <w:rPr>
                              <w:rFonts w:ascii="Cambria Math" w:hAnsi="Cambria Math"/>
                            </w:rPr>
                            <m:t>l</m:t>
                          </m:r>
                        </m:sup>
                      </m:sSubSup>
                      <m:d>
                        <m:dPr>
                          <m:ctrlPr>
                            <w:rPr>
                              <w:rFonts w:ascii="Cambria Math" w:hAnsi="Cambria Math"/>
                              <w:i/>
                            </w:rPr>
                          </m:ctrlPr>
                        </m:dPr>
                        <m:e>
                          <m:r>
                            <w:rPr>
                              <w:rFonts w:ascii="Cambria Math" w:hAnsi="Cambria Math"/>
                            </w:rPr>
                            <m:t>j</m:t>
                          </m:r>
                        </m:e>
                      </m:d>
                      <m:r>
                        <w:rPr>
                          <w:rFonts w:ascii="Cambria Math" w:hAnsi="Cambria Math"/>
                        </w:rPr>
                        <m:t>||</m:t>
                      </m:r>
                    </m:e>
                    <m:sup>
                      <m:r>
                        <w:rPr>
                          <w:rFonts w:ascii="Cambria Math" w:hAnsi="Cambria Math"/>
                        </w:rPr>
                        <m:t>2</m:t>
                      </m:r>
                    </m:sup>
                  </m:sSup>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k×k</m:t>
                  </m:r>
                </m:sup>
              </m:sSup>
            </m:e>
          </m:func>
          <m:r>
            <w:rPr>
              <w:rFonts w:ascii="Cambria Math" w:hAnsi="Cambria Math"/>
            </w:rPr>
            <m:t xml:space="preserve">      (15)  </m:t>
          </m:r>
        </m:oMath>
      </m:oMathPara>
    </w:p>
    <w:p w14:paraId="6C769C19" w14:textId="77777777" w:rsidR="00B66807" w:rsidRPr="00B66807" w:rsidRDefault="00B66807" w:rsidP="00CB6CBB"/>
    <w:p w14:paraId="3E587FB2" w14:textId="454C3DA1" w:rsidR="00B66807" w:rsidRDefault="00B66807" w:rsidP="00752E95">
      <w:r w:rsidRPr="00B66807">
        <w:t xml:space="preserve">where </w:t>
      </w:r>
      <m:oMath>
        <m:sSubSup>
          <m:sSubSupPr>
            <m:ctrlPr>
              <w:rPr>
                <w:rFonts w:ascii="Cambria Math" w:hAnsi="Cambria Math"/>
              </w:rPr>
            </m:ctrlPr>
          </m:sSubSupPr>
          <m:e>
            <m:r>
              <w:rPr>
                <w:rFonts w:ascii="Cambria Math" w:hAnsi="Cambria Math"/>
              </w:rPr>
              <m:t>H</m:t>
            </m:r>
          </m:e>
          <m:sub>
            <m:r>
              <w:rPr>
                <w:rFonts w:ascii="Cambria Math" w:hAnsi="Cambria Math"/>
              </w:rPr>
              <m:t>d</m:t>
            </m:r>
          </m:sub>
          <m:sup>
            <m:r>
              <w:rPr>
                <w:rFonts w:ascii="Cambria Math" w:hAnsi="Cambria Math"/>
              </w:rPr>
              <m:t>l</m:t>
            </m:r>
          </m:sup>
        </m:sSubSup>
        <m:d>
          <m:dPr>
            <m:ctrlPr>
              <w:rPr>
                <w:rFonts w:ascii="Cambria Math" w:hAnsi="Cambria Math"/>
              </w:rPr>
            </m:ctrlPr>
          </m:dPr>
          <m:e>
            <m:r>
              <w:rPr>
                <w:rFonts w:ascii="Cambria Math" w:hAnsi="Cambria Math"/>
              </w:rPr>
              <m:t>i</m:t>
            </m:r>
          </m:e>
        </m:d>
      </m:oMath>
      <w:r w:rsidRPr="00B66807">
        <w:t xml:space="preserve"> and </w:t>
      </w:r>
      <m:oMath>
        <m:sSubSup>
          <m:sSubSupPr>
            <m:ctrlPr>
              <w:rPr>
                <w:rFonts w:ascii="Cambria Math" w:hAnsi="Cambria Math"/>
              </w:rPr>
            </m:ctrlPr>
          </m:sSubSupPr>
          <m:e>
            <m:r>
              <w:rPr>
                <w:rFonts w:ascii="Cambria Math" w:hAnsi="Cambria Math"/>
              </w:rPr>
              <m:t>H</m:t>
            </m:r>
          </m:e>
          <m:sub>
            <m:r>
              <w:rPr>
                <w:rFonts w:ascii="Cambria Math" w:hAnsi="Cambria Math"/>
              </w:rPr>
              <m:t>m</m:t>
            </m:r>
          </m:sub>
          <m:sup>
            <m:r>
              <w:rPr>
                <w:rFonts w:ascii="Cambria Math" w:hAnsi="Cambria Math"/>
              </w:rPr>
              <m:t>l</m:t>
            </m:r>
          </m:sup>
        </m:sSubSup>
        <m:d>
          <m:dPr>
            <m:ctrlPr>
              <w:rPr>
                <w:rFonts w:ascii="Cambria Math" w:hAnsi="Cambria Math"/>
              </w:rPr>
            </m:ctrlPr>
          </m:dPr>
          <m:e>
            <m:r>
              <w:rPr>
                <w:rFonts w:ascii="Cambria Math" w:hAnsi="Cambria Math"/>
              </w:rPr>
              <m:t>i</m:t>
            </m:r>
          </m:e>
        </m:d>
      </m:oMath>
      <w:r w:rsidRPr="00B66807">
        <w:t xml:space="preserve"> </w:t>
      </w:r>
      <w:r w:rsidR="00752E95" w:rsidRPr="00752E95">
        <w:t>are</w:t>
      </w:r>
      <w:r w:rsidR="00DC0D31">
        <w:t xml:space="preserve"> </w:t>
      </w:r>
      <w:r w:rsidR="00DC0D31" w:rsidRPr="00752E95">
        <w:t>drug and microb</w:t>
      </w:r>
      <w:r w:rsidR="00716EA6">
        <w:t>e</w:t>
      </w:r>
      <w:r w:rsidR="00DC0D31" w:rsidRPr="00752E95">
        <w:t xml:space="preserve"> embedding profile</w:t>
      </w:r>
      <w:r w:rsidR="00DC0D31">
        <w:rPr>
          <w:rFonts w:hint="eastAsia"/>
        </w:rPr>
        <w:t>s</w:t>
      </w:r>
      <w:r w:rsidR="00DC0D31">
        <w:t xml:space="preserve"> a</w:t>
      </w:r>
      <w:r w:rsidR="0029594A">
        <w:t>t the</w:t>
      </w:r>
      <w:r w:rsidR="005918F3">
        <w:t xml:space="preserve"> </w:t>
      </w:r>
      <w:proofErr w:type="spellStart"/>
      <w:r w:rsidR="00752E95" w:rsidRPr="005A635E">
        <w:rPr>
          <w:i/>
          <w:iCs/>
        </w:rPr>
        <w:t>i</w:t>
      </w:r>
      <w:r w:rsidR="00415023">
        <w:rPr>
          <w:i/>
          <w:iCs/>
        </w:rPr>
        <w:t>-</w:t>
      </w:r>
      <w:r w:rsidR="00752E95">
        <w:rPr>
          <w:rFonts w:hint="eastAsia"/>
        </w:rPr>
        <w:t>th</w:t>
      </w:r>
      <w:proofErr w:type="spellEnd"/>
      <w:r w:rsidR="00752E95">
        <w:t xml:space="preserve"> </w:t>
      </w:r>
      <w:r w:rsidR="00752E95" w:rsidRPr="00752E95">
        <w:t xml:space="preserve">row of the layer </w:t>
      </w:r>
      <w:r w:rsidR="0053080F" w:rsidRPr="005A635E">
        <w:rPr>
          <w:i/>
          <w:iCs/>
        </w:rPr>
        <w:t>l</w:t>
      </w:r>
      <w:r w:rsidRPr="00B66807">
        <w:t xml:space="preserve">;  </w:t>
      </w:r>
      <m:oMath>
        <m:r>
          <w:rPr>
            <w:rFonts w:ascii="Cambria Math" w:hAnsi="Cambria Math"/>
          </w:rPr>
          <m:t>τ</m:t>
        </m:r>
        <m:r>
          <m:rPr>
            <m:sty m:val="p"/>
          </m:rPr>
          <w:rPr>
            <w:rFonts w:ascii="Cambria Math" w:hAnsi="Cambria Math"/>
          </w:rPr>
          <m:t>=</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-2</m:t>
            </m:r>
          </m:sup>
        </m:sSup>
      </m:oMath>
      <w:r w:rsidRPr="00B66807">
        <w:t>denotes the corresponding bandwid</w:t>
      </w:r>
      <w:r w:rsidR="000E1B83">
        <w:t>th</w:t>
      </w:r>
      <w:r>
        <w:t>.</w:t>
      </w:r>
    </w:p>
    <w:p w14:paraId="2BB00275" w14:textId="0FF4A475" w:rsidR="00F02E21" w:rsidRDefault="00584DC9" w:rsidP="00734CEC">
      <w:pPr>
        <w:ind w:firstLineChars="200" w:firstLine="480"/>
      </w:pPr>
      <w:r w:rsidRPr="00584DC9">
        <w:t>The kernel set of drug space</w:t>
      </w:r>
      <w:r w:rsidR="007803A2" w:rsidRPr="00F02E21">
        <w:t xml:space="preserve"> </w:t>
      </w:r>
      <m:oMath>
        <m:r>
          <w:rPr>
            <w:rFonts w:ascii="Cambria Math" w:hAnsi="Cambria Math"/>
          </w:rPr>
          <m:t>Kd</m:t>
        </m:r>
        <m:r>
          <m:rPr>
            <m:sty m:val="p"/>
          </m:rPr>
          <w:rPr>
            <w:rFonts w:ascii="Cambria Math" w:hAnsi="Cambria Math"/>
          </w:rPr>
          <m:t xml:space="preserve"> = {</m:t>
        </m:r>
        <m:r>
          <w:rPr>
            <w:rFonts w:ascii="Cambria Math" w:hAnsi="Cambria Math"/>
          </w:rPr>
          <m:t>Sd</m:t>
        </m:r>
        <m:r>
          <m:rPr>
            <m:sty m:val="p"/>
          </m:rPr>
          <w:rPr>
            <w:rFonts w:ascii="Cambria Math" w:hAnsi="Cambria Math"/>
          </w:rPr>
          <m:t xml:space="preserve">, </m:t>
        </m:r>
        <m:sSubSup>
          <m:sSubSupPr>
            <m:ctrlPr>
              <w:rPr>
                <w:rFonts w:ascii="Cambria Math" w:hAnsi="Cambria Math"/>
              </w:rPr>
            </m:ctrlPr>
          </m:sSubSupPr>
          <m:e>
            <m:r>
              <w:rPr>
                <w:rFonts w:ascii="Cambria Math" w:hAnsi="Cambria Math"/>
              </w:rPr>
              <m:t>K</m:t>
            </m:r>
          </m:e>
          <m:sub>
            <m:r>
              <w:rPr>
                <w:rFonts w:ascii="Cambria Math" w:hAnsi="Cambria Math"/>
              </w:rPr>
              <m:t>d</m:t>
            </m:r>
          </m:sub>
          <m:sup>
            <m:r>
              <w:rPr>
                <w:rFonts w:ascii="Cambria Math" w:hAnsi="Cambria Math"/>
              </w:rPr>
              <m:t>h</m:t>
            </m:r>
            <m:r>
              <m:rPr>
                <m:sty m:val="p"/>
              </m:rPr>
              <w:rPr>
                <w:rFonts w:ascii="Cambria Math" w:hAnsi="Cambria Math"/>
              </w:rPr>
              <m:t>1</m:t>
            </m:r>
          </m:sup>
        </m:sSubSup>
        <m:r>
          <m:rPr>
            <m:sty m:val="p"/>
          </m:rPr>
          <w:rPr>
            <w:rFonts w:ascii="Cambria Math" w:hAnsi="Cambria Math"/>
          </w:rPr>
          <m:t xml:space="preserve"> , .., </m:t>
        </m:r>
        <m:sSubSup>
          <m:sSubSupPr>
            <m:ctrlPr>
              <w:rPr>
                <w:rFonts w:ascii="Cambria Math" w:hAnsi="Cambria Math"/>
              </w:rPr>
            </m:ctrlPr>
          </m:sSubSupPr>
          <m:e>
            <m:r>
              <w:rPr>
                <w:rFonts w:ascii="Cambria Math" w:hAnsi="Cambria Math"/>
              </w:rPr>
              <m:t>K</m:t>
            </m:r>
          </m:e>
          <m:sub>
            <m:r>
              <w:rPr>
                <w:rFonts w:ascii="Cambria Math" w:hAnsi="Cambria Math"/>
              </w:rPr>
              <m:t>d</m:t>
            </m:r>
          </m:sub>
          <m:sup>
            <m:r>
              <w:rPr>
                <w:rFonts w:ascii="Cambria Math" w:hAnsi="Cambria Math"/>
              </w:rPr>
              <m:t>hl</m:t>
            </m:r>
          </m:sup>
        </m:sSubSup>
        <m:r>
          <m:rPr>
            <m:sty m:val="p"/>
          </m:rPr>
          <w:rPr>
            <w:rFonts w:ascii="Cambria Math" w:hAnsi="Cambria Math"/>
          </w:rPr>
          <m:t xml:space="preserve"> } </m:t>
        </m:r>
      </m:oMath>
      <w:r w:rsidR="007803A2" w:rsidRPr="00F02E21">
        <w:t xml:space="preserve">and microbe space </w:t>
      </w:r>
      <m:oMath>
        <m:r>
          <w:rPr>
            <w:rFonts w:ascii="Cambria Math" w:hAnsi="Cambria Math"/>
          </w:rPr>
          <m:t>Km</m:t>
        </m:r>
        <m:r>
          <m:rPr>
            <m:sty m:val="p"/>
          </m:rPr>
          <w:rPr>
            <w:rFonts w:ascii="Cambria Math" w:hAnsi="Cambria Math"/>
          </w:rPr>
          <m:t>=</m:t>
        </m:r>
        <m:r>
          <m:rPr>
            <m:sty m:val="p"/>
          </m:rPr>
          <w:rPr>
            <w:rFonts w:ascii="Cambria Math" w:hAnsi="Cambria Math"/>
          </w:rPr>
          <w:lastRenderedPageBreak/>
          <m:t xml:space="preserve"> {</m:t>
        </m:r>
        <m:r>
          <w:rPr>
            <w:rFonts w:ascii="Cambria Math" w:hAnsi="Cambria Math"/>
          </w:rPr>
          <m:t>Sm</m:t>
        </m:r>
        <m:r>
          <m:rPr>
            <m:sty m:val="p"/>
          </m:rPr>
          <w:rPr>
            <w:rFonts w:ascii="Cambria Math" w:hAnsi="Cambria Math"/>
          </w:rPr>
          <m:t xml:space="preserve"> , </m:t>
        </m:r>
        <m:sSubSup>
          <m:sSubSupPr>
            <m:ctrlPr>
              <w:rPr>
                <w:rFonts w:ascii="Cambria Math" w:hAnsi="Cambria Math"/>
              </w:rPr>
            </m:ctrlPr>
          </m:sSubSupPr>
          <m:e>
            <m:r>
              <w:rPr>
                <w:rFonts w:ascii="Cambria Math" w:hAnsi="Cambria Math"/>
              </w:rPr>
              <m:t>K</m:t>
            </m:r>
          </m:e>
          <m:sub>
            <m:r>
              <w:rPr>
                <w:rFonts w:ascii="Cambria Math" w:hAnsi="Cambria Math"/>
              </w:rPr>
              <m:t>m</m:t>
            </m:r>
          </m:sub>
          <m:sup>
            <m:r>
              <w:rPr>
                <w:rFonts w:ascii="Cambria Math" w:hAnsi="Cambria Math"/>
              </w:rPr>
              <m:t>h</m:t>
            </m:r>
            <m:r>
              <m:rPr>
                <m:sty m:val="p"/>
              </m:rPr>
              <w:rPr>
                <w:rFonts w:ascii="Cambria Math" w:hAnsi="Cambria Math"/>
              </w:rPr>
              <m:t>1</m:t>
            </m:r>
          </m:sup>
        </m:sSubSup>
        <m:r>
          <m:rPr>
            <m:sty m:val="p"/>
          </m:rPr>
          <w:rPr>
            <w:rFonts w:ascii="Cambria Math" w:hAnsi="Cambria Math"/>
          </w:rPr>
          <m:t xml:space="preserve">, .., </m:t>
        </m:r>
        <m:sSubSup>
          <m:sSubSupPr>
            <m:ctrlPr>
              <w:rPr>
                <w:rFonts w:ascii="Cambria Math" w:hAnsi="Cambria Math"/>
              </w:rPr>
            </m:ctrlPr>
          </m:sSubSupPr>
          <m:e>
            <m:r>
              <w:rPr>
                <w:rFonts w:ascii="Cambria Math" w:hAnsi="Cambria Math"/>
              </w:rPr>
              <m:t>K</m:t>
            </m:r>
          </m:e>
          <m:sub>
            <m:r>
              <w:rPr>
                <w:rFonts w:ascii="Cambria Math" w:hAnsi="Cambria Math"/>
              </w:rPr>
              <m:t>m</m:t>
            </m:r>
          </m:sub>
          <m:sup>
            <m:r>
              <w:rPr>
                <w:rFonts w:ascii="Cambria Math" w:hAnsi="Cambria Math"/>
              </w:rPr>
              <m:t>hl</m:t>
            </m:r>
          </m:sup>
        </m:sSubSup>
        <m:r>
          <m:rPr>
            <m:sty m:val="p"/>
          </m:rPr>
          <w:rPr>
            <w:rFonts w:ascii="Cambria Math" w:hAnsi="Cambria Math"/>
          </w:rPr>
          <m:t xml:space="preserve"> }</m:t>
        </m:r>
      </m:oMath>
      <w:r w:rsidRPr="00584DC9">
        <w:t xml:space="preserve"> </w:t>
      </w:r>
      <w:r w:rsidR="002127A3">
        <w:rPr>
          <w:rFonts w:hint="eastAsia"/>
        </w:rPr>
        <w:t>a</w:t>
      </w:r>
      <w:r w:rsidR="002127A3">
        <w:t>re</w:t>
      </w:r>
      <w:r w:rsidRPr="00584DC9">
        <w:t xml:space="preserve"> obtained by combining the existing similarity </w:t>
      </w:r>
      <w:r w:rsidR="00E86192">
        <w:rPr>
          <w:rFonts w:hint="eastAsia"/>
        </w:rPr>
        <w:t>m</w:t>
      </w:r>
      <w:r w:rsidR="00E86192">
        <w:t>atrices</w:t>
      </w:r>
      <w:r w:rsidR="00A36E6D">
        <w:t>,</w:t>
      </w:r>
      <w:r w:rsidR="00054EA4">
        <w:t xml:space="preserve"> </w:t>
      </w:r>
      <w:r w:rsidR="00A36E6D">
        <w:t xml:space="preserve">where </w:t>
      </w:r>
      <m:oMath>
        <m:sSub>
          <m:sSubPr>
            <m:ctrlPr>
              <w:rPr>
                <w:rFonts w:ascii="Cambria Math" w:hAnsi="Cambria Math"/>
                <w:i/>
              </w:rPr>
            </m:ctrlPr>
          </m:sSubPr>
          <m:e>
            <m:r>
              <w:rPr>
                <w:rFonts w:ascii="Cambria Math" w:hAnsi="Cambria Math"/>
              </w:rPr>
              <m:t>S</m:t>
            </m:r>
          </m:e>
          <m:sub>
            <m:r>
              <w:rPr>
                <w:rFonts w:ascii="Cambria Math" w:hAnsi="Cambria Math"/>
              </w:rPr>
              <m:t>d</m:t>
            </m:r>
          </m:sub>
        </m:sSub>
        <m:r>
          <m:rPr>
            <m:sty m:val="p"/>
          </m:rPr>
          <w:rPr>
            <w:rFonts w:ascii="Cambria Math" w:hAnsi="Cambria Math" w:hint="eastAsia"/>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k×k</m:t>
            </m:r>
          </m:sup>
        </m:sSup>
        <m:r>
          <m:rPr>
            <m:sty m:val="p"/>
          </m:rPr>
          <w:rPr>
            <w:rFonts w:ascii="Cambria Math" w:hAnsi="Cambria Math"/>
          </w:rPr>
          <m:t xml:space="preserve"> </m:t>
        </m:r>
      </m:oMath>
      <w:r w:rsidR="00A36E6D">
        <w:t xml:space="preserve">is </w:t>
      </w:r>
      <w:r w:rsidR="00A36E6D" w:rsidRPr="0050583C">
        <w:t>drug similarity</w:t>
      </w:r>
      <w:r w:rsidR="00A36E6D">
        <w:t xml:space="preserve"> matrix and</w:t>
      </w:r>
      <m:oMath>
        <m:r>
          <m:rPr>
            <m:sty m:val="p"/>
          </m:rP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m</m:t>
            </m:r>
          </m:sub>
        </m:sSub>
        <m:r>
          <m:rPr>
            <m:sty m:val="p"/>
          </m:rPr>
          <w:rPr>
            <w:rFonts w:ascii="Cambria Math" w:hAnsi="Cambria Math" w:hint="eastAsia"/>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k×k</m:t>
            </m:r>
          </m:sup>
        </m:sSup>
        <m:r>
          <m:rPr>
            <m:sty m:val="p"/>
          </m:rPr>
          <w:rPr>
            <w:rFonts w:ascii="Cambria Math" w:hAnsi="Cambria Math"/>
          </w:rPr>
          <m:t xml:space="preserve"> </m:t>
        </m:r>
      </m:oMath>
      <w:r w:rsidR="00A36E6D">
        <w:t xml:space="preserve"> is microbe</w:t>
      </w:r>
      <w:r w:rsidR="00A36E6D" w:rsidRPr="0050583C">
        <w:t xml:space="preserve"> similarity</w:t>
      </w:r>
      <w:r w:rsidR="00A36E6D">
        <w:t xml:space="preserve"> matrix</w:t>
      </w:r>
      <w:r w:rsidR="005F7310">
        <w:t>.</w:t>
      </w:r>
    </w:p>
    <w:p w14:paraId="39D789F9" w14:textId="70B9E42C" w:rsidR="00931437" w:rsidRDefault="00931437" w:rsidP="00734CEC">
      <w:pPr>
        <w:ind w:firstLineChars="200" w:firstLine="480"/>
      </w:pPr>
      <w:r w:rsidRPr="00931437">
        <w:t xml:space="preserve">To fuse the above </w:t>
      </w:r>
      <w:r>
        <w:t>kernel</w:t>
      </w:r>
      <w:r w:rsidRPr="00931437">
        <w:t xml:space="preserve"> (in two Spaces)</w:t>
      </w:r>
      <w:r w:rsidR="00752E95">
        <w:t xml:space="preserve"> </w:t>
      </w:r>
      <w:r w:rsidR="00A57E6A" w:rsidRPr="00A57E6A">
        <w:t>and</w:t>
      </w:r>
      <w:r w:rsidR="00752E95" w:rsidRPr="00752E95">
        <w:t xml:space="preserve"> improve the reliability of predicting microb</w:t>
      </w:r>
      <w:r w:rsidR="00716EA6">
        <w:t>e</w:t>
      </w:r>
      <w:r w:rsidR="00752E95" w:rsidRPr="00752E95">
        <w:t>-drug associations</w:t>
      </w:r>
      <w:r w:rsidR="00A57E6A" w:rsidRPr="00A57E6A">
        <w:t>, we used a weighted sum approach. A composite kernel can be defined as</w:t>
      </w:r>
      <w:r w:rsidRPr="00931437">
        <w:t>:</w:t>
      </w:r>
    </w:p>
    <w:p w14:paraId="08173D84" w14:textId="4E98C42B" w:rsidR="006606BE" w:rsidRPr="006606BE" w:rsidRDefault="00000000" w:rsidP="006606BE">
      <w:pPr>
        <w:widowControl/>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l+1</m:t>
              </m:r>
            </m:sup>
            <m:e>
              <m:sSubSup>
                <m:sSubSupPr>
                  <m:ctrlPr>
                    <w:rPr>
                      <w:rFonts w:ascii="Cambria Math" w:hAnsi="Cambria Math"/>
                      <w:i/>
                    </w:rPr>
                  </m:ctrlPr>
                </m:sSubSupPr>
                <m:e>
                  <m:r>
                    <w:rPr>
                      <w:rFonts w:ascii="Cambria Math" w:hAnsi="Cambria Math"/>
                    </w:rPr>
                    <m:t>W</m:t>
                  </m:r>
                </m:e>
                <m:sub>
                  <m:r>
                    <w:rPr>
                      <w:rFonts w:ascii="Cambria Math" w:hAnsi="Cambria Math"/>
                    </w:rPr>
                    <m:t>d</m:t>
                  </m:r>
                </m:sub>
                <m:sup>
                  <m:r>
                    <w:rPr>
                      <w:rFonts w:ascii="Cambria Math" w:hAnsi="Cambria Math"/>
                    </w:rPr>
                    <m:t>i</m:t>
                  </m:r>
                </m:sup>
              </m:sSubSup>
              <m:sSubSup>
                <m:sSubSupPr>
                  <m:ctrlPr>
                    <w:rPr>
                      <w:rFonts w:ascii="Cambria Math" w:hAnsi="Cambria Math"/>
                      <w:i/>
                    </w:rPr>
                  </m:ctrlPr>
                </m:sSubSupPr>
                <m:e>
                  <m:r>
                    <w:rPr>
                      <w:rFonts w:ascii="Cambria Math" w:hAnsi="Cambria Math"/>
                    </w:rPr>
                    <m:t>K</m:t>
                  </m:r>
                </m:e>
                <m:sub>
                  <m:r>
                    <w:rPr>
                      <w:rFonts w:ascii="Cambria Math" w:hAnsi="Cambria Math"/>
                    </w:rPr>
                    <m:t>d</m:t>
                  </m:r>
                </m:sub>
                <m:sup>
                  <m:r>
                    <w:rPr>
                      <w:rFonts w:ascii="Cambria Math" w:hAnsi="Cambria Math"/>
                    </w:rPr>
                    <m:t>i</m:t>
                  </m:r>
                </m:sup>
              </m:sSubSup>
            </m:e>
          </m:nary>
          <m:r>
            <w:rPr>
              <w:rFonts w:ascii="Cambria Math" w:hAnsi="Cambria Math"/>
            </w:rPr>
            <m:t xml:space="preserve">     (16)</m:t>
          </m:r>
        </m:oMath>
      </m:oMathPara>
    </w:p>
    <w:p w14:paraId="55AA73C5" w14:textId="6F9D2F0C" w:rsidR="006606BE" w:rsidRPr="008423C2" w:rsidRDefault="00000000" w:rsidP="006606BE">
      <w:pPr>
        <w:widowControl/>
      </w:pPr>
      <m:oMathPara>
        <m:oMath>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l+1</m:t>
              </m:r>
            </m:sup>
            <m:e>
              <m:sSubSup>
                <m:sSubSupPr>
                  <m:ctrlPr>
                    <w:rPr>
                      <w:rFonts w:ascii="Cambria Math" w:hAnsi="Cambria Math"/>
                      <w:i/>
                    </w:rPr>
                  </m:ctrlPr>
                </m:sSubSupPr>
                <m:e>
                  <m:r>
                    <w:rPr>
                      <w:rFonts w:ascii="Cambria Math" w:hAnsi="Cambria Math"/>
                    </w:rPr>
                    <m:t>W</m:t>
                  </m:r>
                </m:e>
                <m:sub>
                  <m:r>
                    <w:rPr>
                      <w:rFonts w:ascii="Cambria Math" w:hAnsi="Cambria Math"/>
                    </w:rPr>
                    <m:t>m</m:t>
                  </m:r>
                </m:sub>
                <m:sup>
                  <m:r>
                    <w:rPr>
                      <w:rFonts w:ascii="Cambria Math" w:hAnsi="Cambria Math"/>
                    </w:rPr>
                    <m:t>i</m:t>
                  </m:r>
                </m:sup>
              </m:sSubSup>
              <m:sSubSup>
                <m:sSubSupPr>
                  <m:ctrlPr>
                    <w:rPr>
                      <w:rFonts w:ascii="Cambria Math" w:hAnsi="Cambria Math"/>
                      <w:i/>
                    </w:rPr>
                  </m:ctrlPr>
                </m:sSubSupPr>
                <m:e>
                  <m:r>
                    <w:rPr>
                      <w:rFonts w:ascii="Cambria Math" w:hAnsi="Cambria Math"/>
                    </w:rPr>
                    <m:t>K</m:t>
                  </m:r>
                </m:e>
                <m:sub>
                  <m:r>
                    <w:rPr>
                      <w:rFonts w:ascii="Cambria Math" w:hAnsi="Cambria Math"/>
                    </w:rPr>
                    <m:t>m</m:t>
                  </m:r>
                </m:sub>
                <m:sup>
                  <m:r>
                    <w:rPr>
                      <w:rFonts w:ascii="Cambria Math" w:hAnsi="Cambria Math"/>
                    </w:rPr>
                    <m:t>i</m:t>
                  </m:r>
                </m:sup>
              </m:sSubSup>
            </m:e>
          </m:nary>
          <m:r>
            <w:rPr>
              <w:rFonts w:ascii="Cambria Math" w:hAnsi="Cambria Math"/>
            </w:rPr>
            <m:t xml:space="preserve">     (17)</m:t>
          </m:r>
        </m:oMath>
      </m:oMathPara>
    </w:p>
    <w:p w14:paraId="16EC9EA8" w14:textId="351B7E69" w:rsidR="00F02E21" w:rsidRDefault="00215A0A" w:rsidP="00734CEC">
      <w:r w:rsidRPr="00215A0A">
        <w:t xml:space="preserve">where </w:t>
      </w:r>
      <m:oMath>
        <m:sSubSup>
          <m:sSubSupPr>
            <m:ctrlPr>
              <w:rPr>
                <w:rFonts w:ascii="Cambria Math" w:hAnsi="Cambria Math"/>
                <w:i/>
              </w:rPr>
            </m:ctrlPr>
          </m:sSubSupPr>
          <m:e>
            <m:r>
              <w:rPr>
                <w:rFonts w:ascii="Cambria Math" w:hAnsi="Cambria Math"/>
              </w:rPr>
              <m:t>K</m:t>
            </m:r>
          </m:e>
          <m:sub>
            <m:r>
              <w:rPr>
                <w:rFonts w:ascii="Cambria Math" w:hAnsi="Cambria Math"/>
              </w:rPr>
              <m:t>d</m:t>
            </m:r>
          </m:sub>
          <m:sup>
            <m:r>
              <w:rPr>
                <w:rFonts w:ascii="Cambria Math" w:hAnsi="Cambria Math"/>
              </w:rPr>
              <m:t>i</m:t>
            </m:r>
          </m:sup>
        </m:sSubSup>
      </m:oMath>
      <w:r w:rsidRPr="00215A0A">
        <w:t xml:space="preserve"> and </w:t>
      </w:r>
      <m:oMath>
        <m:sSubSup>
          <m:sSubSupPr>
            <m:ctrlPr>
              <w:rPr>
                <w:rFonts w:ascii="Cambria Math" w:hAnsi="Cambria Math"/>
                <w:i/>
              </w:rPr>
            </m:ctrlPr>
          </m:sSubSupPr>
          <m:e>
            <m:r>
              <w:rPr>
                <w:rFonts w:ascii="Cambria Math" w:hAnsi="Cambria Math"/>
              </w:rPr>
              <m:t>K</m:t>
            </m:r>
          </m:e>
          <m:sub>
            <m:r>
              <w:rPr>
                <w:rFonts w:ascii="Cambria Math" w:hAnsi="Cambria Math"/>
              </w:rPr>
              <m:t>m</m:t>
            </m:r>
          </m:sub>
          <m:sup>
            <m:r>
              <w:rPr>
                <w:rFonts w:ascii="Cambria Math" w:hAnsi="Cambria Math"/>
              </w:rPr>
              <m:t>i</m:t>
            </m:r>
          </m:sup>
        </m:sSubSup>
      </m:oMath>
      <w:r w:rsidR="00E83473" w:rsidRPr="00E83473">
        <w:t xml:space="preserve"> are the </w:t>
      </w:r>
      <w:proofErr w:type="spellStart"/>
      <w:r w:rsidR="00D17C89" w:rsidRPr="00F907E9">
        <w:rPr>
          <w:i/>
          <w:iCs/>
        </w:rPr>
        <w:t>i</w:t>
      </w:r>
      <w:r w:rsidR="00D17C89">
        <w:rPr>
          <w:i/>
          <w:iCs/>
        </w:rPr>
        <w:t>-</w:t>
      </w:r>
      <w:r w:rsidR="00D17C89">
        <w:rPr>
          <w:rFonts w:hint="eastAsia"/>
        </w:rPr>
        <w:t>th</w:t>
      </w:r>
      <w:proofErr w:type="spellEnd"/>
      <w:r w:rsidR="00E83473" w:rsidRPr="00E83473">
        <w:t xml:space="preserve"> </w:t>
      </w:r>
      <w:r w:rsidR="00E83473" w:rsidRPr="00215A0A">
        <w:t xml:space="preserve">kernel </w:t>
      </w:r>
      <w:r w:rsidR="00E83473" w:rsidRPr="00E83473">
        <w:t xml:space="preserve">in the drug and the </w:t>
      </w:r>
      <w:proofErr w:type="spellStart"/>
      <w:r w:rsidR="00D17C89" w:rsidRPr="00F907E9">
        <w:rPr>
          <w:i/>
          <w:iCs/>
        </w:rPr>
        <w:t>i</w:t>
      </w:r>
      <w:r w:rsidR="00D17C89">
        <w:rPr>
          <w:i/>
          <w:iCs/>
        </w:rPr>
        <w:t>-</w:t>
      </w:r>
      <w:r w:rsidR="00D17C89">
        <w:rPr>
          <w:rFonts w:hint="eastAsia"/>
        </w:rPr>
        <w:t>th</w:t>
      </w:r>
      <w:proofErr w:type="spellEnd"/>
      <w:r w:rsidR="00E83473" w:rsidRPr="00E83473">
        <w:t xml:space="preserve"> </w:t>
      </w:r>
      <w:r w:rsidR="00E83473" w:rsidRPr="00215A0A">
        <w:t>kernel</w:t>
      </w:r>
      <w:r w:rsidR="00E83473">
        <w:t xml:space="preserve"> </w:t>
      </w:r>
      <w:r w:rsidR="00E83473">
        <w:rPr>
          <w:rFonts w:hint="eastAsia"/>
        </w:rPr>
        <w:t>in</w:t>
      </w:r>
      <w:r w:rsidR="00E83473">
        <w:t xml:space="preserve"> the </w:t>
      </w:r>
      <w:r w:rsidR="00E83473" w:rsidRPr="00E83473">
        <w:t>microb</w:t>
      </w:r>
      <w:r w:rsidR="00716EA6">
        <w:t>e</w:t>
      </w:r>
      <w:r w:rsidR="00E83473" w:rsidRPr="00E83473">
        <w:t>, respectively</w:t>
      </w:r>
      <w:r w:rsidR="00E83473">
        <w:t>.</w:t>
      </w:r>
      <w:r w:rsidRPr="00215A0A">
        <w:t xml:space="preserve"> </w:t>
      </w:r>
      <w:r w:rsidR="00E83473">
        <w:t>T</w:t>
      </w:r>
      <w:r w:rsidR="00FD7054" w:rsidRPr="00FD7054">
        <w:t xml:space="preserve">he weight of each </w:t>
      </w:r>
      <w:r w:rsidR="00FD7054" w:rsidRPr="00215A0A">
        <w:t>kernel</w:t>
      </w:r>
      <w:r w:rsidR="00FD7054" w:rsidRPr="00FD7054">
        <w:t xml:space="preserve"> is represented by </w:t>
      </w:r>
      <m:oMath>
        <m:sSubSup>
          <m:sSubSupPr>
            <m:ctrlPr>
              <w:rPr>
                <w:rFonts w:ascii="Cambria Math" w:hAnsi="Cambria Math"/>
              </w:rPr>
            </m:ctrlPr>
          </m:sSubSupPr>
          <m:e>
            <m:r>
              <w:rPr>
                <w:rFonts w:ascii="Cambria Math" w:hAnsi="Cambria Math"/>
              </w:rPr>
              <m:t>W</m:t>
            </m:r>
          </m:e>
          <m:sub>
            <m:r>
              <w:rPr>
                <w:rFonts w:ascii="Cambria Math" w:hAnsi="Cambria Math"/>
              </w:rPr>
              <m:t>d</m:t>
            </m:r>
          </m:sub>
          <m:sup>
            <m:r>
              <w:rPr>
                <w:rFonts w:ascii="Cambria Math" w:hAnsi="Cambria Math"/>
              </w:rPr>
              <m:t>i</m:t>
            </m:r>
          </m:sup>
        </m:sSubSup>
      </m:oMath>
      <w:r w:rsidRPr="00215A0A">
        <w:t xml:space="preserve"> and </w:t>
      </w:r>
      <m:oMath>
        <m:sSubSup>
          <m:sSubSupPr>
            <m:ctrlPr>
              <w:rPr>
                <w:rFonts w:ascii="Cambria Math" w:hAnsi="Cambria Math"/>
              </w:rPr>
            </m:ctrlPr>
          </m:sSubSupPr>
          <m:e>
            <m:r>
              <w:rPr>
                <w:rFonts w:ascii="Cambria Math" w:hAnsi="Cambria Math"/>
              </w:rPr>
              <m:t>W</m:t>
            </m:r>
          </m:e>
          <m:sub>
            <m:r>
              <w:rPr>
                <w:rFonts w:ascii="Cambria Math" w:hAnsi="Cambria Math"/>
              </w:rPr>
              <m:t>m</m:t>
            </m:r>
          </m:sub>
          <m:sup>
            <m:r>
              <w:rPr>
                <w:rFonts w:ascii="Cambria Math" w:hAnsi="Cambria Math"/>
              </w:rPr>
              <m:t>i</m:t>
            </m:r>
          </m:sup>
        </m:sSubSup>
      </m:oMath>
      <w:r w:rsidRPr="00215A0A">
        <w:t>. Here, we set</w:t>
      </w:r>
      <m:oMath>
        <m:r>
          <m:rPr>
            <m:sty m:val="p"/>
          </m:rPr>
          <w:rPr>
            <w:rFonts w:ascii="Cambria Math" w:hAnsi="Cambria Math"/>
          </w:rPr>
          <m:t xml:space="preserve"> </m:t>
        </m:r>
        <m:sSubSup>
          <m:sSubSupPr>
            <m:ctrlPr>
              <w:rPr>
                <w:rFonts w:ascii="Cambria Math" w:hAnsi="Cambria Math"/>
              </w:rPr>
            </m:ctrlPr>
          </m:sSubSupPr>
          <m:e>
            <m:r>
              <w:rPr>
                <w:rFonts w:ascii="Cambria Math" w:hAnsi="Cambria Math"/>
              </w:rPr>
              <m:t>W</m:t>
            </m:r>
          </m:e>
          <m:sub>
            <m:r>
              <w:rPr>
                <w:rFonts w:ascii="Cambria Math" w:hAnsi="Cambria Math"/>
              </w:rPr>
              <m:t>d</m:t>
            </m:r>
          </m:sub>
          <m:sup>
            <m:r>
              <w:rPr>
                <w:rFonts w:ascii="Cambria Math" w:hAnsi="Cambria Math"/>
              </w:rPr>
              <m:t>i</m:t>
            </m:r>
          </m:sup>
        </m:sSubSup>
        <m:r>
          <m:rPr>
            <m:sty m:val="p"/>
          </m:rPr>
          <w:rPr>
            <w:rFonts w:ascii="Cambria Math" w:hAnsi="Cambria Math"/>
          </w:rPr>
          <m:t xml:space="preserve"> = </m:t>
        </m:r>
        <m:sSubSup>
          <m:sSubSupPr>
            <m:ctrlPr>
              <w:rPr>
                <w:rFonts w:ascii="Cambria Math" w:hAnsi="Cambria Math"/>
              </w:rPr>
            </m:ctrlPr>
          </m:sSubSupPr>
          <m:e>
            <m:r>
              <w:rPr>
                <w:rFonts w:ascii="Cambria Math" w:hAnsi="Cambria Math"/>
              </w:rPr>
              <m:t>W</m:t>
            </m:r>
          </m:e>
          <m:sub>
            <m:r>
              <w:rPr>
                <w:rFonts w:ascii="Cambria Math" w:hAnsi="Cambria Math"/>
              </w:rPr>
              <m:t>m</m:t>
            </m:r>
          </m:sub>
          <m:sup>
            <m:r>
              <w:rPr>
                <w:rFonts w:ascii="Cambria Math" w:hAnsi="Cambria Math"/>
              </w:rPr>
              <m:t>i</m:t>
            </m:r>
          </m:sup>
        </m:sSubSup>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w:rPr>
                <w:rFonts w:ascii="Cambria Math" w:hAnsi="Cambria Math"/>
              </w:rPr>
              <m:t>l</m:t>
            </m:r>
            <m:r>
              <m:rPr>
                <m:sty m:val="p"/>
              </m:rPr>
              <w:rPr>
                <w:rFonts w:ascii="Cambria Math" w:hAnsi="Cambria Math"/>
              </w:rPr>
              <m:t>+1</m:t>
            </m:r>
          </m:den>
        </m:f>
      </m:oMath>
      <w:r w:rsidR="00844C4D">
        <w:rPr>
          <w:rFonts w:ascii="CMR7" w:eastAsia="宋体" w:hAnsi="CMR7" w:cs="宋体"/>
          <w:color w:val="000000"/>
          <w:kern w:val="0"/>
          <w:sz w:val="14"/>
          <w:szCs w:val="14"/>
        </w:rPr>
        <w:t xml:space="preserve">  .</w:t>
      </w:r>
      <w:r w:rsidRPr="00215A0A">
        <w:rPr>
          <w:rFonts w:ascii="CMR7" w:eastAsia="宋体" w:hAnsi="CMR7" w:cs="宋体"/>
          <w:color w:val="000000"/>
          <w:kern w:val="0"/>
          <w:sz w:val="14"/>
          <w:szCs w:val="14"/>
        </w:rPr>
        <w:t xml:space="preserve"> </w:t>
      </w:r>
    </w:p>
    <w:p w14:paraId="225C96B9" w14:textId="111FEC5E" w:rsidR="0055306A" w:rsidRDefault="0055306A" w:rsidP="0055306A">
      <w:pPr>
        <w:pStyle w:val="3"/>
      </w:pPr>
      <w:r>
        <w:rPr>
          <w:rFonts w:hint="eastAsia"/>
        </w:rPr>
        <w:t>2</w:t>
      </w:r>
      <w:r>
        <w:t>.</w:t>
      </w:r>
      <w:r w:rsidR="00AB2898">
        <w:t>5</w:t>
      </w:r>
      <w:r>
        <w:t xml:space="preserve"> </w:t>
      </w:r>
      <w:r w:rsidR="00264F77">
        <w:t>D</w:t>
      </w:r>
      <w:r>
        <w:t>ecoder</w:t>
      </w:r>
      <w:r w:rsidR="004A32B1">
        <w:t xml:space="preserve"> </w:t>
      </w:r>
      <w:r w:rsidR="00816B0E">
        <w:rPr>
          <w:rFonts w:hint="eastAsia"/>
        </w:rPr>
        <w:t>and</w:t>
      </w:r>
      <w:r w:rsidR="00816B0E">
        <w:t xml:space="preserve"> Optimization</w:t>
      </w:r>
    </w:p>
    <w:p w14:paraId="3A75EE7B" w14:textId="375367DF" w:rsidR="0055306A" w:rsidRDefault="00D24AED" w:rsidP="00164C45">
      <w:pPr>
        <w:ind w:firstLineChars="200" w:firstLine="480"/>
      </w:pPr>
      <w:r w:rsidRPr="00D24AED">
        <w:t>In order to better reconstruct the connection between drugs and micro</w:t>
      </w:r>
      <w:r w:rsidR="00C313B2">
        <w:t>be</w:t>
      </w:r>
      <w:r w:rsidRPr="00D24AED">
        <w:t>s</w:t>
      </w:r>
      <w:r w:rsidR="0055306A" w:rsidRPr="0055306A">
        <w:t>, our decoder</w:t>
      </w:r>
      <w:r w:rsidR="005D785A">
        <w:t xml:space="preserve"> </w:t>
      </w:r>
      <m:oMath>
        <m:r>
          <w:rPr>
            <w:rFonts w:ascii="Cambria Math" w:hAnsi="Cambria Math"/>
          </w:rPr>
          <m:t>f(</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m:t>
        </m:r>
      </m:oMath>
      <w:r w:rsidR="0055306A" w:rsidRPr="0055306A">
        <w:t xml:space="preserve"> is formulated as follows:</w:t>
      </w:r>
    </w:p>
    <w:p w14:paraId="7A5E35E3" w14:textId="7DA4942B" w:rsidR="0055306A" w:rsidRPr="005D785A" w:rsidRDefault="00000000" w:rsidP="007252CA">
      <w:pPr>
        <w:widowControl/>
        <w:jc w:val="center"/>
      </w:pPr>
      <m:oMathPara>
        <m:oMath>
          <m:acc>
            <m:accPr>
              <m:ctrlPr>
                <w:rPr>
                  <w:rFonts w:ascii="Cambria Math" w:hAnsi="Cambria Math"/>
                  <w:i/>
                </w:rPr>
              </m:ctrlPr>
            </m:accPr>
            <m:e>
              <m:r>
                <w:rPr>
                  <w:rFonts w:ascii="Cambria Math" w:hAnsi="Cambria Math"/>
                </w:rPr>
                <m:t>A</m:t>
              </m:r>
            </m:e>
          </m:acc>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m</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α</m:t>
                  </m:r>
                </m:e>
                <m:sub>
                  <m:r>
                    <w:rPr>
                      <w:rFonts w:ascii="Cambria Math" w:hAnsi="Cambria Math"/>
                    </w:rPr>
                    <m:t>d</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m</m:t>
                          </m:r>
                        </m:sub>
                      </m:sSub>
                      <m:sSub>
                        <m:sSubPr>
                          <m:ctrlPr>
                            <w:rPr>
                              <w:rFonts w:ascii="Cambria Math" w:hAnsi="Cambria Math"/>
                              <w:i/>
                            </w:rPr>
                          </m:ctrlPr>
                        </m:sSubPr>
                        <m:e>
                          <m:r>
                            <w:rPr>
                              <w:rFonts w:ascii="Cambria Math" w:hAnsi="Cambria Math"/>
                            </w:rPr>
                            <m:t>α</m:t>
                          </m:r>
                        </m:e>
                        <m:sub>
                          <m:r>
                            <w:rPr>
                              <w:rFonts w:ascii="Cambria Math" w:hAnsi="Cambria Math"/>
                            </w:rPr>
                            <m:t>m</m:t>
                          </m:r>
                        </m:sub>
                      </m:sSub>
                    </m:e>
                  </m:d>
                </m:e>
                <m:sup>
                  <m:r>
                    <w:rPr>
                      <w:rFonts w:ascii="Cambria Math" w:hAnsi="Cambria Math"/>
                    </w:rPr>
                    <m:t>T</m:t>
                  </m:r>
                </m:sup>
              </m:sSup>
            </m:num>
            <m:den>
              <m:r>
                <w:rPr>
                  <w:rFonts w:ascii="Cambria Math" w:hAnsi="Cambria Math"/>
                </w:rPr>
                <m:t>2</m:t>
              </m:r>
            </m:den>
          </m:f>
          <m:r>
            <w:rPr>
              <w:rFonts w:ascii="Cambria Math" w:hAnsi="Cambria Math"/>
            </w:rPr>
            <m:t xml:space="preserve">         (18)</m:t>
          </m:r>
        </m:oMath>
      </m:oMathPara>
    </w:p>
    <w:p w14:paraId="306001E0" w14:textId="0CC9397E" w:rsidR="0077246A" w:rsidRPr="0077246A" w:rsidRDefault="0077246A" w:rsidP="00164C45">
      <w:r>
        <w:t>w</w:t>
      </w:r>
      <w:r w:rsidR="005D785A">
        <w:t xml:space="preserve">here </w:t>
      </w:r>
      <m:oMath>
        <m:acc>
          <m:accPr>
            <m:ctrlPr>
              <w:rPr>
                <w:rFonts w:ascii="Cambria Math" w:hAnsi="Cambria Math"/>
                <w:i/>
              </w:rPr>
            </m:ctrlPr>
          </m:accPr>
          <m:e>
            <m:r>
              <w:rPr>
                <w:rFonts w:ascii="Cambria Math" w:hAnsi="Cambria Math"/>
              </w:rPr>
              <m:t>A</m:t>
            </m:r>
          </m:e>
        </m:acc>
        <m: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N</m:t>
            </m:r>
            <m:r>
              <m:rPr>
                <m:sty m:val="p"/>
              </m:rPr>
              <w:rPr>
                <w:rFonts w:ascii="Cambria Math" w:hAnsi="Cambria Math"/>
              </w:rPr>
              <m:t>×</m:t>
            </m:r>
            <m:r>
              <w:rPr>
                <w:rFonts w:ascii="Cambria Math" w:hAnsi="Cambria Math"/>
              </w:rPr>
              <m:t>M</m:t>
            </m:r>
          </m:sup>
        </m:sSup>
      </m:oMath>
      <w:r w:rsidRPr="0077246A">
        <w:t>is the predicted probability score matrix</w:t>
      </w:r>
      <w:r w:rsidR="008329CA">
        <w:t>.</w:t>
      </w:r>
      <w:r w:rsidR="0029549B">
        <w:t xml:space="preserve"> </w:t>
      </w:r>
      <w:r w:rsidR="00740CE2" w:rsidRPr="00740CE2">
        <w:t xml:space="preserve">The prediction score is given by </w:t>
      </w:r>
      <w:r w:rsidR="00740CE2" w:rsidRPr="0077246A">
        <w:t xml:space="preserve"> </w:t>
      </w:r>
      <m:oMath>
        <m:acc>
          <m:accPr>
            <m:ctrlPr>
              <w:rPr>
                <w:rFonts w:ascii="Cambria Math" w:hAnsi="Cambria Math"/>
              </w:rPr>
            </m:ctrlPr>
          </m:accPr>
          <m:e>
            <m:r>
              <w:rPr>
                <w:rFonts w:ascii="Cambria Math" w:hAnsi="Cambria Math"/>
              </w:rPr>
              <m:t>A</m:t>
            </m:r>
          </m:e>
        </m:acc>
      </m:oMath>
      <w:r w:rsidR="00740CE2" w:rsidRPr="00740CE2">
        <w:t xml:space="preserve">, where the </w:t>
      </w:r>
      <w:r w:rsidR="00740CE2" w:rsidRPr="0077246A">
        <w:t xml:space="preserve">corresponding </w:t>
      </w:r>
      <m:oMath>
        <m:r>
          <m:rPr>
            <m:sty m:val="p"/>
          </m:rPr>
          <w:rPr>
            <w:rFonts w:ascii="Cambria Math" w:hAnsi="Cambria Math"/>
          </w:rPr>
          <m:t>(</m:t>
        </m:r>
        <m:r>
          <w:rPr>
            <w:rFonts w:ascii="Cambria Math" w:hAnsi="Cambria Math"/>
          </w:rPr>
          <m:t>i</m:t>
        </m:r>
        <m:r>
          <m:rPr>
            <m:sty m:val="p"/>
          </m:rPr>
          <w:rPr>
            <w:rFonts w:ascii="Cambria Math" w:hAnsi="Cambria Math"/>
          </w:rPr>
          <m:t xml:space="preserve">, </m:t>
        </m:r>
        <m:r>
          <w:rPr>
            <w:rFonts w:ascii="Cambria Math" w:hAnsi="Cambria Math"/>
          </w:rPr>
          <m:t>j</m:t>
        </m:r>
        <m:r>
          <m:rPr>
            <m:sty m:val="p"/>
          </m:rPr>
          <w:rPr>
            <w:rFonts w:ascii="Cambria Math" w:hAnsi="Cambria Math"/>
          </w:rPr>
          <m:t>)</m:t>
        </m:r>
      </m:oMath>
      <w:r w:rsidR="00740CE2">
        <w:t xml:space="preserve"> </w:t>
      </w:r>
      <w:r w:rsidR="00740CE2" w:rsidRPr="00740CE2">
        <w:t xml:space="preserve"> term is the association between drug </w:t>
      </w:r>
      <w:r w:rsidR="00740CE2">
        <w:t>d</w:t>
      </w:r>
      <w:r w:rsidR="00740CE2" w:rsidRPr="005A635E">
        <w:rPr>
          <w:i/>
          <w:iCs/>
          <w:vertAlign w:val="subscript"/>
        </w:rPr>
        <w:t>i</w:t>
      </w:r>
      <w:r w:rsidR="00740CE2" w:rsidRPr="00740CE2">
        <w:t xml:space="preserve"> and microb</w:t>
      </w:r>
      <w:r w:rsidR="00716EA6">
        <w:t>e</w:t>
      </w:r>
      <w:r w:rsidR="00740CE2" w:rsidRPr="00740CE2">
        <w:t xml:space="preserve"> </w:t>
      </w:r>
      <m:oMath>
        <m:sSub>
          <m:sSubPr>
            <m:ctrlPr>
              <w:rPr>
                <w:rFonts w:ascii="Cambria Math" w:hAnsi="Cambria Math"/>
              </w:rPr>
            </m:ctrlPr>
          </m:sSubPr>
          <m:e>
            <m:r>
              <w:rPr>
                <w:rFonts w:ascii="Cambria Math" w:hAnsi="Cambria Math"/>
              </w:rPr>
              <m:t>m</m:t>
            </m:r>
          </m:e>
          <m:sub>
            <m:r>
              <w:rPr>
                <w:rFonts w:ascii="Cambria Math" w:hAnsi="Cambria Math"/>
              </w:rPr>
              <m:t>j</m:t>
            </m:r>
          </m:sub>
        </m:sSub>
      </m:oMath>
      <w:r w:rsidR="00740CE2" w:rsidRPr="00740CE2">
        <w:t>.</w:t>
      </w:r>
      <w:r w:rsidR="00740CE2">
        <w:t xml:space="preserve">  </w:t>
      </w:r>
      <m:oMath>
        <m:sSub>
          <m:sSubPr>
            <m:ctrlPr>
              <w:rPr>
                <w:rFonts w:ascii="Cambria Math" w:hAnsi="Cambria Math"/>
              </w:rPr>
            </m:ctrlPr>
          </m:sSubPr>
          <m:e>
            <m:r>
              <w:rPr>
                <w:rFonts w:ascii="Cambria Math" w:hAnsi="Cambria Math"/>
              </w:rPr>
              <m:t>α</m:t>
            </m:r>
          </m:e>
          <m:sub>
            <m:r>
              <w:rPr>
                <w:rFonts w:ascii="Cambria Math" w:hAnsi="Cambria Math"/>
              </w:rPr>
              <m:t>d</m:t>
            </m:r>
          </m:sub>
        </m:sSub>
      </m:oMath>
      <w:r w:rsidR="00740CE2" w:rsidRPr="00787209">
        <w:t xml:space="preserve"> and </w:t>
      </w:r>
      <m:oMath>
        <m:sSub>
          <m:sSubPr>
            <m:ctrlPr>
              <w:rPr>
                <w:rFonts w:ascii="Cambria Math" w:hAnsi="Cambria Math"/>
              </w:rPr>
            </m:ctrlPr>
          </m:sSubPr>
          <m:e>
            <m:r>
              <w:rPr>
                <w:rFonts w:ascii="Cambria Math" w:hAnsi="Cambria Math"/>
              </w:rPr>
              <m:t>α</m:t>
            </m:r>
          </m:e>
          <m:sub>
            <m:r>
              <w:rPr>
                <w:rFonts w:ascii="Cambria Math" w:hAnsi="Cambria Math"/>
              </w:rPr>
              <m:t>m</m:t>
            </m:r>
          </m:sub>
        </m:sSub>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N</m:t>
            </m:r>
            <m:r>
              <m:rPr>
                <m:sty m:val="p"/>
              </m:rPr>
              <w:rPr>
                <w:rFonts w:ascii="Cambria Math" w:hAnsi="Cambria Math"/>
              </w:rPr>
              <m:t>×</m:t>
            </m:r>
            <m:r>
              <w:rPr>
                <w:rFonts w:ascii="Cambria Math" w:hAnsi="Cambria Math"/>
              </w:rPr>
              <m:t>M</m:t>
            </m:r>
          </m:sup>
        </m:sSup>
      </m:oMath>
      <w:r w:rsidR="00740CE2" w:rsidRPr="00787209">
        <w:t xml:space="preserve"> are trainable matrices</w:t>
      </w:r>
      <w:r w:rsidR="00740CE2">
        <w:t xml:space="preserve">.  </w:t>
      </w:r>
    </w:p>
    <w:p w14:paraId="4A1CE089" w14:textId="15E4E3D8" w:rsidR="00787209" w:rsidRDefault="00BE33B7" w:rsidP="00164C45">
      <w:pPr>
        <w:ind w:firstLineChars="200" w:firstLine="480"/>
      </w:pPr>
      <w:r w:rsidRPr="00BE33B7">
        <w:t>Dual Laplacian Regularized Least Squares (</w:t>
      </w:r>
      <w:proofErr w:type="spellStart"/>
      <w:r w:rsidRPr="00BE33B7">
        <w:t>DLapRLS</w:t>
      </w:r>
      <w:proofErr w:type="spellEnd"/>
      <w:r w:rsidRPr="00BE33B7">
        <w:t>)</w:t>
      </w:r>
      <w:r w:rsidR="007F0D67">
        <w:fldChar w:fldCharType="begin"/>
      </w:r>
      <w:r w:rsidR="00636445">
        <w:instrText xml:space="preserve"> ADDIN EN.CITE &lt;EndNote&gt;&lt;Cite&gt;&lt;Author&gt;Ding&lt;/Author&gt;&lt;Year&gt;2020&lt;/Year&gt;&lt;RecNum&gt;24&lt;/RecNum&gt;&lt;DisplayText&gt;(16)&lt;/DisplayText&gt;&lt;record&gt;&lt;rec-number&gt;24&lt;/rec-number&gt;&lt;foreign-keys&gt;&lt;key app="EN" db-id="z2adrwwdtwvw0qe9tf3x5p2vee5p00559dp2" timestamp="1650959712"&gt;24&lt;/key&gt;&lt;key app="ENWeb" db-id=""&gt;0&lt;/key&gt;&lt;/foreign-keys&gt;&lt;ref-type name="Journal Article"&gt;17&lt;/ref-type&gt;&lt;contributors&gt;&lt;authors&gt;&lt;author&gt;Ding, Yijie&lt;/author&gt;&lt;author&gt;Tang, Jijun&lt;/author&gt;&lt;author&gt;Guo, Fei&lt;/author&gt;&lt;/authors&gt;&lt;/contributors&gt;&lt;titles&gt;&lt;title&gt;Identification of Drug–Target Interactions via Dual Laplacian Regularized Least Squares with Multiple Kernel Fusion&lt;/title&gt;&lt;secondary-title&gt;Knowledge-Based Systems&lt;/secondary-title&gt;&lt;/titles&gt;&lt;periodical&gt;&lt;full-title&gt;Knowledge-Based Systems&lt;/full-title&gt;&lt;/periodical&gt;&lt;volume&gt;204&lt;/volume&gt;&lt;section&gt;106254&lt;/section&gt;&lt;dates&gt;&lt;year&gt;2020&lt;/year&gt;&lt;/dates&gt;&lt;isbn&gt;09507051&lt;/isbn&gt;&lt;urls&gt;&lt;/urls&gt;&lt;electronic-resource-num&gt;10.1016/j.knosys.2020.106254&lt;/electronic-resource-num&gt;&lt;/record&gt;&lt;/Cite&gt;&lt;/EndNote&gt;</w:instrText>
      </w:r>
      <w:r w:rsidR="007F0D67">
        <w:fldChar w:fldCharType="separate"/>
      </w:r>
      <w:r w:rsidR="00636445">
        <w:t>(</w:t>
      </w:r>
      <w:hyperlink w:anchor="_ENREF_16" w:tooltip="Ding, 2020 #24" w:history="1">
        <w:r w:rsidR="003F1B87">
          <w:t>16</w:t>
        </w:r>
      </w:hyperlink>
      <w:r w:rsidR="00636445">
        <w:t>)</w:t>
      </w:r>
      <w:r w:rsidR="007F0D67">
        <w:fldChar w:fldCharType="end"/>
      </w:r>
      <w:r w:rsidRPr="00BE33B7">
        <w:t xml:space="preserve"> </w:t>
      </w:r>
      <w:r w:rsidR="002D3802" w:rsidRPr="002D3802">
        <w:t> is a kernel matrix model based on two feature Spaces, which increases the regularization function of graphs and improves the prediction ability.</w:t>
      </w:r>
      <w:r w:rsidRPr="00BE33B7">
        <w:t xml:space="preserve"> Therefore, we apply the </w:t>
      </w:r>
      <w:proofErr w:type="spellStart"/>
      <w:r w:rsidRPr="00BE33B7">
        <w:t>DLapRLS</w:t>
      </w:r>
      <w:proofErr w:type="spellEnd"/>
      <w:r w:rsidRPr="00BE33B7">
        <w:t xml:space="preserve"> framework to predict microbiological drug associations. </w:t>
      </w:r>
      <w:r w:rsidR="002360AD" w:rsidRPr="002360AD">
        <w:t>We define the loss function as follows</w:t>
      </w:r>
      <w:r w:rsidRPr="00BE33B7">
        <w:t>:</w:t>
      </w:r>
    </w:p>
    <w:p w14:paraId="491D36F4" w14:textId="77777777" w:rsidR="00C704FF" w:rsidRDefault="00C704FF" w:rsidP="00BE33B7">
      <w:pPr>
        <w:ind w:firstLineChars="200" w:firstLine="480"/>
      </w:pPr>
    </w:p>
    <w:p w14:paraId="0F5BF657" w14:textId="427CD1EF" w:rsidR="0058706D" w:rsidRPr="00626D99" w:rsidRDefault="0058706D" w:rsidP="0058706D">
      <m:oMathPara>
        <m:oMath>
          <m:r>
            <w:rPr>
              <w:rFonts w:ascii="Cambria Math" w:hAnsi="Cambria Math"/>
            </w:rPr>
            <m:t>loss=</m:t>
          </m:r>
          <m:sSubSup>
            <m:sSubSupPr>
              <m:ctrlPr>
                <w:rPr>
                  <w:rFonts w:ascii="Cambria Math" w:hAnsi="Cambria Math"/>
                  <w:i/>
                </w:rPr>
              </m:ctrlPr>
            </m:sSubSupP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α</m:t>
                  </m:r>
                </m:e>
                <m:sub>
                  <m:r>
                    <w:rPr>
                      <w:rFonts w:ascii="Cambria Math" w:hAnsi="Cambria Math"/>
                    </w:rPr>
                    <m:t>d</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m</m:t>
                          </m:r>
                        </m:sub>
                      </m:sSub>
                      <m:sSub>
                        <m:sSubPr>
                          <m:ctrlPr>
                            <w:rPr>
                              <w:rFonts w:ascii="Cambria Math" w:hAnsi="Cambria Math"/>
                              <w:i/>
                            </w:rPr>
                          </m:ctrlPr>
                        </m:sSubPr>
                        <m:e>
                          <m:r>
                            <w:rPr>
                              <w:rFonts w:ascii="Cambria Math" w:hAnsi="Cambria Math"/>
                            </w:rPr>
                            <m:t>α</m:t>
                          </m:r>
                        </m:e>
                        <m:sub>
                          <m:r>
                            <w:rPr>
                              <w:rFonts w:ascii="Cambria Math" w:hAnsi="Cambria Math"/>
                            </w:rPr>
                            <m:t>m</m:t>
                          </m:r>
                        </m:sub>
                      </m:sSub>
                    </m:e>
                  </m:d>
                </m:e>
                <m:sup>
                  <m:r>
                    <w:rPr>
                      <w:rFonts w:ascii="Cambria Math" w:hAnsi="Cambria Math"/>
                    </w:rPr>
                    <m:t>T</m:t>
                  </m:r>
                </m:sup>
              </m:sSup>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train</m:t>
                  </m:r>
                </m:sub>
              </m:sSub>
              <m:r>
                <w:rPr>
                  <w:rFonts w:ascii="Cambria Math" w:hAnsi="Cambria Math"/>
                </w:rPr>
                <m:t>||</m:t>
              </m:r>
            </m:e>
            <m:sub>
              <m:r>
                <w:rPr>
                  <w:rFonts w:ascii="Cambria Math" w:hAnsi="Cambria Math"/>
                </w:rPr>
                <m:t>F</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d</m:t>
              </m:r>
            </m:sub>
          </m:sSub>
          <m:r>
            <w:rPr>
              <w:rFonts w:ascii="Cambria Math" w:hAnsi="Cambria Math"/>
            </w:rPr>
            <m:t>tr</m:t>
          </m:r>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d</m:t>
                  </m:r>
                </m:sub>
                <m:sup>
                  <m:r>
                    <w:rPr>
                      <w:rFonts w:ascii="Cambria Math" w:hAnsi="Cambria Math"/>
                    </w:rPr>
                    <m:t>T</m:t>
                  </m:r>
                </m:sup>
              </m:sSubSup>
              <m:sSub>
                <m:sSubPr>
                  <m:ctrlPr>
                    <w:rPr>
                      <w:rFonts w:ascii="Cambria Math" w:hAnsi="Cambria Math"/>
                      <w:i/>
                    </w:rPr>
                  </m:ctrlPr>
                </m:sSubPr>
                <m:e>
                  <m:r>
                    <w:rPr>
                      <w:rFonts w:ascii="Cambria Math" w:hAnsi="Cambria Math"/>
                    </w:rPr>
                    <m:t>L</m:t>
                  </m:r>
                </m:e>
                <m:sub>
                  <m:r>
                    <w:rPr>
                      <w:rFonts w:ascii="Cambria Math" w:hAnsi="Cambria Math"/>
                    </w:rPr>
                    <m:t>d</m:t>
                  </m:r>
                </m:sub>
              </m:sSub>
              <m:sSub>
                <m:sSubPr>
                  <m:ctrlPr>
                    <w:rPr>
                      <w:rFonts w:ascii="Cambria Math" w:hAnsi="Cambria Math"/>
                      <w:i/>
                    </w:rPr>
                  </m:ctrlPr>
                </m:sSubPr>
                <m:e>
                  <m:r>
                    <w:rPr>
                      <w:rFonts w:ascii="Cambria Math" w:hAnsi="Cambria Math"/>
                    </w:rPr>
                    <m:t>α</m:t>
                  </m:r>
                </m:e>
                <m:sub>
                  <m:r>
                    <w:rPr>
                      <w:rFonts w:ascii="Cambria Math" w:hAnsi="Cambria Math"/>
                    </w:rPr>
                    <m:t>d</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m</m:t>
              </m:r>
            </m:sub>
          </m:sSub>
          <m:r>
            <w:rPr>
              <w:rFonts w:ascii="Cambria Math" w:hAnsi="Cambria Math"/>
            </w:rPr>
            <m:t>tr</m:t>
          </m:r>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m</m:t>
                  </m:r>
                </m:sub>
                <m:sup>
                  <m:r>
                    <w:rPr>
                      <w:rFonts w:ascii="Cambria Math" w:hAnsi="Cambria Math"/>
                    </w:rPr>
                    <m:t>T</m:t>
                  </m:r>
                </m:sup>
              </m:sSubSup>
              <m:sSub>
                <m:sSubPr>
                  <m:ctrlPr>
                    <w:rPr>
                      <w:rFonts w:ascii="Cambria Math" w:hAnsi="Cambria Math"/>
                      <w:i/>
                    </w:rPr>
                  </m:ctrlPr>
                </m:sSubPr>
                <m:e>
                  <m:r>
                    <w:rPr>
                      <w:rFonts w:ascii="Cambria Math" w:hAnsi="Cambria Math"/>
                    </w:rPr>
                    <m:t>L</m:t>
                  </m:r>
                </m:e>
                <m:sub>
                  <m:r>
                    <w:rPr>
                      <w:rFonts w:ascii="Cambria Math" w:hAnsi="Cambria Math"/>
                    </w:rPr>
                    <m:t>m</m:t>
                  </m:r>
                </m:sub>
              </m:sSub>
              <m:sSub>
                <m:sSubPr>
                  <m:ctrlPr>
                    <w:rPr>
                      <w:rFonts w:ascii="Cambria Math" w:hAnsi="Cambria Math"/>
                      <w:i/>
                    </w:rPr>
                  </m:ctrlPr>
                </m:sSubPr>
                <m:e>
                  <m:r>
                    <w:rPr>
                      <w:rFonts w:ascii="Cambria Math" w:hAnsi="Cambria Math"/>
                    </w:rPr>
                    <m:t>α</m:t>
                  </m:r>
                </m:e>
                <m:sub>
                  <m:r>
                    <w:rPr>
                      <w:rFonts w:ascii="Cambria Math" w:hAnsi="Cambria Math"/>
                    </w:rPr>
                    <m:t>m</m:t>
                  </m:r>
                </m:sub>
              </m:sSub>
            </m:e>
          </m:d>
          <m:r>
            <w:rPr>
              <w:rFonts w:ascii="Cambria Math" w:hAnsi="Cambria Math"/>
            </w:rPr>
            <m:t xml:space="preserve">   (19)</m:t>
          </m:r>
        </m:oMath>
      </m:oMathPara>
    </w:p>
    <w:p w14:paraId="498E93C4" w14:textId="7DC7AD27" w:rsidR="00626D99" w:rsidRDefault="00626D99" w:rsidP="0058706D"/>
    <w:p w14:paraId="704AA109" w14:textId="4350AFAC" w:rsidR="00626D99" w:rsidRDefault="00B32D04" w:rsidP="00164C45">
      <w:r w:rsidRPr="00B32D04">
        <w:t xml:space="preserve">Which </w:t>
      </w:r>
      <m:oMath>
        <m:sSub>
          <m:sSubPr>
            <m:ctrlPr>
              <w:rPr>
                <w:rFonts w:ascii="Cambria Math" w:hAnsi="Cambria Math"/>
              </w:rPr>
            </m:ctrlPr>
          </m:sSubPr>
          <m:e>
            <m:r>
              <w:rPr>
                <w:rFonts w:ascii="Cambria Math" w:hAnsi="Cambria Math"/>
              </w:rPr>
              <m:t>K</m:t>
            </m:r>
          </m:e>
          <m:sub>
            <m:r>
              <w:rPr>
                <w:rFonts w:ascii="Cambria Math" w:hAnsi="Cambria Math"/>
              </w:rPr>
              <m:t>d</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K</m:t>
            </m:r>
          </m:e>
          <m:sub>
            <m:r>
              <w:rPr>
                <w:rFonts w:ascii="Cambria Math" w:hAnsi="Cambria Math"/>
              </w:rPr>
              <m:t>m</m:t>
            </m:r>
          </m:sub>
        </m:sSub>
      </m:oMath>
      <w:r>
        <w:rPr>
          <w:rFonts w:hint="eastAsia"/>
        </w:rPr>
        <w:t xml:space="preserve"> </w:t>
      </w:r>
      <w:r w:rsidRPr="00B32D04">
        <w:t xml:space="preserve"> are the fusion </w:t>
      </w:r>
      <w:r>
        <w:t>kernel</w:t>
      </w:r>
      <w:r w:rsidRPr="00B32D04">
        <w:t xml:space="preserve"> of drug and micro</w:t>
      </w:r>
      <w:r w:rsidR="00C313B2">
        <w:t>be</w:t>
      </w:r>
      <w:r w:rsidRPr="00B32D04">
        <w:t xml:space="preserve"> respectively</w:t>
      </w:r>
      <w:r w:rsidR="000F7C81">
        <w:t>, and</w:t>
      </w:r>
      <m:oMath>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train</m:t>
            </m:r>
          </m:sub>
        </m:sSub>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m:t>
            </m:r>
            <m:r>
              <m:rPr>
                <m:sty m:val="p"/>
              </m:rPr>
              <w:rPr>
                <w:rFonts w:ascii="Cambria Math" w:hAnsi="Cambria Math"/>
              </w:rPr>
              <m:t>×</m:t>
            </m:r>
            <m:r>
              <w:rPr>
                <w:rFonts w:ascii="Cambria Math" w:hAnsi="Cambria Math"/>
              </w:rPr>
              <m:t>M</m:t>
            </m:r>
          </m:sup>
        </m:sSup>
      </m:oMath>
      <w:r w:rsidR="00626D99" w:rsidRPr="00626D99">
        <w:t xml:space="preserve"> is the adjacency matrix for microbe-drug associations in the training set</w:t>
      </w:r>
      <w:r w:rsidR="000F7C81">
        <w:t>,</w:t>
      </w:r>
      <m:oMath>
        <m:sSub>
          <m:sSubPr>
            <m:ctrlPr>
              <w:rPr>
                <w:rFonts w:ascii="Cambria Math" w:hAnsi="Cambria Math"/>
                <w:i/>
              </w:rPr>
            </m:ctrlPr>
          </m:sSubPr>
          <m:e>
            <m:r>
              <w:rPr>
                <w:rFonts w:ascii="Cambria Math" w:hAnsi="Cambria Math"/>
              </w:rPr>
              <m:t xml:space="preserve"> || · ||</m:t>
            </m:r>
          </m:e>
          <m:sub>
            <m:r>
              <w:rPr>
                <w:rFonts w:ascii="Cambria Math" w:hAnsi="Cambria Math"/>
              </w:rPr>
              <m:t>F</m:t>
            </m:r>
          </m:sub>
        </m:sSub>
        <m:r>
          <w:rPr>
            <w:rFonts w:ascii="Cambria Math" w:hAnsi="Cambria Math"/>
            <w:vertAlign w:val="subscript"/>
          </w:rPr>
          <m:t xml:space="preserve"> </m:t>
        </m:r>
      </m:oMath>
      <w:r w:rsidR="000F7C81" w:rsidRPr="000F7C81">
        <w:t>is the Frobenius norm</w:t>
      </w:r>
      <w:r w:rsidR="000F7C81">
        <w:t>.</w:t>
      </w:r>
      <w:r w:rsidR="000F7C81" w:rsidRPr="000F7C81">
        <w:t xml:space="preserve"> </w:t>
      </w:r>
      <m:oMath>
        <m:sSub>
          <m:sSubPr>
            <m:ctrlPr>
              <w:rPr>
                <w:rFonts w:ascii="Cambria Math" w:hAnsi="Cambria Math"/>
                <w:i/>
              </w:rPr>
            </m:ctrlPr>
          </m:sSubPr>
          <m:e>
            <m:r>
              <w:rPr>
                <w:rFonts w:ascii="Cambria Math" w:hAnsi="Cambria Math"/>
              </w:rPr>
              <m:t>L</m:t>
            </m:r>
          </m:e>
          <m:sub>
            <m:r>
              <w:rPr>
                <w:rFonts w:ascii="Cambria Math" w:hAnsi="Cambria Math"/>
              </w:rPr>
              <m:t>d</m:t>
            </m:r>
          </m:sub>
        </m:sSub>
        <m: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N</m:t>
            </m:r>
            <m:r>
              <m:rPr>
                <m:sty m:val="p"/>
              </m:rPr>
              <w:rPr>
                <w:rFonts w:ascii="Cambria Math" w:hAnsi="Cambria Math"/>
              </w:rPr>
              <m:t>×</m:t>
            </m:r>
            <m:r>
              <w:rPr>
                <w:rFonts w:ascii="Cambria Math" w:hAnsi="Cambria Math"/>
              </w:rPr>
              <m:t>N</m:t>
            </m:r>
          </m:sup>
        </m:sSup>
      </m:oMath>
      <w:r w:rsidR="000F7C81" w:rsidRPr="000F7C81">
        <w:t xml:space="preserve"> and </w:t>
      </w:r>
      <m:oMath>
        <m:sSub>
          <m:sSubPr>
            <m:ctrlPr>
              <w:rPr>
                <w:rFonts w:ascii="Cambria Math" w:hAnsi="Cambria Math"/>
                <w:i/>
              </w:rPr>
            </m:ctrlPr>
          </m:sSubPr>
          <m:e>
            <m:r>
              <w:rPr>
                <w:rFonts w:ascii="Cambria Math" w:hAnsi="Cambria Math"/>
              </w:rPr>
              <m:t>L</m:t>
            </m:r>
          </m:e>
          <m:sub>
            <m:r>
              <w:rPr>
                <w:rFonts w:ascii="Cambria Math" w:hAnsi="Cambria Math"/>
              </w:rPr>
              <m:t>m</m:t>
            </m:r>
          </m:sub>
        </m:sSub>
        <m: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M</m:t>
            </m:r>
            <m:r>
              <m:rPr>
                <m:sty m:val="p"/>
              </m:rPr>
              <w:rPr>
                <w:rFonts w:ascii="Cambria Math" w:hAnsi="Cambria Math"/>
              </w:rPr>
              <m:t>×</m:t>
            </m:r>
            <m:r>
              <w:rPr>
                <w:rFonts w:ascii="Cambria Math" w:hAnsi="Cambria Math"/>
              </w:rPr>
              <m:t>M</m:t>
            </m:r>
          </m:sup>
        </m:sSup>
      </m:oMath>
      <w:r w:rsidR="004D489C" w:rsidRPr="004D489C">
        <w:t xml:space="preserve"> A and B are defined as follows, which is the normalized </w:t>
      </w:r>
      <w:r w:rsidR="000F7C81" w:rsidRPr="000F7C81">
        <w:t>Laplacian matrices:</w:t>
      </w:r>
    </w:p>
    <w:p w14:paraId="7F1C31C6" w14:textId="784CE34B" w:rsidR="002573BA" w:rsidRPr="002573BA" w:rsidRDefault="00000000" w:rsidP="000F7C81">
      <w:pPr>
        <w:widowControl/>
        <w:jc w:val="left"/>
        <w:rPr>
          <w:i/>
        </w:rPr>
      </w:pPr>
      <m:oMathPara>
        <m:oMath>
          <m:sSub>
            <m:sSubPr>
              <m:ctrlPr>
                <w:rPr>
                  <w:rFonts w:ascii="Cambria Math" w:hAnsi="Cambria Math"/>
                  <w:i/>
                </w:rPr>
              </m:ctrlPr>
            </m:sSubPr>
            <m:e>
              <m:r>
                <w:rPr>
                  <w:rFonts w:ascii="Cambria Math" w:hAnsi="Cambria Math"/>
                </w:rPr>
                <m:t>L</m:t>
              </m:r>
            </m:e>
            <m:sub>
              <m:r>
                <w:rPr>
                  <w:rFonts w:ascii="Cambria Math" w:hAnsi="Cambria Math"/>
                </w:rPr>
                <m:t>d</m:t>
              </m:r>
            </m:sub>
          </m:sSub>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d</m:t>
              </m:r>
            </m:sub>
            <m:sup>
              <m:f>
                <m:fPr>
                  <m:ctrlPr>
                    <w:rPr>
                      <w:rFonts w:ascii="Cambria Math" w:hAnsi="Cambria Math"/>
                      <w:i/>
                    </w:rPr>
                  </m:ctrlPr>
                </m:fPr>
                <m:num>
                  <m:r>
                    <w:rPr>
                      <w:rFonts w:ascii="Cambria Math" w:hAnsi="Cambria Math"/>
                    </w:rPr>
                    <m:t>-1</m:t>
                  </m:r>
                </m:num>
                <m:den>
                  <m:r>
                    <w:rPr>
                      <w:rFonts w:ascii="Cambria Math" w:hAnsi="Cambria Math"/>
                    </w:rPr>
                    <m:t>2</m:t>
                  </m:r>
                </m:den>
              </m:f>
            </m:sup>
          </m:sSubSup>
          <m:sSub>
            <m:sSubPr>
              <m:ctrlPr>
                <w:rPr>
                  <w:rFonts w:ascii="Cambria Math" w:hAnsi="Cambria Math"/>
                  <w:i/>
                </w:rPr>
              </m:ctrlPr>
            </m:sSubPr>
            <m:e>
              <m:r>
                <m:rPr>
                  <m:sty m:val="p"/>
                </m:rPr>
                <w:rPr>
                  <w:rFonts w:ascii="Cambria Math" w:hAnsi="Cambria Math"/>
                </w:rPr>
                <m:t>Δ</m:t>
              </m:r>
            </m:e>
            <m:sub>
              <m:r>
                <w:rPr>
                  <w:rFonts w:ascii="Cambria Math" w:hAnsi="Cambria Math"/>
                </w:rPr>
                <m:t>d</m:t>
              </m:r>
            </m:sub>
          </m:sSub>
          <m:sSubSup>
            <m:sSubSupPr>
              <m:ctrlPr>
                <w:rPr>
                  <w:rFonts w:ascii="Cambria Math" w:hAnsi="Cambria Math"/>
                  <w:i/>
                </w:rPr>
              </m:ctrlPr>
            </m:sSubSupPr>
            <m:e>
              <m:r>
                <w:rPr>
                  <w:rFonts w:ascii="Cambria Math" w:hAnsi="Cambria Math"/>
                </w:rPr>
                <m:t>D</m:t>
              </m:r>
            </m:e>
            <m:sub>
              <m:r>
                <w:rPr>
                  <w:rFonts w:ascii="Cambria Math" w:hAnsi="Cambria Math"/>
                </w:rPr>
                <m:t>d</m:t>
              </m:r>
            </m:sub>
            <m:sup>
              <m:f>
                <m:fPr>
                  <m:ctrlPr>
                    <w:rPr>
                      <w:rFonts w:ascii="Cambria Math" w:hAnsi="Cambria Math"/>
                      <w:i/>
                    </w:rPr>
                  </m:ctrlPr>
                </m:fPr>
                <m:num>
                  <m:r>
                    <w:rPr>
                      <w:rFonts w:ascii="Cambria Math" w:hAnsi="Cambria Math"/>
                    </w:rPr>
                    <m:t>-1</m:t>
                  </m:r>
                </m:num>
                <m:den>
                  <m:r>
                    <w:rPr>
                      <w:rFonts w:ascii="Cambria Math" w:hAnsi="Cambria Math"/>
                    </w:rPr>
                    <m:t>2</m:t>
                  </m:r>
                </m:den>
              </m:f>
            </m:sup>
          </m:sSubSup>
          <m:r>
            <w:rPr>
              <w:rFonts w:ascii="Cambria Math" w:hAnsi="Cambria Math"/>
            </w:rPr>
            <m:t xml:space="preserve">  ,</m:t>
          </m:r>
          <m:sSub>
            <m:sSubPr>
              <m:ctrlPr>
                <w:rPr>
                  <w:rFonts w:ascii="Cambria Math" w:hAnsi="Cambria Math"/>
                  <w:i/>
                </w:rPr>
              </m:ctrlPr>
            </m:sSubPr>
            <m:e>
              <m:r>
                <m:rPr>
                  <m:sty m:val="p"/>
                </m:rPr>
                <w:rPr>
                  <w:rFonts w:ascii="Cambria Math" w:hAnsi="Cambria Math"/>
                </w:rPr>
                <m:t>Δ</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 xml:space="preserve">     (20)</m:t>
          </m:r>
        </m:oMath>
      </m:oMathPara>
    </w:p>
    <w:p w14:paraId="14ECFA56" w14:textId="616110A6" w:rsidR="000A2B2D" w:rsidRPr="00D94BE0" w:rsidRDefault="00000000" w:rsidP="000A2B2D">
      <w:pPr>
        <w:widowControl/>
        <w:jc w:val="left"/>
      </w:pPr>
      <m:oMathPara>
        <m:oMath>
          <m:sSub>
            <m:sSubPr>
              <m:ctrlPr>
                <w:rPr>
                  <w:rFonts w:ascii="Cambria Math" w:hAnsi="Cambria Math"/>
                </w:rPr>
              </m:ctrlPr>
            </m:sSubPr>
            <m:e>
              <m:r>
                <w:rPr>
                  <w:rFonts w:ascii="Cambria Math" w:hAnsi="Cambria Math"/>
                </w:rPr>
                <m:t>L</m:t>
              </m:r>
            </m:e>
            <m:sub>
              <m:r>
                <w:rPr>
                  <w:rFonts w:ascii="Cambria Math" w:hAnsi="Cambria Math"/>
                </w:rPr>
                <m:t>m</m:t>
              </m:r>
            </m:sub>
          </m:sSub>
          <m:r>
            <m:rPr>
              <m:sty m:val="p"/>
            </m:rPr>
            <w:rPr>
              <w:rFonts w:ascii="Cambria Math" w:hAnsi="Cambria Math"/>
            </w:rPr>
            <m:t>=</m:t>
          </m:r>
          <m:sSubSup>
            <m:sSubSupPr>
              <m:ctrlPr>
                <w:rPr>
                  <w:rFonts w:ascii="Cambria Math" w:hAnsi="Cambria Math"/>
                </w:rPr>
              </m:ctrlPr>
            </m:sSubSupPr>
            <m:e>
              <m:r>
                <w:rPr>
                  <w:rFonts w:ascii="Cambria Math" w:hAnsi="Cambria Math"/>
                </w:rPr>
                <m:t>D</m:t>
              </m:r>
            </m:e>
            <m:sub>
              <m:r>
                <w:rPr>
                  <w:rFonts w:ascii="Cambria Math" w:hAnsi="Cambria Math"/>
                </w:rPr>
                <m:t>m</m:t>
              </m:r>
            </m:sub>
            <m:sup>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up>
          </m:sSubSup>
          <m:sSub>
            <m:sSubPr>
              <m:ctrlPr>
                <w:rPr>
                  <w:rFonts w:ascii="Cambria Math" w:hAnsi="Cambria Math"/>
                </w:rPr>
              </m:ctrlPr>
            </m:sSubPr>
            <m:e>
              <m:r>
                <m:rPr>
                  <m:sty m:val="p"/>
                </m:rPr>
                <w:rPr>
                  <w:rFonts w:ascii="Cambria Math" w:hAnsi="Cambria Math"/>
                </w:rPr>
                <m:t>Δ</m:t>
              </m:r>
            </m:e>
            <m:sub>
              <m:r>
                <w:rPr>
                  <w:rFonts w:ascii="Cambria Math" w:hAnsi="Cambria Math"/>
                </w:rPr>
                <m:t>m</m:t>
              </m:r>
            </m:sub>
          </m:sSub>
          <m:sSubSup>
            <m:sSubSupPr>
              <m:ctrlPr>
                <w:rPr>
                  <w:rFonts w:ascii="Cambria Math" w:hAnsi="Cambria Math"/>
                </w:rPr>
              </m:ctrlPr>
            </m:sSubSupPr>
            <m:e>
              <m:r>
                <w:rPr>
                  <w:rFonts w:ascii="Cambria Math" w:hAnsi="Cambria Math"/>
                </w:rPr>
                <m:t>D</m:t>
              </m:r>
            </m:e>
            <m:sub>
              <m:r>
                <w:rPr>
                  <w:rFonts w:ascii="Cambria Math" w:hAnsi="Cambria Math"/>
                </w:rPr>
                <m:t>m</m:t>
              </m:r>
            </m:sub>
            <m:sup>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up>
          </m:sSubSup>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Δ</m:t>
              </m:r>
            </m:e>
            <m:sub>
              <m:r>
                <w:rPr>
                  <w:rFonts w:ascii="Cambria Math" w:hAnsi="Cambria Math"/>
                </w:rPr>
                <m:t>m</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m</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m</m:t>
              </m:r>
            </m:sub>
          </m:sSub>
          <m:r>
            <m:rPr>
              <m:sty m:val="p"/>
            </m:rPr>
            <w:rPr>
              <w:rFonts w:ascii="Cambria Math" w:hAnsi="Cambria Math"/>
            </w:rPr>
            <m:t xml:space="preserve">     (21)</m:t>
          </m:r>
        </m:oMath>
      </m:oMathPara>
    </w:p>
    <w:p w14:paraId="1D88A6B6" w14:textId="58CE6A07" w:rsidR="00D94BE0" w:rsidRPr="00D94BE0" w:rsidRDefault="0029549B" w:rsidP="00D94BE0">
      <w:pPr>
        <w:widowControl/>
        <w:jc w:val="left"/>
      </w:pPr>
      <w:r w:rsidRPr="00164C45">
        <w:t xml:space="preserve">where </w:t>
      </w:r>
      <m:oMath>
        <m:sSub>
          <m:sSubPr>
            <m:ctrlPr>
              <w:rPr>
                <w:rFonts w:ascii="Cambria Math" w:hAnsi="Cambria Math"/>
              </w:rPr>
            </m:ctrlPr>
          </m:sSubPr>
          <m:e>
            <m:r>
              <w:rPr>
                <w:rFonts w:ascii="Cambria Math" w:hAnsi="Cambria Math"/>
              </w:rPr>
              <m:t>D</m:t>
            </m:r>
          </m:e>
          <m:sub>
            <m:r>
              <w:rPr>
                <w:rFonts w:ascii="Cambria Math" w:hAnsi="Cambria Math"/>
              </w:rPr>
              <m:t>d</m:t>
            </m:r>
          </m:sub>
        </m:sSub>
      </m:oMath>
      <w:r w:rsidR="00D94BE0" w:rsidRPr="00164C45">
        <w:rPr>
          <w:rFonts w:hint="eastAsia"/>
        </w:rPr>
        <w:t xml:space="preserve"> </w:t>
      </w:r>
      <w:r w:rsidR="00D94BE0" w:rsidRPr="00164C45">
        <w:t xml:space="preserve">and </w:t>
      </w:r>
      <m:oMath>
        <m:sSub>
          <m:sSubPr>
            <m:ctrlPr>
              <w:rPr>
                <w:rFonts w:ascii="Cambria Math" w:hAnsi="Cambria Math"/>
              </w:rPr>
            </m:ctrlPr>
          </m:sSubPr>
          <m:e>
            <m:r>
              <w:rPr>
                <w:rFonts w:ascii="Cambria Math" w:hAnsi="Cambria Math"/>
              </w:rPr>
              <m:t>D</m:t>
            </m:r>
          </m:e>
          <m:sub>
            <m:r>
              <w:rPr>
                <w:rFonts w:ascii="Cambria Math" w:hAnsi="Cambria Math"/>
              </w:rPr>
              <m:t>m</m:t>
            </m:r>
          </m:sub>
        </m:sSub>
      </m:oMath>
      <w:r w:rsidR="00D94BE0" w:rsidRPr="00164C45">
        <w:rPr>
          <w:rFonts w:hint="eastAsia"/>
        </w:rPr>
        <w:t xml:space="preserve"> </w:t>
      </w:r>
      <w:r w:rsidR="00D94BE0" w:rsidRPr="00164C45">
        <w:t>are diagonal matrices as follow:</w:t>
      </w:r>
      <w:r w:rsidR="00D94BE0" w:rsidRPr="00164C45">
        <w:br/>
      </w:r>
      <m:oMathPara>
        <m:oMath>
          <m:sSub>
            <m:sSubPr>
              <m:ctrlPr>
                <w:rPr>
                  <w:rFonts w:ascii="Cambria Math" w:hAnsi="Cambria Math"/>
                  <w:i/>
                </w:rPr>
              </m:ctrlPr>
            </m:sSubPr>
            <m:e>
              <m:r>
                <w:rPr>
                  <w:rFonts w:ascii="Cambria Math" w:hAnsi="Cambria Math"/>
                </w:rPr>
                <m:t>D</m:t>
              </m:r>
            </m:e>
            <m:sub>
              <m:r>
                <w:rPr>
                  <w:rFonts w:ascii="Cambria Math" w:hAnsi="Cambria Math"/>
                </w:rPr>
                <m:t>d</m:t>
              </m:r>
            </m:sub>
          </m:sSub>
          <m:d>
            <m:dPr>
              <m:ctrlPr>
                <w:rPr>
                  <w:rFonts w:ascii="Cambria Math" w:hAnsi="Cambria Math"/>
                  <w:i/>
                </w:rPr>
              </m:ctrlPr>
            </m:dPr>
            <m:e>
              <m:r>
                <w:rPr>
                  <w:rFonts w:ascii="Cambria Math" w:hAnsi="Cambria Math"/>
                </w:rPr>
                <m:t>k,k</m:t>
              </m:r>
            </m:e>
          </m:d>
          <m:r>
            <w:rPr>
              <w:rFonts w:ascii="Cambria Math" w:hAnsi="Cambria Math"/>
            </w:rPr>
            <m:t>=</m:t>
          </m:r>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(k,t)</m:t>
              </m:r>
            </m:e>
          </m:nary>
          <m:r>
            <w:rPr>
              <w:rFonts w:ascii="Cambria Math" w:hAnsi="Cambria Math"/>
            </w:rPr>
            <m:t xml:space="preserve">      (22)</m:t>
          </m:r>
        </m:oMath>
      </m:oMathPara>
    </w:p>
    <w:p w14:paraId="6E1D632F" w14:textId="1E705B00" w:rsidR="00D94BE0" w:rsidRDefault="00D94BE0" w:rsidP="00D94BE0">
      <w:pPr>
        <w:widowControl/>
        <w:jc w:val="left"/>
        <w:rPr>
          <w:i/>
        </w:rPr>
      </w:pPr>
      <w:r>
        <w:rPr>
          <w:i/>
        </w:rPr>
        <w:t xml:space="preserve"> </w:t>
      </w:r>
    </w:p>
    <w:p w14:paraId="76C36D35" w14:textId="4E59CC15" w:rsidR="00D94BE0" w:rsidRPr="008653EB" w:rsidRDefault="00000000" w:rsidP="00D94BE0">
      <w:pPr>
        <w:widowControl/>
        <w:jc w:val="left"/>
      </w:pPr>
      <m:oMathPara>
        <m:oMath>
          <m:sSub>
            <m:sSubPr>
              <m:ctrlPr>
                <w:rPr>
                  <w:rFonts w:ascii="Cambria Math" w:hAnsi="Cambria Math"/>
                  <w:i/>
                </w:rPr>
              </m:ctrlPr>
            </m:sSubPr>
            <m:e>
              <m:r>
                <w:rPr>
                  <w:rFonts w:ascii="Cambria Math" w:hAnsi="Cambria Math"/>
                </w:rPr>
                <m:t>D</m:t>
              </m:r>
            </m:e>
            <m:sub>
              <m:r>
                <w:rPr>
                  <w:rFonts w:ascii="Cambria Math" w:hAnsi="Cambria Math"/>
                </w:rPr>
                <m:t>m</m:t>
              </m:r>
            </m:sub>
          </m:sSub>
          <m:d>
            <m:dPr>
              <m:ctrlPr>
                <w:rPr>
                  <w:rFonts w:ascii="Cambria Math" w:hAnsi="Cambria Math"/>
                  <w:i/>
                </w:rPr>
              </m:ctrlPr>
            </m:dPr>
            <m:e>
              <m:r>
                <w:rPr>
                  <w:rFonts w:ascii="Cambria Math" w:hAnsi="Cambria Math"/>
                </w:rPr>
                <m:t>k,k</m:t>
              </m:r>
            </m:e>
          </m:d>
          <m:r>
            <w:rPr>
              <w:rFonts w:ascii="Cambria Math" w:hAnsi="Cambria Math"/>
            </w:rPr>
            <m:t>=</m:t>
          </m:r>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(k,t)</m:t>
              </m:r>
            </m:e>
          </m:nary>
          <m:r>
            <w:rPr>
              <w:rFonts w:ascii="Cambria Math" w:hAnsi="Cambria Math"/>
            </w:rPr>
            <m:t xml:space="preserve">      (23)</m:t>
          </m:r>
        </m:oMath>
      </m:oMathPara>
    </w:p>
    <w:p w14:paraId="2DE16CE9" w14:textId="60174774" w:rsidR="008653EB" w:rsidRDefault="00D617FF" w:rsidP="00164C45">
      <w:r w:rsidRPr="00D617FF">
        <w:t>There are two parameters that need to be optimized in our model.</w:t>
      </w:r>
      <w:r w:rsidRPr="00032FCE">
        <w:t xml:space="preserve"> </w:t>
      </w:r>
      <w:r w:rsidR="00032FCE" w:rsidRPr="00032FCE">
        <w:t>The first is about the GCN parameter</w:t>
      </w:r>
      <w:r w:rsidR="00032FCE">
        <w:t>,</w:t>
      </w:r>
      <w:r w:rsidR="00032FCE" w:rsidRPr="00032FCE">
        <w:t xml:space="preserve"> </w:t>
      </w:r>
      <w:r w:rsidR="00032FCE">
        <w:t>b</w:t>
      </w:r>
      <w:r w:rsidR="00032FCE" w:rsidRPr="00032FCE">
        <w:t>ased on previous studies</w:t>
      </w:r>
      <w:r w:rsidR="00032FCE">
        <w:fldChar w:fldCharType="begin"/>
      </w:r>
      <w:r w:rsidR="00C76473">
        <w:instrText xml:space="preserve"> ADDIN EN.CITE &lt;EndNote&gt;&lt;Cite&gt;&lt;Author&gt;Yu&lt;/Author&gt;&lt;Year&gt;2021&lt;/Year&gt;&lt;RecNum&gt;34&lt;/RecNum&gt;&lt;DisplayText&gt;(22)&lt;/DisplayText&gt;&lt;record&gt;&lt;rec-number&gt;34&lt;/rec-number&gt;&lt;foreign-keys&gt;&lt;key app="EN" db-id="z2adrwwdtwvw0qe9tf3x5p2vee5p00559dp2" timestamp="1651146351"&gt;34&lt;/key&gt;&lt;key app="ENWeb" db-id=""&gt;0&lt;/key&gt;&lt;/foreign-keys&gt;&lt;ref-type name="Journal Article"&gt;17&lt;/ref-type&gt;&lt;contributors&gt;&lt;authors&gt;&lt;author&gt;Yu, Z.&lt;/author&gt;&lt;author&gt;Huang, F.&lt;/author&gt;&lt;author&gt;Zhao, X.&lt;/author&gt;&lt;author&gt;Xiao, W.&lt;/author&gt;&lt;author&gt;Zhang, W.&lt;/author&gt;&lt;/authors&gt;&lt;/contributors&gt;&lt;auth-address&gt;College of Informatics, Huazhong Agricultural University.&amp;#xD;University of Washington.&lt;/auth-address&gt;&lt;titles&gt;&lt;title&gt;Predicting drug-disease associations through layer attention graph convolutional network&lt;/title&gt;&lt;secondary-title&gt;Brief Bioinform&lt;/secondary-title&gt;&lt;/titles&gt;&lt;periodical&gt;&lt;full-title&gt;Brief Bioinform&lt;/full-title&gt;&lt;/periodical&gt;&lt;volume&gt;22&lt;/volume&gt;&lt;number&gt;4&lt;/number&gt;&lt;edition&gt;2020/10/21&lt;/edition&gt;&lt;keywords&gt;&lt;keyword&gt;*Computational Biology&lt;/keyword&gt;&lt;keyword&gt;*Databases, Factual&lt;/keyword&gt;&lt;keyword&gt;*Models, Chemical&lt;/keyword&gt;&lt;keyword&gt;*Neural Networks, Computer&lt;/keyword&gt;&lt;keyword&gt;Pharmaceutical Preparations/*chemistry&lt;/keyword&gt;&lt;keyword&gt;*Pharmacokinetics&lt;/keyword&gt;&lt;keyword&gt;*disease&lt;/keyword&gt;&lt;keyword&gt;*drug&lt;/keyword&gt;&lt;keyword&gt;*drug-disease association prediction&lt;/keyword&gt;&lt;keyword&gt;*graph convolutional network&lt;/keyword&gt;&lt;keyword&gt;*layer attention&lt;/keyword&gt;&lt;/keywords&gt;&lt;dates&gt;&lt;year&gt;2021&lt;/year&gt;&lt;pub-dates&gt;&lt;date&gt;Jul 20&lt;/date&gt;&lt;/pub-dates&gt;&lt;/dates&gt;&lt;isbn&gt;1477-4054 (Electronic)&amp;#xD;1467-5463 (Linking)&lt;/isbn&gt;&lt;accession-num&gt;33078832&lt;/accession-num&gt;&lt;urls&gt;&lt;related-urls&gt;&lt;url&gt;https://www.ncbi.nlm.nih.gov/pubmed/33078832&lt;/url&gt;&lt;/related-urls&gt;&lt;/urls&gt;&lt;electronic-resource-num&gt;10.1093/bib/bbaa243&lt;/electronic-resource-num&gt;&lt;/record&gt;&lt;/Cite&gt;&lt;/EndNote&gt;</w:instrText>
      </w:r>
      <w:r w:rsidR="00032FCE">
        <w:fldChar w:fldCharType="separate"/>
      </w:r>
      <w:r w:rsidR="00C76473">
        <w:t>(</w:t>
      </w:r>
      <w:hyperlink w:anchor="_ENREF_22" w:tooltip="Yu, 2021 #34" w:history="1">
        <w:r w:rsidR="003F1B87">
          <w:t>22</w:t>
        </w:r>
      </w:hyperlink>
      <w:r w:rsidR="00C76473">
        <w:t>)</w:t>
      </w:r>
      <w:r w:rsidR="00032FCE">
        <w:fldChar w:fldCharType="end"/>
      </w:r>
      <w:r w:rsidR="00032FCE" w:rsidRPr="00032FCE">
        <w:t xml:space="preserve">, </w:t>
      </w:r>
      <w:r w:rsidR="00052FCE" w:rsidRPr="00052FCE">
        <w:t xml:space="preserve">In order to minimize the loss function, we </w:t>
      </w:r>
      <w:r w:rsidR="004F0BBF">
        <w:rPr>
          <w:rFonts w:hint="eastAsia"/>
        </w:rPr>
        <w:t>use</w:t>
      </w:r>
      <w:r w:rsidR="004F0BBF">
        <w:t xml:space="preserve"> </w:t>
      </w:r>
      <w:r w:rsidR="00032FCE" w:rsidRPr="00032FCE">
        <w:t>Adam</w:t>
      </w:r>
      <w:r w:rsidR="0053033F">
        <w:fldChar w:fldCharType="begin"/>
      </w:r>
      <w:r w:rsidR="0053033F">
        <w:instrText xml:space="preserve"> ADDIN EN.CITE &lt;EndNote&gt;&lt;Cite&gt;&lt;Author&gt;Kingma&lt;/Author&gt;&lt;Year&gt;2014&lt;/Year&gt;&lt;RecNum&gt;47&lt;/RecNum&gt;&lt;DisplayText&gt;(23)&lt;/DisplayText&gt;&lt;record&gt;&lt;rec-number&gt;47&lt;/rec-number&gt;&lt;foreign-keys&gt;&lt;key app="EN" db-id="z2adrwwdtwvw0qe9tf3x5p2vee5p00559dp2" timestamp="1661249679"&gt;47&lt;/key&gt;&lt;/foreign-keys&gt;&lt;ref-type name="Journal Article"&gt;17&lt;/ref-type&gt;&lt;contributors&gt;&lt;authors&gt;&lt;author&gt;Kingma, Diederik P&lt;/author&gt;&lt;author&gt;Ba, Jimmy %J arXiv preprint arXiv:.&lt;/author&gt;&lt;/authors&gt;&lt;/contributors&gt;&lt;titles&gt;&lt;title&gt;Adam: A method for stochastic optimization&lt;/title&gt;&lt;/titles&gt;&lt;dates&gt;&lt;year&gt;2014&lt;/year&gt;&lt;/dates&gt;&lt;urls&gt;&lt;/urls&gt;&lt;/record&gt;&lt;/Cite&gt;&lt;/EndNote&gt;</w:instrText>
      </w:r>
      <w:r w:rsidR="0053033F">
        <w:fldChar w:fldCharType="separate"/>
      </w:r>
      <w:r w:rsidR="0053033F">
        <w:t>(</w:t>
      </w:r>
      <w:hyperlink w:anchor="_ENREF_23" w:tooltip="Kingma, 2014 #47" w:history="1">
        <w:r w:rsidR="003F1B87">
          <w:t>23</w:t>
        </w:r>
      </w:hyperlink>
      <w:r w:rsidR="0053033F">
        <w:t>)</w:t>
      </w:r>
      <w:r w:rsidR="0053033F">
        <w:fldChar w:fldCharType="end"/>
      </w:r>
      <w:r w:rsidR="00032FCE" w:rsidRPr="00032FCE">
        <w:t xml:space="preserve"> optimizer</w:t>
      </w:r>
      <w:r w:rsidR="00052FCE" w:rsidRPr="00052FCE">
        <w:rPr>
          <w:b/>
          <w:bCs/>
        </w:rPr>
        <w:t xml:space="preserve"> </w:t>
      </w:r>
      <w:r w:rsidR="00052FCE" w:rsidRPr="00052FCE">
        <w:t> to optimize the model</w:t>
      </w:r>
      <w:r w:rsidR="00032FCE" w:rsidRPr="00032FCE">
        <w:t xml:space="preserve"> </w:t>
      </w:r>
      <w:r w:rsidR="00651A14" w:rsidRPr="00651A14">
        <w:t>as described in</w:t>
      </w:r>
      <w:r w:rsidR="004F26C3">
        <w:t xml:space="preserve"> </w:t>
      </w:r>
      <w:r w:rsidR="00226F84">
        <w:fldChar w:fldCharType="begin"/>
      </w:r>
      <w:r w:rsidR="00226F84">
        <w:instrText xml:space="preserve"> ADDIN EN.CITE &lt;EndNote&gt;&lt;Cite&gt;&lt;Author&gt;Glorot&lt;/Author&gt;&lt;Year&gt;2010&lt;/Year&gt;&lt;RecNum&gt;48&lt;/RecNum&gt;&lt;DisplayText&gt;(24)&lt;/DisplayText&gt;&lt;record&gt;&lt;rec-number&gt;48&lt;/rec-number&gt;&lt;foreign-keys&gt;&lt;key app="EN" db-id="z2adrwwdtwvw0qe9tf3x5p2vee5p00559dp2" timestamp="1661249722"&gt;48&lt;/key&gt;&lt;/foreign-keys&gt;&lt;ref-type name="Conference Proceedings"&gt;10&lt;/ref-type&gt;&lt;contributors&gt;&lt;authors&gt;&lt;author&gt;Glorot, Xavier&lt;/author&gt;&lt;author&gt;Bengio, Yoshua&lt;/author&gt;&lt;/authors&gt;&lt;/contributors&gt;&lt;titles&gt;&lt;title&gt;Understanding the difficulty of training deep feedforward neural networks&lt;/title&gt;&lt;secondary-title&gt;Proceedings of the thirteenth international conference on artificial intelligence and statistics&lt;/secondary-title&gt;&lt;/titles&gt;&lt;pages&gt;249-256&lt;/pages&gt;&lt;dates&gt;&lt;year&gt;2010&lt;/year&gt;&lt;/dates&gt;&lt;publisher&gt;JMLR Workshop and Conference Proceedings&lt;/publisher&gt;&lt;urls&gt;&lt;/urls&gt;&lt;/record&gt;&lt;/Cite&gt;&lt;/EndNote&gt;</w:instrText>
      </w:r>
      <w:r w:rsidR="00226F84">
        <w:fldChar w:fldCharType="separate"/>
      </w:r>
      <w:r w:rsidR="00226F84">
        <w:t>(</w:t>
      </w:r>
      <w:hyperlink w:anchor="_ENREF_24" w:tooltip="Glorot, 2010 #48" w:history="1">
        <w:r w:rsidR="003F1B87">
          <w:t>24</w:t>
        </w:r>
      </w:hyperlink>
      <w:r w:rsidR="00226F84">
        <w:t>)</w:t>
      </w:r>
      <w:r w:rsidR="00226F84">
        <w:fldChar w:fldCharType="end"/>
      </w:r>
      <w:r w:rsidR="00651A14">
        <w:t xml:space="preserve"> </w:t>
      </w:r>
      <w:r w:rsidR="00032FCE" w:rsidRPr="00032FCE">
        <w:t xml:space="preserve">. The second parameter is about </w:t>
      </w:r>
      <w:proofErr w:type="spellStart"/>
      <w:r w:rsidR="00032FCE" w:rsidRPr="00032FCE">
        <w:t>DLapRLS</w:t>
      </w:r>
      <w:proofErr w:type="spellEnd"/>
      <w:r w:rsidR="00032FCE" w:rsidRPr="00032FCE">
        <w:t>. By calculating the partial derivative, we can directly obtain the iterative function</w:t>
      </w:r>
      <w:r w:rsidR="0029549B">
        <w:t>.</w:t>
      </w:r>
      <w:r w:rsidR="00AB4B1E" w:rsidRPr="00AB4B1E">
        <w:t xml:space="preserve"> We update </w:t>
      </w:r>
      <w:proofErr w:type="spellStart"/>
      <w:r w:rsidR="00AB4B1E" w:rsidRPr="00AB4B1E">
        <w:t>DLapRLS</w:t>
      </w:r>
      <w:proofErr w:type="spellEnd"/>
      <w:r w:rsidR="00AB4B1E" w:rsidRPr="00AB4B1E">
        <w:t xml:space="preserve"> parameters with </w:t>
      </w:r>
      <w:r w:rsidR="00F07231" w:rsidRPr="00D75ADE">
        <w:t>Equation</w:t>
      </w:r>
      <w:r w:rsidR="00F07231">
        <w:t xml:space="preserve"> 24</w:t>
      </w:r>
      <w:r w:rsidR="00AB4B1E" w:rsidRPr="00AB4B1E">
        <w:t xml:space="preserve"> and </w:t>
      </w:r>
      <w:r w:rsidR="00F07231" w:rsidRPr="00D75ADE">
        <w:t>Equation</w:t>
      </w:r>
      <w:r w:rsidR="00F07231">
        <w:t xml:space="preserve"> 25</w:t>
      </w:r>
      <w:r w:rsidR="00AB4B1E" w:rsidRPr="00AB4B1E">
        <w:t>, respectively.</w:t>
      </w:r>
    </w:p>
    <w:p w14:paraId="0FEAEAD7" w14:textId="77777777" w:rsidR="00F42DA7" w:rsidRDefault="00F42DA7" w:rsidP="00651A14">
      <w:pPr>
        <w:widowControl/>
      </w:pPr>
    </w:p>
    <w:p w14:paraId="4332895B" w14:textId="30398278" w:rsidR="00F07231" w:rsidRPr="00AD5492" w:rsidRDefault="00000000" w:rsidP="00651A14">
      <w:pPr>
        <w:widowControl/>
      </w:pPr>
      <m:oMathPara>
        <m:oMath>
          <m:sSub>
            <m:sSubPr>
              <m:ctrlPr>
                <w:rPr>
                  <w:rFonts w:ascii="Cambria Math" w:hAnsi="Cambria Math"/>
                  <w:i/>
                </w:rPr>
              </m:ctrlPr>
            </m:sSubPr>
            <m:e>
              <m:r>
                <w:rPr>
                  <w:rFonts w:ascii="Cambria Math" w:hAnsi="Cambria Math"/>
                </w:rPr>
                <m:t>α</m:t>
              </m:r>
            </m:e>
            <m:sub>
              <m:r>
                <w:rPr>
                  <w:rFonts w:ascii="Cambria Math" w:hAnsi="Cambria Math"/>
                </w:rPr>
                <m:t>d</m:t>
              </m:r>
            </m:sub>
          </m:sSub>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d</m:t>
                  </m:r>
                </m:sub>
              </m:sSub>
              <m:sSub>
                <m:sSubPr>
                  <m:ctrlPr>
                    <w:rPr>
                      <w:rFonts w:ascii="Cambria Math" w:hAnsi="Cambria Math"/>
                      <w:i/>
                    </w:rPr>
                  </m:ctrlPr>
                </m:sSubPr>
                <m:e>
                  <m:r>
                    <w:rPr>
                      <w:rFonts w:ascii="Cambria Math" w:hAnsi="Cambria Math"/>
                    </w:rPr>
                    <m:t>L</m:t>
                  </m:r>
                </m:e>
                <m:sub>
                  <m:r>
                    <w:rPr>
                      <w:rFonts w:ascii="Cambria Math" w:hAnsi="Cambria Math"/>
                    </w:rPr>
                    <m:t>d</m:t>
                  </m:r>
                </m:sub>
              </m:sSub>
              <m:r>
                <w:rPr>
                  <w:rFonts w:ascii="Cambria Math" w:hAnsi="Cambria Math"/>
                </w:rPr>
                <m:t>)</m:t>
              </m:r>
            </m:e>
            <m:sup>
              <m:r>
                <w:rPr>
                  <w:rFonts w:ascii="Cambria Math" w:hAnsi="Cambria Math"/>
                </w:rPr>
                <m:t>-1</m:t>
              </m:r>
            </m:sup>
          </m:sSup>
          <m:sSub>
            <m:sSubPr>
              <m:ctrlPr>
                <w:rPr>
                  <w:rFonts w:ascii="Cambria Math" w:hAnsi="Cambria Math"/>
                  <w:i/>
                </w:rPr>
              </m:ctrlPr>
            </m:sSubPr>
            <m:e>
              <m:r>
                <w:rPr>
                  <w:rFonts w:ascii="Cambria Math" w:hAnsi="Cambria Math"/>
                </w:rPr>
                <m:t>K</m:t>
              </m:r>
            </m:e>
            <m:sub>
              <m:r>
                <w:rPr>
                  <w:rFonts w:ascii="Cambria Math" w:hAnsi="Cambria Math"/>
                </w:rPr>
                <m:t>d</m:t>
              </m:r>
            </m:sub>
          </m:sSub>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train</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m</m:t>
                  </m:r>
                </m:sub>
                <m:sup>
                  <m:r>
                    <w:rPr>
                      <w:rFonts w:ascii="Cambria Math" w:hAnsi="Cambria Math"/>
                    </w:rPr>
                    <m:t>T</m:t>
                  </m:r>
                </m:sup>
              </m:sSubSup>
              <m:sSubSup>
                <m:sSubSupPr>
                  <m:ctrlPr>
                    <w:rPr>
                      <w:rFonts w:ascii="Cambria Math" w:hAnsi="Cambria Math"/>
                      <w:i/>
                    </w:rPr>
                  </m:ctrlPr>
                </m:sSubSupPr>
                <m:e>
                  <m:r>
                    <w:rPr>
                      <w:rFonts w:ascii="Cambria Math" w:hAnsi="Cambria Math"/>
                    </w:rPr>
                    <m:t>K</m:t>
                  </m:r>
                </m:e>
                <m:sub>
                  <m:r>
                    <w:rPr>
                      <w:rFonts w:ascii="Cambria Math" w:hAnsi="Cambria Math"/>
                    </w:rPr>
                    <m:t>m</m:t>
                  </m:r>
                </m:sub>
                <m:sup>
                  <m:r>
                    <w:rPr>
                      <w:rFonts w:ascii="Cambria Math" w:hAnsi="Cambria Math"/>
                    </w:rPr>
                    <m:t>T</m:t>
                  </m:r>
                </m:sup>
              </m:sSubSup>
            </m:e>
          </m:d>
          <m:r>
            <w:rPr>
              <w:rFonts w:ascii="Cambria Math" w:hAnsi="Cambria Math"/>
            </w:rPr>
            <m:t xml:space="preserve">        (24)</m:t>
          </m:r>
        </m:oMath>
      </m:oMathPara>
    </w:p>
    <w:p w14:paraId="294F04DF" w14:textId="77777777" w:rsidR="00AD5492" w:rsidRPr="00F07231" w:rsidRDefault="00AD5492" w:rsidP="00651A14">
      <w:pPr>
        <w:widowControl/>
      </w:pPr>
    </w:p>
    <w:p w14:paraId="55A18B90" w14:textId="2AC7CC18" w:rsidR="00F07231" w:rsidRPr="00F42DA7" w:rsidRDefault="00000000" w:rsidP="00F07231">
      <w:pPr>
        <w:widowControl/>
      </w:pPr>
      <m:oMathPara>
        <m:oMath>
          <m:sSub>
            <m:sSubPr>
              <m:ctrlPr>
                <w:rPr>
                  <w:rFonts w:ascii="Cambria Math" w:hAnsi="Cambria Math"/>
                  <w:i/>
                </w:rPr>
              </m:ctrlPr>
            </m:sSubPr>
            <m:e>
              <m:r>
                <w:rPr>
                  <w:rFonts w:ascii="Cambria Math" w:hAnsi="Cambria Math"/>
                </w:rPr>
                <m:t>α</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m</m:t>
                  </m:r>
                </m:sub>
              </m:sSub>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m</m:t>
                  </m:r>
                </m:sub>
              </m:sSub>
              <m:sSub>
                <m:sSubPr>
                  <m:ctrlPr>
                    <w:rPr>
                      <w:rFonts w:ascii="Cambria Math" w:hAnsi="Cambria Math"/>
                      <w:i/>
                    </w:rPr>
                  </m:ctrlPr>
                </m:sSubPr>
                <m:e>
                  <m:r>
                    <w:rPr>
                      <w:rFonts w:ascii="Cambria Math" w:hAnsi="Cambria Math"/>
                    </w:rPr>
                    <m:t>L</m:t>
                  </m:r>
                </m:e>
                <m:sub>
                  <m:r>
                    <w:rPr>
                      <w:rFonts w:ascii="Cambria Math" w:hAnsi="Cambria Math"/>
                    </w:rPr>
                    <m:t>m</m:t>
                  </m:r>
                </m:sub>
              </m:sSub>
              <m:r>
                <w:rPr>
                  <w:rFonts w:ascii="Cambria Math" w:hAnsi="Cambria Math"/>
                </w:rPr>
                <m:t>)</m:t>
              </m:r>
            </m:e>
            <m:sup>
              <m:r>
                <w:rPr>
                  <w:rFonts w:ascii="Cambria Math" w:hAnsi="Cambria Math"/>
                </w:rPr>
                <m:t>-1</m:t>
              </m:r>
            </m:sup>
          </m:sSup>
          <m:sSub>
            <m:sSubPr>
              <m:ctrlPr>
                <w:rPr>
                  <w:rFonts w:ascii="Cambria Math" w:hAnsi="Cambria Math"/>
                  <w:i/>
                </w:rPr>
              </m:ctrlPr>
            </m:sSubPr>
            <m:e>
              <m:r>
                <w:rPr>
                  <w:rFonts w:ascii="Cambria Math" w:hAnsi="Cambria Math"/>
                </w:rPr>
                <m:t>K</m:t>
              </m:r>
            </m:e>
            <m:sub>
              <m:r>
                <w:rPr>
                  <w:rFonts w:ascii="Cambria Math" w:hAnsi="Cambria Math"/>
                </w:rPr>
                <m:t>m</m:t>
              </m:r>
            </m:sub>
          </m:sSub>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train</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d</m:t>
                  </m:r>
                </m:sub>
                <m:sup>
                  <m:r>
                    <w:rPr>
                      <w:rFonts w:ascii="Cambria Math" w:hAnsi="Cambria Math"/>
                    </w:rPr>
                    <m:t>T</m:t>
                  </m:r>
                </m:sup>
              </m:sSubSup>
              <m:sSubSup>
                <m:sSubSupPr>
                  <m:ctrlPr>
                    <w:rPr>
                      <w:rFonts w:ascii="Cambria Math" w:hAnsi="Cambria Math"/>
                      <w:i/>
                    </w:rPr>
                  </m:ctrlPr>
                </m:sSubSupPr>
                <m:e>
                  <m:r>
                    <w:rPr>
                      <w:rFonts w:ascii="Cambria Math" w:hAnsi="Cambria Math"/>
                    </w:rPr>
                    <m:t>K</m:t>
                  </m:r>
                </m:e>
                <m:sub>
                  <m:r>
                    <w:rPr>
                      <w:rFonts w:ascii="Cambria Math" w:hAnsi="Cambria Math"/>
                    </w:rPr>
                    <m:t>d</m:t>
                  </m:r>
                </m:sub>
                <m:sup>
                  <m:r>
                    <w:rPr>
                      <w:rFonts w:ascii="Cambria Math" w:hAnsi="Cambria Math"/>
                    </w:rPr>
                    <m:t>T</m:t>
                  </m:r>
                </m:sup>
              </m:sSubSup>
            </m:e>
          </m:d>
          <m:r>
            <w:rPr>
              <w:rFonts w:ascii="Cambria Math" w:hAnsi="Cambria Math"/>
            </w:rPr>
            <m:t xml:space="preserve">   (25)</m:t>
          </m:r>
        </m:oMath>
      </m:oMathPara>
    </w:p>
    <w:p w14:paraId="4DED899D" w14:textId="77777777" w:rsidR="00F42DA7" w:rsidRDefault="00F42DA7" w:rsidP="00F07231">
      <w:pPr>
        <w:widowControl/>
      </w:pPr>
    </w:p>
    <w:p w14:paraId="1EC3B91F" w14:textId="3C789389" w:rsidR="00F07231" w:rsidRDefault="00AD5492" w:rsidP="00AD5492">
      <w:pPr>
        <w:pStyle w:val="1"/>
      </w:pPr>
      <w:r>
        <w:rPr>
          <w:rFonts w:hint="eastAsia"/>
        </w:rPr>
        <w:t>3</w:t>
      </w:r>
      <w:r w:rsidR="006E5E0D">
        <w:t xml:space="preserve"> </w:t>
      </w:r>
      <w:r>
        <w:t>Result</w:t>
      </w:r>
    </w:p>
    <w:p w14:paraId="67EEF7D5" w14:textId="6756E68E" w:rsidR="00A05BE7" w:rsidRPr="00A05BE7" w:rsidRDefault="0038755A" w:rsidP="00164C45">
      <w:pPr>
        <w:ind w:firstLineChars="200" w:firstLine="480"/>
      </w:pPr>
      <w:r w:rsidRPr="0038755A">
        <w:t>In this section, we first briefly describe the setting of our experimental parameters, and then demonstrate the performance of our HKFGCN model by comparing with three existing methods and verify the effectiveness of the model by ablation experiments. Finally, we selected some microbes and drugs to make predictions for the case study</w:t>
      </w:r>
      <w:r w:rsidR="00EF57F3" w:rsidRPr="00EF57F3">
        <w:t>.</w:t>
      </w:r>
    </w:p>
    <w:p w14:paraId="0150AD99" w14:textId="0BD7DD5A" w:rsidR="003514E7" w:rsidRDefault="00B1359D" w:rsidP="00164C45">
      <w:pPr>
        <w:ind w:firstLineChars="200" w:firstLine="480"/>
      </w:pPr>
      <w:r w:rsidRPr="00B1359D">
        <w:t xml:space="preserve">A common method for evaluating the effectiveness of a prediction is k-fold cross validation (K-CV). To compare with other existing tools on three datasets (MDAD, </w:t>
      </w:r>
      <w:proofErr w:type="spellStart"/>
      <w:r w:rsidR="00D14CAC">
        <w:t>aBiofilm</w:t>
      </w:r>
      <w:proofErr w:type="spellEnd"/>
      <w:r w:rsidRPr="00B1359D">
        <w:t>, and drug viruses), we used three cross-validation methods (2-CV, 5-CV, and 10-CV) on HKFGCN.</w:t>
      </w:r>
      <w:r>
        <w:t xml:space="preserve"> </w:t>
      </w:r>
      <w:r w:rsidR="003B3C5F" w:rsidRPr="003B3C5F">
        <w:t>Taking 5</w:t>
      </w:r>
      <w:r w:rsidR="007A759C">
        <w:rPr>
          <w:rFonts w:hint="eastAsia"/>
        </w:rPr>
        <w:t>-</w:t>
      </w:r>
      <w:r w:rsidR="003B3C5F" w:rsidRPr="003B3C5F">
        <w:t>CV as an example, 20% of known microb</w:t>
      </w:r>
      <w:r w:rsidR="00716EA6">
        <w:t>e</w:t>
      </w:r>
      <w:r w:rsidR="003B3C5F" w:rsidRPr="003B3C5F">
        <w:t>-drug association pairs and 20% of unknown microb</w:t>
      </w:r>
      <w:r w:rsidR="00716EA6">
        <w:t>e</w:t>
      </w:r>
      <w:r w:rsidR="003B3C5F" w:rsidRPr="003B3C5F">
        <w:t>-drug association pairs were randomly selected from the dataset as the test set. The remaining 80% of clinically reported microb</w:t>
      </w:r>
      <w:r w:rsidR="00716EA6">
        <w:t>e</w:t>
      </w:r>
      <w:r w:rsidR="003B3C5F" w:rsidRPr="003B3C5F">
        <w:t>-drug association pairs and unknown microb</w:t>
      </w:r>
      <w:r w:rsidR="00716EA6">
        <w:t>e</w:t>
      </w:r>
      <w:r w:rsidR="003B3C5F" w:rsidRPr="003B3C5F">
        <w:t>-drug association pairs were used for training models. We used two indicators for evaluation: the area under the receiver operating characteristic curve (AUC)</w:t>
      </w:r>
      <w:r w:rsidR="003D3286">
        <w:fldChar w:fldCharType="begin"/>
      </w:r>
      <w:r w:rsidR="00226F84">
        <w:instrText xml:space="preserve"> ADDIN EN.CITE &lt;EndNote&gt;&lt;Cite&gt;&lt;Author&gt;Hand&lt;/Author&gt;&lt;Year&gt;2013&lt;/Year&gt;&lt;RecNum&gt;40&lt;/RecNum&gt;&lt;DisplayText&gt;(25)&lt;/DisplayText&gt;&lt;record&gt;&lt;rec-number&gt;40&lt;/rec-number&gt;&lt;foreign-keys&gt;&lt;key app="EN" db-id="z2adrwwdtwvw0qe9tf3x5p2vee5p00559dp2" timestamp="1661175450"&gt;40&lt;/key&gt;&lt;key app="ENWeb" db-id=""&gt;0&lt;/key&gt;&lt;/foreign-keys&gt;&lt;ref-type name="Journal Article"&gt;17&lt;/ref-type&gt;&lt;contributors&gt;&lt;authors&gt;&lt;author&gt;Hand, D. J.&lt;/author&gt;&lt;author&gt;Anagnostopoulos, C.&lt;/author&gt;&lt;/authors&gt;&lt;/contributors&gt;&lt;titles&gt;&lt;title&gt;When is the area under the receiver operating characteristic curve an appropriate measure of classifier performance?&lt;/title&gt;&lt;secondary-title&gt;Pattern Recognition Letters&lt;/secondary-title&gt;&lt;/titles&gt;&lt;periodical&gt;&lt;full-title&gt;Pattern Recognition Letters&lt;/full-title&gt;&lt;/periodical&gt;&lt;pages&gt;492-495&lt;/pages&gt;&lt;volume&gt;34&lt;/volume&gt;&lt;number&gt;5&lt;/number&gt;&lt;section&gt;492&lt;/section&gt;&lt;dates&gt;&lt;year&gt;2013&lt;/year&gt;&lt;/dates&gt;&lt;isbn&gt;01678655&lt;/isbn&gt;&lt;urls&gt;&lt;/urls&gt;&lt;electronic-resource-num&gt;10.1016/j.patrec.2012.12.004&lt;/electronic-resource-num&gt;&lt;/record&gt;&lt;/Cite&gt;&lt;/EndNote&gt;</w:instrText>
      </w:r>
      <w:r w:rsidR="003D3286">
        <w:fldChar w:fldCharType="separate"/>
      </w:r>
      <w:r w:rsidR="00226F84">
        <w:rPr>
          <w:noProof/>
        </w:rPr>
        <w:t>(</w:t>
      </w:r>
      <w:hyperlink w:anchor="_ENREF_25" w:tooltip="Hand, 2013 #40" w:history="1">
        <w:r w:rsidR="003F1B87">
          <w:rPr>
            <w:noProof/>
          </w:rPr>
          <w:t>25</w:t>
        </w:r>
      </w:hyperlink>
      <w:r w:rsidR="00226F84">
        <w:rPr>
          <w:noProof/>
        </w:rPr>
        <w:t>)</w:t>
      </w:r>
      <w:r w:rsidR="003D3286">
        <w:fldChar w:fldCharType="end"/>
      </w:r>
      <w:r w:rsidR="003B3C5F" w:rsidRPr="003B3C5F">
        <w:t xml:space="preserve"> and the area under the precision recall curve (AUPR)</w:t>
      </w:r>
      <w:r w:rsidR="003F1B87">
        <w:fldChar w:fldCharType="begin"/>
      </w:r>
      <w:r w:rsidR="003F1B87">
        <w:instrText xml:space="preserve"> ADDIN EN.CITE &lt;EndNote&gt;&lt;Cite&gt;&lt;Author&gt;Boyd&lt;/Author&gt;&lt;Year&gt;2013&lt;/Year&gt;&lt;RecNum&gt;49&lt;/RecNum&gt;&lt;DisplayText&gt;(26)&lt;/DisplayText&gt;&lt;record&gt;&lt;rec-number&gt;49&lt;/rec-number&gt;&lt;foreign-keys&gt;&lt;key app="EN" db-id="z2adrwwdtwvw0qe9tf3x5p2vee5p00559dp2" timestamp="1661249823"&gt;49&lt;/key&gt;&lt;/foreign-keys&gt;&lt;ref-type name="Conference Proceedings"&gt;10&lt;/ref-type&gt;&lt;contributors&gt;&lt;authors&gt;&lt;author&gt;Boyd, Kendrick&lt;/author&gt;&lt;author&gt;Eng, Kevin H&lt;/author&gt;&lt;author&gt;Page, C David&lt;/author&gt;&lt;/authors&gt;&lt;/contributors&gt;&lt;titles&gt;&lt;title&gt;Area under the precision-recall curve: point estimates and confidence intervals&lt;/title&gt;&lt;secondary-title&gt;Joint European conference on machine learning and knowledge discovery in databases&lt;/secondary-title&gt;&lt;/titles&gt;&lt;pages&gt;451-466&lt;/pages&gt;&lt;dates&gt;&lt;year&gt;2013&lt;/year&gt;&lt;/dates&gt;&lt;publisher&gt;Springer&lt;/publisher&gt;&lt;urls&gt;&lt;/urls&gt;&lt;/record&gt;&lt;/Cite&gt;&lt;/EndNote&gt;</w:instrText>
      </w:r>
      <w:r w:rsidR="003F1B87">
        <w:fldChar w:fldCharType="separate"/>
      </w:r>
      <w:r w:rsidR="003F1B87">
        <w:rPr>
          <w:noProof/>
        </w:rPr>
        <w:t>(</w:t>
      </w:r>
      <w:hyperlink w:anchor="_ENREF_26" w:tooltip="Boyd, 2013 #49" w:history="1">
        <w:r w:rsidR="003F1B87">
          <w:rPr>
            <w:noProof/>
          </w:rPr>
          <w:t>26</w:t>
        </w:r>
      </w:hyperlink>
      <w:r w:rsidR="003F1B87">
        <w:rPr>
          <w:noProof/>
        </w:rPr>
        <w:t>)</w:t>
      </w:r>
      <w:r w:rsidR="003F1B87">
        <w:fldChar w:fldCharType="end"/>
      </w:r>
      <w:r w:rsidR="003B3C5F" w:rsidRPr="003B3C5F">
        <w:t>.</w:t>
      </w:r>
    </w:p>
    <w:p w14:paraId="02C9D294" w14:textId="21544F3A" w:rsidR="002911DF" w:rsidRDefault="002911DF" w:rsidP="00164C45">
      <w:pPr>
        <w:ind w:firstLineChars="200" w:firstLine="480"/>
      </w:pPr>
      <w:r w:rsidRPr="002911DF">
        <w:t>Our proposed HKFGCN framework adopts a three-layer architecture with 64 hidden units per layer and sets the learning rate in the optimization algorithm to 0.01</w:t>
      </w:r>
      <w:r w:rsidR="00CF348A">
        <w:t xml:space="preserve"> and</w:t>
      </w:r>
      <w:r w:rsidR="00747668" w:rsidRPr="00747668">
        <w:t xml:space="preserve"> </w:t>
      </w:r>
      <w:r w:rsidR="00CF348A">
        <w:t xml:space="preserve">epoch=20. </w:t>
      </w:r>
    </w:p>
    <w:p w14:paraId="13C635F9" w14:textId="593F2564" w:rsidR="00481527" w:rsidRPr="00FB5355" w:rsidRDefault="00481527" w:rsidP="00FB5355">
      <w:pPr>
        <w:pStyle w:val="2"/>
        <w:rPr>
          <w:rFonts w:ascii="Times New Roman" w:hAnsi="Times New Roman" w:cs="Times New Roman"/>
        </w:rPr>
      </w:pPr>
      <w:r w:rsidRPr="00FB5355">
        <w:rPr>
          <w:rFonts w:ascii="Times New Roman" w:hAnsi="Times New Roman" w:cs="Times New Roman"/>
        </w:rPr>
        <w:t>3.1. Parameter</w:t>
      </w:r>
      <w:r w:rsidR="00502027" w:rsidRPr="00FB5355">
        <w:rPr>
          <w:rFonts w:ascii="Times New Roman" w:hAnsi="Times New Roman" w:cs="Times New Roman"/>
        </w:rPr>
        <w:t xml:space="preserve"> selection</w:t>
      </w:r>
    </w:p>
    <w:p w14:paraId="059B6632" w14:textId="6C231367" w:rsidR="00BD7162" w:rsidRDefault="00BD7162" w:rsidP="00E93D36">
      <w:pPr>
        <w:ind w:firstLineChars="200" w:firstLine="480"/>
      </w:pPr>
      <w:r w:rsidRPr="00BD7162">
        <w:t xml:space="preserve">There are several hyperparameters in the model, such as </w:t>
      </w:r>
      <m:oMath>
        <m:sSub>
          <m:sSubPr>
            <m:ctrlPr>
              <w:rPr>
                <w:rFonts w:ascii="Cambria Math" w:hAnsi="Cambria Math"/>
                <w:i/>
              </w:rPr>
            </m:ctrlPr>
          </m:sSubPr>
          <m:e>
            <m:r>
              <w:rPr>
                <w:rFonts w:ascii="Cambria Math" w:hAnsi="Cambria Math"/>
              </w:rPr>
              <m:t>λ</m:t>
            </m:r>
          </m:e>
          <m:sub>
            <m:r>
              <w:rPr>
                <w:rFonts w:ascii="Cambria Math" w:hAnsi="Cambria Math"/>
              </w:rPr>
              <m:t>d</m:t>
            </m:r>
          </m:sub>
        </m:sSub>
      </m:oMath>
      <w:r w:rsidRPr="00BD7162">
        <w:t xml:space="preserve">, </w:t>
      </w:r>
      <m:oMath>
        <m:sSub>
          <m:sSubPr>
            <m:ctrlPr>
              <w:rPr>
                <w:rFonts w:ascii="Cambria Math" w:hAnsi="Cambria Math"/>
                <w:i/>
              </w:rPr>
            </m:ctrlPr>
          </m:sSubPr>
          <m:e>
            <m:r>
              <w:rPr>
                <w:rFonts w:ascii="Cambria Math" w:hAnsi="Cambria Math"/>
              </w:rPr>
              <m:t>λ</m:t>
            </m:r>
          </m:e>
          <m:sub>
            <m:r>
              <w:rPr>
                <w:rFonts w:ascii="Cambria Math" w:hAnsi="Cambria Math"/>
              </w:rPr>
              <m:t>m</m:t>
            </m:r>
          </m:sub>
        </m:sSub>
      </m:oMath>
      <w:r w:rsidR="00DA25BC">
        <w:t xml:space="preserve"> an</w:t>
      </w:r>
      <w:r w:rsidR="00F061A3">
        <w:t>d</w:t>
      </w:r>
      <w:r w:rsidR="009F3E63" w:rsidRPr="009F3E63">
        <w:t xml:space="preserve"> </w:t>
      </w:r>
      <w:r w:rsidR="009F3E63">
        <w:t>the n</w:t>
      </w:r>
      <w:r w:rsidR="009F3E63" w:rsidRPr="009F3E63">
        <w:t>umber of neighbors k of microbes and drugs</w:t>
      </w:r>
      <w:r w:rsidRPr="00BD7162">
        <w:t xml:space="preserve">. </w:t>
      </w:r>
      <w:r w:rsidR="00B4789D" w:rsidRPr="00B4789D">
        <w:t xml:space="preserve">During parameter selection, </w:t>
      </w:r>
      <w:r w:rsidR="0053080F">
        <w:t>u</w:t>
      </w:r>
      <w:r w:rsidR="0053080F" w:rsidRPr="000E1DCE">
        <w:t xml:space="preserve">nder </w:t>
      </w:r>
      <w:r w:rsidR="000E1DCE" w:rsidRPr="000E1DCE">
        <w:t>5</w:t>
      </w:r>
      <w:r w:rsidR="00622E6E">
        <w:t>-</w:t>
      </w:r>
      <w:r w:rsidR="000E1DCE" w:rsidRPr="000E1DCE">
        <w:t>CV, we performed all evaluation experiments on the MDAD dataset.</w:t>
      </w:r>
      <w:r w:rsidR="00B4789D">
        <w:t xml:space="preserve"> </w:t>
      </w:r>
      <w:r w:rsidR="003328FD" w:rsidRPr="003328FD">
        <w:t xml:space="preserve">In hyperparameter </w:t>
      </w:r>
      <w:r w:rsidR="003328FD" w:rsidRPr="003328FD">
        <w:lastRenderedPageBreak/>
        <w:t>selection, we take into account all possible combinations of parameter values, as follows</w:t>
      </w:r>
      <w:r w:rsidR="003D78FE" w:rsidRPr="003D78FE">
        <w:t>:</w:t>
      </w:r>
      <w:r w:rsidR="0037723C">
        <w:t xml:space="preserve"> </w:t>
      </w:r>
      <m:oMath>
        <m:r>
          <w:rPr>
            <w:rFonts w:ascii="Cambria Math" w:hAnsi="Cambria Math"/>
          </w:rPr>
          <m:t>{1,2,3,4,5,6,7, 8, ⋯, 20}</m:t>
        </m:r>
      </m:oMath>
      <w:r w:rsidR="00F8681C">
        <w:t xml:space="preserve"> </w:t>
      </w:r>
      <w:r w:rsidR="009F3E63">
        <w:t>for k and</w:t>
      </w:r>
      <w:r w:rsidR="00F8681C">
        <w:t xml:space="preserve">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0</m:t>
                </m:r>
              </m:sup>
            </m:sSup>
          </m:e>
        </m:d>
      </m:oMath>
      <w:r w:rsidR="003D78FE">
        <w:t xml:space="preserve"> for </w:t>
      </w:r>
      <m:oMath>
        <m:sSub>
          <m:sSubPr>
            <m:ctrlPr>
              <w:rPr>
                <w:rFonts w:ascii="Cambria Math" w:hAnsi="Cambria Math"/>
                <w:i/>
              </w:rPr>
            </m:ctrlPr>
          </m:sSubPr>
          <m:e>
            <m:r>
              <w:rPr>
                <w:rFonts w:ascii="Cambria Math" w:hAnsi="Cambria Math"/>
              </w:rPr>
              <m:t>λ</m:t>
            </m:r>
          </m:e>
          <m:sub>
            <m:r>
              <w:rPr>
                <w:rFonts w:ascii="Cambria Math" w:hAnsi="Cambria Math"/>
              </w:rPr>
              <m:t>d</m:t>
            </m:r>
          </m:sub>
        </m:sSub>
      </m:oMath>
      <w:r w:rsidR="00A95B54" w:rsidRPr="00BD7162">
        <w:t xml:space="preserve">, </w:t>
      </w:r>
      <m:oMath>
        <m:sSub>
          <m:sSubPr>
            <m:ctrlPr>
              <w:rPr>
                <w:rFonts w:ascii="Cambria Math" w:hAnsi="Cambria Math"/>
                <w:i/>
              </w:rPr>
            </m:ctrlPr>
          </m:sSubPr>
          <m:e>
            <m:r>
              <w:rPr>
                <w:rFonts w:ascii="Cambria Math" w:hAnsi="Cambria Math"/>
              </w:rPr>
              <m:t>λ</m:t>
            </m:r>
          </m:e>
          <m:sub>
            <m:r>
              <w:rPr>
                <w:rFonts w:ascii="Cambria Math" w:hAnsi="Cambria Math"/>
              </w:rPr>
              <m:t>m</m:t>
            </m:r>
          </m:sub>
        </m:sSub>
      </m:oMath>
      <w:r w:rsidR="00F061A3">
        <w:t>.</w:t>
      </w:r>
    </w:p>
    <w:p w14:paraId="3EC9DF69" w14:textId="59AADB50" w:rsidR="00AA6D12" w:rsidRPr="00AA6D12" w:rsidRDefault="004E0A4E" w:rsidP="00AA6D12">
      <w:pPr>
        <w:ind w:firstLineChars="200" w:firstLine="480"/>
      </w:pPr>
      <w:r w:rsidRPr="004E0A4E">
        <w:t xml:space="preserve">First, we studied the effect of the parameter k, which represents the number of k nearest neighbors for each drug or each disease. Therefore, we need to choose the value of </w:t>
      </w:r>
      <w:r w:rsidR="000A782D">
        <w:t>k</w:t>
      </w:r>
      <w:r w:rsidRPr="004E0A4E">
        <w:t xml:space="preserve"> that makes the best performance of the model. We choose the final value of k by changing the value of</w:t>
      </w:r>
      <w:r w:rsidR="000A782D">
        <w:t xml:space="preserve"> k</w:t>
      </w:r>
      <w:r w:rsidRPr="004E0A4E">
        <w:t xml:space="preserve"> to observe the AUPR of the result. The step of k</w:t>
      </w:r>
      <w:r w:rsidR="00E14AC1">
        <w:t xml:space="preserve"> </w:t>
      </w:r>
      <w:r w:rsidRPr="004E0A4E">
        <w:t>(from 1 to 20) is 1.</w:t>
      </w:r>
      <w:r w:rsidR="00E14AC1">
        <w:t xml:space="preserve"> </w:t>
      </w:r>
      <w:r w:rsidR="00181DCD" w:rsidRPr="005E49C1">
        <w:t>Fig</w:t>
      </w:r>
      <w:r w:rsidR="00181DCD">
        <w:t>2</w:t>
      </w:r>
      <w:r w:rsidR="00181DCD" w:rsidRPr="005E49C1">
        <w:t xml:space="preserve"> shows the </w:t>
      </w:r>
      <w:r w:rsidR="00181DCD">
        <w:t>AUPR</w:t>
      </w:r>
      <w:r w:rsidR="00181DCD" w:rsidRPr="005E49C1">
        <w:t xml:space="preserve"> of different </w:t>
      </w:r>
      <w:r w:rsidR="00181DCD">
        <w:t>k</w:t>
      </w:r>
      <w:r w:rsidR="00181DCD" w:rsidRPr="005E49C1">
        <w:t xml:space="preserve">, showing the effect of </w:t>
      </w:r>
      <w:r w:rsidR="00181DCD">
        <w:t>k</w:t>
      </w:r>
      <w:r w:rsidR="00181DCD" w:rsidRPr="005E49C1">
        <w:t xml:space="preserve"> on the predictive performance.</w:t>
      </w:r>
      <w:r w:rsidR="001003E8" w:rsidRPr="001003E8">
        <w:t xml:space="preserve"> The results show that the best result is obtained when the value of k is 4, but we chose the value of</w:t>
      </w:r>
      <w:r w:rsidR="00681F6F">
        <w:t xml:space="preserve"> </w:t>
      </w:r>
      <w:r w:rsidR="001003E8" w:rsidRPr="001003E8">
        <w:t>k as 10 to make the model more stable.</w:t>
      </w:r>
    </w:p>
    <w:p w14:paraId="1451FC42" w14:textId="77777777" w:rsidR="009E6FED" w:rsidRDefault="009E6FED" w:rsidP="00462D58">
      <w:pPr>
        <w:keepNext/>
        <w:widowControl/>
        <w:ind w:firstLineChars="200" w:firstLine="480"/>
        <w:jc w:val="center"/>
      </w:pPr>
      <w:r>
        <w:rPr>
          <w:noProof/>
        </w:rPr>
        <w:drawing>
          <wp:inline distT="0" distB="0" distL="0" distR="0" wp14:anchorId="1D9D7E01" wp14:editId="4E96FB47">
            <wp:extent cx="4724400" cy="3199765"/>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24400" cy="3199765"/>
                    </a:xfrm>
                    <a:prstGeom prst="rect">
                      <a:avLst/>
                    </a:prstGeom>
                    <a:noFill/>
                    <a:ln>
                      <a:noFill/>
                    </a:ln>
                  </pic:spPr>
                </pic:pic>
              </a:graphicData>
            </a:graphic>
          </wp:inline>
        </w:drawing>
      </w:r>
    </w:p>
    <w:p w14:paraId="559E87E6" w14:textId="6AFF41CA" w:rsidR="00F02F50" w:rsidRPr="008E62E0" w:rsidRDefault="009E6FED" w:rsidP="009E6FED">
      <w:pPr>
        <w:pStyle w:val="a9"/>
        <w:rPr>
          <w:rFonts w:ascii="Times New Roman" w:eastAsiaTheme="minorEastAsia" w:hAnsi="Times New Roman" w:cstheme="minorBidi"/>
          <w:sz w:val="24"/>
          <w:szCs w:val="22"/>
        </w:rPr>
      </w:pPr>
      <w:r w:rsidRPr="009E6FED">
        <w:rPr>
          <w:rFonts w:ascii="Times New Roman" w:eastAsiaTheme="minorEastAsia" w:hAnsi="Times New Roman" w:cstheme="minorBidi"/>
          <w:sz w:val="24"/>
          <w:szCs w:val="22"/>
        </w:rPr>
        <w:t xml:space="preserve">Figure </w:t>
      </w:r>
      <w:r w:rsidRPr="009E6FED">
        <w:rPr>
          <w:rFonts w:ascii="Times New Roman" w:eastAsiaTheme="minorEastAsia" w:hAnsi="Times New Roman" w:cstheme="minorBidi"/>
          <w:sz w:val="24"/>
          <w:szCs w:val="22"/>
        </w:rPr>
        <w:fldChar w:fldCharType="begin"/>
      </w:r>
      <w:r w:rsidRPr="009E6FED">
        <w:rPr>
          <w:rFonts w:ascii="Times New Roman" w:eastAsiaTheme="minorEastAsia" w:hAnsi="Times New Roman" w:cstheme="minorBidi"/>
          <w:sz w:val="24"/>
          <w:szCs w:val="22"/>
        </w:rPr>
        <w:instrText xml:space="preserve"> SEQ Figure \* ARABIC </w:instrText>
      </w:r>
      <w:r w:rsidRPr="009E6FED">
        <w:rPr>
          <w:rFonts w:ascii="Times New Roman" w:eastAsiaTheme="minorEastAsia" w:hAnsi="Times New Roman" w:cstheme="minorBidi"/>
          <w:sz w:val="24"/>
          <w:szCs w:val="22"/>
        </w:rPr>
        <w:fldChar w:fldCharType="separate"/>
      </w:r>
      <w:r w:rsidRPr="009E6FED">
        <w:rPr>
          <w:rFonts w:ascii="Times New Roman" w:eastAsiaTheme="minorEastAsia" w:hAnsi="Times New Roman" w:cstheme="minorBidi"/>
          <w:sz w:val="24"/>
          <w:szCs w:val="22"/>
        </w:rPr>
        <w:t>2</w:t>
      </w:r>
      <w:r w:rsidRPr="009E6FED">
        <w:rPr>
          <w:rFonts w:ascii="Times New Roman" w:eastAsiaTheme="minorEastAsia" w:hAnsi="Times New Roman" w:cstheme="minorBidi"/>
          <w:sz w:val="24"/>
          <w:szCs w:val="22"/>
        </w:rPr>
        <w:fldChar w:fldCharType="end"/>
      </w:r>
      <w:r w:rsidRPr="009E6FED">
        <w:rPr>
          <w:rFonts w:ascii="Times New Roman" w:eastAsiaTheme="minorEastAsia" w:hAnsi="Times New Roman" w:cstheme="minorBidi"/>
          <w:sz w:val="24"/>
          <w:szCs w:val="22"/>
        </w:rPr>
        <w:t xml:space="preserve"> AUPR for different values of K on dataset MDAD.</w:t>
      </w:r>
    </w:p>
    <w:p w14:paraId="3B13B1C3" w14:textId="4C9D2323" w:rsidR="00AA161F" w:rsidRDefault="001003E8" w:rsidP="00290E40">
      <w:pPr>
        <w:ind w:firstLineChars="200" w:firstLine="480"/>
      </w:pPr>
      <w:r w:rsidRPr="001003E8">
        <w:t>In the objective function Equation (19),</w:t>
      </w:r>
      <w:r>
        <w:t xml:space="preserve"> </w:t>
      </w:r>
      <m:oMath>
        <m:sSub>
          <m:sSubPr>
            <m:ctrlPr>
              <w:rPr>
                <w:rFonts w:ascii="Cambria Math" w:hAnsi="Cambria Math"/>
              </w:rPr>
            </m:ctrlPr>
          </m:sSubPr>
          <m:e>
            <m:r>
              <w:rPr>
                <w:rFonts w:ascii="Cambria Math" w:hAnsi="Cambria Math"/>
              </w:rPr>
              <m:t>λ</m:t>
            </m:r>
          </m:e>
          <m:sub>
            <m:r>
              <w:rPr>
                <w:rFonts w:ascii="Cambria Math" w:hAnsi="Cambria Math"/>
              </w:rPr>
              <m:t>d</m:t>
            </m:r>
          </m:sub>
        </m:sSub>
      </m:oMath>
      <w:r w:rsidR="000C6A60" w:rsidRPr="000C6A60">
        <w:t xml:space="preserve"> and </w:t>
      </w:r>
      <w:r w:rsidR="00A04082" w:rsidRPr="00BD7162">
        <w:t xml:space="preserve"> </w:t>
      </w:r>
      <m:oMath>
        <m:sSub>
          <m:sSubPr>
            <m:ctrlPr>
              <w:rPr>
                <w:rFonts w:ascii="Cambria Math" w:hAnsi="Cambria Math"/>
              </w:rPr>
            </m:ctrlPr>
          </m:sSubPr>
          <m:e>
            <m:r>
              <w:rPr>
                <w:rFonts w:ascii="Cambria Math" w:hAnsi="Cambria Math"/>
              </w:rPr>
              <m:t>λ</m:t>
            </m:r>
          </m:e>
          <m:sub>
            <m:r>
              <w:rPr>
                <w:rFonts w:ascii="Cambria Math" w:hAnsi="Cambria Math"/>
              </w:rPr>
              <m:t>m</m:t>
            </m:r>
          </m:sub>
        </m:sSub>
      </m:oMath>
      <w:r w:rsidR="000C6A60" w:rsidRPr="000C6A60">
        <w:t xml:space="preserve">, </w:t>
      </w:r>
      <w:r w:rsidR="00DF2B7C" w:rsidRPr="00DF2B7C">
        <w:t xml:space="preserve"> which represent the weight of the graph regularization term in </w:t>
      </w:r>
      <w:proofErr w:type="spellStart"/>
      <w:r w:rsidR="00DF2B7C" w:rsidRPr="00DF2B7C">
        <w:t>DLapRLS</w:t>
      </w:r>
      <w:proofErr w:type="spellEnd"/>
      <w:r w:rsidR="00DF2B7C" w:rsidRPr="00DF2B7C">
        <w:t xml:space="preserve">, </w:t>
      </w:r>
      <w:r w:rsidR="00360CEC" w:rsidRPr="00360CEC">
        <w:t>and we need to study these two parameters because they are important parameters of the model</w:t>
      </w:r>
      <w:r w:rsidR="000C6A60" w:rsidRPr="000C6A60">
        <w:t xml:space="preserve">. </w:t>
      </w:r>
      <w:r w:rsidR="00666CF7" w:rsidRPr="00666CF7">
        <w:t xml:space="preserve">Figure 3 shows that the value of AUPR varies with different </w:t>
      </w:r>
      <m:oMath>
        <m:sSub>
          <m:sSubPr>
            <m:ctrlPr>
              <w:rPr>
                <w:rFonts w:ascii="Cambria Math" w:hAnsi="Cambria Math"/>
                <w:i/>
              </w:rPr>
            </m:ctrlPr>
          </m:sSubPr>
          <m:e>
            <m:r>
              <w:rPr>
                <w:rFonts w:ascii="Cambria Math" w:hAnsi="Cambria Math"/>
              </w:rPr>
              <m:t>λ</m:t>
            </m:r>
          </m:e>
          <m:sub>
            <m:r>
              <w:rPr>
                <w:rFonts w:ascii="Cambria Math" w:hAnsi="Cambria Math"/>
              </w:rPr>
              <m:t>d</m:t>
            </m:r>
          </m:sub>
        </m:sSub>
      </m:oMath>
      <w:r w:rsidR="00666CF7" w:rsidRPr="00666CF7">
        <w:t xml:space="preserve"> and </w:t>
      </w:r>
      <w:r w:rsidR="00A04082" w:rsidRPr="00BD7162">
        <w:t xml:space="preserve"> </w:t>
      </w:r>
      <m:oMath>
        <m:sSub>
          <m:sSubPr>
            <m:ctrlPr>
              <w:rPr>
                <w:rFonts w:ascii="Cambria Math" w:hAnsi="Cambria Math"/>
                <w:i/>
              </w:rPr>
            </m:ctrlPr>
          </m:sSubPr>
          <m:e>
            <m:r>
              <w:rPr>
                <w:rFonts w:ascii="Cambria Math" w:hAnsi="Cambria Math"/>
              </w:rPr>
              <m:t>λ</m:t>
            </m:r>
          </m:e>
          <m:sub>
            <m:r>
              <w:rPr>
                <w:rFonts w:ascii="Cambria Math" w:hAnsi="Cambria Math"/>
              </w:rPr>
              <m:t>m</m:t>
            </m:r>
          </m:sub>
        </m:sSub>
      </m:oMath>
      <w:r w:rsidR="00666CF7" w:rsidRPr="00666CF7">
        <w:t xml:space="preserve">. </w:t>
      </w:r>
      <w:r w:rsidR="00DE53E0" w:rsidRPr="00DE53E0">
        <w:t xml:space="preserve">It can be seen that the model is relatively effective when </w:t>
      </w:r>
      <m:oMath>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d</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m:t>
            </m:r>
          </m:sup>
        </m:sSup>
      </m:oMath>
      <w:r w:rsidR="00DE53E0" w:rsidRPr="00DE53E0">
        <w:t xml:space="preserve"> and </w:t>
      </w:r>
      <w:r w:rsidR="00A04082" w:rsidRPr="00BD7162">
        <w:t xml:space="preserve"> </w:t>
      </w:r>
      <m:oMath>
        <m:sSub>
          <m:sSubPr>
            <m:ctrlPr>
              <w:rPr>
                <w:rFonts w:ascii="Cambria Math" w:hAnsi="Cambria Math"/>
                <w:i/>
              </w:rPr>
            </m:ctrlPr>
          </m:sSubPr>
          <m:e>
            <m:r>
              <w:rPr>
                <w:rFonts w:ascii="Cambria Math" w:hAnsi="Cambria Math"/>
              </w:rPr>
              <m:t>λ</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-4</m:t>
            </m:r>
          </m:sup>
        </m:sSup>
      </m:oMath>
      <w:r w:rsidR="00DE53E0" w:rsidRPr="00DE53E0">
        <w:t>.</w:t>
      </w:r>
      <w:r w:rsidR="00F27C34">
        <w:t xml:space="preserve"> </w:t>
      </w:r>
      <w:r w:rsidR="00666CF7" w:rsidRPr="00666CF7">
        <w:t xml:space="preserve">It can be concluded that the model works well when the difference between </w:t>
      </w:r>
      <w:r w:rsidR="00A04082" w:rsidRPr="000C6A60">
        <w:t xml:space="preserve"> </w:t>
      </w:r>
      <m:oMath>
        <m:sSub>
          <m:sSubPr>
            <m:ctrlPr>
              <w:rPr>
                <w:rFonts w:ascii="Cambria Math" w:hAnsi="Cambria Math"/>
                <w:i/>
              </w:rPr>
            </m:ctrlPr>
          </m:sSubPr>
          <m:e>
            <m:r>
              <w:rPr>
                <w:rFonts w:ascii="Cambria Math" w:hAnsi="Cambria Math"/>
              </w:rPr>
              <m:t>λ</m:t>
            </m:r>
          </m:e>
          <m:sub>
            <m:r>
              <w:rPr>
                <w:rFonts w:ascii="Cambria Math" w:hAnsi="Cambria Math"/>
              </w:rPr>
              <m:t>d</m:t>
            </m:r>
          </m:sub>
        </m:sSub>
      </m:oMath>
      <w:r w:rsidR="00666CF7" w:rsidRPr="00666CF7">
        <w:t xml:space="preserve"> and </w:t>
      </w:r>
      <m:oMath>
        <m:sSub>
          <m:sSubPr>
            <m:ctrlPr>
              <w:rPr>
                <w:rFonts w:ascii="Cambria Math" w:hAnsi="Cambria Math"/>
                <w:i/>
              </w:rPr>
            </m:ctrlPr>
          </m:sSubPr>
          <m:e>
            <m:r>
              <w:rPr>
                <w:rFonts w:ascii="Cambria Math" w:hAnsi="Cambria Math"/>
              </w:rPr>
              <m:t>λ</m:t>
            </m:r>
          </m:e>
          <m:sub>
            <m:r>
              <w:rPr>
                <w:rFonts w:ascii="Cambria Math" w:hAnsi="Cambria Math"/>
              </w:rPr>
              <m:t>m</m:t>
            </m:r>
          </m:sub>
        </m:sSub>
      </m:oMath>
      <w:r w:rsidR="00666CF7" w:rsidRPr="00666CF7">
        <w:t xml:space="preserve"> is small.</w:t>
      </w:r>
    </w:p>
    <w:p w14:paraId="2C47CB0B" w14:textId="77777777" w:rsidR="0089131E" w:rsidRDefault="0089131E" w:rsidP="0089131E">
      <w:pPr>
        <w:keepNext/>
        <w:widowControl/>
        <w:jc w:val="center"/>
      </w:pPr>
      <w:r>
        <w:rPr>
          <w:noProof/>
        </w:rPr>
        <w:lastRenderedPageBreak/>
        <w:drawing>
          <wp:inline distT="0" distB="0" distL="0" distR="0" wp14:anchorId="525CCCED" wp14:editId="28286C48">
            <wp:extent cx="4173377" cy="265747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07647" cy="2679297"/>
                    </a:xfrm>
                    <a:prstGeom prst="rect">
                      <a:avLst/>
                    </a:prstGeom>
                    <a:noFill/>
                    <a:ln>
                      <a:noFill/>
                    </a:ln>
                  </pic:spPr>
                </pic:pic>
              </a:graphicData>
            </a:graphic>
          </wp:inline>
        </w:drawing>
      </w:r>
    </w:p>
    <w:p w14:paraId="3DB4CDE0" w14:textId="43F8543A" w:rsidR="00216473" w:rsidRPr="00A877F7" w:rsidRDefault="0089131E" w:rsidP="0089131E">
      <w:r>
        <w:t xml:space="preserve">Figure </w:t>
      </w:r>
      <w:fldSimple w:instr=" SEQ Figure \* ARABIC ">
        <w:r w:rsidR="009E6FED">
          <w:rPr>
            <w:noProof/>
          </w:rPr>
          <w:t>3</w:t>
        </w:r>
      </w:fldSimple>
      <w:r>
        <w:t xml:space="preserve"> </w:t>
      </w:r>
      <w:r w:rsidRPr="001876B0">
        <w:t xml:space="preserve">shows that the value of AUPR varies with different </w:t>
      </w:r>
      <w:proofErr w:type="spellStart"/>
      <w:r w:rsidRPr="001876B0">
        <w:t>λ</w:t>
      </w:r>
      <w:r w:rsidRPr="0089131E">
        <w:rPr>
          <w:vertAlign w:val="subscript"/>
        </w:rPr>
        <w:t>d</w:t>
      </w:r>
      <w:proofErr w:type="spellEnd"/>
      <w:r w:rsidRPr="001876B0">
        <w:t xml:space="preserve"> and </w:t>
      </w:r>
      <w:proofErr w:type="spellStart"/>
      <w:r w:rsidRPr="001876B0">
        <w:t>λ</w:t>
      </w:r>
      <w:r w:rsidRPr="0089131E">
        <w:rPr>
          <w:vertAlign w:val="subscript"/>
        </w:rPr>
        <w:t>m</w:t>
      </w:r>
      <w:proofErr w:type="spellEnd"/>
      <w:r w:rsidRPr="001876B0">
        <w:t>.</w:t>
      </w:r>
    </w:p>
    <w:p w14:paraId="483C8E17" w14:textId="467DEB98" w:rsidR="00FA48E9" w:rsidRDefault="00154C6B" w:rsidP="00FA48E9">
      <w:pPr>
        <w:pStyle w:val="2"/>
        <w:rPr>
          <w:rFonts w:ascii="Times New Roman" w:hAnsi="Times New Roman" w:cs="Times New Roman"/>
        </w:rPr>
      </w:pPr>
      <w:r w:rsidRPr="00154C6B">
        <w:rPr>
          <w:rFonts w:ascii="Times New Roman" w:hAnsi="Times New Roman" w:cs="Times New Roman"/>
        </w:rPr>
        <w:t>3.</w:t>
      </w:r>
      <w:r w:rsidR="00F911AE">
        <w:rPr>
          <w:rFonts w:ascii="Times New Roman" w:hAnsi="Times New Roman" w:cs="Times New Roman"/>
        </w:rPr>
        <w:t>2</w:t>
      </w:r>
      <w:r w:rsidRPr="00154C6B">
        <w:rPr>
          <w:rFonts w:ascii="Times New Roman" w:hAnsi="Times New Roman" w:cs="Times New Roman"/>
        </w:rPr>
        <w:t xml:space="preserve"> </w:t>
      </w:r>
      <w:r w:rsidR="00502027">
        <w:rPr>
          <w:rFonts w:ascii="Times New Roman" w:hAnsi="Times New Roman" w:cs="Times New Roman"/>
        </w:rPr>
        <w:t>Comparison with existing methods</w:t>
      </w:r>
    </w:p>
    <w:p w14:paraId="63216D3F" w14:textId="01BD1FEA" w:rsidR="00FA48E9" w:rsidRDefault="00813BC3" w:rsidP="00290E40">
      <w:pPr>
        <w:ind w:firstLineChars="200" w:firstLine="480"/>
      </w:pPr>
      <w:r w:rsidRPr="00813BC3">
        <w:t>To evaluate the performance of our proposed model, we compare HKFGCN with three state</w:t>
      </w:r>
      <w:r>
        <w:t>-</w:t>
      </w:r>
      <w:r w:rsidRPr="00813BC3">
        <w:t>of</w:t>
      </w:r>
      <w:r>
        <w:t>-</w:t>
      </w:r>
      <w:r w:rsidRPr="00813BC3">
        <w:t>the</w:t>
      </w:r>
      <w:r>
        <w:t>-</w:t>
      </w:r>
      <w:r w:rsidRPr="00813BC3">
        <w:t>art approaches listed below. As mentioned earlier, few methods have been proposed for microb</w:t>
      </w:r>
      <w:r w:rsidR="00716EA6">
        <w:t>e</w:t>
      </w:r>
      <w:r w:rsidRPr="00813BC3">
        <w:t>-drug association prediction.</w:t>
      </w:r>
      <w:r w:rsidR="000A782D">
        <w:t xml:space="preserve"> Therefore</w:t>
      </w:r>
      <w:r w:rsidR="009901E9">
        <w:t>,</w:t>
      </w:r>
      <w:r w:rsidR="000A782D">
        <w:t xml:space="preserve"> s</w:t>
      </w:r>
      <w:r w:rsidRPr="00813BC3">
        <w:t>ome of the following approaches are for other link prediction tasks in computational biology, such as LAGCN.</w:t>
      </w:r>
    </w:p>
    <w:p w14:paraId="1426CF9B" w14:textId="75C4F87B" w:rsidR="00743352" w:rsidRDefault="00743352" w:rsidP="00290E40">
      <w:r w:rsidRPr="00854FD8">
        <w:rPr>
          <w:b/>
          <w:bCs/>
        </w:rPr>
        <w:t>Graph2MDA</w:t>
      </w:r>
      <w:r>
        <w:t>:</w:t>
      </w:r>
      <w:r w:rsidR="006B3802" w:rsidRPr="006B3802">
        <w:t xml:space="preserve"> Models for predicting microb</w:t>
      </w:r>
      <w:r w:rsidR="00716EA6">
        <w:t>e</w:t>
      </w:r>
      <w:r w:rsidR="006B3802" w:rsidRPr="006B3802">
        <w:t>-drug associations are based on variational graph autoencoders (VGAE).</w:t>
      </w:r>
    </w:p>
    <w:p w14:paraId="2F6C82A5" w14:textId="08ABCBB0" w:rsidR="00854FD8" w:rsidRDefault="00854FD8" w:rsidP="00290E40">
      <w:r w:rsidRPr="00854FD8">
        <w:rPr>
          <w:rFonts w:hint="eastAsia"/>
          <w:b/>
          <w:bCs/>
        </w:rPr>
        <w:t>M</w:t>
      </w:r>
      <w:r w:rsidRPr="00854FD8">
        <w:rPr>
          <w:b/>
          <w:bCs/>
        </w:rPr>
        <w:t>KGCN</w:t>
      </w:r>
      <w:r>
        <w:t>:</w:t>
      </w:r>
      <w:r w:rsidRPr="00854FD8">
        <w:t xml:space="preserve"> </w:t>
      </w:r>
      <w:r w:rsidR="006B3802" w:rsidRPr="006B3802">
        <w:t xml:space="preserve">This paper proposes the application of </w:t>
      </w:r>
      <w:r w:rsidR="00AE4BF1">
        <w:t>m</w:t>
      </w:r>
      <w:r w:rsidR="00AE4BF1" w:rsidRPr="00E86C6E">
        <w:t>ulti</w:t>
      </w:r>
      <w:r w:rsidR="00AE4BF1">
        <w:t>ple kernel</w:t>
      </w:r>
      <w:r w:rsidR="00AE4BF1" w:rsidRPr="0073256B">
        <w:t xml:space="preserve"> learning</w:t>
      </w:r>
      <w:r w:rsidR="006B3802" w:rsidRPr="006B3802">
        <w:t xml:space="preserve"> (MKL) to the prediction of microb</w:t>
      </w:r>
      <w:r w:rsidR="00716EA6">
        <w:t>e-</w:t>
      </w:r>
      <w:r w:rsidR="006B3802" w:rsidRPr="006B3802">
        <w:t>drug association.</w:t>
      </w:r>
    </w:p>
    <w:p w14:paraId="4A6F64D7" w14:textId="1B036FCF" w:rsidR="00854FD8" w:rsidRDefault="00854FD8" w:rsidP="00290E40">
      <w:r w:rsidRPr="006B3802">
        <w:rPr>
          <w:rFonts w:hint="eastAsia"/>
          <w:b/>
          <w:bCs/>
        </w:rPr>
        <w:t>L</w:t>
      </w:r>
      <w:r w:rsidRPr="006B3802">
        <w:rPr>
          <w:b/>
          <w:bCs/>
        </w:rPr>
        <w:t>AGCN</w:t>
      </w:r>
      <w:r>
        <w:t>:</w:t>
      </w:r>
      <w:r w:rsidRPr="00854FD8">
        <w:t xml:space="preserve"> </w:t>
      </w:r>
      <w:r>
        <w:t>i</w:t>
      </w:r>
      <w:r w:rsidRPr="00854FD8">
        <w:t>s a convolutional neural network</w:t>
      </w:r>
      <w:r w:rsidR="00823FB5">
        <w:t>-</w:t>
      </w:r>
      <w:r w:rsidRPr="00854FD8">
        <w:t>based model for predicting drug-disease associations.</w:t>
      </w:r>
    </w:p>
    <w:p w14:paraId="6DE52BBE" w14:textId="3656E0A2" w:rsidR="00823FB5" w:rsidRDefault="00DB45BA" w:rsidP="00290E40">
      <w:pPr>
        <w:ind w:firstLineChars="200" w:firstLine="480"/>
      </w:pPr>
      <w:bookmarkStart w:id="15" w:name="OLE_LINK9"/>
      <w:r w:rsidRPr="00DB45BA">
        <w:t>To be fair, we used the default parameter values of the original implementation for each of the three existing methods, and we also compared them</w:t>
      </w:r>
      <w:r w:rsidR="00823FB5" w:rsidRPr="00823FB5">
        <w:t xml:space="preserve"> on the same benchmark</w:t>
      </w:r>
      <w:r w:rsidR="00823FB5" w:rsidRPr="00823FB5">
        <w:rPr>
          <w:szCs w:val="24"/>
        </w:rPr>
        <w:t xml:space="preserve"> </w:t>
      </w:r>
      <w:r w:rsidR="00823FB5">
        <w:rPr>
          <w:szCs w:val="24"/>
        </w:rPr>
        <w:t>MDAD</w:t>
      </w:r>
      <w:r w:rsidR="00823FB5">
        <w:rPr>
          <w:szCs w:val="24"/>
        </w:rPr>
        <w:fldChar w:fldCharType="begin"/>
      </w:r>
      <w:r w:rsidR="001602F3">
        <w:rPr>
          <w:szCs w:val="24"/>
        </w:rPr>
        <w:instrText xml:space="preserve"> ADDIN EN.CITE &lt;EndNote&gt;&lt;Cite&gt;&lt;Author&gt;Sun&lt;/Author&gt;&lt;Year&gt;2018&lt;/Year&gt;&lt;RecNum&gt;13&lt;/RecNum&gt;&lt;DisplayText&gt;(8)&lt;/DisplayText&gt;&lt;record&gt;&lt;rec-number&gt;13&lt;/rec-number&gt;&lt;foreign-keys&gt;&lt;key app="EN" db-id="z2adrwwdtwvw0qe9tf3x5p2vee5p00559dp2" timestamp="1650698379"&gt;13&lt;/key&gt;&lt;key app="ENWeb" db-id=""&gt;0&lt;/key&gt;&lt;/foreign-keys&gt;&lt;ref-type name="Journal Article"&gt;17&lt;/ref-type&gt;&lt;contributors&gt;&lt;authors&gt;&lt;author&gt;Sun, Y. Z.&lt;/author&gt;&lt;author&gt;Zhang, D. H.&lt;/author&gt;&lt;author&gt;Cai, S. B.&lt;/author&gt;&lt;author&gt;Ming, Z.&lt;/author&gt;&lt;author&gt;Li, J. Q.&lt;/author&gt;&lt;author&gt;Chen, X.&lt;/author&gt;&lt;/authors&gt;&lt;/contributors&gt;&lt;auth-address&gt;Department of Computer Science and Technology, College of Computer Science and Software Engineering, Shenzhen University, Shenzhen, China.&amp;#xD;School of Information and Control Engineering, China University of Mining and Technology, Xuzhou, China.&lt;/auth-address&gt;&lt;titles&gt;&lt;title&gt;MDAD: A Special Resource for Microbe-Drug Associations&lt;/title&gt;&lt;secondary-title&gt;Front Cell Infect Microbiol&lt;/secondary-title&gt;&lt;/titles&gt;&lt;periodical&gt;&lt;full-title&gt;Front Cell Infect Microbiol&lt;/full-title&gt;&lt;/periodical&gt;&lt;pages&gt;424&lt;/pages&gt;&lt;volume&gt;8&lt;/volume&gt;&lt;edition&gt;2018/12/26&lt;/edition&gt;&lt;keywords&gt;&lt;keyword&gt;Biodiversity&lt;/keyword&gt;&lt;keyword&gt;Computational Biology&lt;/keyword&gt;&lt;keyword&gt;*Databases, Pharmaceutical&lt;/keyword&gt;&lt;keyword&gt;Drug Design&lt;/keyword&gt;&lt;keyword&gt;Drug Discovery&lt;/keyword&gt;&lt;keyword&gt;Drug Interactions&lt;/keyword&gt;&lt;keyword&gt;Host-Pathogen Interactions&lt;/keyword&gt;&lt;keyword&gt;Humans&lt;/keyword&gt;&lt;keyword&gt;Microbiota/*drug effects&lt;/keyword&gt;&lt;keyword&gt;*database&lt;/keyword&gt;&lt;keyword&gt;*drug&lt;/keyword&gt;&lt;keyword&gt;*drug discovery&lt;/keyword&gt;&lt;keyword&gt;*drug target&lt;/keyword&gt;&lt;keyword&gt;*microbe&lt;/keyword&gt;&lt;/keywords&gt;&lt;dates&gt;&lt;year&gt;2018&lt;/year&gt;&lt;/dates&gt;&lt;isbn&gt;2235-2988 (Electronic)&amp;#xD;2235-2988 (Linking)&lt;/isbn&gt;&lt;accession-num&gt;30581775&lt;/accession-num&gt;&lt;urls&gt;&lt;related-urls&gt;&lt;url&gt;https://www.ncbi.nlm.nih.gov/pubmed/30581775&lt;/url&gt;&lt;/related-urls&gt;&lt;/urls&gt;&lt;custom2&gt;PMC6292923&lt;/custom2&gt;&lt;electronic-resource-num&gt;10.3389/fcimb.2018.00424&lt;/electronic-resource-num&gt;&lt;/record&gt;&lt;/Cite&gt;&lt;/EndNote&gt;</w:instrText>
      </w:r>
      <w:r w:rsidR="00823FB5">
        <w:rPr>
          <w:szCs w:val="24"/>
        </w:rPr>
        <w:fldChar w:fldCharType="separate"/>
      </w:r>
      <w:r w:rsidR="001602F3">
        <w:rPr>
          <w:noProof/>
          <w:szCs w:val="24"/>
        </w:rPr>
        <w:t>(</w:t>
      </w:r>
      <w:hyperlink w:anchor="_ENREF_8" w:tooltip="Sun, 2018 #13" w:history="1">
        <w:r w:rsidR="003F1B87">
          <w:rPr>
            <w:noProof/>
            <w:szCs w:val="24"/>
          </w:rPr>
          <w:t>8</w:t>
        </w:r>
      </w:hyperlink>
      <w:r w:rsidR="001602F3">
        <w:rPr>
          <w:noProof/>
          <w:szCs w:val="24"/>
        </w:rPr>
        <w:t>)</w:t>
      </w:r>
      <w:r w:rsidR="00823FB5">
        <w:rPr>
          <w:szCs w:val="24"/>
        </w:rPr>
        <w:fldChar w:fldCharType="end"/>
      </w:r>
      <w:r w:rsidR="00823FB5">
        <w:rPr>
          <w:szCs w:val="24"/>
        </w:rPr>
        <w:t xml:space="preserve">, </w:t>
      </w:r>
      <w:proofErr w:type="spellStart"/>
      <w:r w:rsidR="00823FB5">
        <w:rPr>
          <w:szCs w:val="24"/>
        </w:rPr>
        <w:t>aBiofilm</w:t>
      </w:r>
      <w:proofErr w:type="spellEnd"/>
      <w:r w:rsidR="00823FB5">
        <w:rPr>
          <w:szCs w:val="24"/>
        </w:rPr>
        <w:fldChar w:fldCharType="begin">
          <w:fldData xml:space="preserve">PEVuZE5vdGU+PENpdGU+PEF1dGhvcj5SYWpwdXQ8L0F1dGhvcj48WWVhcj4yMDE4PC9ZZWFyPjxS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</w:fldData>
        </w:fldChar>
      </w:r>
      <w:r w:rsidR="001602F3">
        <w:rPr>
          <w:szCs w:val="24"/>
        </w:rPr>
        <w:instrText xml:space="preserve"> ADDIN EN.CITE </w:instrText>
      </w:r>
      <w:r w:rsidR="001602F3">
        <w:rPr>
          <w:szCs w:val="24"/>
        </w:rPr>
        <w:fldChar w:fldCharType="begin">
          <w:fldData xml:space="preserve">PEVuZE5vdGU+PENpdGU+PEF1dGhvcj5SYWpwdXQ8L0F1dGhvcj48WWVhcj4yMDE4PC9ZZWFyPjxS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</w:fldData>
        </w:fldChar>
      </w:r>
      <w:r w:rsidR="001602F3">
        <w:rPr>
          <w:szCs w:val="24"/>
        </w:rPr>
        <w:instrText xml:space="preserve"> ADDIN EN.CITE.DATA </w:instrText>
      </w:r>
      <w:r w:rsidR="001602F3">
        <w:rPr>
          <w:szCs w:val="24"/>
        </w:rPr>
      </w:r>
      <w:r w:rsidR="001602F3">
        <w:rPr>
          <w:szCs w:val="24"/>
        </w:rPr>
        <w:fldChar w:fldCharType="end"/>
      </w:r>
      <w:r w:rsidR="00823FB5">
        <w:rPr>
          <w:szCs w:val="24"/>
        </w:rPr>
      </w:r>
      <w:r w:rsidR="00823FB5">
        <w:rPr>
          <w:szCs w:val="24"/>
        </w:rPr>
        <w:fldChar w:fldCharType="separate"/>
      </w:r>
      <w:r w:rsidR="001602F3">
        <w:rPr>
          <w:noProof/>
          <w:szCs w:val="24"/>
        </w:rPr>
        <w:t>(</w:t>
      </w:r>
      <w:hyperlink w:anchor="_ENREF_9" w:tooltip="Rajput, 2018 #14" w:history="1">
        <w:r w:rsidR="003F1B87">
          <w:rPr>
            <w:noProof/>
            <w:szCs w:val="24"/>
          </w:rPr>
          <w:t>9</w:t>
        </w:r>
      </w:hyperlink>
      <w:r w:rsidR="001602F3">
        <w:rPr>
          <w:noProof/>
          <w:szCs w:val="24"/>
        </w:rPr>
        <w:t>)</w:t>
      </w:r>
      <w:r w:rsidR="00823FB5">
        <w:rPr>
          <w:szCs w:val="24"/>
        </w:rPr>
        <w:fldChar w:fldCharType="end"/>
      </w:r>
      <w:r w:rsidR="00823FB5">
        <w:rPr>
          <w:szCs w:val="24"/>
        </w:rPr>
        <w:t xml:space="preserve"> and </w:t>
      </w:r>
      <w:proofErr w:type="spellStart"/>
      <w:r w:rsidR="00823FB5">
        <w:rPr>
          <w:szCs w:val="24"/>
        </w:rPr>
        <w:t>DrugVirus</w:t>
      </w:r>
      <w:proofErr w:type="spellEnd"/>
      <w:r w:rsidR="00823FB5">
        <w:rPr>
          <w:szCs w:val="24"/>
        </w:rPr>
        <w:fldChar w:fldCharType="begin">
          <w:fldData xml:space="preserve">PEVuZE5vdGU+PENpdGU+PEF1dGhvcj5BbmRlcnNlbjwvQXV0aG9yPjxZZWFyPjIwMjA8L1llYXI+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</w:fldData>
        </w:fldChar>
      </w:r>
      <w:r w:rsidR="001602F3">
        <w:rPr>
          <w:szCs w:val="24"/>
        </w:rPr>
        <w:instrText xml:space="preserve"> ADDIN EN.CITE </w:instrText>
      </w:r>
      <w:r w:rsidR="001602F3">
        <w:rPr>
          <w:szCs w:val="24"/>
        </w:rPr>
        <w:fldChar w:fldCharType="begin">
          <w:fldData xml:space="preserve">PEVuZE5vdGU+PENpdGU+PEF1dGhvcj5BbmRlcnNlbjwvQXV0aG9yPjxZZWFyPjIwMjA8L1llYXI+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</w:fldData>
        </w:fldChar>
      </w:r>
      <w:r w:rsidR="001602F3">
        <w:rPr>
          <w:szCs w:val="24"/>
        </w:rPr>
        <w:instrText xml:space="preserve"> ADDIN EN.CITE.DATA </w:instrText>
      </w:r>
      <w:r w:rsidR="001602F3">
        <w:rPr>
          <w:szCs w:val="24"/>
        </w:rPr>
      </w:r>
      <w:r w:rsidR="001602F3">
        <w:rPr>
          <w:szCs w:val="24"/>
        </w:rPr>
        <w:fldChar w:fldCharType="end"/>
      </w:r>
      <w:r w:rsidR="00823FB5">
        <w:rPr>
          <w:szCs w:val="24"/>
        </w:rPr>
      </w:r>
      <w:r w:rsidR="00823FB5">
        <w:rPr>
          <w:szCs w:val="24"/>
        </w:rPr>
        <w:fldChar w:fldCharType="separate"/>
      </w:r>
      <w:r w:rsidR="001602F3">
        <w:rPr>
          <w:noProof/>
          <w:szCs w:val="24"/>
        </w:rPr>
        <w:t>(</w:t>
      </w:r>
      <w:hyperlink w:anchor="_ENREF_10" w:tooltip="Andersen, 2020 #15" w:history="1">
        <w:r w:rsidR="003F1B87">
          <w:rPr>
            <w:noProof/>
            <w:szCs w:val="24"/>
          </w:rPr>
          <w:t>10</w:t>
        </w:r>
      </w:hyperlink>
      <w:r w:rsidR="001602F3">
        <w:rPr>
          <w:noProof/>
          <w:szCs w:val="24"/>
        </w:rPr>
        <w:t>)</w:t>
      </w:r>
      <w:r w:rsidR="00823FB5">
        <w:rPr>
          <w:szCs w:val="24"/>
        </w:rPr>
        <w:fldChar w:fldCharType="end"/>
      </w:r>
      <w:r w:rsidR="00823FB5" w:rsidRPr="00823FB5">
        <w:t>datasets</w:t>
      </w:r>
      <w:r w:rsidR="00823FB5">
        <w:t>.</w:t>
      </w:r>
      <w:bookmarkEnd w:id="15"/>
    </w:p>
    <w:p w14:paraId="00F3E555" w14:textId="7B86F8F6" w:rsidR="00911A5E" w:rsidRDefault="002F4C55" w:rsidP="00290E40">
      <w:pPr>
        <w:ind w:firstLineChars="200" w:firstLine="480"/>
      </w:pPr>
      <w:r w:rsidRPr="002F4C55">
        <w:t>As shown in Figure 4, the AUC value of our HKFGCN model is higher than that of the other models on the three datasets under the condition of</w:t>
      </w:r>
      <w:r w:rsidR="00220163">
        <w:t xml:space="preserve"> </w:t>
      </w:r>
      <w:r w:rsidR="00B02FFD" w:rsidRPr="000E1DCE">
        <w:t>5</w:t>
      </w:r>
      <w:r w:rsidR="00B02FFD">
        <w:t>-</w:t>
      </w:r>
      <w:r w:rsidR="00B02FFD" w:rsidRPr="000E1DCE">
        <w:t>CV</w:t>
      </w:r>
      <w:r w:rsidRPr="002F4C55">
        <w:t xml:space="preserve">. </w:t>
      </w:r>
      <w:r w:rsidR="00521968" w:rsidRPr="00521968">
        <w:t xml:space="preserve">The AUC value of our model on dataset MDAD is 0.9995, which is 1.14% higher than that of the suboptimal method MKGCN. On the dataset </w:t>
      </w:r>
      <w:proofErr w:type="spellStart"/>
      <w:r w:rsidR="00521968" w:rsidRPr="00521968">
        <w:t>aBiofilm</w:t>
      </w:r>
      <w:proofErr w:type="spellEnd"/>
      <w:r w:rsidR="00521968" w:rsidRPr="00521968">
        <w:t>, the AUC value of the second-best method MKGCN is 0.9939, and the AUC value of our model is 0.9996, which is 0.5% higher than MKGCN.</w:t>
      </w:r>
      <w:r w:rsidR="00521968">
        <w:t xml:space="preserve"> </w:t>
      </w:r>
      <w:r w:rsidRPr="002F4C55">
        <w:t xml:space="preserve">On dataset </w:t>
      </w:r>
      <w:proofErr w:type="spellStart"/>
      <w:r w:rsidRPr="002F4C55">
        <w:t>DrugVirus</w:t>
      </w:r>
      <w:proofErr w:type="spellEnd"/>
      <w:r w:rsidRPr="002F4C55">
        <w:t xml:space="preserve">, the AUC value of our model was 0.9861, and the second-best method MKGCN was 0.9814. In another indicator AUPR, for the datasets MDAD and </w:t>
      </w:r>
      <w:proofErr w:type="spellStart"/>
      <w:r w:rsidRPr="002F4C55">
        <w:t>aBiofilm</w:t>
      </w:r>
      <w:proofErr w:type="spellEnd"/>
      <w:r w:rsidRPr="002F4C55">
        <w:t>, the AUPR of our model is slightly higher than that of other models, which are 0.9752 and 0.9849 respectively, and the second</w:t>
      </w:r>
      <w:r w:rsidR="00A90522">
        <w:t>-</w:t>
      </w:r>
      <w:r w:rsidRPr="002F4C55">
        <w:t xml:space="preserve">best method is 0.9673 and 0.9828. On the dataset </w:t>
      </w:r>
      <w:proofErr w:type="spellStart"/>
      <w:r w:rsidRPr="002F4C55">
        <w:t>DrugVirus</w:t>
      </w:r>
      <w:proofErr w:type="spellEnd"/>
      <w:r w:rsidRPr="002F4C55">
        <w:t xml:space="preserve">, the AUPR of our model is slightly lower than that of the other models. In general, our model achieves better results </w:t>
      </w:r>
      <w:r w:rsidR="00355FBF" w:rsidRPr="002F4C55">
        <w:t xml:space="preserve">than other models </w:t>
      </w:r>
      <w:r w:rsidRPr="002F4C55">
        <w:t>on the three datasets.</w:t>
      </w:r>
    </w:p>
    <w:p w14:paraId="47F3D4D5" w14:textId="77777777" w:rsidR="00B41959" w:rsidRDefault="00B41959" w:rsidP="00462D58">
      <w:pPr>
        <w:keepNext/>
        <w:widowControl/>
        <w:ind w:firstLineChars="200" w:firstLine="480"/>
        <w:jc w:val="center"/>
      </w:pPr>
      <w:r>
        <w:rPr>
          <w:noProof/>
        </w:rPr>
        <w:lastRenderedPageBreak/>
        <w:drawing>
          <wp:inline distT="0" distB="0" distL="0" distR="0" wp14:anchorId="73CAC8CF" wp14:editId="75E957F9">
            <wp:extent cx="4981575" cy="336169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81575" cy="3361690"/>
                    </a:xfrm>
                    <a:prstGeom prst="rect">
                      <a:avLst/>
                    </a:prstGeom>
                    <a:noFill/>
                    <a:ln>
                      <a:noFill/>
                    </a:ln>
                  </pic:spPr>
                </pic:pic>
              </a:graphicData>
            </a:graphic>
          </wp:inline>
        </w:drawing>
      </w:r>
    </w:p>
    <w:p w14:paraId="3DB8D657" w14:textId="7721853F" w:rsidR="0002351B" w:rsidRPr="00B41959" w:rsidRDefault="00B41959" w:rsidP="00B41959">
      <w:pPr>
        <w:pStyle w:val="a9"/>
        <w:rPr>
          <w:rFonts w:ascii="Times New Roman" w:eastAsiaTheme="minorEastAsia" w:hAnsi="Times New Roman" w:cstheme="minorBidi"/>
          <w:sz w:val="24"/>
          <w:szCs w:val="22"/>
        </w:rPr>
      </w:pPr>
      <w:r w:rsidRPr="00B41959">
        <w:rPr>
          <w:rFonts w:ascii="Times New Roman" w:eastAsiaTheme="minorEastAsia" w:hAnsi="Times New Roman" w:cstheme="minorBidi"/>
          <w:sz w:val="24"/>
          <w:szCs w:val="22"/>
        </w:rPr>
        <w:t xml:space="preserve">Figure </w:t>
      </w:r>
      <w:r w:rsidRPr="00B41959">
        <w:rPr>
          <w:rFonts w:ascii="Times New Roman" w:eastAsiaTheme="minorEastAsia" w:hAnsi="Times New Roman" w:cstheme="minorBidi"/>
          <w:sz w:val="24"/>
          <w:szCs w:val="22"/>
        </w:rPr>
        <w:fldChar w:fldCharType="begin"/>
      </w:r>
      <w:r w:rsidRPr="00B41959">
        <w:rPr>
          <w:rFonts w:ascii="Times New Roman" w:eastAsiaTheme="minorEastAsia" w:hAnsi="Times New Roman" w:cstheme="minorBidi"/>
          <w:sz w:val="24"/>
          <w:szCs w:val="22"/>
        </w:rPr>
        <w:instrText xml:space="preserve"> SEQ Figure \* ARABIC </w:instrText>
      </w:r>
      <w:r w:rsidRPr="00B41959">
        <w:rPr>
          <w:rFonts w:ascii="Times New Roman" w:eastAsiaTheme="minorEastAsia" w:hAnsi="Times New Roman" w:cstheme="minorBidi"/>
          <w:sz w:val="24"/>
          <w:szCs w:val="22"/>
        </w:rPr>
        <w:fldChar w:fldCharType="separate"/>
      </w:r>
      <w:r w:rsidR="009E6FED">
        <w:rPr>
          <w:rFonts w:ascii="Times New Roman" w:eastAsiaTheme="minorEastAsia" w:hAnsi="Times New Roman" w:cstheme="minorBidi"/>
          <w:noProof/>
          <w:sz w:val="24"/>
          <w:szCs w:val="22"/>
        </w:rPr>
        <w:t>4</w:t>
      </w:r>
      <w:r w:rsidRPr="00B41959">
        <w:rPr>
          <w:rFonts w:ascii="Times New Roman" w:eastAsiaTheme="minorEastAsia" w:hAnsi="Times New Roman" w:cstheme="minorBidi"/>
          <w:sz w:val="24"/>
          <w:szCs w:val="22"/>
        </w:rPr>
        <w:fldChar w:fldCharType="end"/>
      </w:r>
      <w:r w:rsidRPr="00B41959">
        <w:rPr>
          <w:rFonts w:ascii="Times New Roman" w:eastAsiaTheme="minorEastAsia" w:hAnsi="Times New Roman" w:cstheme="minorBidi"/>
          <w:sz w:val="24"/>
          <w:szCs w:val="22"/>
        </w:rPr>
        <w:t xml:space="preserve"> Performance comparisons of HKFGCN with three competitive methods on three datasets. (a)  Results of AUC for different models on three datasets. (b) Results of AUPR for different models on three datasets.</w:t>
      </w:r>
    </w:p>
    <w:p w14:paraId="2BBEBF98" w14:textId="3B44CD72" w:rsidR="003B2078" w:rsidRDefault="00C12784" w:rsidP="0055142C">
      <w:pPr>
        <w:pStyle w:val="2"/>
        <w:tabs>
          <w:tab w:val="left" w:pos="4905"/>
        </w:tabs>
        <w:rPr>
          <w:rFonts w:ascii="Times New Roman" w:hAnsi="Times New Roman" w:cs="Times New Roman"/>
        </w:rPr>
      </w:pPr>
      <w:r w:rsidRPr="00C12784">
        <w:rPr>
          <w:rFonts w:ascii="Times New Roman" w:hAnsi="Times New Roman" w:cs="Times New Roman"/>
        </w:rPr>
        <w:t>3.3</w:t>
      </w:r>
      <w:r w:rsidR="00AE31B6" w:rsidRPr="00AE31B6">
        <w:rPr>
          <w:rFonts w:ascii="Times New Roman" w:hAnsi="Times New Roman" w:cs="Times New Roman"/>
        </w:rPr>
        <w:t xml:space="preserve"> ablation study</w:t>
      </w:r>
      <w:r w:rsidR="0055142C">
        <w:rPr>
          <w:rFonts w:ascii="Times New Roman" w:hAnsi="Times New Roman" w:cs="Times New Roman"/>
        </w:rPr>
        <w:tab/>
      </w:r>
    </w:p>
    <w:p w14:paraId="50711597" w14:textId="35958349" w:rsidR="00BD03EB" w:rsidRDefault="00CB085E" w:rsidP="00290E40">
      <w:pPr>
        <w:ind w:firstLineChars="200" w:firstLine="480"/>
      </w:pPr>
      <w:r w:rsidRPr="00CB085E">
        <w:t>Our HKFGCN model consists of three main components</w:t>
      </w:r>
      <w:r w:rsidR="00BD03EB" w:rsidRPr="00BD03EB">
        <w:t>, including 1) we use different encoders on the associati</w:t>
      </w:r>
      <w:r w:rsidR="00A52F2D">
        <w:t>on</w:t>
      </w:r>
      <w:r w:rsidR="00BD03EB" w:rsidRPr="00BD03EB">
        <w:t xml:space="preserve"> network </w:t>
      </w:r>
      <w:r w:rsidR="00A52F2D">
        <w:t>and</w:t>
      </w:r>
      <w:r w:rsidR="00BD03EB" w:rsidRPr="00BD03EB">
        <w:t xml:space="preserve"> the similarity network. 2) On the basis of the features obtained by the encoder, we add Gaussian kernel. 3) Attention mechanism is added in the process of Gaussian kernel fusion, as shown in Figure 1</w:t>
      </w:r>
      <w:r w:rsidR="00BD03EB">
        <w:t>.</w:t>
      </w:r>
      <w:r w:rsidR="00A278A4" w:rsidRPr="00A278A4">
        <w:t xml:space="preserve"> </w:t>
      </w:r>
      <w:r w:rsidR="00A23CCA" w:rsidRPr="00A23CCA">
        <w:t>Here, we performed ablation studies in the 5-fold CV case using the dataset MDAD to assess the impact of each component on the model. Our variable model for ablation experiments was as follows.</w:t>
      </w:r>
    </w:p>
    <w:p w14:paraId="0C4ED94B" w14:textId="372B9331" w:rsidR="00AD2056" w:rsidRDefault="00AD2056" w:rsidP="00290E40">
      <w:pPr>
        <w:ind w:firstLineChars="200" w:firstLine="480"/>
      </w:pPr>
      <w:r w:rsidRPr="001A6F42">
        <w:rPr>
          <w:rFonts w:hint="eastAsia"/>
          <w:b/>
          <w:bCs/>
        </w:rPr>
        <w:t>H</w:t>
      </w:r>
      <w:r w:rsidRPr="001A6F42">
        <w:rPr>
          <w:b/>
          <w:bCs/>
        </w:rPr>
        <w:t xml:space="preserve">KFGCN w/o </w:t>
      </w:r>
      <w:proofErr w:type="spellStart"/>
      <w:r w:rsidRPr="001A6F42">
        <w:rPr>
          <w:b/>
          <w:bCs/>
        </w:rPr>
        <w:t>Bg</w:t>
      </w:r>
      <w:r w:rsidR="00F94E19">
        <w:rPr>
          <w:rFonts w:hint="eastAsia"/>
          <w:b/>
          <w:bCs/>
        </w:rPr>
        <w:t>c</w:t>
      </w:r>
      <w:r w:rsidRPr="001A6F42">
        <w:rPr>
          <w:b/>
          <w:bCs/>
        </w:rPr>
        <w:t>n</w:t>
      </w:r>
      <w:proofErr w:type="spellEnd"/>
      <w:r w:rsidRPr="001A6F42">
        <w:rPr>
          <w:b/>
          <w:bCs/>
        </w:rPr>
        <w:t>:</w:t>
      </w:r>
      <w:r w:rsidR="001579F4">
        <w:rPr>
          <w:b/>
          <w:bCs/>
        </w:rPr>
        <w:t xml:space="preserve"> </w:t>
      </w:r>
      <w:r w:rsidR="007B4448">
        <w:t xml:space="preserve">it has no </w:t>
      </w:r>
      <w:r w:rsidR="007B4448" w:rsidRPr="007B4448">
        <w:t>different encoder from similarity network in feature extraction of association network.</w:t>
      </w:r>
    </w:p>
    <w:p w14:paraId="33D62E7F" w14:textId="3EB2D6DC" w:rsidR="00AD2056" w:rsidRDefault="00AD2056" w:rsidP="00290E40">
      <w:pPr>
        <w:ind w:firstLineChars="200" w:firstLine="480"/>
      </w:pPr>
      <w:r w:rsidRPr="001A6F42">
        <w:rPr>
          <w:rFonts w:hint="eastAsia"/>
          <w:b/>
          <w:bCs/>
        </w:rPr>
        <w:t>H</w:t>
      </w:r>
      <w:r w:rsidRPr="001A6F42">
        <w:rPr>
          <w:b/>
          <w:bCs/>
        </w:rPr>
        <w:t>KFGCN w/o Kernel:</w:t>
      </w:r>
      <w:r w:rsidR="007B4448" w:rsidRPr="001A6F42">
        <w:rPr>
          <w:b/>
          <w:bCs/>
        </w:rPr>
        <w:t xml:space="preserve"> </w:t>
      </w:r>
      <w:r w:rsidR="007B4448">
        <w:t>i</w:t>
      </w:r>
      <w:r w:rsidR="007B4448" w:rsidRPr="007B4448">
        <w:t>t has no Gaussian kernel after feature extraction by encoder.</w:t>
      </w:r>
      <w:r w:rsidR="007B4448">
        <w:t>;</w:t>
      </w:r>
    </w:p>
    <w:p w14:paraId="31642683" w14:textId="2334955A" w:rsidR="00A56A48" w:rsidRDefault="00AD2056" w:rsidP="00290E40">
      <w:pPr>
        <w:ind w:firstLineChars="200" w:firstLine="480"/>
      </w:pPr>
      <w:r w:rsidRPr="001A6F42">
        <w:rPr>
          <w:rFonts w:hint="eastAsia"/>
          <w:b/>
          <w:bCs/>
        </w:rPr>
        <w:t>H</w:t>
      </w:r>
      <w:r w:rsidRPr="001A6F42">
        <w:rPr>
          <w:b/>
          <w:bCs/>
        </w:rPr>
        <w:t>KFGCN w/o Attention</w:t>
      </w:r>
      <w:r w:rsidR="007B4448" w:rsidRPr="001A6F42">
        <w:rPr>
          <w:b/>
          <w:bCs/>
        </w:rPr>
        <w:t>:</w:t>
      </w:r>
      <w:r w:rsidR="00A23CCA">
        <w:rPr>
          <w:b/>
          <w:bCs/>
        </w:rPr>
        <w:t xml:space="preserve"> </w:t>
      </w:r>
      <w:r w:rsidR="00A23CCA">
        <w:rPr>
          <w:rFonts w:hint="eastAsia"/>
        </w:rPr>
        <w:t>e</w:t>
      </w:r>
      <w:r w:rsidR="00A23CCA" w:rsidRPr="00A23CCA">
        <w:t xml:space="preserve">qual weight is used in Gaussian kernel instead of </w:t>
      </w:r>
      <w:r w:rsidR="007B4448" w:rsidRPr="00290E40">
        <w:t>bias weight;</w:t>
      </w:r>
    </w:p>
    <w:p w14:paraId="56A196C9" w14:textId="0EA59B97" w:rsidR="00A56A48" w:rsidRPr="00A877F7" w:rsidRDefault="00A56A48" w:rsidP="00483865">
      <w:r w:rsidRPr="00A877F7">
        <w:t xml:space="preserve">Table </w:t>
      </w:r>
      <w:fldSimple w:instr=" SEQ Table \* ARABIC ">
        <w:r w:rsidR="007B317E" w:rsidRPr="00A877F7">
          <w:rPr>
            <w:noProof/>
          </w:rPr>
          <w:t>2</w:t>
        </w:r>
      </w:fldSimple>
      <w:r w:rsidRPr="00A877F7">
        <w:t xml:space="preserve"> Comparison analysis between HKFGCN and its Variants on MDAD dataset.</w:t>
      </w:r>
    </w:p>
    <w:tbl>
      <w:tblPr>
        <w:tblStyle w:val="4-1"/>
        <w:tblW w:w="0" w:type="auto"/>
        <w:jc w:val="center"/>
        <w:tblBorders>
          <w:top w:val="single" w:sz="12" w:space="0" w:color="000000" w:themeColor="text1"/>
          <w:left w:val="none" w:sz="0" w:space="0" w:color="auto"/>
          <w:bottom w:val="single" w:sz="12" w:space="0" w:color="000000" w:themeColor="text1"/>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55142C" w14:paraId="790EEFD2" w14:textId="77777777" w:rsidTr="00462D5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65" w:type="dxa"/>
            <w:tcBorders>
              <w:top w:val="single" w:sz="12" w:space="0" w:color="000000" w:themeColor="text1"/>
              <w:left w:val="none" w:sz="0" w:space="0" w:color="auto"/>
              <w:bottom w:val="single" w:sz="12" w:space="0" w:color="000000" w:themeColor="text1"/>
              <w:right w:val="none" w:sz="0" w:space="0" w:color="auto"/>
            </w:tcBorders>
            <w:shd w:val="clear" w:color="auto" w:fill="FFFFFF" w:themeFill="background1"/>
          </w:tcPr>
          <w:p w14:paraId="47732BC1" w14:textId="16D82F37" w:rsidR="0055142C" w:rsidRPr="00A56A48" w:rsidRDefault="0055142C" w:rsidP="00A56A48">
            <w:pPr>
              <w:widowControl/>
              <w:jc w:val="center"/>
              <w:rPr>
                <w:b w:val="0"/>
                <w:bCs w:val="0"/>
              </w:rPr>
            </w:pPr>
          </w:p>
        </w:tc>
        <w:tc>
          <w:tcPr>
            <w:tcW w:w="2765" w:type="dxa"/>
            <w:tcBorders>
              <w:top w:val="single" w:sz="12" w:space="0" w:color="000000" w:themeColor="text1"/>
              <w:left w:val="none" w:sz="0" w:space="0" w:color="auto"/>
              <w:bottom w:val="single" w:sz="12" w:space="0" w:color="000000" w:themeColor="text1"/>
              <w:right w:val="none" w:sz="0" w:space="0" w:color="auto"/>
            </w:tcBorders>
            <w:shd w:val="clear" w:color="auto" w:fill="FFFFFF" w:themeFill="background1"/>
          </w:tcPr>
          <w:p w14:paraId="28625D29" w14:textId="2C7CAE12" w:rsidR="0055142C" w:rsidRPr="00A56A48" w:rsidRDefault="0055142C" w:rsidP="00A56A48">
            <w:pPr>
              <w:widowControl/>
              <w:jc w:val="center"/>
              <w:cnfStyle w:val="100000000000" w:firstRow="1" w:lastRow="0" w:firstColumn="0" w:lastColumn="0" w:oddVBand="0" w:evenVBand="0" w:oddHBand="0" w:evenHBand="0" w:firstRowFirstColumn="0" w:firstRowLastColumn="0" w:lastRowFirstColumn="0" w:lastRowLastColumn="0"/>
              <w:rPr>
                <w:b w:val="0"/>
                <w:bCs w:val="0"/>
              </w:rPr>
            </w:pPr>
            <w:r w:rsidRPr="00A56A48">
              <w:rPr>
                <w:rFonts w:hint="eastAsia"/>
                <w:b w:val="0"/>
                <w:bCs w:val="0"/>
              </w:rPr>
              <w:t>A</w:t>
            </w:r>
            <w:r w:rsidRPr="00A56A48">
              <w:rPr>
                <w:b w:val="0"/>
                <w:bCs w:val="0"/>
              </w:rPr>
              <w:t>UC</w:t>
            </w:r>
          </w:p>
        </w:tc>
        <w:tc>
          <w:tcPr>
            <w:tcW w:w="2766" w:type="dxa"/>
            <w:tcBorders>
              <w:top w:val="single" w:sz="12" w:space="0" w:color="000000" w:themeColor="text1"/>
              <w:left w:val="none" w:sz="0" w:space="0" w:color="auto"/>
              <w:bottom w:val="single" w:sz="12" w:space="0" w:color="000000" w:themeColor="text1"/>
              <w:right w:val="none" w:sz="0" w:space="0" w:color="auto"/>
            </w:tcBorders>
            <w:shd w:val="clear" w:color="auto" w:fill="FFFFFF" w:themeFill="background1"/>
          </w:tcPr>
          <w:p w14:paraId="609CC3C3" w14:textId="1E977141" w:rsidR="0055142C" w:rsidRPr="00A56A48" w:rsidRDefault="0055142C" w:rsidP="00A56A48">
            <w:pPr>
              <w:widowControl/>
              <w:jc w:val="center"/>
              <w:cnfStyle w:val="100000000000" w:firstRow="1" w:lastRow="0" w:firstColumn="0" w:lastColumn="0" w:oddVBand="0" w:evenVBand="0" w:oddHBand="0" w:evenHBand="0" w:firstRowFirstColumn="0" w:firstRowLastColumn="0" w:lastRowFirstColumn="0" w:lastRowLastColumn="0"/>
              <w:rPr>
                <w:b w:val="0"/>
                <w:bCs w:val="0"/>
              </w:rPr>
            </w:pPr>
            <w:r w:rsidRPr="00A56A48">
              <w:rPr>
                <w:rFonts w:hint="eastAsia"/>
                <w:b w:val="0"/>
                <w:bCs w:val="0"/>
              </w:rPr>
              <w:t>A</w:t>
            </w:r>
            <w:r w:rsidRPr="00A56A48">
              <w:rPr>
                <w:b w:val="0"/>
                <w:bCs w:val="0"/>
              </w:rPr>
              <w:t>UPR</w:t>
            </w:r>
          </w:p>
        </w:tc>
      </w:tr>
      <w:tr w:rsidR="0055142C" w14:paraId="71CB1428" w14:textId="77777777" w:rsidTr="00462D5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65" w:type="dxa"/>
            <w:tcBorders>
              <w:top w:val="single" w:sz="12" w:space="0" w:color="000000" w:themeColor="text1"/>
            </w:tcBorders>
            <w:shd w:val="clear" w:color="auto" w:fill="auto"/>
          </w:tcPr>
          <w:p w14:paraId="4D133F47" w14:textId="428D90E1" w:rsidR="0055142C" w:rsidRDefault="0055142C" w:rsidP="0055142C">
            <w:pPr>
              <w:widowControl/>
              <w:jc w:val="center"/>
            </w:pPr>
            <w:r>
              <w:rPr>
                <w:rFonts w:hint="eastAsia"/>
              </w:rPr>
              <w:t>H</w:t>
            </w:r>
            <w:r>
              <w:t>KFGCN</w:t>
            </w:r>
            <w:r>
              <w:rPr>
                <w:rFonts w:hint="eastAsia"/>
              </w:rPr>
              <w:t xml:space="preserve"> w</w:t>
            </w:r>
            <w:r>
              <w:t>/o Kernel</w:t>
            </w:r>
          </w:p>
        </w:tc>
        <w:tc>
          <w:tcPr>
            <w:tcW w:w="2765" w:type="dxa"/>
            <w:tcBorders>
              <w:top w:val="single" w:sz="12" w:space="0" w:color="000000" w:themeColor="text1"/>
            </w:tcBorders>
            <w:shd w:val="clear" w:color="auto" w:fill="auto"/>
          </w:tcPr>
          <w:p w14:paraId="766F6786" w14:textId="046ED583" w:rsidR="0055142C" w:rsidRDefault="0055142C" w:rsidP="0055142C">
            <w:pPr>
              <w:widowControl/>
              <w:jc w:val="center"/>
              <w:cnfStyle w:val="000000100000" w:firstRow="0" w:lastRow="0" w:firstColumn="0" w:lastColumn="0" w:oddVBand="0" w:evenVBand="0" w:oddHBand="1" w:evenHBand="0" w:firstRowFirstColumn="0" w:firstRowLastColumn="0" w:lastRowFirstColumn="0" w:lastRowLastColumn="0"/>
            </w:pPr>
            <w:r w:rsidRPr="0055142C">
              <w:t>0.9722</w:t>
            </w:r>
          </w:p>
        </w:tc>
        <w:tc>
          <w:tcPr>
            <w:tcW w:w="2766" w:type="dxa"/>
            <w:tcBorders>
              <w:top w:val="single" w:sz="12" w:space="0" w:color="000000" w:themeColor="text1"/>
            </w:tcBorders>
            <w:shd w:val="clear" w:color="auto" w:fill="auto"/>
          </w:tcPr>
          <w:p w14:paraId="2AE36CA1" w14:textId="3A1BEAC1" w:rsidR="0055142C" w:rsidRDefault="0055142C" w:rsidP="0055142C">
            <w:pPr>
              <w:widowControl/>
              <w:jc w:val="center"/>
              <w:cnfStyle w:val="000000100000" w:firstRow="0" w:lastRow="0" w:firstColumn="0" w:lastColumn="0" w:oddVBand="0" w:evenVBand="0" w:oddHBand="1" w:evenHBand="0" w:firstRowFirstColumn="0" w:firstRowLastColumn="0" w:lastRowFirstColumn="0" w:lastRowLastColumn="0"/>
            </w:pPr>
            <w:r w:rsidRPr="0055142C">
              <w:t>0.6195</w:t>
            </w:r>
          </w:p>
        </w:tc>
      </w:tr>
      <w:tr w:rsidR="0055142C" w14:paraId="2CA4A8F2" w14:textId="77777777" w:rsidTr="00462D58">
        <w:trPr>
          <w:jc w:val="center"/>
        </w:trPr>
        <w:tc>
          <w:tcPr>
            <w:cnfStyle w:val="001000000000" w:firstRow="0" w:lastRow="0" w:firstColumn="1" w:lastColumn="0" w:oddVBand="0" w:evenVBand="0" w:oddHBand="0" w:evenHBand="0" w:firstRowFirstColumn="0" w:firstRowLastColumn="0" w:lastRowFirstColumn="0" w:lastRowLastColumn="0"/>
            <w:tcW w:w="2765" w:type="dxa"/>
            <w:shd w:val="clear" w:color="auto" w:fill="auto"/>
          </w:tcPr>
          <w:p w14:paraId="16D1412A" w14:textId="65DCF4C2" w:rsidR="0055142C" w:rsidRDefault="0055142C" w:rsidP="0055142C">
            <w:pPr>
              <w:widowControl/>
              <w:jc w:val="center"/>
            </w:pPr>
            <w:r>
              <w:rPr>
                <w:rFonts w:hint="eastAsia"/>
              </w:rPr>
              <w:t>H</w:t>
            </w:r>
            <w:r>
              <w:t xml:space="preserve">KFGCN </w:t>
            </w:r>
            <w:r>
              <w:rPr>
                <w:rFonts w:hint="eastAsia"/>
              </w:rPr>
              <w:t>w</w:t>
            </w:r>
            <w:r>
              <w:t xml:space="preserve">/o </w:t>
            </w:r>
            <w:proofErr w:type="spellStart"/>
            <w:r>
              <w:t>Bg</w:t>
            </w:r>
            <w:r w:rsidR="00F94E19">
              <w:t>c</w:t>
            </w:r>
            <w:r>
              <w:t>n</w:t>
            </w:r>
            <w:proofErr w:type="spellEnd"/>
          </w:p>
        </w:tc>
        <w:tc>
          <w:tcPr>
            <w:tcW w:w="2765" w:type="dxa"/>
            <w:shd w:val="clear" w:color="auto" w:fill="auto"/>
          </w:tcPr>
          <w:p w14:paraId="74BD9AD5" w14:textId="7136EA05" w:rsidR="0055142C" w:rsidRDefault="0055142C" w:rsidP="0055142C">
            <w:pPr>
              <w:widowControl/>
              <w:jc w:val="center"/>
              <w:cnfStyle w:val="000000000000" w:firstRow="0" w:lastRow="0" w:firstColumn="0" w:lastColumn="0" w:oddVBand="0" w:evenVBand="0" w:oddHBand="0" w:evenHBand="0" w:firstRowFirstColumn="0" w:firstRowLastColumn="0" w:lastRowFirstColumn="0" w:lastRowLastColumn="0"/>
            </w:pPr>
            <w:r>
              <w:rPr>
                <w:rFonts w:hint="eastAsia"/>
              </w:rPr>
              <w:t>0</w:t>
            </w:r>
            <w:r>
              <w:t>.9990</w:t>
            </w:r>
          </w:p>
        </w:tc>
        <w:tc>
          <w:tcPr>
            <w:tcW w:w="2766" w:type="dxa"/>
            <w:shd w:val="clear" w:color="auto" w:fill="auto"/>
          </w:tcPr>
          <w:p w14:paraId="28E9CE86" w14:textId="4F91EEA2" w:rsidR="0055142C" w:rsidRDefault="0055142C" w:rsidP="0055142C">
            <w:pPr>
              <w:widowControl/>
              <w:jc w:val="center"/>
              <w:cnfStyle w:val="000000000000" w:firstRow="0" w:lastRow="0" w:firstColumn="0" w:lastColumn="0" w:oddVBand="0" w:evenVBand="0" w:oddHBand="0" w:evenHBand="0" w:firstRowFirstColumn="0" w:firstRowLastColumn="0" w:lastRowFirstColumn="0" w:lastRowLastColumn="0"/>
            </w:pPr>
            <w:r w:rsidRPr="0055142C">
              <w:t>0.9669</w:t>
            </w:r>
          </w:p>
        </w:tc>
      </w:tr>
      <w:tr w:rsidR="0055142C" w14:paraId="21D4AA7E" w14:textId="77777777" w:rsidTr="00462D5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65" w:type="dxa"/>
            <w:shd w:val="clear" w:color="auto" w:fill="auto"/>
          </w:tcPr>
          <w:p w14:paraId="43F22395" w14:textId="692661ED" w:rsidR="0055142C" w:rsidRDefault="0055142C" w:rsidP="0055142C">
            <w:pPr>
              <w:widowControl/>
              <w:jc w:val="center"/>
            </w:pPr>
            <w:r>
              <w:rPr>
                <w:rFonts w:hint="eastAsia"/>
              </w:rPr>
              <w:t>H</w:t>
            </w:r>
            <w:r>
              <w:t>KFGCN w/o attention</w:t>
            </w:r>
          </w:p>
        </w:tc>
        <w:tc>
          <w:tcPr>
            <w:tcW w:w="2765" w:type="dxa"/>
            <w:shd w:val="clear" w:color="auto" w:fill="auto"/>
          </w:tcPr>
          <w:p w14:paraId="3B4BD289" w14:textId="58787A2C" w:rsidR="0055142C" w:rsidRDefault="0055142C" w:rsidP="0055142C">
            <w:pPr>
              <w:widowControl/>
              <w:jc w:val="center"/>
              <w:cnfStyle w:val="000000100000" w:firstRow="0" w:lastRow="0" w:firstColumn="0" w:lastColumn="0" w:oddVBand="0" w:evenVBand="0" w:oddHBand="1" w:evenHBand="0" w:firstRowFirstColumn="0" w:firstRowLastColumn="0" w:lastRowFirstColumn="0" w:lastRowLastColumn="0"/>
            </w:pPr>
            <w:r>
              <w:rPr>
                <w:rFonts w:hint="eastAsia"/>
              </w:rPr>
              <w:t>0</w:t>
            </w:r>
            <w:r>
              <w:t>.9994</w:t>
            </w:r>
          </w:p>
        </w:tc>
        <w:tc>
          <w:tcPr>
            <w:tcW w:w="2766" w:type="dxa"/>
            <w:shd w:val="clear" w:color="auto" w:fill="auto"/>
          </w:tcPr>
          <w:p w14:paraId="66D8AF94" w14:textId="2273823E" w:rsidR="0055142C" w:rsidRDefault="0055142C" w:rsidP="0055142C">
            <w:pPr>
              <w:widowControl/>
              <w:jc w:val="center"/>
              <w:cnfStyle w:val="000000100000" w:firstRow="0" w:lastRow="0" w:firstColumn="0" w:lastColumn="0" w:oddVBand="0" w:evenVBand="0" w:oddHBand="1" w:evenHBand="0" w:firstRowFirstColumn="0" w:firstRowLastColumn="0" w:lastRowFirstColumn="0" w:lastRowLastColumn="0"/>
            </w:pPr>
            <w:r w:rsidRPr="0055142C">
              <w:t>0.9719</w:t>
            </w:r>
          </w:p>
        </w:tc>
      </w:tr>
      <w:tr w:rsidR="0055142C" w14:paraId="6F301E56" w14:textId="77777777" w:rsidTr="00462D58">
        <w:trPr>
          <w:jc w:val="center"/>
        </w:trPr>
        <w:tc>
          <w:tcPr>
            <w:cnfStyle w:val="001000000000" w:firstRow="0" w:lastRow="0" w:firstColumn="1" w:lastColumn="0" w:oddVBand="0" w:evenVBand="0" w:oddHBand="0" w:evenHBand="0" w:firstRowFirstColumn="0" w:firstRowLastColumn="0" w:lastRowFirstColumn="0" w:lastRowLastColumn="0"/>
            <w:tcW w:w="2765" w:type="dxa"/>
            <w:shd w:val="clear" w:color="auto" w:fill="auto"/>
          </w:tcPr>
          <w:p w14:paraId="769D628F" w14:textId="0087A86E" w:rsidR="0055142C" w:rsidRDefault="0055142C" w:rsidP="0055142C">
            <w:pPr>
              <w:widowControl/>
              <w:jc w:val="center"/>
            </w:pPr>
            <w:r>
              <w:rPr>
                <w:rFonts w:hint="eastAsia"/>
              </w:rPr>
              <w:t>H</w:t>
            </w:r>
            <w:r>
              <w:t>KFGCN</w:t>
            </w:r>
          </w:p>
        </w:tc>
        <w:tc>
          <w:tcPr>
            <w:tcW w:w="2765" w:type="dxa"/>
            <w:shd w:val="clear" w:color="auto" w:fill="auto"/>
          </w:tcPr>
          <w:p w14:paraId="0EDB1066" w14:textId="7AE4A4FC" w:rsidR="0055142C" w:rsidRDefault="0055142C" w:rsidP="0055142C">
            <w:pPr>
              <w:widowControl/>
              <w:jc w:val="center"/>
              <w:cnfStyle w:val="000000000000" w:firstRow="0" w:lastRow="0" w:firstColumn="0" w:lastColumn="0" w:oddVBand="0" w:evenVBand="0" w:oddHBand="0" w:evenHBand="0" w:firstRowFirstColumn="0" w:firstRowLastColumn="0" w:lastRowFirstColumn="0" w:lastRowLastColumn="0"/>
            </w:pPr>
            <w:r>
              <w:rPr>
                <w:rFonts w:hint="eastAsia"/>
              </w:rPr>
              <w:t>0</w:t>
            </w:r>
            <w:r>
              <w:t>.9995</w:t>
            </w:r>
          </w:p>
        </w:tc>
        <w:tc>
          <w:tcPr>
            <w:tcW w:w="2766" w:type="dxa"/>
            <w:shd w:val="clear" w:color="auto" w:fill="auto"/>
          </w:tcPr>
          <w:p w14:paraId="0510C3B1" w14:textId="59F11B62" w:rsidR="0055142C" w:rsidRDefault="0055142C" w:rsidP="00A56A48">
            <w:pPr>
              <w:keepNext/>
              <w:widowControl/>
              <w:jc w:val="center"/>
              <w:cnfStyle w:val="000000000000" w:firstRow="0" w:lastRow="0" w:firstColumn="0" w:lastColumn="0" w:oddVBand="0" w:evenVBand="0" w:oddHBand="0" w:evenHBand="0" w:firstRowFirstColumn="0" w:firstRowLastColumn="0" w:lastRowFirstColumn="0" w:lastRowLastColumn="0"/>
            </w:pPr>
            <w:r w:rsidRPr="0055142C">
              <w:t>0.9752</w:t>
            </w:r>
          </w:p>
        </w:tc>
      </w:tr>
    </w:tbl>
    <w:p w14:paraId="637B7F13" w14:textId="77777777" w:rsidR="00306184" w:rsidRPr="00D251FF" w:rsidRDefault="00306184" w:rsidP="005B4198"/>
    <w:p w14:paraId="7D949AEB" w14:textId="00710765" w:rsidR="007E79AA" w:rsidRDefault="00FA3F20" w:rsidP="00917CE9">
      <w:pPr>
        <w:ind w:firstLineChars="200" w:firstLine="480"/>
      </w:pPr>
      <w:r w:rsidRPr="00FA3F20">
        <w:t xml:space="preserve">Table 2 shows the comparison of AUC and AUPR on HKFGCN and its three </w:t>
      </w:r>
      <w:r w:rsidRPr="00FA3F20">
        <w:lastRenderedPageBreak/>
        <w:t xml:space="preserve">variants. We observe that both Gaussian Kernel and different encoders play an important role in HKFGCN, because both HKFGCN </w:t>
      </w:r>
      <w:r w:rsidR="00B62242" w:rsidRPr="00B62242">
        <w:t>w/o</w:t>
      </w:r>
      <w:r w:rsidRPr="00FA3F20">
        <w:t xml:space="preserve"> Kernel and HKFGCN </w:t>
      </w:r>
      <w:r w:rsidR="00B62242" w:rsidRPr="00B62242">
        <w:t>w/o</w:t>
      </w:r>
      <w:r w:rsidRPr="00FA3F20">
        <w:t xml:space="preserve"> </w:t>
      </w:r>
      <w:proofErr w:type="spellStart"/>
      <w:r w:rsidRPr="00FA3F20">
        <w:t>Bgcn</w:t>
      </w:r>
      <w:proofErr w:type="spellEnd"/>
      <w:r w:rsidRPr="00FA3F20">
        <w:t xml:space="preserve"> have a great influence on the results, among which HKFGCN </w:t>
      </w:r>
      <w:r w:rsidR="00B62242" w:rsidRPr="00B62242">
        <w:t>w/o</w:t>
      </w:r>
      <w:r w:rsidRPr="00FA3F20">
        <w:t xml:space="preserve"> Kernel has the greatest influence. Because HKFGCN </w:t>
      </w:r>
      <w:r w:rsidR="00B62242" w:rsidRPr="00B62242">
        <w:t>w/o</w:t>
      </w:r>
      <w:r w:rsidRPr="00FA3F20">
        <w:t xml:space="preserve"> Kernel has the lowest performance, its AUC is 0.9722,</w:t>
      </w:r>
      <w:r>
        <w:t xml:space="preserve"> </w:t>
      </w:r>
      <w:r w:rsidRPr="00FA3F20">
        <w:t xml:space="preserve">AUPR is 0.6195, followed by HKFGCN </w:t>
      </w:r>
      <w:r w:rsidR="00B62242" w:rsidRPr="00B62242">
        <w:t>w/o</w:t>
      </w:r>
      <w:r w:rsidRPr="00FA3F20">
        <w:t xml:space="preserve"> </w:t>
      </w:r>
      <w:proofErr w:type="spellStart"/>
      <w:r w:rsidRPr="00FA3F20">
        <w:t>Bgcn</w:t>
      </w:r>
      <w:proofErr w:type="spellEnd"/>
      <w:r w:rsidRPr="00FA3F20">
        <w:t>.</w:t>
      </w:r>
      <w:r w:rsidR="00E50787" w:rsidRPr="00E50787">
        <w:t xml:space="preserve"> Secondly, BGCN has the greatest impact on HKFGCN, with AUC of 0.9990 and AUPR of 0.9669. This indicates that adding different encoders for different networks is helpful for feature extraction. Note that the effect of the mechanism on the HKFGCN model is relatively small, but it is also helpful to improve the performance of the model. In general, these three parts are important components of HKFGCN.</w:t>
      </w:r>
    </w:p>
    <w:p w14:paraId="02F711F8" w14:textId="711AA282" w:rsidR="00E31825" w:rsidRDefault="00E31825" w:rsidP="00E31825">
      <w:pPr>
        <w:pStyle w:val="2"/>
        <w:rPr>
          <w:rFonts w:ascii="Times New Roman" w:hAnsi="Times New Roman" w:cs="Times New Roman"/>
        </w:rPr>
      </w:pPr>
      <w:r w:rsidRPr="00E31825">
        <w:rPr>
          <w:rFonts w:ascii="Times New Roman" w:hAnsi="Times New Roman" w:cs="Times New Roman"/>
        </w:rPr>
        <w:t>3.4</w:t>
      </w:r>
      <w:r w:rsidR="000B32FB">
        <w:rPr>
          <w:rFonts w:ascii="Times New Roman" w:hAnsi="Times New Roman" w:cs="Times New Roman"/>
        </w:rPr>
        <w:t xml:space="preserve"> </w:t>
      </w:r>
      <w:r w:rsidRPr="00E31825">
        <w:rPr>
          <w:rFonts w:ascii="Times New Roman" w:hAnsi="Times New Roman" w:cs="Times New Roman"/>
        </w:rPr>
        <w:t>Case stud</w:t>
      </w:r>
      <w:r w:rsidR="000C6FE9">
        <w:rPr>
          <w:rFonts w:ascii="Times New Roman" w:hAnsi="Times New Roman" w:cs="Times New Roman"/>
        </w:rPr>
        <w:t>y</w:t>
      </w:r>
    </w:p>
    <w:p w14:paraId="0D16607B" w14:textId="2BC8714C" w:rsidR="009F77BC" w:rsidRDefault="0085717A" w:rsidP="002F22F2">
      <w:pPr>
        <w:ind w:firstLineChars="200" w:firstLine="480"/>
      </w:pPr>
      <w:r w:rsidRPr="0085717A">
        <w:t xml:space="preserve">To further validate the prediction performance of HKFGCN, we selected </w:t>
      </w:r>
      <w:r w:rsidR="00FF64FF">
        <w:rPr>
          <w:rFonts w:hint="eastAsia"/>
        </w:rPr>
        <w:t>two</w:t>
      </w:r>
      <w:r w:rsidRPr="0085717A">
        <w:t xml:space="preserve"> prediction targets from the MDAD dataset and </w:t>
      </w:r>
      <w:proofErr w:type="spellStart"/>
      <w:r w:rsidRPr="0085717A">
        <w:t>DrugVirus</w:t>
      </w:r>
      <w:proofErr w:type="spellEnd"/>
      <w:r w:rsidRPr="0085717A">
        <w:t xml:space="preserve"> dataset for case study. </w:t>
      </w:r>
      <w:r w:rsidR="004C5077" w:rsidRPr="004C5077">
        <w:t xml:space="preserve">The MDAD dataset </w:t>
      </w:r>
      <w:bookmarkStart w:id="16" w:name="OLE_LINK10"/>
      <w:r w:rsidR="00866919">
        <w:t xml:space="preserve">targets </w:t>
      </w:r>
      <w:r w:rsidR="004C5077" w:rsidRPr="004C5077">
        <w:t>human immunodeficiency virus (HIV).</w:t>
      </w:r>
      <w:bookmarkEnd w:id="16"/>
      <w:r w:rsidR="004C5077" w:rsidRPr="004C5077">
        <w:t xml:space="preserve"> </w:t>
      </w:r>
      <w:r w:rsidR="009F77BC" w:rsidRPr="009F77BC">
        <w:t xml:space="preserve">The </w:t>
      </w:r>
      <w:proofErr w:type="spellStart"/>
      <w:r w:rsidR="009F77BC" w:rsidRPr="009F77BC">
        <w:t>DrugVirus</w:t>
      </w:r>
      <w:proofErr w:type="spellEnd"/>
      <w:r w:rsidR="009F77BC" w:rsidRPr="009F77BC">
        <w:t xml:space="preserve"> dataset targets SARS-CoV-2, a virus that can cause respiratory, intestinal, liver, and nervous system diseases in its host.</w:t>
      </w:r>
    </w:p>
    <w:p w14:paraId="74DAFE58" w14:textId="1033B062" w:rsidR="004A489F" w:rsidRDefault="004A489F" w:rsidP="002F22F2">
      <w:pPr>
        <w:ind w:firstLineChars="200" w:firstLine="480"/>
      </w:pPr>
      <w:r w:rsidRPr="004A489F">
        <w:t>For each selected prediction target, we treat its corresponding known items as unknown, and sort their prediction results in descending order according to the score</w:t>
      </w:r>
      <w:r w:rsidR="00425F12">
        <w:t>s</w:t>
      </w:r>
      <w:r w:rsidRPr="004A489F">
        <w:t>. We measured the performance of our model by examining and collating previous reports to verify that the most likely drug candidates appeared in the top 20 and 50 lists.</w:t>
      </w:r>
    </w:p>
    <w:p w14:paraId="35935823" w14:textId="67B579EF" w:rsidR="005E16D0" w:rsidRDefault="006B3802" w:rsidP="00BA1FF5">
      <w:pPr>
        <w:ind w:firstLineChars="200" w:firstLine="480"/>
      </w:pPr>
      <w:r w:rsidRPr="006B3802">
        <w:t>AIDS is an infectious disease caused by HIV, which is devastating to the human body. It takes CD4T lymphocytes as the main target and is the most important cell in the human immune system, making the human body prone to various diseases, malignant tumors and high mortality.</w:t>
      </w:r>
      <w:r>
        <w:t xml:space="preserve"> </w:t>
      </w:r>
      <w:r w:rsidR="0018204A" w:rsidRPr="0018204A">
        <w:t xml:space="preserve">Of the top 20 drugs predicted by case studies for </w:t>
      </w:r>
      <w:r w:rsidR="0018204A">
        <w:t>H</w:t>
      </w:r>
      <w:r w:rsidR="0018204A" w:rsidRPr="0018204A">
        <w:t xml:space="preserve">uman </w:t>
      </w:r>
      <w:r w:rsidR="0018204A">
        <w:t>I</w:t>
      </w:r>
      <w:r w:rsidR="0018204A" w:rsidRPr="0018204A">
        <w:t xml:space="preserve">mmunodeficiency </w:t>
      </w:r>
      <w:r w:rsidR="0018204A">
        <w:t>V</w:t>
      </w:r>
      <w:r w:rsidR="0018204A" w:rsidRPr="0018204A">
        <w:t>irus (HIV), 95% were supported by the literature.</w:t>
      </w:r>
      <w:r w:rsidR="003328F8" w:rsidRPr="003328F8">
        <w:t xml:space="preserve"> Table 3 shows the published drug names and PM</w:t>
      </w:r>
      <w:r w:rsidR="003328F8">
        <w:t>ID</w:t>
      </w:r>
      <w:r w:rsidR="003328F8" w:rsidRPr="003328F8">
        <w:t>s, such as Lopinavir (LPV), a new protease inhibitor against HIV, which significantly improved the pharmacokinetic properties of Lopinavir when administered in combination with low-dose ritonavir. Thus, the anti-HIV-1 protease activity was increased.</w:t>
      </w:r>
    </w:p>
    <w:p w14:paraId="446AB559" w14:textId="77777777" w:rsidR="00976B0C" w:rsidRPr="00C47F8B" w:rsidRDefault="00976B0C" w:rsidP="008B1AEA"/>
    <w:p w14:paraId="23D90D31" w14:textId="63474B4A" w:rsidR="007B317E" w:rsidRPr="00A877F7" w:rsidRDefault="007B317E" w:rsidP="00483865">
      <w:r w:rsidRPr="00A877F7">
        <w:t xml:space="preserve">Table </w:t>
      </w:r>
      <w:fldSimple w:instr=" SEQ Table \* ARABIC ">
        <w:r w:rsidRPr="00A877F7">
          <w:t>3</w:t>
        </w:r>
      </w:fldSimple>
      <w:r w:rsidRPr="00A877F7">
        <w:t xml:space="preserve"> The top 20 predicted human immunodeficiency virus (HIV) drugs. </w:t>
      </w:r>
      <w:r w:rsidR="000102BB" w:rsidRPr="000102BB">
        <w:t>Columns one to three record the top 10 drugs, and columns four to six record the top 11 to 20 drugs.</w:t>
      </w:r>
    </w:p>
    <w:tbl>
      <w:tblPr>
        <w:tblStyle w:val="3-1"/>
        <w:tblW w:w="0" w:type="auto"/>
        <w:jc w:val="center"/>
        <w:tblBorders>
          <w:top w:val="single" w:sz="12" w:space="0" w:color="auto"/>
          <w:left w:val="none" w:sz="0" w:space="0" w:color="auto"/>
          <w:bottom w:val="single" w:sz="12" w:space="0" w:color="auto"/>
          <w:right w:val="none" w:sz="0" w:space="0" w:color="auto"/>
        </w:tblBorders>
        <w:tblLayout w:type="fixed"/>
        <w:tblLook w:val="04A0" w:firstRow="1" w:lastRow="0" w:firstColumn="1" w:lastColumn="0" w:noHBand="0" w:noVBand="1"/>
      </w:tblPr>
      <w:tblGrid>
        <w:gridCol w:w="851"/>
        <w:gridCol w:w="1134"/>
        <w:gridCol w:w="2126"/>
        <w:gridCol w:w="851"/>
        <w:gridCol w:w="1417"/>
        <w:gridCol w:w="1927"/>
      </w:tblGrid>
      <w:tr w:rsidR="008403CD" w14:paraId="018D0BEB" w14:textId="77777777" w:rsidTr="00462D58">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851" w:type="dxa"/>
            <w:tcBorders>
              <w:top w:val="single" w:sz="12" w:space="0" w:color="auto"/>
              <w:bottom w:val="single" w:sz="12" w:space="0" w:color="auto"/>
              <w:right w:val="none" w:sz="0" w:space="0" w:color="auto"/>
            </w:tcBorders>
            <w:shd w:val="clear" w:color="auto" w:fill="auto"/>
          </w:tcPr>
          <w:p w14:paraId="15BDE671" w14:textId="1DDAFB2E" w:rsidR="000439B6" w:rsidRDefault="000439B6" w:rsidP="008231AC">
            <w:pPr>
              <w:jc w:val="center"/>
            </w:pPr>
            <w:r>
              <w:rPr>
                <w:rFonts w:hint="eastAsia"/>
              </w:rPr>
              <w:t>R</w:t>
            </w:r>
            <w:r>
              <w:t>ank</w:t>
            </w:r>
          </w:p>
        </w:tc>
        <w:tc>
          <w:tcPr>
            <w:tcW w:w="1134" w:type="dxa"/>
            <w:tcBorders>
              <w:top w:val="single" w:sz="12" w:space="0" w:color="auto"/>
              <w:bottom w:val="single" w:sz="12" w:space="0" w:color="auto"/>
            </w:tcBorders>
            <w:shd w:val="clear" w:color="auto" w:fill="auto"/>
          </w:tcPr>
          <w:p w14:paraId="313E2D61" w14:textId="13339E0E" w:rsidR="000439B6" w:rsidRDefault="00C35785" w:rsidP="008231AC">
            <w:pPr>
              <w:jc w:val="center"/>
              <w:cnfStyle w:val="100000000000" w:firstRow="1" w:lastRow="0" w:firstColumn="0" w:lastColumn="0" w:oddVBand="0" w:evenVBand="0" w:oddHBand="0" w:evenHBand="0" w:firstRowFirstColumn="0" w:firstRowLastColumn="0" w:lastRowFirstColumn="0" w:lastRowLastColumn="0"/>
            </w:pPr>
            <w:r>
              <w:t>Drug</w:t>
            </w:r>
          </w:p>
        </w:tc>
        <w:tc>
          <w:tcPr>
            <w:tcW w:w="2126" w:type="dxa"/>
            <w:tcBorders>
              <w:top w:val="single" w:sz="12" w:space="0" w:color="auto"/>
              <w:bottom w:val="single" w:sz="12" w:space="0" w:color="auto"/>
            </w:tcBorders>
            <w:shd w:val="clear" w:color="auto" w:fill="auto"/>
          </w:tcPr>
          <w:p w14:paraId="395FC226" w14:textId="34FE9DC8" w:rsidR="000439B6" w:rsidRDefault="000439B6" w:rsidP="008231AC">
            <w:pPr>
              <w:jc w:val="center"/>
              <w:cnfStyle w:val="100000000000" w:firstRow="1" w:lastRow="0" w:firstColumn="0" w:lastColumn="0" w:oddVBand="0" w:evenVBand="0" w:oddHBand="0" w:evenHBand="0" w:firstRowFirstColumn="0" w:firstRowLastColumn="0" w:lastRowFirstColumn="0" w:lastRowLastColumn="0"/>
            </w:pPr>
            <w:r>
              <w:rPr>
                <w:rFonts w:hint="eastAsia"/>
              </w:rPr>
              <w:t>E</w:t>
            </w:r>
            <w:r>
              <w:t>vidence</w:t>
            </w:r>
          </w:p>
        </w:tc>
        <w:tc>
          <w:tcPr>
            <w:tcW w:w="851" w:type="dxa"/>
            <w:tcBorders>
              <w:top w:val="single" w:sz="12" w:space="0" w:color="auto"/>
              <w:bottom w:val="single" w:sz="12" w:space="0" w:color="auto"/>
            </w:tcBorders>
            <w:shd w:val="clear" w:color="auto" w:fill="auto"/>
          </w:tcPr>
          <w:p w14:paraId="29A7F277" w14:textId="6284277D" w:rsidR="000439B6" w:rsidRDefault="000439B6" w:rsidP="008231AC">
            <w:pPr>
              <w:jc w:val="center"/>
              <w:cnfStyle w:val="100000000000" w:firstRow="1" w:lastRow="0" w:firstColumn="0" w:lastColumn="0" w:oddVBand="0" w:evenVBand="0" w:oddHBand="0" w:evenHBand="0" w:firstRowFirstColumn="0" w:firstRowLastColumn="0" w:lastRowFirstColumn="0" w:lastRowLastColumn="0"/>
            </w:pPr>
            <w:r>
              <w:rPr>
                <w:rFonts w:hint="eastAsia"/>
              </w:rPr>
              <w:t>R</w:t>
            </w:r>
            <w:r>
              <w:t>ank</w:t>
            </w:r>
          </w:p>
        </w:tc>
        <w:tc>
          <w:tcPr>
            <w:tcW w:w="1417" w:type="dxa"/>
            <w:tcBorders>
              <w:top w:val="single" w:sz="12" w:space="0" w:color="auto"/>
              <w:bottom w:val="single" w:sz="12" w:space="0" w:color="auto"/>
            </w:tcBorders>
            <w:shd w:val="clear" w:color="auto" w:fill="auto"/>
          </w:tcPr>
          <w:p w14:paraId="2B0D7DB9" w14:textId="31B02DA7" w:rsidR="000439B6" w:rsidRDefault="00C35785" w:rsidP="008231AC">
            <w:pPr>
              <w:jc w:val="center"/>
              <w:cnfStyle w:val="100000000000" w:firstRow="1" w:lastRow="0" w:firstColumn="0" w:lastColumn="0" w:oddVBand="0" w:evenVBand="0" w:oddHBand="0" w:evenHBand="0" w:firstRowFirstColumn="0" w:firstRowLastColumn="0" w:lastRowFirstColumn="0" w:lastRowLastColumn="0"/>
            </w:pPr>
            <w:r>
              <w:rPr>
                <w:rFonts w:hint="eastAsia"/>
              </w:rPr>
              <w:t>D</w:t>
            </w:r>
            <w:r>
              <w:t>rug</w:t>
            </w:r>
          </w:p>
        </w:tc>
        <w:tc>
          <w:tcPr>
            <w:tcW w:w="1927" w:type="dxa"/>
            <w:tcBorders>
              <w:top w:val="single" w:sz="12" w:space="0" w:color="auto"/>
              <w:bottom w:val="single" w:sz="12" w:space="0" w:color="auto"/>
            </w:tcBorders>
            <w:shd w:val="clear" w:color="auto" w:fill="auto"/>
          </w:tcPr>
          <w:p w14:paraId="3F9CE86A" w14:textId="39E978DF" w:rsidR="000439B6" w:rsidRDefault="000439B6" w:rsidP="008231AC">
            <w:pPr>
              <w:jc w:val="center"/>
              <w:cnfStyle w:val="100000000000" w:firstRow="1" w:lastRow="0" w:firstColumn="0" w:lastColumn="0" w:oddVBand="0" w:evenVBand="0" w:oddHBand="0" w:evenHBand="0" w:firstRowFirstColumn="0" w:firstRowLastColumn="0" w:lastRowFirstColumn="0" w:lastRowLastColumn="0"/>
            </w:pPr>
            <w:r>
              <w:rPr>
                <w:rFonts w:hint="eastAsia"/>
              </w:rPr>
              <w:t>E</w:t>
            </w:r>
            <w:r>
              <w:t>vidence</w:t>
            </w:r>
          </w:p>
        </w:tc>
      </w:tr>
      <w:tr w:rsidR="008403CD" w14:paraId="02FACC05" w14:textId="77777777" w:rsidTr="00462D5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Borders>
              <w:top w:val="single" w:sz="12" w:space="0" w:color="auto"/>
              <w:bottom w:val="none" w:sz="0" w:space="0" w:color="auto"/>
              <w:right w:val="none" w:sz="0" w:space="0" w:color="auto"/>
            </w:tcBorders>
            <w:shd w:val="clear" w:color="auto" w:fill="auto"/>
          </w:tcPr>
          <w:p w14:paraId="1B0EEEF2" w14:textId="4CCEE0E5" w:rsidR="000439B6" w:rsidRDefault="000439B6" w:rsidP="008231AC">
            <w:pPr>
              <w:jc w:val="center"/>
            </w:pPr>
            <w:r>
              <w:rPr>
                <w:rFonts w:hint="eastAsia"/>
              </w:rPr>
              <w:t>1</w:t>
            </w:r>
          </w:p>
        </w:tc>
        <w:tc>
          <w:tcPr>
            <w:tcW w:w="1134" w:type="dxa"/>
            <w:tcBorders>
              <w:top w:val="single" w:sz="12" w:space="0" w:color="auto"/>
              <w:bottom w:val="none" w:sz="0" w:space="0" w:color="auto"/>
            </w:tcBorders>
            <w:shd w:val="clear" w:color="auto" w:fill="auto"/>
          </w:tcPr>
          <w:p w14:paraId="26F172B6" w14:textId="2E6CA64B" w:rsidR="000439B6" w:rsidRDefault="00C35785" w:rsidP="008231AC">
            <w:pPr>
              <w:jc w:val="center"/>
              <w:cnfStyle w:val="000000100000" w:firstRow="0" w:lastRow="0" w:firstColumn="0" w:lastColumn="0" w:oddVBand="0" w:evenVBand="0" w:oddHBand="1" w:evenHBand="0" w:firstRowFirstColumn="0" w:firstRowLastColumn="0" w:lastRowFirstColumn="0" w:lastRowLastColumn="0"/>
            </w:pPr>
            <w:bookmarkStart w:id="17" w:name="OLE_LINK11"/>
            <w:r w:rsidRPr="00C35785">
              <w:t>Lopinavir</w:t>
            </w:r>
            <w:bookmarkEnd w:id="17"/>
          </w:p>
        </w:tc>
        <w:tc>
          <w:tcPr>
            <w:tcW w:w="2126" w:type="dxa"/>
            <w:tcBorders>
              <w:top w:val="single" w:sz="12" w:space="0" w:color="auto"/>
              <w:bottom w:val="none" w:sz="0" w:space="0" w:color="auto"/>
            </w:tcBorders>
            <w:shd w:val="clear" w:color="auto" w:fill="auto"/>
          </w:tcPr>
          <w:p w14:paraId="17CA8952" w14:textId="343B8BDD" w:rsidR="000439B6" w:rsidRPr="002B5E01" w:rsidRDefault="00D04F8F" w:rsidP="008231AC">
            <w:pPr>
              <w:pStyle w:val="usa-breadcrumblist-item"/>
              <w:shd w:val="clear" w:color="auto" w:fill="FFFFFF"/>
              <w:spacing w:after="0" w:afterAutospacing="0"/>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heme="minorBidi"/>
                <w:color w:val="000000" w:themeColor="text1"/>
                <w:kern w:val="2"/>
                <w:szCs w:val="22"/>
              </w:rPr>
            </w:pPr>
            <w:r w:rsidRPr="00D04F8F">
              <w:rPr>
                <w:rFonts w:ascii="Times New Roman" w:eastAsiaTheme="minorEastAsia" w:hAnsi="Times New Roman" w:cstheme="minorBidi"/>
                <w:color w:val="000000" w:themeColor="text1"/>
                <w:kern w:val="2"/>
                <w:szCs w:val="22"/>
              </w:rPr>
              <w:t>PMC2621403</w:t>
            </w:r>
          </w:p>
        </w:tc>
        <w:tc>
          <w:tcPr>
            <w:tcW w:w="851" w:type="dxa"/>
            <w:tcBorders>
              <w:top w:val="single" w:sz="12" w:space="0" w:color="auto"/>
              <w:bottom w:val="none" w:sz="0" w:space="0" w:color="auto"/>
            </w:tcBorders>
            <w:shd w:val="clear" w:color="auto" w:fill="auto"/>
          </w:tcPr>
          <w:p w14:paraId="5002DEC6" w14:textId="4B68256C" w:rsidR="000439B6" w:rsidRPr="00032763" w:rsidRDefault="000439B6" w:rsidP="008231AC">
            <w:pPr>
              <w:jc w:val="center"/>
              <w:cnfStyle w:val="000000100000" w:firstRow="0" w:lastRow="0" w:firstColumn="0" w:lastColumn="0" w:oddVBand="0" w:evenVBand="0" w:oddHBand="1" w:evenHBand="0" w:firstRowFirstColumn="0" w:firstRowLastColumn="0" w:lastRowFirstColumn="0" w:lastRowLastColumn="0"/>
              <w:rPr>
                <w:b/>
                <w:bCs/>
              </w:rPr>
            </w:pPr>
            <w:r w:rsidRPr="00032763">
              <w:rPr>
                <w:rFonts w:hint="eastAsia"/>
                <w:b/>
                <w:bCs/>
              </w:rPr>
              <w:t>1</w:t>
            </w:r>
            <w:r w:rsidRPr="00032763">
              <w:rPr>
                <w:b/>
                <w:bCs/>
              </w:rPr>
              <w:t>1</w:t>
            </w:r>
          </w:p>
        </w:tc>
        <w:tc>
          <w:tcPr>
            <w:tcW w:w="1417" w:type="dxa"/>
            <w:tcBorders>
              <w:top w:val="single" w:sz="12" w:space="0" w:color="auto"/>
              <w:bottom w:val="none" w:sz="0" w:space="0" w:color="auto"/>
            </w:tcBorders>
            <w:shd w:val="clear" w:color="auto" w:fill="auto"/>
          </w:tcPr>
          <w:p w14:paraId="19293B2B" w14:textId="167B90EC" w:rsidR="000439B6" w:rsidRDefault="00032763" w:rsidP="008231AC">
            <w:pPr>
              <w:jc w:val="center"/>
              <w:cnfStyle w:val="000000100000" w:firstRow="0" w:lastRow="0" w:firstColumn="0" w:lastColumn="0" w:oddVBand="0" w:evenVBand="0" w:oddHBand="1" w:evenHBand="0" w:firstRowFirstColumn="0" w:firstRowLastColumn="0" w:lastRowFirstColumn="0" w:lastRowLastColumn="0"/>
            </w:pPr>
            <w:proofErr w:type="spellStart"/>
            <w:r w:rsidRPr="00032763">
              <w:t>Didanosine</w:t>
            </w:r>
            <w:proofErr w:type="spellEnd"/>
          </w:p>
        </w:tc>
        <w:tc>
          <w:tcPr>
            <w:tcW w:w="1927" w:type="dxa"/>
            <w:tcBorders>
              <w:top w:val="single" w:sz="12" w:space="0" w:color="auto"/>
              <w:bottom w:val="none" w:sz="0" w:space="0" w:color="auto"/>
            </w:tcBorders>
            <w:shd w:val="clear" w:color="auto" w:fill="auto"/>
          </w:tcPr>
          <w:p w14:paraId="5DCFABB3" w14:textId="6B716E48" w:rsidR="000439B6" w:rsidRDefault="002908A1" w:rsidP="008231AC">
            <w:pPr>
              <w:widowControl/>
              <w:shd w:val="clear" w:color="auto" w:fill="FFFFFF"/>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pPr>
            <w:r w:rsidRPr="002908A1">
              <w:t>PMID: 10651392</w:t>
            </w:r>
          </w:p>
        </w:tc>
      </w:tr>
      <w:tr w:rsidR="008403CD" w14:paraId="036E08C0" w14:textId="77777777" w:rsidTr="00462D58">
        <w:trPr>
          <w:jc w:val="center"/>
        </w:trPr>
        <w:tc>
          <w:tcPr>
            <w:cnfStyle w:val="001000000000" w:firstRow="0" w:lastRow="0" w:firstColumn="1" w:lastColumn="0" w:oddVBand="0" w:evenVBand="0" w:oddHBand="0" w:evenHBand="0" w:firstRowFirstColumn="0" w:firstRowLastColumn="0" w:lastRowFirstColumn="0" w:lastRowLastColumn="0"/>
            <w:tcW w:w="851" w:type="dxa"/>
            <w:tcBorders>
              <w:right w:val="none" w:sz="0" w:space="0" w:color="auto"/>
            </w:tcBorders>
            <w:shd w:val="clear" w:color="auto" w:fill="auto"/>
          </w:tcPr>
          <w:p w14:paraId="6A71950F" w14:textId="3796A1E2" w:rsidR="000439B6" w:rsidRDefault="000439B6" w:rsidP="008231AC">
            <w:pPr>
              <w:jc w:val="center"/>
            </w:pPr>
            <w:r>
              <w:rPr>
                <w:rFonts w:hint="eastAsia"/>
              </w:rPr>
              <w:t>2</w:t>
            </w:r>
          </w:p>
        </w:tc>
        <w:tc>
          <w:tcPr>
            <w:tcW w:w="1134" w:type="dxa"/>
            <w:shd w:val="clear" w:color="auto" w:fill="auto"/>
          </w:tcPr>
          <w:p w14:paraId="227057F7" w14:textId="7AC3D359" w:rsidR="000439B6" w:rsidRDefault="00032763" w:rsidP="008231AC">
            <w:pPr>
              <w:jc w:val="center"/>
              <w:cnfStyle w:val="000000000000" w:firstRow="0" w:lastRow="0" w:firstColumn="0" w:lastColumn="0" w:oddVBand="0" w:evenVBand="0" w:oddHBand="0" w:evenHBand="0" w:firstRowFirstColumn="0" w:firstRowLastColumn="0" w:lastRowFirstColumn="0" w:lastRowLastColumn="0"/>
            </w:pPr>
            <w:r w:rsidRPr="00032763">
              <w:t>Saquinavir</w:t>
            </w:r>
          </w:p>
        </w:tc>
        <w:tc>
          <w:tcPr>
            <w:tcW w:w="2126" w:type="dxa"/>
            <w:shd w:val="clear" w:color="auto" w:fill="auto"/>
          </w:tcPr>
          <w:p w14:paraId="4AEB5E58" w14:textId="6D47B546" w:rsidR="000439B6" w:rsidRDefault="00D04F8F" w:rsidP="008231AC">
            <w:pPr>
              <w:widowControl/>
              <w:shd w:val="clear" w:color="auto" w:fill="FFFFFF"/>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pPr>
            <w:r w:rsidRPr="00D04F8F">
              <w:t>PMID: 7715294</w:t>
            </w:r>
          </w:p>
        </w:tc>
        <w:tc>
          <w:tcPr>
            <w:tcW w:w="851" w:type="dxa"/>
            <w:shd w:val="clear" w:color="auto" w:fill="auto"/>
          </w:tcPr>
          <w:p w14:paraId="428F37FA" w14:textId="799FFEB2" w:rsidR="000439B6" w:rsidRPr="00032763" w:rsidRDefault="000439B6" w:rsidP="008231AC">
            <w:pPr>
              <w:jc w:val="center"/>
              <w:cnfStyle w:val="000000000000" w:firstRow="0" w:lastRow="0" w:firstColumn="0" w:lastColumn="0" w:oddVBand="0" w:evenVBand="0" w:oddHBand="0" w:evenHBand="0" w:firstRowFirstColumn="0" w:firstRowLastColumn="0" w:lastRowFirstColumn="0" w:lastRowLastColumn="0"/>
              <w:rPr>
                <w:b/>
                <w:bCs/>
              </w:rPr>
            </w:pPr>
            <w:r w:rsidRPr="00032763">
              <w:rPr>
                <w:rFonts w:hint="eastAsia"/>
                <w:b/>
                <w:bCs/>
              </w:rPr>
              <w:t>1</w:t>
            </w:r>
            <w:r w:rsidRPr="00032763">
              <w:rPr>
                <w:b/>
                <w:bCs/>
              </w:rPr>
              <w:t>2</w:t>
            </w:r>
          </w:p>
        </w:tc>
        <w:tc>
          <w:tcPr>
            <w:tcW w:w="1417" w:type="dxa"/>
            <w:shd w:val="clear" w:color="auto" w:fill="auto"/>
          </w:tcPr>
          <w:p w14:paraId="0B633BC7" w14:textId="1B7E0409" w:rsidR="000439B6" w:rsidRDefault="00032763" w:rsidP="008231AC">
            <w:pPr>
              <w:jc w:val="center"/>
              <w:cnfStyle w:val="000000000000" w:firstRow="0" w:lastRow="0" w:firstColumn="0" w:lastColumn="0" w:oddVBand="0" w:evenVBand="0" w:oddHBand="0" w:evenHBand="0" w:firstRowFirstColumn="0" w:firstRowLastColumn="0" w:lastRowFirstColumn="0" w:lastRowLastColumn="0"/>
            </w:pPr>
            <w:r w:rsidRPr="00032763">
              <w:t>Delavirdine</w:t>
            </w:r>
          </w:p>
        </w:tc>
        <w:tc>
          <w:tcPr>
            <w:tcW w:w="1927" w:type="dxa"/>
            <w:shd w:val="clear" w:color="auto" w:fill="auto"/>
          </w:tcPr>
          <w:p w14:paraId="78F8FF7B" w14:textId="73022468" w:rsidR="000439B6" w:rsidRDefault="002908A1" w:rsidP="008231AC">
            <w:pPr>
              <w:widowControl/>
              <w:shd w:val="clear" w:color="auto" w:fill="FFFFFF"/>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pPr>
            <w:r w:rsidRPr="002908A1">
              <w:t>PMID: 11152019</w:t>
            </w:r>
          </w:p>
        </w:tc>
      </w:tr>
      <w:tr w:rsidR="008403CD" w14:paraId="1B990991" w14:textId="77777777" w:rsidTr="00462D5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Borders>
              <w:top w:val="none" w:sz="0" w:space="0" w:color="auto"/>
              <w:bottom w:val="none" w:sz="0" w:space="0" w:color="auto"/>
              <w:right w:val="none" w:sz="0" w:space="0" w:color="auto"/>
            </w:tcBorders>
            <w:shd w:val="clear" w:color="auto" w:fill="auto"/>
          </w:tcPr>
          <w:p w14:paraId="2F5252FE" w14:textId="28CD3C23" w:rsidR="000439B6" w:rsidRDefault="000439B6" w:rsidP="008231AC">
            <w:pPr>
              <w:jc w:val="center"/>
            </w:pPr>
            <w:r>
              <w:rPr>
                <w:rFonts w:hint="eastAsia"/>
              </w:rPr>
              <w:t>3</w:t>
            </w:r>
          </w:p>
        </w:tc>
        <w:tc>
          <w:tcPr>
            <w:tcW w:w="1134" w:type="dxa"/>
            <w:tcBorders>
              <w:top w:val="none" w:sz="0" w:space="0" w:color="auto"/>
              <w:bottom w:val="none" w:sz="0" w:space="0" w:color="auto"/>
            </w:tcBorders>
            <w:shd w:val="clear" w:color="auto" w:fill="auto"/>
          </w:tcPr>
          <w:p w14:paraId="04469851" w14:textId="67A376E1" w:rsidR="000439B6" w:rsidRDefault="00032763" w:rsidP="008231AC">
            <w:pPr>
              <w:jc w:val="center"/>
              <w:cnfStyle w:val="000000100000" w:firstRow="0" w:lastRow="0" w:firstColumn="0" w:lastColumn="0" w:oddVBand="0" w:evenVBand="0" w:oddHBand="1" w:evenHBand="0" w:firstRowFirstColumn="0" w:firstRowLastColumn="0" w:lastRowFirstColumn="0" w:lastRowLastColumn="0"/>
            </w:pPr>
            <w:r w:rsidRPr="00032763">
              <w:t>Atazanavir</w:t>
            </w:r>
          </w:p>
        </w:tc>
        <w:tc>
          <w:tcPr>
            <w:tcW w:w="2126" w:type="dxa"/>
            <w:tcBorders>
              <w:top w:val="none" w:sz="0" w:space="0" w:color="auto"/>
              <w:bottom w:val="none" w:sz="0" w:space="0" w:color="auto"/>
            </w:tcBorders>
            <w:shd w:val="clear" w:color="auto" w:fill="auto"/>
          </w:tcPr>
          <w:p w14:paraId="234E1E30" w14:textId="718DF047" w:rsidR="000439B6" w:rsidRDefault="00D04F8F" w:rsidP="008231AC">
            <w:pPr>
              <w:widowControl/>
              <w:shd w:val="clear" w:color="auto" w:fill="FFFFFF"/>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pPr>
            <w:r w:rsidRPr="00D04F8F">
              <w:t>PMID: 19053892</w:t>
            </w:r>
          </w:p>
        </w:tc>
        <w:tc>
          <w:tcPr>
            <w:tcW w:w="851" w:type="dxa"/>
            <w:tcBorders>
              <w:top w:val="none" w:sz="0" w:space="0" w:color="auto"/>
              <w:bottom w:val="none" w:sz="0" w:space="0" w:color="auto"/>
            </w:tcBorders>
            <w:shd w:val="clear" w:color="auto" w:fill="auto"/>
          </w:tcPr>
          <w:p w14:paraId="06E8EB36" w14:textId="41E60613" w:rsidR="000439B6" w:rsidRPr="00032763" w:rsidRDefault="000439B6" w:rsidP="008231AC">
            <w:pPr>
              <w:jc w:val="center"/>
              <w:cnfStyle w:val="000000100000" w:firstRow="0" w:lastRow="0" w:firstColumn="0" w:lastColumn="0" w:oddVBand="0" w:evenVBand="0" w:oddHBand="1" w:evenHBand="0" w:firstRowFirstColumn="0" w:firstRowLastColumn="0" w:lastRowFirstColumn="0" w:lastRowLastColumn="0"/>
              <w:rPr>
                <w:b/>
                <w:bCs/>
              </w:rPr>
            </w:pPr>
            <w:r w:rsidRPr="00032763">
              <w:rPr>
                <w:rFonts w:hint="eastAsia"/>
                <w:b/>
                <w:bCs/>
              </w:rPr>
              <w:t>1</w:t>
            </w:r>
            <w:r w:rsidRPr="00032763">
              <w:rPr>
                <w:b/>
                <w:bCs/>
              </w:rPr>
              <w:t>3</w:t>
            </w:r>
          </w:p>
        </w:tc>
        <w:tc>
          <w:tcPr>
            <w:tcW w:w="1417" w:type="dxa"/>
            <w:tcBorders>
              <w:top w:val="none" w:sz="0" w:space="0" w:color="auto"/>
              <w:bottom w:val="none" w:sz="0" w:space="0" w:color="auto"/>
            </w:tcBorders>
            <w:shd w:val="clear" w:color="auto" w:fill="auto"/>
          </w:tcPr>
          <w:p w14:paraId="30942CF1" w14:textId="7369BF6E" w:rsidR="000439B6" w:rsidRDefault="00032763" w:rsidP="008231AC">
            <w:pPr>
              <w:jc w:val="center"/>
              <w:cnfStyle w:val="000000100000" w:firstRow="0" w:lastRow="0" w:firstColumn="0" w:lastColumn="0" w:oddVBand="0" w:evenVBand="0" w:oddHBand="1" w:evenHBand="0" w:firstRowFirstColumn="0" w:firstRowLastColumn="0" w:lastRowFirstColumn="0" w:lastRowLastColumn="0"/>
            </w:pPr>
            <w:r w:rsidRPr="00032763">
              <w:t>Ceftazidime</w:t>
            </w:r>
          </w:p>
        </w:tc>
        <w:tc>
          <w:tcPr>
            <w:tcW w:w="1927" w:type="dxa"/>
            <w:tcBorders>
              <w:top w:val="none" w:sz="0" w:space="0" w:color="auto"/>
              <w:bottom w:val="none" w:sz="0" w:space="0" w:color="auto"/>
            </w:tcBorders>
            <w:shd w:val="clear" w:color="auto" w:fill="auto"/>
          </w:tcPr>
          <w:p w14:paraId="3F8CE77A" w14:textId="27A9F362" w:rsidR="000439B6" w:rsidRDefault="002908A1" w:rsidP="008231AC">
            <w:pPr>
              <w:widowControl/>
              <w:shd w:val="clear" w:color="auto" w:fill="FFFFFF"/>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pPr>
            <w:r w:rsidRPr="002908A1">
              <w:t>PMID: 11527042</w:t>
            </w:r>
          </w:p>
        </w:tc>
      </w:tr>
      <w:tr w:rsidR="008403CD" w14:paraId="6B1D7C75" w14:textId="77777777" w:rsidTr="00462D58">
        <w:trPr>
          <w:jc w:val="center"/>
        </w:trPr>
        <w:tc>
          <w:tcPr>
            <w:cnfStyle w:val="001000000000" w:firstRow="0" w:lastRow="0" w:firstColumn="1" w:lastColumn="0" w:oddVBand="0" w:evenVBand="0" w:oddHBand="0" w:evenHBand="0" w:firstRowFirstColumn="0" w:firstRowLastColumn="0" w:lastRowFirstColumn="0" w:lastRowLastColumn="0"/>
            <w:tcW w:w="851" w:type="dxa"/>
            <w:tcBorders>
              <w:right w:val="none" w:sz="0" w:space="0" w:color="auto"/>
            </w:tcBorders>
            <w:shd w:val="clear" w:color="auto" w:fill="auto"/>
          </w:tcPr>
          <w:p w14:paraId="5910B5C6" w14:textId="6488C6CE" w:rsidR="000439B6" w:rsidRDefault="000439B6" w:rsidP="008231AC">
            <w:pPr>
              <w:jc w:val="center"/>
            </w:pPr>
            <w:r>
              <w:rPr>
                <w:rFonts w:hint="eastAsia"/>
              </w:rPr>
              <w:t>4</w:t>
            </w:r>
          </w:p>
        </w:tc>
        <w:tc>
          <w:tcPr>
            <w:tcW w:w="1134" w:type="dxa"/>
            <w:shd w:val="clear" w:color="auto" w:fill="auto"/>
          </w:tcPr>
          <w:p w14:paraId="711A4C50" w14:textId="0823F550" w:rsidR="000439B6" w:rsidRDefault="00032763" w:rsidP="008231AC">
            <w:pPr>
              <w:jc w:val="center"/>
              <w:cnfStyle w:val="000000000000" w:firstRow="0" w:lastRow="0" w:firstColumn="0" w:lastColumn="0" w:oddVBand="0" w:evenVBand="0" w:oddHBand="0" w:evenHBand="0" w:firstRowFirstColumn="0" w:firstRowLastColumn="0" w:lastRowFirstColumn="0" w:lastRowLastColumn="0"/>
            </w:pPr>
            <w:r w:rsidRPr="00032763">
              <w:t>Indinavir</w:t>
            </w:r>
          </w:p>
        </w:tc>
        <w:tc>
          <w:tcPr>
            <w:tcW w:w="2126" w:type="dxa"/>
            <w:shd w:val="clear" w:color="auto" w:fill="auto"/>
          </w:tcPr>
          <w:p w14:paraId="18EE7BAC" w14:textId="3DEABE29" w:rsidR="000439B6" w:rsidRDefault="00D04F8F" w:rsidP="008231AC">
            <w:pPr>
              <w:widowControl/>
              <w:shd w:val="clear" w:color="auto" w:fill="FFFFFF"/>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pPr>
            <w:r w:rsidRPr="00D04F8F">
              <w:t>PMID: 10651394</w:t>
            </w:r>
          </w:p>
        </w:tc>
        <w:tc>
          <w:tcPr>
            <w:tcW w:w="851" w:type="dxa"/>
            <w:shd w:val="clear" w:color="auto" w:fill="auto"/>
          </w:tcPr>
          <w:p w14:paraId="100B2A76" w14:textId="5082317A" w:rsidR="000439B6" w:rsidRPr="00032763" w:rsidRDefault="000439B6" w:rsidP="008231AC">
            <w:pPr>
              <w:jc w:val="center"/>
              <w:cnfStyle w:val="000000000000" w:firstRow="0" w:lastRow="0" w:firstColumn="0" w:lastColumn="0" w:oddVBand="0" w:evenVBand="0" w:oddHBand="0" w:evenHBand="0" w:firstRowFirstColumn="0" w:firstRowLastColumn="0" w:lastRowFirstColumn="0" w:lastRowLastColumn="0"/>
              <w:rPr>
                <w:b/>
                <w:bCs/>
              </w:rPr>
            </w:pPr>
            <w:r w:rsidRPr="00032763">
              <w:rPr>
                <w:rFonts w:hint="eastAsia"/>
                <w:b/>
                <w:bCs/>
              </w:rPr>
              <w:t>1</w:t>
            </w:r>
            <w:r w:rsidRPr="00032763">
              <w:rPr>
                <w:b/>
                <w:bCs/>
              </w:rPr>
              <w:t>4</w:t>
            </w:r>
          </w:p>
        </w:tc>
        <w:tc>
          <w:tcPr>
            <w:tcW w:w="1417" w:type="dxa"/>
            <w:shd w:val="clear" w:color="auto" w:fill="auto"/>
          </w:tcPr>
          <w:p w14:paraId="1768B475" w14:textId="42E9E983" w:rsidR="000439B6" w:rsidRDefault="00032763" w:rsidP="008231AC">
            <w:pPr>
              <w:jc w:val="center"/>
              <w:cnfStyle w:val="000000000000" w:firstRow="0" w:lastRow="0" w:firstColumn="0" w:lastColumn="0" w:oddVBand="0" w:evenVBand="0" w:oddHBand="0" w:evenHBand="0" w:firstRowFirstColumn="0" w:firstRowLastColumn="0" w:lastRowFirstColumn="0" w:lastRowLastColumn="0"/>
            </w:pPr>
            <w:r w:rsidRPr="00032763">
              <w:t>Stavudine</w:t>
            </w:r>
          </w:p>
        </w:tc>
        <w:tc>
          <w:tcPr>
            <w:tcW w:w="1927" w:type="dxa"/>
            <w:shd w:val="clear" w:color="auto" w:fill="auto"/>
          </w:tcPr>
          <w:p w14:paraId="26DF99D6" w14:textId="2A736301" w:rsidR="000439B6" w:rsidRDefault="002908A1" w:rsidP="008231AC">
            <w:pPr>
              <w:widowControl/>
              <w:shd w:val="clear" w:color="auto" w:fill="FFFFFF"/>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pPr>
            <w:r w:rsidRPr="002908A1">
              <w:t>PMID: 10595868</w:t>
            </w:r>
          </w:p>
        </w:tc>
      </w:tr>
      <w:tr w:rsidR="008403CD" w14:paraId="0D91D0C5" w14:textId="77777777" w:rsidTr="00462D5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Borders>
              <w:top w:val="none" w:sz="0" w:space="0" w:color="auto"/>
              <w:bottom w:val="none" w:sz="0" w:space="0" w:color="auto"/>
              <w:right w:val="none" w:sz="0" w:space="0" w:color="auto"/>
            </w:tcBorders>
            <w:shd w:val="clear" w:color="auto" w:fill="auto"/>
          </w:tcPr>
          <w:p w14:paraId="653C8CE9" w14:textId="6E3FC099" w:rsidR="002B5E01" w:rsidRDefault="002B5E01" w:rsidP="008231AC">
            <w:pPr>
              <w:jc w:val="center"/>
            </w:pPr>
            <w:r>
              <w:rPr>
                <w:rFonts w:hint="eastAsia"/>
              </w:rPr>
              <w:t>5</w:t>
            </w:r>
          </w:p>
        </w:tc>
        <w:tc>
          <w:tcPr>
            <w:tcW w:w="1134" w:type="dxa"/>
            <w:tcBorders>
              <w:top w:val="none" w:sz="0" w:space="0" w:color="auto"/>
              <w:bottom w:val="none" w:sz="0" w:space="0" w:color="auto"/>
            </w:tcBorders>
            <w:shd w:val="clear" w:color="auto" w:fill="auto"/>
          </w:tcPr>
          <w:p w14:paraId="5EF6C2F3" w14:textId="5B1D7728" w:rsidR="002B5E01" w:rsidRDefault="002B5E01" w:rsidP="008231AC">
            <w:pPr>
              <w:jc w:val="center"/>
              <w:cnfStyle w:val="000000100000" w:firstRow="0" w:lastRow="0" w:firstColumn="0" w:lastColumn="0" w:oddVBand="0" w:evenVBand="0" w:oddHBand="1" w:evenHBand="0" w:firstRowFirstColumn="0" w:firstRowLastColumn="0" w:lastRowFirstColumn="0" w:lastRowLastColumn="0"/>
            </w:pPr>
            <w:r w:rsidRPr="00032763">
              <w:t>P60.4Ac</w:t>
            </w:r>
          </w:p>
        </w:tc>
        <w:tc>
          <w:tcPr>
            <w:tcW w:w="2126" w:type="dxa"/>
            <w:tcBorders>
              <w:top w:val="none" w:sz="0" w:space="0" w:color="auto"/>
              <w:bottom w:val="none" w:sz="0" w:space="0" w:color="auto"/>
            </w:tcBorders>
            <w:shd w:val="clear" w:color="auto" w:fill="auto"/>
          </w:tcPr>
          <w:p w14:paraId="3BA1CB3B" w14:textId="307D0C75" w:rsidR="002B5E01" w:rsidRDefault="002B5E01" w:rsidP="008231AC">
            <w:pPr>
              <w:jc w:val="center"/>
              <w:cnfStyle w:val="000000100000" w:firstRow="0" w:lastRow="0" w:firstColumn="0" w:lastColumn="0" w:oddVBand="0" w:evenVBand="0" w:oddHBand="1" w:evenHBand="0" w:firstRowFirstColumn="0" w:firstRowLastColumn="0" w:lastRowFirstColumn="0" w:lastRowLastColumn="0"/>
            </w:pPr>
            <w:r w:rsidRPr="00BB1078">
              <w:t>Unconfirmed</w:t>
            </w:r>
          </w:p>
        </w:tc>
        <w:tc>
          <w:tcPr>
            <w:tcW w:w="851" w:type="dxa"/>
            <w:tcBorders>
              <w:top w:val="none" w:sz="0" w:space="0" w:color="auto"/>
              <w:bottom w:val="none" w:sz="0" w:space="0" w:color="auto"/>
            </w:tcBorders>
            <w:shd w:val="clear" w:color="auto" w:fill="auto"/>
          </w:tcPr>
          <w:p w14:paraId="48FE5FF0" w14:textId="781026D9" w:rsidR="002B5E01" w:rsidRPr="00032763" w:rsidRDefault="002B5E01" w:rsidP="008231AC">
            <w:pPr>
              <w:jc w:val="center"/>
              <w:cnfStyle w:val="000000100000" w:firstRow="0" w:lastRow="0" w:firstColumn="0" w:lastColumn="0" w:oddVBand="0" w:evenVBand="0" w:oddHBand="1" w:evenHBand="0" w:firstRowFirstColumn="0" w:firstRowLastColumn="0" w:lastRowFirstColumn="0" w:lastRowLastColumn="0"/>
              <w:rPr>
                <w:b/>
                <w:bCs/>
              </w:rPr>
            </w:pPr>
            <w:r w:rsidRPr="00032763">
              <w:rPr>
                <w:rFonts w:hint="eastAsia"/>
                <w:b/>
                <w:bCs/>
              </w:rPr>
              <w:t>1</w:t>
            </w:r>
            <w:r w:rsidRPr="00032763">
              <w:rPr>
                <w:b/>
                <w:bCs/>
              </w:rPr>
              <w:t>5</w:t>
            </w:r>
          </w:p>
        </w:tc>
        <w:tc>
          <w:tcPr>
            <w:tcW w:w="1417" w:type="dxa"/>
            <w:tcBorders>
              <w:top w:val="none" w:sz="0" w:space="0" w:color="auto"/>
              <w:bottom w:val="none" w:sz="0" w:space="0" w:color="auto"/>
            </w:tcBorders>
            <w:shd w:val="clear" w:color="auto" w:fill="auto"/>
          </w:tcPr>
          <w:p w14:paraId="61B35B4B" w14:textId="6C2E52D5" w:rsidR="002B5E01" w:rsidRDefault="002B5E01" w:rsidP="008231AC">
            <w:pPr>
              <w:jc w:val="center"/>
              <w:cnfStyle w:val="000000100000" w:firstRow="0" w:lastRow="0" w:firstColumn="0" w:lastColumn="0" w:oddVBand="0" w:evenVBand="0" w:oddHBand="1" w:evenHBand="0" w:firstRowFirstColumn="0" w:firstRowLastColumn="0" w:lastRowFirstColumn="0" w:lastRowLastColumn="0"/>
            </w:pPr>
            <w:r w:rsidRPr="00032763">
              <w:t>Bevirimat</w:t>
            </w:r>
          </w:p>
        </w:tc>
        <w:tc>
          <w:tcPr>
            <w:tcW w:w="1927" w:type="dxa"/>
            <w:tcBorders>
              <w:top w:val="none" w:sz="0" w:space="0" w:color="auto"/>
              <w:bottom w:val="none" w:sz="0" w:space="0" w:color="auto"/>
            </w:tcBorders>
            <w:shd w:val="clear" w:color="auto" w:fill="auto"/>
          </w:tcPr>
          <w:p w14:paraId="38C235AC" w14:textId="64F51D56" w:rsidR="002B5E01" w:rsidRDefault="002B5E01" w:rsidP="008231AC">
            <w:pPr>
              <w:widowControl/>
              <w:shd w:val="clear" w:color="auto" w:fill="FFFFFF"/>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pPr>
            <w:r w:rsidRPr="002908A1">
              <w:t>PMID: 19024627</w:t>
            </w:r>
          </w:p>
        </w:tc>
      </w:tr>
      <w:tr w:rsidR="008403CD" w14:paraId="2367FE36" w14:textId="77777777" w:rsidTr="00462D58">
        <w:trPr>
          <w:jc w:val="center"/>
        </w:trPr>
        <w:tc>
          <w:tcPr>
            <w:cnfStyle w:val="001000000000" w:firstRow="0" w:lastRow="0" w:firstColumn="1" w:lastColumn="0" w:oddVBand="0" w:evenVBand="0" w:oddHBand="0" w:evenHBand="0" w:firstRowFirstColumn="0" w:firstRowLastColumn="0" w:lastRowFirstColumn="0" w:lastRowLastColumn="0"/>
            <w:tcW w:w="851" w:type="dxa"/>
            <w:tcBorders>
              <w:right w:val="none" w:sz="0" w:space="0" w:color="auto"/>
            </w:tcBorders>
            <w:shd w:val="clear" w:color="auto" w:fill="auto"/>
          </w:tcPr>
          <w:p w14:paraId="2E02BB68" w14:textId="1ECC9FC6" w:rsidR="002B5E01" w:rsidRDefault="002B5E01" w:rsidP="008231AC">
            <w:pPr>
              <w:jc w:val="center"/>
            </w:pPr>
            <w:r>
              <w:rPr>
                <w:rFonts w:hint="eastAsia"/>
              </w:rPr>
              <w:lastRenderedPageBreak/>
              <w:t>6</w:t>
            </w:r>
          </w:p>
        </w:tc>
        <w:tc>
          <w:tcPr>
            <w:tcW w:w="1134" w:type="dxa"/>
            <w:shd w:val="clear" w:color="auto" w:fill="auto"/>
          </w:tcPr>
          <w:p w14:paraId="39DC5435" w14:textId="2049871F" w:rsidR="002B5E01" w:rsidRDefault="002B5E01" w:rsidP="008231AC">
            <w:pPr>
              <w:jc w:val="center"/>
              <w:cnfStyle w:val="000000000000" w:firstRow="0" w:lastRow="0" w:firstColumn="0" w:lastColumn="0" w:oddVBand="0" w:evenVBand="0" w:oddHBand="0" w:evenHBand="0" w:firstRowFirstColumn="0" w:firstRowLastColumn="0" w:lastRowFirstColumn="0" w:lastRowLastColumn="0"/>
            </w:pPr>
            <w:r w:rsidRPr="00032763">
              <w:t>Tipranavir</w:t>
            </w:r>
          </w:p>
        </w:tc>
        <w:tc>
          <w:tcPr>
            <w:tcW w:w="2126" w:type="dxa"/>
            <w:shd w:val="clear" w:color="auto" w:fill="auto"/>
          </w:tcPr>
          <w:p w14:paraId="54973D69" w14:textId="1BEF02A4" w:rsidR="002B5E01" w:rsidRDefault="002B5E01" w:rsidP="008231AC">
            <w:pPr>
              <w:widowControl/>
              <w:shd w:val="clear" w:color="auto" w:fill="FFFFFF"/>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pPr>
            <w:r w:rsidRPr="00D04F8F">
              <w:t>PMID: 18578560</w:t>
            </w:r>
          </w:p>
        </w:tc>
        <w:tc>
          <w:tcPr>
            <w:tcW w:w="851" w:type="dxa"/>
            <w:shd w:val="clear" w:color="auto" w:fill="auto"/>
          </w:tcPr>
          <w:p w14:paraId="491BBBE9" w14:textId="458783CF" w:rsidR="002B5E01" w:rsidRPr="00032763" w:rsidRDefault="002B5E01" w:rsidP="008231AC">
            <w:pPr>
              <w:jc w:val="center"/>
              <w:cnfStyle w:val="000000000000" w:firstRow="0" w:lastRow="0" w:firstColumn="0" w:lastColumn="0" w:oddVBand="0" w:evenVBand="0" w:oddHBand="0" w:evenHBand="0" w:firstRowFirstColumn="0" w:firstRowLastColumn="0" w:lastRowFirstColumn="0" w:lastRowLastColumn="0"/>
              <w:rPr>
                <w:b/>
                <w:bCs/>
              </w:rPr>
            </w:pPr>
            <w:r w:rsidRPr="00032763">
              <w:rPr>
                <w:rFonts w:hint="eastAsia"/>
                <w:b/>
                <w:bCs/>
              </w:rPr>
              <w:t>1</w:t>
            </w:r>
            <w:r w:rsidRPr="00032763">
              <w:rPr>
                <w:b/>
                <w:bCs/>
              </w:rPr>
              <w:t>6</w:t>
            </w:r>
          </w:p>
        </w:tc>
        <w:tc>
          <w:tcPr>
            <w:tcW w:w="1417" w:type="dxa"/>
            <w:shd w:val="clear" w:color="auto" w:fill="auto"/>
          </w:tcPr>
          <w:p w14:paraId="4804C085" w14:textId="03CE4287" w:rsidR="002B5E01" w:rsidRDefault="002B5E01" w:rsidP="008231AC">
            <w:pPr>
              <w:jc w:val="center"/>
              <w:cnfStyle w:val="000000000000" w:firstRow="0" w:lastRow="0" w:firstColumn="0" w:lastColumn="0" w:oddVBand="0" w:evenVBand="0" w:oddHBand="0" w:evenHBand="0" w:firstRowFirstColumn="0" w:firstRowLastColumn="0" w:lastRowFirstColumn="0" w:lastRowLastColumn="0"/>
            </w:pPr>
            <w:proofErr w:type="spellStart"/>
            <w:r w:rsidRPr="00032763">
              <w:t>Rilpivirine</w:t>
            </w:r>
            <w:proofErr w:type="spellEnd"/>
          </w:p>
        </w:tc>
        <w:tc>
          <w:tcPr>
            <w:tcW w:w="1927" w:type="dxa"/>
            <w:shd w:val="clear" w:color="auto" w:fill="auto"/>
          </w:tcPr>
          <w:p w14:paraId="795A9736" w14:textId="3B4519A2" w:rsidR="002B5E01" w:rsidRDefault="002B5E01" w:rsidP="008231AC">
            <w:pPr>
              <w:widowControl/>
              <w:shd w:val="clear" w:color="auto" w:fill="FFFFFF"/>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pPr>
            <w:r w:rsidRPr="002908A1">
              <w:t>PMID: 26049950</w:t>
            </w:r>
          </w:p>
        </w:tc>
      </w:tr>
      <w:tr w:rsidR="008403CD" w14:paraId="6CC95319" w14:textId="77777777" w:rsidTr="00462D5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Borders>
              <w:top w:val="none" w:sz="0" w:space="0" w:color="auto"/>
              <w:bottom w:val="none" w:sz="0" w:space="0" w:color="auto"/>
              <w:right w:val="none" w:sz="0" w:space="0" w:color="auto"/>
            </w:tcBorders>
            <w:shd w:val="clear" w:color="auto" w:fill="auto"/>
          </w:tcPr>
          <w:p w14:paraId="67902060" w14:textId="2B1A41E0" w:rsidR="002B5E01" w:rsidRDefault="002B5E01" w:rsidP="008231AC">
            <w:pPr>
              <w:jc w:val="center"/>
            </w:pPr>
            <w:r>
              <w:rPr>
                <w:rFonts w:hint="eastAsia"/>
              </w:rPr>
              <w:t>7</w:t>
            </w:r>
          </w:p>
        </w:tc>
        <w:tc>
          <w:tcPr>
            <w:tcW w:w="1134" w:type="dxa"/>
            <w:tcBorders>
              <w:top w:val="none" w:sz="0" w:space="0" w:color="auto"/>
              <w:bottom w:val="none" w:sz="0" w:space="0" w:color="auto"/>
            </w:tcBorders>
            <w:shd w:val="clear" w:color="auto" w:fill="auto"/>
          </w:tcPr>
          <w:p w14:paraId="1F36FD03" w14:textId="793D186D" w:rsidR="002B5E01" w:rsidRDefault="002B5E01" w:rsidP="008231AC">
            <w:pPr>
              <w:jc w:val="center"/>
              <w:cnfStyle w:val="000000100000" w:firstRow="0" w:lastRow="0" w:firstColumn="0" w:lastColumn="0" w:oddVBand="0" w:evenVBand="0" w:oddHBand="1" w:evenHBand="0" w:firstRowFirstColumn="0" w:firstRowLastColumn="0" w:lastRowFirstColumn="0" w:lastRowLastColumn="0"/>
            </w:pPr>
            <w:r w:rsidRPr="00032763">
              <w:t>Darunavir</w:t>
            </w:r>
          </w:p>
        </w:tc>
        <w:tc>
          <w:tcPr>
            <w:tcW w:w="2126" w:type="dxa"/>
            <w:tcBorders>
              <w:top w:val="none" w:sz="0" w:space="0" w:color="auto"/>
              <w:bottom w:val="none" w:sz="0" w:space="0" w:color="auto"/>
            </w:tcBorders>
            <w:shd w:val="clear" w:color="auto" w:fill="auto"/>
          </w:tcPr>
          <w:p w14:paraId="1B95126A" w14:textId="3EA89760" w:rsidR="002B5E01" w:rsidRDefault="002B5E01" w:rsidP="008231AC">
            <w:pPr>
              <w:widowControl/>
              <w:shd w:val="clear" w:color="auto" w:fill="FFFFFF"/>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pPr>
            <w:r w:rsidRPr="00D04F8F">
              <w:t>PMID: 19323590</w:t>
            </w:r>
          </w:p>
        </w:tc>
        <w:tc>
          <w:tcPr>
            <w:tcW w:w="851" w:type="dxa"/>
            <w:tcBorders>
              <w:top w:val="none" w:sz="0" w:space="0" w:color="auto"/>
              <w:bottom w:val="none" w:sz="0" w:space="0" w:color="auto"/>
            </w:tcBorders>
            <w:shd w:val="clear" w:color="auto" w:fill="auto"/>
          </w:tcPr>
          <w:p w14:paraId="40F03A6F" w14:textId="5D99CAC7" w:rsidR="002B5E01" w:rsidRPr="00032763" w:rsidRDefault="002B5E01" w:rsidP="008231AC">
            <w:pPr>
              <w:jc w:val="center"/>
              <w:cnfStyle w:val="000000100000" w:firstRow="0" w:lastRow="0" w:firstColumn="0" w:lastColumn="0" w:oddVBand="0" w:evenVBand="0" w:oddHBand="1" w:evenHBand="0" w:firstRowFirstColumn="0" w:firstRowLastColumn="0" w:lastRowFirstColumn="0" w:lastRowLastColumn="0"/>
              <w:rPr>
                <w:b/>
                <w:bCs/>
              </w:rPr>
            </w:pPr>
            <w:r w:rsidRPr="00032763">
              <w:rPr>
                <w:rFonts w:hint="eastAsia"/>
                <w:b/>
                <w:bCs/>
              </w:rPr>
              <w:t>1</w:t>
            </w:r>
            <w:r w:rsidRPr="00032763">
              <w:rPr>
                <w:b/>
                <w:bCs/>
              </w:rPr>
              <w:t>7</w:t>
            </w:r>
          </w:p>
        </w:tc>
        <w:tc>
          <w:tcPr>
            <w:tcW w:w="1417" w:type="dxa"/>
            <w:tcBorders>
              <w:top w:val="none" w:sz="0" w:space="0" w:color="auto"/>
              <w:bottom w:val="none" w:sz="0" w:space="0" w:color="auto"/>
            </w:tcBorders>
            <w:shd w:val="clear" w:color="auto" w:fill="auto"/>
          </w:tcPr>
          <w:p w14:paraId="5AFE8A91" w14:textId="3FD9C338" w:rsidR="002B5E01" w:rsidRDefault="002B5E01" w:rsidP="008231AC">
            <w:pPr>
              <w:jc w:val="center"/>
              <w:cnfStyle w:val="000000100000" w:firstRow="0" w:lastRow="0" w:firstColumn="0" w:lastColumn="0" w:oddVBand="0" w:evenVBand="0" w:oddHBand="1" w:evenHBand="0" w:firstRowFirstColumn="0" w:firstRowLastColumn="0" w:lastRowFirstColumn="0" w:lastRowLastColumn="0"/>
            </w:pPr>
            <w:r w:rsidRPr="00CD15C2">
              <w:t>Amprenavir</w:t>
            </w:r>
          </w:p>
        </w:tc>
        <w:tc>
          <w:tcPr>
            <w:tcW w:w="1927" w:type="dxa"/>
            <w:tcBorders>
              <w:top w:val="none" w:sz="0" w:space="0" w:color="auto"/>
              <w:bottom w:val="none" w:sz="0" w:space="0" w:color="auto"/>
            </w:tcBorders>
            <w:shd w:val="clear" w:color="auto" w:fill="auto"/>
          </w:tcPr>
          <w:p w14:paraId="7216B922" w14:textId="64C40A26" w:rsidR="002B5E01" w:rsidRDefault="002B5E01" w:rsidP="008231AC">
            <w:pPr>
              <w:widowControl/>
              <w:shd w:val="clear" w:color="auto" w:fill="FFFFFF"/>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pPr>
            <w:r w:rsidRPr="002B5E01">
              <w:t>PMID: 11152018</w:t>
            </w:r>
          </w:p>
        </w:tc>
      </w:tr>
      <w:tr w:rsidR="008403CD" w14:paraId="54E989AC" w14:textId="77777777" w:rsidTr="00462D58">
        <w:trPr>
          <w:jc w:val="center"/>
        </w:trPr>
        <w:tc>
          <w:tcPr>
            <w:cnfStyle w:val="001000000000" w:firstRow="0" w:lastRow="0" w:firstColumn="1" w:lastColumn="0" w:oddVBand="0" w:evenVBand="0" w:oddHBand="0" w:evenHBand="0" w:firstRowFirstColumn="0" w:firstRowLastColumn="0" w:lastRowFirstColumn="0" w:lastRowLastColumn="0"/>
            <w:tcW w:w="851" w:type="dxa"/>
            <w:tcBorders>
              <w:right w:val="none" w:sz="0" w:space="0" w:color="auto"/>
            </w:tcBorders>
            <w:shd w:val="clear" w:color="auto" w:fill="auto"/>
          </w:tcPr>
          <w:p w14:paraId="0285C8C4" w14:textId="295E0B23" w:rsidR="002B5E01" w:rsidRDefault="002B5E01" w:rsidP="008231AC">
            <w:pPr>
              <w:jc w:val="center"/>
            </w:pPr>
            <w:r>
              <w:rPr>
                <w:rFonts w:hint="eastAsia"/>
              </w:rPr>
              <w:t>8</w:t>
            </w:r>
          </w:p>
        </w:tc>
        <w:tc>
          <w:tcPr>
            <w:tcW w:w="1134" w:type="dxa"/>
            <w:shd w:val="clear" w:color="auto" w:fill="auto"/>
          </w:tcPr>
          <w:p w14:paraId="6173C338" w14:textId="0C741650" w:rsidR="002B5E01" w:rsidRDefault="002B5E01" w:rsidP="008231AC">
            <w:pPr>
              <w:jc w:val="center"/>
              <w:cnfStyle w:val="000000000000" w:firstRow="0" w:lastRow="0" w:firstColumn="0" w:lastColumn="0" w:oddVBand="0" w:evenVBand="0" w:oddHBand="0" w:evenHBand="0" w:firstRowFirstColumn="0" w:firstRowLastColumn="0" w:lastRowFirstColumn="0" w:lastRowLastColumn="0"/>
            </w:pPr>
            <w:r w:rsidRPr="00032763">
              <w:t>Nelfinavir</w:t>
            </w:r>
          </w:p>
        </w:tc>
        <w:tc>
          <w:tcPr>
            <w:tcW w:w="2126" w:type="dxa"/>
            <w:shd w:val="clear" w:color="auto" w:fill="auto"/>
          </w:tcPr>
          <w:p w14:paraId="31152825" w14:textId="79A0A78E" w:rsidR="002B5E01" w:rsidRDefault="002B5E01" w:rsidP="008231AC">
            <w:pPr>
              <w:widowControl/>
              <w:shd w:val="clear" w:color="auto" w:fill="FFFFFF"/>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pPr>
            <w:r w:rsidRPr="002908A1">
              <w:t>PMID: 10776836</w:t>
            </w:r>
          </w:p>
        </w:tc>
        <w:tc>
          <w:tcPr>
            <w:tcW w:w="851" w:type="dxa"/>
            <w:shd w:val="clear" w:color="auto" w:fill="auto"/>
          </w:tcPr>
          <w:p w14:paraId="13B1D408" w14:textId="172F4336" w:rsidR="002B5E01" w:rsidRPr="00032763" w:rsidRDefault="002B5E01" w:rsidP="008231AC">
            <w:pPr>
              <w:tabs>
                <w:tab w:val="center" w:pos="742"/>
              </w:tabs>
              <w:jc w:val="center"/>
              <w:cnfStyle w:val="000000000000" w:firstRow="0" w:lastRow="0" w:firstColumn="0" w:lastColumn="0" w:oddVBand="0" w:evenVBand="0" w:oddHBand="0" w:evenHBand="0" w:firstRowFirstColumn="0" w:firstRowLastColumn="0" w:lastRowFirstColumn="0" w:lastRowLastColumn="0"/>
              <w:rPr>
                <w:b/>
                <w:bCs/>
              </w:rPr>
            </w:pPr>
            <w:r w:rsidRPr="00032763">
              <w:rPr>
                <w:rFonts w:hint="eastAsia"/>
                <w:b/>
                <w:bCs/>
              </w:rPr>
              <w:t>1</w:t>
            </w:r>
            <w:r w:rsidRPr="00032763">
              <w:rPr>
                <w:b/>
                <w:bCs/>
              </w:rPr>
              <w:t>8</w:t>
            </w:r>
          </w:p>
        </w:tc>
        <w:tc>
          <w:tcPr>
            <w:tcW w:w="1417" w:type="dxa"/>
            <w:shd w:val="clear" w:color="auto" w:fill="auto"/>
          </w:tcPr>
          <w:p w14:paraId="2820006A" w14:textId="51179D30" w:rsidR="002B5E01" w:rsidRDefault="002B5E01" w:rsidP="008231AC">
            <w:pPr>
              <w:jc w:val="center"/>
              <w:cnfStyle w:val="000000000000" w:firstRow="0" w:lastRow="0" w:firstColumn="0" w:lastColumn="0" w:oddVBand="0" w:evenVBand="0" w:oddHBand="0" w:evenHBand="0" w:firstRowFirstColumn="0" w:firstRowLastColumn="0" w:lastRowFirstColumn="0" w:lastRowLastColumn="0"/>
            </w:pPr>
            <w:proofErr w:type="spellStart"/>
            <w:r w:rsidRPr="00CD15C2">
              <w:t>Brecanavir</w:t>
            </w:r>
            <w:proofErr w:type="spellEnd"/>
          </w:p>
        </w:tc>
        <w:tc>
          <w:tcPr>
            <w:tcW w:w="1927" w:type="dxa"/>
            <w:shd w:val="clear" w:color="auto" w:fill="auto"/>
          </w:tcPr>
          <w:p w14:paraId="6EBC9D40" w14:textId="2348E5E7" w:rsidR="002B5E01" w:rsidRDefault="002B5E01" w:rsidP="008231AC">
            <w:pPr>
              <w:widowControl/>
              <w:shd w:val="clear" w:color="auto" w:fill="FFFFFF"/>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pPr>
            <w:r w:rsidRPr="002B5E01">
              <w:t>PMID: 17491001</w:t>
            </w:r>
          </w:p>
        </w:tc>
      </w:tr>
      <w:tr w:rsidR="008403CD" w14:paraId="10158A75" w14:textId="77777777" w:rsidTr="00462D5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Borders>
              <w:top w:val="none" w:sz="0" w:space="0" w:color="auto"/>
              <w:bottom w:val="none" w:sz="0" w:space="0" w:color="auto"/>
              <w:right w:val="none" w:sz="0" w:space="0" w:color="auto"/>
            </w:tcBorders>
            <w:shd w:val="clear" w:color="auto" w:fill="auto"/>
          </w:tcPr>
          <w:p w14:paraId="1E537B34" w14:textId="17DE129D" w:rsidR="002B5E01" w:rsidRDefault="002B5E01" w:rsidP="008231AC">
            <w:pPr>
              <w:jc w:val="center"/>
            </w:pPr>
            <w:r>
              <w:rPr>
                <w:rFonts w:hint="eastAsia"/>
              </w:rPr>
              <w:t>9</w:t>
            </w:r>
          </w:p>
        </w:tc>
        <w:tc>
          <w:tcPr>
            <w:tcW w:w="1134" w:type="dxa"/>
            <w:tcBorders>
              <w:top w:val="none" w:sz="0" w:space="0" w:color="auto"/>
              <w:bottom w:val="none" w:sz="0" w:space="0" w:color="auto"/>
            </w:tcBorders>
            <w:shd w:val="clear" w:color="auto" w:fill="auto"/>
          </w:tcPr>
          <w:p w14:paraId="03AA4D11" w14:textId="01BAE1E5" w:rsidR="002B5E01" w:rsidRDefault="002B5E01" w:rsidP="008231AC">
            <w:pPr>
              <w:jc w:val="center"/>
              <w:cnfStyle w:val="000000100000" w:firstRow="0" w:lastRow="0" w:firstColumn="0" w:lastColumn="0" w:oddVBand="0" w:evenVBand="0" w:oddHBand="1" w:evenHBand="0" w:firstRowFirstColumn="0" w:firstRowLastColumn="0" w:lastRowFirstColumn="0" w:lastRowLastColumn="0"/>
            </w:pPr>
            <w:r w:rsidRPr="00032763">
              <w:t>Lamivudine</w:t>
            </w:r>
          </w:p>
        </w:tc>
        <w:tc>
          <w:tcPr>
            <w:tcW w:w="2126" w:type="dxa"/>
            <w:tcBorders>
              <w:top w:val="none" w:sz="0" w:space="0" w:color="auto"/>
              <w:bottom w:val="none" w:sz="0" w:space="0" w:color="auto"/>
            </w:tcBorders>
            <w:shd w:val="clear" w:color="auto" w:fill="auto"/>
          </w:tcPr>
          <w:p w14:paraId="375B2A1E" w14:textId="4B68F579" w:rsidR="002B5E01" w:rsidRDefault="002B5E01" w:rsidP="008231AC">
            <w:pPr>
              <w:widowControl/>
              <w:shd w:val="clear" w:color="auto" w:fill="FFFFFF"/>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pPr>
            <w:r w:rsidRPr="002908A1">
              <w:t>PMID: 20001611</w:t>
            </w:r>
          </w:p>
        </w:tc>
        <w:tc>
          <w:tcPr>
            <w:tcW w:w="851" w:type="dxa"/>
            <w:tcBorders>
              <w:top w:val="none" w:sz="0" w:space="0" w:color="auto"/>
              <w:bottom w:val="none" w:sz="0" w:space="0" w:color="auto"/>
            </w:tcBorders>
            <w:shd w:val="clear" w:color="auto" w:fill="auto"/>
          </w:tcPr>
          <w:p w14:paraId="3F6B896E" w14:textId="3C840A31" w:rsidR="002B5E01" w:rsidRPr="00032763" w:rsidRDefault="002B5E01" w:rsidP="008231AC">
            <w:pPr>
              <w:jc w:val="center"/>
              <w:cnfStyle w:val="000000100000" w:firstRow="0" w:lastRow="0" w:firstColumn="0" w:lastColumn="0" w:oddVBand="0" w:evenVBand="0" w:oddHBand="1" w:evenHBand="0" w:firstRowFirstColumn="0" w:firstRowLastColumn="0" w:lastRowFirstColumn="0" w:lastRowLastColumn="0"/>
              <w:rPr>
                <w:b/>
                <w:bCs/>
              </w:rPr>
            </w:pPr>
            <w:r w:rsidRPr="00032763">
              <w:rPr>
                <w:rFonts w:hint="eastAsia"/>
                <w:b/>
                <w:bCs/>
              </w:rPr>
              <w:t>1</w:t>
            </w:r>
            <w:r w:rsidRPr="00032763">
              <w:rPr>
                <w:b/>
                <w:bCs/>
              </w:rPr>
              <w:t>9</w:t>
            </w:r>
          </w:p>
        </w:tc>
        <w:tc>
          <w:tcPr>
            <w:tcW w:w="1417" w:type="dxa"/>
            <w:tcBorders>
              <w:top w:val="none" w:sz="0" w:space="0" w:color="auto"/>
              <w:bottom w:val="none" w:sz="0" w:space="0" w:color="auto"/>
            </w:tcBorders>
            <w:shd w:val="clear" w:color="auto" w:fill="auto"/>
          </w:tcPr>
          <w:p w14:paraId="1B841435" w14:textId="22E2C7B0" w:rsidR="002B5E01" w:rsidRDefault="002B5E01" w:rsidP="008231AC">
            <w:pPr>
              <w:jc w:val="center"/>
              <w:cnfStyle w:val="000000100000" w:firstRow="0" w:lastRow="0" w:firstColumn="0" w:lastColumn="0" w:oddVBand="0" w:evenVBand="0" w:oddHBand="1" w:evenHBand="0" w:firstRowFirstColumn="0" w:firstRowLastColumn="0" w:lastRowFirstColumn="0" w:lastRowLastColumn="0"/>
            </w:pPr>
            <w:r w:rsidRPr="00CD15C2">
              <w:t>Dolutegravir</w:t>
            </w:r>
          </w:p>
        </w:tc>
        <w:tc>
          <w:tcPr>
            <w:tcW w:w="1927" w:type="dxa"/>
            <w:tcBorders>
              <w:top w:val="none" w:sz="0" w:space="0" w:color="auto"/>
              <w:bottom w:val="none" w:sz="0" w:space="0" w:color="auto"/>
            </w:tcBorders>
            <w:shd w:val="clear" w:color="auto" w:fill="auto"/>
          </w:tcPr>
          <w:p w14:paraId="35080787" w14:textId="6F509D2E" w:rsidR="002B5E01" w:rsidRDefault="002B5E01" w:rsidP="008231AC">
            <w:pPr>
              <w:widowControl/>
              <w:shd w:val="clear" w:color="auto" w:fill="FFFFFF"/>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pPr>
            <w:r w:rsidRPr="002B5E01">
              <w:t>PMID: 24982751</w:t>
            </w:r>
          </w:p>
        </w:tc>
      </w:tr>
      <w:tr w:rsidR="008403CD" w14:paraId="26227958" w14:textId="77777777" w:rsidTr="00462D58">
        <w:trPr>
          <w:jc w:val="center"/>
        </w:trPr>
        <w:tc>
          <w:tcPr>
            <w:cnfStyle w:val="001000000000" w:firstRow="0" w:lastRow="0" w:firstColumn="1" w:lastColumn="0" w:oddVBand="0" w:evenVBand="0" w:oddHBand="0" w:evenHBand="0" w:firstRowFirstColumn="0" w:firstRowLastColumn="0" w:lastRowFirstColumn="0" w:lastRowLastColumn="0"/>
            <w:tcW w:w="851" w:type="dxa"/>
            <w:tcBorders>
              <w:right w:val="none" w:sz="0" w:space="0" w:color="auto"/>
            </w:tcBorders>
            <w:shd w:val="clear" w:color="auto" w:fill="auto"/>
          </w:tcPr>
          <w:p w14:paraId="256D57C3" w14:textId="75639494" w:rsidR="002B5E01" w:rsidRDefault="002B5E01" w:rsidP="008231AC">
            <w:pPr>
              <w:jc w:val="center"/>
            </w:pPr>
            <w:r>
              <w:rPr>
                <w:rFonts w:hint="eastAsia"/>
              </w:rPr>
              <w:t>1</w:t>
            </w:r>
            <w:r>
              <w:t>0</w:t>
            </w:r>
          </w:p>
        </w:tc>
        <w:tc>
          <w:tcPr>
            <w:tcW w:w="1134" w:type="dxa"/>
            <w:shd w:val="clear" w:color="auto" w:fill="auto"/>
          </w:tcPr>
          <w:p w14:paraId="6ECCA296" w14:textId="47BC5060" w:rsidR="002B5E01" w:rsidRDefault="002B5E01" w:rsidP="008231AC">
            <w:pPr>
              <w:jc w:val="center"/>
              <w:cnfStyle w:val="000000000000" w:firstRow="0" w:lastRow="0" w:firstColumn="0" w:lastColumn="0" w:oddVBand="0" w:evenVBand="0" w:oddHBand="0" w:evenHBand="0" w:firstRowFirstColumn="0" w:firstRowLastColumn="0" w:lastRowFirstColumn="0" w:lastRowLastColumn="0"/>
            </w:pPr>
            <w:r w:rsidRPr="00032763">
              <w:t>Epigallocatechin Gallate</w:t>
            </w:r>
          </w:p>
        </w:tc>
        <w:tc>
          <w:tcPr>
            <w:tcW w:w="2126" w:type="dxa"/>
            <w:shd w:val="clear" w:color="auto" w:fill="auto"/>
          </w:tcPr>
          <w:p w14:paraId="3B865106" w14:textId="4FC6508F" w:rsidR="002B5E01" w:rsidRDefault="002B5E01" w:rsidP="008231AC">
            <w:pPr>
              <w:widowControl/>
              <w:shd w:val="clear" w:color="auto" w:fill="FFFFFF"/>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pPr>
            <w:r w:rsidRPr="002908A1">
              <w:t>PMID: 21730371</w:t>
            </w:r>
          </w:p>
        </w:tc>
        <w:tc>
          <w:tcPr>
            <w:tcW w:w="851" w:type="dxa"/>
            <w:shd w:val="clear" w:color="auto" w:fill="auto"/>
          </w:tcPr>
          <w:p w14:paraId="2ADF28D3" w14:textId="64A9D970" w:rsidR="002B5E01" w:rsidRPr="00032763" w:rsidRDefault="002B5E01" w:rsidP="008231AC">
            <w:pPr>
              <w:jc w:val="center"/>
              <w:cnfStyle w:val="000000000000" w:firstRow="0" w:lastRow="0" w:firstColumn="0" w:lastColumn="0" w:oddVBand="0" w:evenVBand="0" w:oddHBand="0" w:evenHBand="0" w:firstRowFirstColumn="0" w:firstRowLastColumn="0" w:lastRowFirstColumn="0" w:lastRowLastColumn="0"/>
              <w:rPr>
                <w:b/>
                <w:bCs/>
              </w:rPr>
            </w:pPr>
            <w:r w:rsidRPr="00032763">
              <w:rPr>
                <w:rFonts w:hint="eastAsia"/>
                <w:b/>
                <w:bCs/>
              </w:rPr>
              <w:t>2</w:t>
            </w:r>
            <w:r w:rsidRPr="00032763">
              <w:rPr>
                <w:b/>
                <w:bCs/>
              </w:rPr>
              <w:t>0</w:t>
            </w:r>
          </w:p>
        </w:tc>
        <w:tc>
          <w:tcPr>
            <w:tcW w:w="1417" w:type="dxa"/>
            <w:shd w:val="clear" w:color="auto" w:fill="auto"/>
          </w:tcPr>
          <w:p w14:paraId="4E2DF1BB" w14:textId="32B44771" w:rsidR="002B5E01" w:rsidRDefault="002B5E01" w:rsidP="008231AC">
            <w:pPr>
              <w:jc w:val="center"/>
              <w:cnfStyle w:val="000000000000" w:firstRow="0" w:lastRow="0" w:firstColumn="0" w:lastColumn="0" w:oddVBand="0" w:evenVBand="0" w:oddHBand="0" w:evenHBand="0" w:firstRowFirstColumn="0" w:firstRowLastColumn="0" w:lastRowFirstColumn="0" w:lastRowLastColumn="0"/>
            </w:pPr>
            <w:r w:rsidRPr="00CD15C2">
              <w:t>Enfuvirtide</w:t>
            </w:r>
          </w:p>
        </w:tc>
        <w:tc>
          <w:tcPr>
            <w:tcW w:w="1927" w:type="dxa"/>
            <w:shd w:val="clear" w:color="auto" w:fill="auto"/>
          </w:tcPr>
          <w:p w14:paraId="539F6CEC" w14:textId="060D685A" w:rsidR="002B5E01" w:rsidRDefault="002B5E01" w:rsidP="008231AC">
            <w:pPr>
              <w:widowControl/>
              <w:shd w:val="clear" w:color="auto" w:fill="FFFFFF"/>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pPr>
            <w:r w:rsidRPr="002B5E01">
              <w:t>PMID: 15110129</w:t>
            </w:r>
          </w:p>
        </w:tc>
      </w:tr>
    </w:tbl>
    <w:p w14:paraId="7EBB1928" w14:textId="77777777" w:rsidR="000439B6" w:rsidRDefault="000439B6" w:rsidP="008231AC">
      <w:pPr>
        <w:ind w:firstLineChars="200" w:firstLine="480"/>
        <w:jc w:val="center"/>
      </w:pPr>
    </w:p>
    <w:p w14:paraId="646C073D" w14:textId="7313F597" w:rsidR="002B7E5B" w:rsidRDefault="00A13FE2" w:rsidP="002F22F2">
      <w:pPr>
        <w:ind w:firstLineChars="200" w:firstLine="480"/>
      </w:pPr>
      <w:r w:rsidRPr="00A13FE2">
        <w:t xml:space="preserve">The novel coronavirus infection (SARS-CoV-2) is very serious and has affected global health. There is an urgent need to find effective preventive and therapeutic drugs. Therefore, we selected SARS-CoV-2 as one of the case studies to test the predictive power of our model by predicting potentially effective therapeutic agents for SARS-CoV-2. Table 4 lists the top 50 predicted drugs associated with SARS-CoV-2. Of the top 50 drugs predicted to target human immunodeficiency virus (HIV), 90% are supported by the literature. For example, remdesivir (RDV) effectively inhibited SARS-CoV-2 replication in human lung cells and primary human airway epithelial cell cultures (EC50 = 0.01 </w:t>
      </w:r>
      <w:proofErr w:type="spellStart"/>
      <w:r w:rsidRPr="00A13FE2">
        <w:t>μm</w:t>
      </w:r>
      <w:proofErr w:type="spellEnd"/>
      <w:r w:rsidRPr="00A13FE2">
        <w:t>)</w:t>
      </w:r>
      <w:r w:rsidR="002B7E5B" w:rsidRPr="002B7E5B">
        <w:t>.</w:t>
      </w:r>
    </w:p>
    <w:p w14:paraId="0DAD7BC7" w14:textId="1AC25084" w:rsidR="008B1AEA" w:rsidRDefault="008E0948" w:rsidP="008B1AEA">
      <w:pPr>
        <w:ind w:firstLineChars="200" w:firstLine="480"/>
      </w:pPr>
      <w:r w:rsidRPr="008E0948">
        <w:t xml:space="preserve">These predictions indicate that the </w:t>
      </w:r>
      <w:r>
        <w:t>HKFGCN</w:t>
      </w:r>
      <w:r w:rsidRPr="008E0948">
        <w:t xml:space="preserve"> model can predict potential associations in microb</w:t>
      </w:r>
      <w:r w:rsidR="00D14CAC">
        <w:t>e</w:t>
      </w:r>
      <w:r w:rsidRPr="008E0948">
        <w:t>-drug networks.</w:t>
      </w:r>
    </w:p>
    <w:p w14:paraId="1A45D8BB" w14:textId="77777777" w:rsidR="008B1AEA" w:rsidRDefault="008B1AEA" w:rsidP="008B1AEA">
      <w:pPr>
        <w:ind w:firstLineChars="200" w:firstLine="480"/>
      </w:pPr>
    </w:p>
    <w:p w14:paraId="6B626A88" w14:textId="2C891C92" w:rsidR="000439B6" w:rsidRPr="00A877F7" w:rsidRDefault="000439B6" w:rsidP="00483865">
      <w:r w:rsidRPr="00A877F7">
        <w:t xml:space="preserve">Table </w:t>
      </w:r>
      <w:fldSimple w:instr=" SEQ Table \* ARABIC ">
        <w:r w:rsidR="007B317E" w:rsidRPr="00A877F7">
          <w:rPr>
            <w:noProof/>
          </w:rPr>
          <w:t>4</w:t>
        </w:r>
      </w:fldSimple>
      <w:r w:rsidRPr="00A877F7">
        <w:t xml:space="preserve"> </w:t>
      </w:r>
      <w:r w:rsidR="003173F0" w:rsidRPr="003173F0">
        <w:t>Top 50 prediction results obtained with SARS-COV-2 as the prediction target</w:t>
      </w:r>
      <w:r w:rsidRPr="00A877F7">
        <w:t>.</w:t>
      </w:r>
    </w:p>
    <w:tbl>
      <w:tblPr>
        <w:tblStyle w:val="3-1"/>
        <w:tblW w:w="0" w:type="auto"/>
        <w:jc w:val="center"/>
        <w:tblBorders>
          <w:top w:val="single" w:sz="12" w:space="0" w:color="000000" w:themeColor="text1"/>
          <w:left w:val="none" w:sz="0" w:space="0" w:color="auto"/>
          <w:bottom w:val="single" w:sz="12" w:space="0" w:color="000000" w:themeColor="text1"/>
          <w:right w:val="none" w:sz="0" w:space="0" w:color="auto"/>
        </w:tblBorders>
        <w:tblLayout w:type="fixed"/>
        <w:tblLook w:val="04A0" w:firstRow="1" w:lastRow="0" w:firstColumn="1" w:lastColumn="0" w:noHBand="0" w:noVBand="1"/>
      </w:tblPr>
      <w:tblGrid>
        <w:gridCol w:w="851"/>
        <w:gridCol w:w="1134"/>
        <w:gridCol w:w="1843"/>
        <w:gridCol w:w="955"/>
        <w:gridCol w:w="1558"/>
        <w:gridCol w:w="1965"/>
      </w:tblGrid>
      <w:tr w:rsidR="009E4AFB" w14:paraId="405D141F" w14:textId="77777777" w:rsidTr="00462D58">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851" w:type="dxa"/>
            <w:tcBorders>
              <w:top w:val="single" w:sz="12" w:space="0" w:color="000000" w:themeColor="text1"/>
              <w:bottom w:val="single" w:sz="12" w:space="0" w:color="000000" w:themeColor="text1"/>
              <w:right w:val="none" w:sz="0" w:space="0" w:color="auto"/>
            </w:tcBorders>
            <w:shd w:val="clear" w:color="auto" w:fill="auto"/>
          </w:tcPr>
          <w:p w14:paraId="62864573" w14:textId="53A8BBB8" w:rsidR="000439B6" w:rsidRPr="00032763" w:rsidRDefault="00B63AF7" w:rsidP="00B63AF7">
            <w:pPr>
              <w:jc w:val="center"/>
            </w:pPr>
            <w:r w:rsidRPr="00032763">
              <w:rPr>
                <w:rFonts w:hint="eastAsia"/>
              </w:rPr>
              <w:t>R</w:t>
            </w:r>
            <w:r w:rsidRPr="00032763">
              <w:t>ank</w:t>
            </w:r>
          </w:p>
        </w:tc>
        <w:tc>
          <w:tcPr>
            <w:tcW w:w="1134" w:type="dxa"/>
            <w:tcBorders>
              <w:top w:val="single" w:sz="12" w:space="0" w:color="000000" w:themeColor="text1"/>
              <w:bottom w:val="single" w:sz="12" w:space="0" w:color="000000" w:themeColor="text1"/>
            </w:tcBorders>
            <w:shd w:val="clear" w:color="auto" w:fill="auto"/>
          </w:tcPr>
          <w:p w14:paraId="542332C1" w14:textId="483558F7" w:rsidR="000439B6" w:rsidRPr="00032763" w:rsidRDefault="00C338D2" w:rsidP="00FE59BD">
            <w:pPr>
              <w:jc w:val="center"/>
              <w:cnfStyle w:val="100000000000" w:firstRow="1" w:lastRow="0" w:firstColumn="0" w:lastColumn="0" w:oddVBand="0" w:evenVBand="0" w:oddHBand="0" w:evenHBand="0" w:firstRowFirstColumn="0" w:firstRowLastColumn="0" w:lastRowFirstColumn="0" w:lastRowLastColumn="0"/>
            </w:pPr>
            <w:r w:rsidRPr="00032763">
              <w:t>Drug</w:t>
            </w:r>
          </w:p>
        </w:tc>
        <w:tc>
          <w:tcPr>
            <w:tcW w:w="1843" w:type="dxa"/>
            <w:tcBorders>
              <w:top w:val="single" w:sz="12" w:space="0" w:color="000000" w:themeColor="text1"/>
              <w:bottom w:val="single" w:sz="12" w:space="0" w:color="000000" w:themeColor="text1"/>
            </w:tcBorders>
            <w:shd w:val="clear" w:color="auto" w:fill="auto"/>
          </w:tcPr>
          <w:p w14:paraId="655EF81E" w14:textId="3886B0A9" w:rsidR="000439B6" w:rsidRPr="00032763" w:rsidRDefault="00B63AF7" w:rsidP="00426A19">
            <w:pPr>
              <w:jc w:val="center"/>
              <w:cnfStyle w:val="100000000000" w:firstRow="1" w:lastRow="0" w:firstColumn="0" w:lastColumn="0" w:oddVBand="0" w:evenVBand="0" w:oddHBand="0" w:evenHBand="0" w:firstRowFirstColumn="0" w:firstRowLastColumn="0" w:lastRowFirstColumn="0" w:lastRowLastColumn="0"/>
            </w:pPr>
            <w:r w:rsidRPr="00032763">
              <w:rPr>
                <w:rFonts w:hint="eastAsia"/>
              </w:rPr>
              <w:t>E</w:t>
            </w:r>
            <w:r w:rsidRPr="00032763">
              <w:t>vidence</w:t>
            </w:r>
          </w:p>
        </w:tc>
        <w:tc>
          <w:tcPr>
            <w:tcW w:w="955" w:type="dxa"/>
            <w:tcBorders>
              <w:top w:val="single" w:sz="12" w:space="0" w:color="000000" w:themeColor="text1"/>
              <w:bottom w:val="single" w:sz="12" w:space="0" w:color="000000" w:themeColor="text1"/>
            </w:tcBorders>
            <w:shd w:val="clear" w:color="auto" w:fill="auto"/>
          </w:tcPr>
          <w:p w14:paraId="07618738" w14:textId="40D797E4" w:rsidR="000439B6" w:rsidRPr="00032763" w:rsidRDefault="00B63AF7" w:rsidP="00B63AF7">
            <w:pPr>
              <w:jc w:val="center"/>
              <w:cnfStyle w:val="100000000000" w:firstRow="1" w:lastRow="0" w:firstColumn="0" w:lastColumn="0" w:oddVBand="0" w:evenVBand="0" w:oddHBand="0" w:evenHBand="0" w:firstRowFirstColumn="0" w:firstRowLastColumn="0" w:lastRowFirstColumn="0" w:lastRowLastColumn="0"/>
            </w:pPr>
            <w:r w:rsidRPr="00032763">
              <w:rPr>
                <w:rFonts w:hint="eastAsia"/>
              </w:rPr>
              <w:t>R</w:t>
            </w:r>
            <w:r w:rsidRPr="00032763">
              <w:t>ank</w:t>
            </w:r>
          </w:p>
        </w:tc>
        <w:tc>
          <w:tcPr>
            <w:tcW w:w="1558" w:type="dxa"/>
            <w:tcBorders>
              <w:top w:val="single" w:sz="12" w:space="0" w:color="000000" w:themeColor="text1"/>
              <w:bottom w:val="single" w:sz="12" w:space="0" w:color="000000" w:themeColor="text1"/>
            </w:tcBorders>
            <w:shd w:val="clear" w:color="auto" w:fill="auto"/>
          </w:tcPr>
          <w:p w14:paraId="438D2D89" w14:textId="1F7AC2A1" w:rsidR="000439B6" w:rsidRPr="00032763" w:rsidRDefault="00C338D2" w:rsidP="00FE59BD">
            <w:pPr>
              <w:jc w:val="center"/>
              <w:cnfStyle w:val="100000000000" w:firstRow="1" w:lastRow="0" w:firstColumn="0" w:lastColumn="0" w:oddVBand="0" w:evenVBand="0" w:oddHBand="0" w:evenHBand="0" w:firstRowFirstColumn="0" w:firstRowLastColumn="0" w:lastRowFirstColumn="0" w:lastRowLastColumn="0"/>
            </w:pPr>
            <w:r w:rsidRPr="00032763">
              <w:t>Drug</w:t>
            </w:r>
          </w:p>
        </w:tc>
        <w:tc>
          <w:tcPr>
            <w:tcW w:w="1965" w:type="dxa"/>
            <w:tcBorders>
              <w:top w:val="single" w:sz="12" w:space="0" w:color="000000" w:themeColor="text1"/>
              <w:bottom w:val="single" w:sz="12" w:space="0" w:color="000000" w:themeColor="text1"/>
            </w:tcBorders>
            <w:shd w:val="clear" w:color="auto" w:fill="auto"/>
          </w:tcPr>
          <w:p w14:paraId="1A18B178" w14:textId="6A82E5EB" w:rsidR="000439B6" w:rsidRPr="00032763" w:rsidRDefault="00B63AF7" w:rsidP="00426A19">
            <w:pPr>
              <w:jc w:val="center"/>
              <w:cnfStyle w:val="100000000000" w:firstRow="1" w:lastRow="0" w:firstColumn="0" w:lastColumn="0" w:oddVBand="0" w:evenVBand="0" w:oddHBand="0" w:evenHBand="0" w:firstRowFirstColumn="0" w:firstRowLastColumn="0" w:lastRowFirstColumn="0" w:lastRowLastColumn="0"/>
            </w:pPr>
            <w:r w:rsidRPr="00032763">
              <w:rPr>
                <w:rFonts w:hint="eastAsia"/>
              </w:rPr>
              <w:t>E</w:t>
            </w:r>
            <w:r w:rsidRPr="00032763">
              <w:t>vidence</w:t>
            </w:r>
          </w:p>
        </w:tc>
      </w:tr>
      <w:tr w:rsidR="00A36FAF" w14:paraId="5D023D59" w14:textId="77777777" w:rsidTr="00462D5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Borders>
              <w:top w:val="single" w:sz="12" w:space="0" w:color="000000" w:themeColor="text1"/>
              <w:bottom w:val="none" w:sz="0" w:space="0" w:color="auto"/>
              <w:right w:val="none" w:sz="0" w:space="0" w:color="auto"/>
            </w:tcBorders>
            <w:shd w:val="clear" w:color="auto" w:fill="auto"/>
          </w:tcPr>
          <w:p w14:paraId="4DD9C6B2" w14:textId="3ABB5970" w:rsidR="000439B6" w:rsidRDefault="00B63AF7" w:rsidP="00B63AF7">
            <w:pPr>
              <w:jc w:val="center"/>
            </w:pPr>
            <w:r>
              <w:rPr>
                <w:rFonts w:hint="eastAsia"/>
              </w:rPr>
              <w:t>1</w:t>
            </w:r>
          </w:p>
        </w:tc>
        <w:tc>
          <w:tcPr>
            <w:tcW w:w="1134" w:type="dxa"/>
            <w:tcBorders>
              <w:top w:val="single" w:sz="12" w:space="0" w:color="000000" w:themeColor="text1"/>
              <w:bottom w:val="none" w:sz="0" w:space="0" w:color="auto"/>
            </w:tcBorders>
            <w:shd w:val="clear" w:color="auto" w:fill="auto"/>
          </w:tcPr>
          <w:p w14:paraId="36A887E9" w14:textId="19883B95" w:rsidR="000439B6" w:rsidRDefault="00B250C6" w:rsidP="00FE59BD">
            <w:pPr>
              <w:jc w:val="center"/>
              <w:cnfStyle w:val="000000100000" w:firstRow="0" w:lastRow="0" w:firstColumn="0" w:lastColumn="0" w:oddVBand="0" w:evenVBand="0" w:oddHBand="1" w:evenHBand="0" w:firstRowFirstColumn="0" w:firstRowLastColumn="0" w:lastRowFirstColumn="0" w:lastRowLastColumn="0"/>
            </w:pPr>
            <w:r w:rsidRPr="00B250C6">
              <w:t>Remdesivir</w:t>
            </w:r>
          </w:p>
        </w:tc>
        <w:tc>
          <w:tcPr>
            <w:tcW w:w="1843" w:type="dxa"/>
            <w:tcBorders>
              <w:top w:val="single" w:sz="12" w:space="0" w:color="000000" w:themeColor="text1"/>
              <w:bottom w:val="none" w:sz="0" w:space="0" w:color="auto"/>
            </w:tcBorders>
            <w:shd w:val="clear" w:color="auto" w:fill="auto"/>
          </w:tcPr>
          <w:p w14:paraId="7A72C909" w14:textId="632810CA" w:rsidR="000439B6" w:rsidRDefault="009B187B" w:rsidP="00426A19">
            <w:pPr>
              <w:widowControl/>
              <w:shd w:val="clear" w:color="auto" w:fill="FFFFFF"/>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pPr>
            <w:r w:rsidRPr="009B187B">
              <w:t>PMID: 32668216</w:t>
            </w:r>
          </w:p>
        </w:tc>
        <w:tc>
          <w:tcPr>
            <w:tcW w:w="955" w:type="dxa"/>
            <w:tcBorders>
              <w:top w:val="single" w:sz="12" w:space="0" w:color="000000" w:themeColor="text1"/>
              <w:bottom w:val="none" w:sz="0" w:space="0" w:color="auto"/>
            </w:tcBorders>
            <w:shd w:val="clear" w:color="auto" w:fill="auto"/>
          </w:tcPr>
          <w:p w14:paraId="209764D8" w14:textId="10FF38C3" w:rsidR="000439B6" w:rsidRPr="00032763" w:rsidRDefault="00B63AF7" w:rsidP="00B63AF7">
            <w:pPr>
              <w:jc w:val="center"/>
              <w:cnfStyle w:val="000000100000" w:firstRow="0" w:lastRow="0" w:firstColumn="0" w:lastColumn="0" w:oddVBand="0" w:evenVBand="0" w:oddHBand="1" w:evenHBand="0" w:firstRowFirstColumn="0" w:firstRowLastColumn="0" w:lastRowFirstColumn="0" w:lastRowLastColumn="0"/>
              <w:rPr>
                <w:b/>
                <w:bCs/>
              </w:rPr>
            </w:pPr>
            <w:r w:rsidRPr="00032763">
              <w:rPr>
                <w:rFonts w:hint="eastAsia"/>
                <w:b/>
                <w:bCs/>
              </w:rPr>
              <w:t>2</w:t>
            </w:r>
            <w:r w:rsidRPr="00032763">
              <w:rPr>
                <w:b/>
                <w:bCs/>
              </w:rPr>
              <w:t>6</w:t>
            </w:r>
          </w:p>
        </w:tc>
        <w:tc>
          <w:tcPr>
            <w:tcW w:w="1558" w:type="dxa"/>
            <w:tcBorders>
              <w:top w:val="single" w:sz="12" w:space="0" w:color="000000" w:themeColor="text1"/>
              <w:bottom w:val="none" w:sz="0" w:space="0" w:color="auto"/>
            </w:tcBorders>
            <w:shd w:val="clear" w:color="auto" w:fill="auto"/>
          </w:tcPr>
          <w:p w14:paraId="6B046EA2" w14:textId="50F44B1C" w:rsidR="000439B6" w:rsidRDefault="0049575C" w:rsidP="00FE59BD">
            <w:pPr>
              <w:jc w:val="center"/>
              <w:cnfStyle w:val="000000100000" w:firstRow="0" w:lastRow="0" w:firstColumn="0" w:lastColumn="0" w:oddVBand="0" w:evenVBand="0" w:oddHBand="1" w:evenHBand="0" w:firstRowFirstColumn="0" w:firstRowLastColumn="0" w:lastRowFirstColumn="0" w:lastRowLastColumn="0"/>
            </w:pPr>
            <w:r w:rsidRPr="0049575C">
              <w:t>Azithromycin</w:t>
            </w:r>
          </w:p>
        </w:tc>
        <w:tc>
          <w:tcPr>
            <w:tcW w:w="1965" w:type="dxa"/>
            <w:tcBorders>
              <w:top w:val="single" w:sz="12" w:space="0" w:color="000000" w:themeColor="text1"/>
              <w:bottom w:val="none" w:sz="0" w:space="0" w:color="auto"/>
            </w:tcBorders>
            <w:shd w:val="clear" w:color="auto" w:fill="auto"/>
          </w:tcPr>
          <w:p w14:paraId="24153796" w14:textId="7D3028B3" w:rsidR="000439B6" w:rsidRPr="008527CD" w:rsidRDefault="004A3E80" w:rsidP="00426A19">
            <w:pPr>
              <w:widowControl/>
              <w:shd w:val="clear" w:color="auto" w:fill="FFFFFF"/>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pPr>
            <w:r w:rsidRPr="004A3E80">
              <w:t>PMID: 32853038</w:t>
            </w:r>
          </w:p>
        </w:tc>
      </w:tr>
      <w:tr w:rsidR="00A36FAF" w14:paraId="1A69CCD6" w14:textId="77777777" w:rsidTr="00462D58">
        <w:trPr>
          <w:jc w:val="center"/>
        </w:trPr>
        <w:tc>
          <w:tcPr>
            <w:cnfStyle w:val="001000000000" w:firstRow="0" w:lastRow="0" w:firstColumn="1" w:lastColumn="0" w:oddVBand="0" w:evenVBand="0" w:oddHBand="0" w:evenHBand="0" w:firstRowFirstColumn="0" w:firstRowLastColumn="0" w:lastRowFirstColumn="0" w:lastRowLastColumn="0"/>
            <w:tcW w:w="851" w:type="dxa"/>
            <w:tcBorders>
              <w:right w:val="none" w:sz="0" w:space="0" w:color="auto"/>
            </w:tcBorders>
            <w:shd w:val="clear" w:color="auto" w:fill="auto"/>
          </w:tcPr>
          <w:p w14:paraId="39F86097" w14:textId="4062FB33" w:rsidR="000439B6" w:rsidRDefault="00B63AF7" w:rsidP="00B63AF7">
            <w:pPr>
              <w:jc w:val="center"/>
            </w:pPr>
            <w:r>
              <w:rPr>
                <w:rFonts w:hint="eastAsia"/>
              </w:rPr>
              <w:t>2</w:t>
            </w:r>
          </w:p>
        </w:tc>
        <w:tc>
          <w:tcPr>
            <w:tcW w:w="1134" w:type="dxa"/>
            <w:shd w:val="clear" w:color="auto" w:fill="auto"/>
          </w:tcPr>
          <w:p w14:paraId="089E51DB" w14:textId="32A4DC4B" w:rsidR="000439B6" w:rsidRDefault="0049575C" w:rsidP="00FE59BD">
            <w:pPr>
              <w:jc w:val="center"/>
              <w:cnfStyle w:val="000000000000" w:firstRow="0" w:lastRow="0" w:firstColumn="0" w:lastColumn="0" w:oddVBand="0" w:evenVBand="0" w:oddHBand="0" w:evenHBand="0" w:firstRowFirstColumn="0" w:firstRowLastColumn="0" w:lastRowFirstColumn="0" w:lastRowLastColumn="0"/>
            </w:pPr>
            <w:r w:rsidRPr="0049575C">
              <w:t>Chloroquine</w:t>
            </w:r>
          </w:p>
        </w:tc>
        <w:tc>
          <w:tcPr>
            <w:tcW w:w="1843" w:type="dxa"/>
            <w:shd w:val="clear" w:color="auto" w:fill="auto"/>
          </w:tcPr>
          <w:p w14:paraId="3CB6FF99" w14:textId="1319142A" w:rsidR="000439B6" w:rsidRDefault="009B187B" w:rsidP="00426A19">
            <w:pPr>
              <w:widowControl/>
              <w:shd w:val="clear" w:color="auto" w:fill="FFFFFF"/>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pPr>
            <w:r w:rsidRPr="009B187B">
              <w:t>PMID: 32306288</w:t>
            </w:r>
          </w:p>
        </w:tc>
        <w:tc>
          <w:tcPr>
            <w:tcW w:w="955" w:type="dxa"/>
            <w:shd w:val="clear" w:color="auto" w:fill="auto"/>
          </w:tcPr>
          <w:p w14:paraId="53785D88" w14:textId="5E293A6F" w:rsidR="000439B6" w:rsidRPr="00032763" w:rsidRDefault="00B63AF7" w:rsidP="00B63AF7">
            <w:pPr>
              <w:jc w:val="center"/>
              <w:cnfStyle w:val="000000000000" w:firstRow="0" w:lastRow="0" w:firstColumn="0" w:lastColumn="0" w:oddVBand="0" w:evenVBand="0" w:oddHBand="0" w:evenHBand="0" w:firstRowFirstColumn="0" w:firstRowLastColumn="0" w:lastRowFirstColumn="0" w:lastRowLastColumn="0"/>
              <w:rPr>
                <w:b/>
                <w:bCs/>
              </w:rPr>
            </w:pPr>
            <w:r w:rsidRPr="00032763">
              <w:rPr>
                <w:rFonts w:hint="eastAsia"/>
                <w:b/>
                <w:bCs/>
              </w:rPr>
              <w:t>2</w:t>
            </w:r>
            <w:r w:rsidRPr="00032763">
              <w:rPr>
                <w:b/>
                <w:bCs/>
              </w:rPr>
              <w:t>7</w:t>
            </w:r>
          </w:p>
        </w:tc>
        <w:tc>
          <w:tcPr>
            <w:tcW w:w="1558" w:type="dxa"/>
            <w:shd w:val="clear" w:color="auto" w:fill="auto"/>
          </w:tcPr>
          <w:p w14:paraId="4BA91926" w14:textId="4EB355D4" w:rsidR="000439B6" w:rsidRDefault="00790739" w:rsidP="00FE59BD">
            <w:pPr>
              <w:jc w:val="center"/>
              <w:cnfStyle w:val="000000000000" w:firstRow="0" w:lastRow="0" w:firstColumn="0" w:lastColumn="0" w:oddVBand="0" w:evenVBand="0" w:oddHBand="0" w:evenHBand="0" w:firstRowFirstColumn="0" w:firstRowLastColumn="0" w:lastRowFirstColumn="0" w:lastRowLastColumn="0"/>
            </w:pPr>
            <w:r w:rsidRPr="00790739">
              <w:t>Chlorpromazine</w:t>
            </w:r>
          </w:p>
        </w:tc>
        <w:tc>
          <w:tcPr>
            <w:tcW w:w="1965" w:type="dxa"/>
            <w:shd w:val="clear" w:color="auto" w:fill="auto"/>
          </w:tcPr>
          <w:p w14:paraId="3136B27A" w14:textId="7423D2AA" w:rsidR="000439B6" w:rsidRDefault="008527CD" w:rsidP="00426A19">
            <w:pPr>
              <w:widowControl/>
              <w:shd w:val="clear" w:color="auto" w:fill="FFFFFF"/>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pPr>
            <w:r w:rsidRPr="008527CD">
              <w:t>PMID: 32387014</w:t>
            </w:r>
          </w:p>
        </w:tc>
      </w:tr>
      <w:tr w:rsidR="00A36FAF" w14:paraId="73AE87F2" w14:textId="77777777" w:rsidTr="00462D5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Borders>
              <w:top w:val="none" w:sz="0" w:space="0" w:color="auto"/>
              <w:bottom w:val="none" w:sz="0" w:space="0" w:color="auto"/>
              <w:right w:val="none" w:sz="0" w:space="0" w:color="auto"/>
            </w:tcBorders>
            <w:shd w:val="clear" w:color="auto" w:fill="auto"/>
          </w:tcPr>
          <w:p w14:paraId="67E3F166" w14:textId="304BA161" w:rsidR="000439B6" w:rsidRDefault="00B63AF7" w:rsidP="00B63AF7">
            <w:pPr>
              <w:jc w:val="center"/>
            </w:pPr>
            <w:r>
              <w:rPr>
                <w:rFonts w:hint="eastAsia"/>
              </w:rPr>
              <w:t>3</w:t>
            </w:r>
          </w:p>
        </w:tc>
        <w:tc>
          <w:tcPr>
            <w:tcW w:w="1134" w:type="dxa"/>
            <w:tcBorders>
              <w:top w:val="none" w:sz="0" w:space="0" w:color="auto"/>
              <w:bottom w:val="none" w:sz="0" w:space="0" w:color="auto"/>
            </w:tcBorders>
            <w:shd w:val="clear" w:color="auto" w:fill="auto"/>
          </w:tcPr>
          <w:p w14:paraId="2EB0D715" w14:textId="5C92157C" w:rsidR="000439B6" w:rsidRDefault="0049575C" w:rsidP="00FE59BD">
            <w:pPr>
              <w:jc w:val="center"/>
              <w:cnfStyle w:val="000000100000" w:firstRow="0" w:lastRow="0" w:firstColumn="0" w:lastColumn="0" w:oddVBand="0" w:evenVBand="0" w:oddHBand="1" w:evenHBand="0" w:firstRowFirstColumn="0" w:firstRowLastColumn="0" w:lastRowFirstColumn="0" w:lastRowLastColumn="0"/>
            </w:pPr>
            <w:r w:rsidRPr="0049575C">
              <w:t>Ribavirin</w:t>
            </w:r>
          </w:p>
        </w:tc>
        <w:tc>
          <w:tcPr>
            <w:tcW w:w="1843" w:type="dxa"/>
            <w:tcBorders>
              <w:top w:val="none" w:sz="0" w:space="0" w:color="auto"/>
              <w:bottom w:val="none" w:sz="0" w:space="0" w:color="auto"/>
            </w:tcBorders>
            <w:shd w:val="clear" w:color="auto" w:fill="auto"/>
          </w:tcPr>
          <w:p w14:paraId="5138123A" w14:textId="44274F9F" w:rsidR="000439B6" w:rsidRDefault="009B187B" w:rsidP="00426A19">
            <w:pPr>
              <w:widowControl/>
              <w:shd w:val="clear" w:color="auto" w:fill="FFFFFF"/>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pPr>
            <w:r w:rsidRPr="009B187B">
              <w:t>PMID: 34302258</w:t>
            </w:r>
          </w:p>
        </w:tc>
        <w:tc>
          <w:tcPr>
            <w:tcW w:w="955" w:type="dxa"/>
            <w:tcBorders>
              <w:top w:val="none" w:sz="0" w:space="0" w:color="auto"/>
              <w:bottom w:val="none" w:sz="0" w:space="0" w:color="auto"/>
            </w:tcBorders>
            <w:shd w:val="clear" w:color="auto" w:fill="auto"/>
          </w:tcPr>
          <w:p w14:paraId="6F200D7D" w14:textId="7CB48CA5" w:rsidR="000439B6" w:rsidRPr="00032763" w:rsidRDefault="00B63AF7" w:rsidP="00B63AF7">
            <w:pPr>
              <w:jc w:val="center"/>
              <w:cnfStyle w:val="000000100000" w:firstRow="0" w:lastRow="0" w:firstColumn="0" w:lastColumn="0" w:oddVBand="0" w:evenVBand="0" w:oddHBand="1" w:evenHBand="0" w:firstRowFirstColumn="0" w:firstRowLastColumn="0" w:lastRowFirstColumn="0" w:lastRowLastColumn="0"/>
              <w:rPr>
                <w:b/>
                <w:bCs/>
              </w:rPr>
            </w:pPr>
            <w:r w:rsidRPr="00032763">
              <w:rPr>
                <w:rFonts w:hint="eastAsia"/>
                <w:b/>
                <w:bCs/>
              </w:rPr>
              <w:t>2</w:t>
            </w:r>
            <w:r w:rsidRPr="00032763">
              <w:rPr>
                <w:b/>
                <w:bCs/>
              </w:rPr>
              <w:t>8</w:t>
            </w:r>
          </w:p>
        </w:tc>
        <w:tc>
          <w:tcPr>
            <w:tcW w:w="1558" w:type="dxa"/>
            <w:tcBorders>
              <w:top w:val="none" w:sz="0" w:space="0" w:color="auto"/>
              <w:bottom w:val="none" w:sz="0" w:space="0" w:color="auto"/>
            </w:tcBorders>
            <w:shd w:val="clear" w:color="auto" w:fill="auto"/>
          </w:tcPr>
          <w:p w14:paraId="3BB26D1F" w14:textId="47815B4C" w:rsidR="000439B6" w:rsidRDefault="00790739" w:rsidP="00FE59BD">
            <w:pPr>
              <w:jc w:val="center"/>
              <w:cnfStyle w:val="000000100000" w:firstRow="0" w:lastRow="0" w:firstColumn="0" w:lastColumn="0" w:oddVBand="0" w:evenVBand="0" w:oddHBand="1" w:evenHBand="0" w:firstRowFirstColumn="0" w:firstRowLastColumn="0" w:lastRowFirstColumn="0" w:lastRowLastColumn="0"/>
            </w:pPr>
            <w:r w:rsidRPr="00790739">
              <w:t>Amiodarone</w:t>
            </w:r>
          </w:p>
        </w:tc>
        <w:tc>
          <w:tcPr>
            <w:tcW w:w="1965" w:type="dxa"/>
            <w:tcBorders>
              <w:top w:val="none" w:sz="0" w:space="0" w:color="auto"/>
              <w:bottom w:val="none" w:sz="0" w:space="0" w:color="auto"/>
            </w:tcBorders>
            <w:shd w:val="clear" w:color="auto" w:fill="auto"/>
          </w:tcPr>
          <w:p w14:paraId="471109B7" w14:textId="61E5D933" w:rsidR="000439B6" w:rsidRDefault="008527CD" w:rsidP="00426A19">
            <w:pPr>
              <w:widowControl/>
              <w:shd w:val="clear" w:color="auto" w:fill="FFFFFF"/>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pPr>
            <w:r w:rsidRPr="008527CD">
              <w:t>PMID: 32737841</w:t>
            </w:r>
          </w:p>
        </w:tc>
      </w:tr>
      <w:tr w:rsidR="00A36FAF" w14:paraId="15E4C694" w14:textId="77777777" w:rsidTr="00462D58">
        <w:trPr>
          <w:jc w:val="center"/>
        </w:trPr>
        <w:tc>
          <w:tcPr>
            <w:cnfStyle w:val="001000000000" w:firstRow="0" w:lastRow="0" w:firstColumn="1" w:lastColumn="0" w:oddVBand="0" w:evenVBand="0" w:oddHBand="0" w:evenHBand="0" w:firstRowFirstColumn="0" w:firstRowLastColumn="0" w:lastRowFirstColumn="0" w:lastRowLastColumn="0"/>
            <w:tcW w:w="851" w:type="dxa"/>
            <w:tcBorders>
              <w:right w:val="none" w:sz="0" w:space="0" w:color="auto"/>
            </w:tcBorders>
            <w:shd w:val="clear" w:color="auto" w:fill="auto"/>
          </w:tcPr>
          <w:p w14:paraId="09A24049" w14:textId="607AD583" w:rsidR="000439B6" w:rsidRDefault="00B63AF7" w:rsidP="00B63AF7">
            <w:pPr>
              <w:jc w:val="center"/>
            </w:pPr>
            <w:r>
              <w:rPr>
                <w:rFonts w:hint="eastAsia"/>
              </w:rPr>
              <w:t>4</w:t>
            </w:r>
          </w:p>
        </w:tc>
        <w:tc>
          <w:tcPr>
            <w:tcW w:w="1134" w:type="dxa"/>
            <w:shd w:val="clear" w:color="auto" w:fill="auto"/>
          </w:tcPr>
          <w:p w14:paraId="3088DD41" w14:textId="1723174D" w:rsidR="000439B6" w:rsidRDefault="0049575C" w:rsidP="00FE59BD">
            <w:pPr>
              <w:jc w:val="center"/>
              <w:cnfStyle w:val="000000000000" w:firstRow="0" w:lastRow="0" w:firstColumn="0" w:lastColumn="0" w:oddVBand="0" w:evenVBand="0" w:oddHBand="0" w:evenHBand="0" w:firstRowFirstColumn="0" w:firstRowLastColumn="0" w:lastRowFirstColumn="0" w:lastRowLastColumn="0"/>
            </w:pPr>
            <w:r w:rsidRPr="0049575C">
              <w:t>Favipiravir</w:t>
            </w:r>
          </w:p>
        </w:tc>
        <w:tc>
          <w:tcPr>
            <w:tcW w:w="1843" w:type="dxa"/>
            <w:shd w:val="clear" w:color="auto" w:fill="auto"/>
          </w:tcPr>
          <w:p w14:paraId="0D9CCAF4" w14:textId="332661BA" w:rsidR="000439B6" w:rsidRDefault="009B187B" w:rsidP="00426A19">
            <w:pPr>
              <w:widowControl/>
              <w:shd w:val="clear" w:color="auto" w:fill="FFFFFF"/>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pPr>
            <w:r w:rsidRPr="009B187B">
              <w:t>PMID: 35430987</w:t>
            </w:r>
          </w:p>
        </w:tc>
        <w:tc>
          <w:tcPr>
            <w:tcW w:w="955" w:type="dxa"/>
            <w:shd w:val="clear" w:color="auto" w:fill="auto"/>
          </w:tcPr>
          <w:p w14:paraId="532298EE" w14:textId="3BA04E42" w:rsidR="000439B6" w:rsidRPr="00032763" w:rsidRDefault="00B63AF7" w:rsidP="00B63AF7">
            <w:pPr>
              <w:jc w:val="center"/>
              <w:cnfStyle w:val="000000000000" w:firstRow="0" w:lastRow="0" w:firstColumn="0" w:lastColumn="0" w:oddVBand="0" w:evenVBand="0" w:oddHBand="0" w:evenHBand="0" w:firstRowFirstColumn="0" w:firstRowLastColumn="0" w:lastRowFirstColumn="0" w:lastRowLastColumn="0"/>
              <w:rPr>
                <w:b/>
                <w:bCs/>
              </w:rPr>
            </w:pPr>
            <w:r w:rsidRPr="00032763">
              <w:rPr>
                <w:rFonts w:hint="eastAsia"/>
                <w:b/>
                <w:bCs/>
              </w:rPr>
              <w:t>2</w:t>
            </w:r>
            <w:r w:rsidRPr="00032763">
              <w:rPr>
                <w:b/>
                <w:bCs/>
              </w:rPr>
              <w:t>9</w:t>
            </w:r>
          </w:p>
        </w:tc>
        <w:tc>
          <w:tcPr>
            <w:tcW w:w="1558" w:type="dxa"/>
            <w:shd w:val="clear" w:color="auto" w:fill="auto"/>
          </w:tcPr>
          <w:p w14:paraId="7151B554" w14:textId="147A4378" w:rsidR="000439B6" w:rsidRDefault="00790739" w:rsidP="00FE59BD">
            <w:pPr>
              <w:jc w:val="center"/>
              <w:cnfStyle w:val="000000000000" w:firstRow="0" w:lastRow="0" w:firstColumn="0" w:lastColumn="0" w:oddVBand="0" w:evenVBand="0" w:oddHBand="0" w:evenHBand="0" w:firstRowFirstColumn="0" w:firstRowLastColumn="0" w:lastRowFirstColumn="0" w:lastRowLastColumn="0"/>
            </w:pPr>
            <w:r w:rsidRPr="00790739">
              <w:t>Suramin</w:t>
            </w:r>
          </w:p>
        </w:tc>
        <w:tc>
          <w:tcPr>
            <w:tcW w:w="1965" w:type="dxa"/>
            <w:shd w:val="clear" w:color="auto" w:fill="auto"/>
          </w:tcPr>
          <w:p w14:paraId="66A653AB" w14:textId="49CA602E" w:rsidR="000439B6" w:rsidRDefault="008527CD" w:rsidP="00426A19">
            <w:pPr>
              <w:widowControl/>
              <w:shd w:val="clear" w:color="auto" w:fill="FFFFFF"/>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pPr>
            <w:r w:rsidRPr="008527CD">
              <w:t>PMID: 32513797</w:t>
            </w:r>
          </w:p>
        </w:tc>
      </w:tr>
      <w:tr w:rsidR="00A36FAF" w14:paraId="4BB30363" w14:textId="77777777" w:rsidTr="00462D5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Borders>
              <w:top w:val="none" w:sz="0" w:space="0" w:color="auto"/>
              <w:bottom w:val="none" w:sz="0" w:space="0" w:color="auto"/>
              <w:right w:val="none" w:sz="0" w:space="0" w:color="auto"/>
            </w:tcBorders>
            <w:shd w:val="clear" w:color="auto" w:fill="auto"/>
          </w:tcPr>
          <w:p w14:paraId="04A2CE1F" w14:textId="635DE32C" w:rsidR="000439B6" w:rsidRDefault="00B63AF7" w:rsidP="00B63AF7">
            <w:pPr>
              <w:jc w:val="center"/>
            </w:pPr>
            <w:r>
              <w:rPr>
                <w:rFonts w:hint="eastAsia"/>
              </w:rPr>
              <w:t>5</w:t>
            </w:r>
          </w:p>
        </w:tc>
        <w:tc>
          <w:tcPr>
            <w:tcW w:w="1134" w:type="dxa"/>
            <w:tcBorders>
              <w:top w:val="none" w:sz="0" w:space="0" w:color="auto"/>
              <w:bottom w:val="none" w:sz="0" w:space="0" w:color="auto"/>
            </w:tcBorders>
            <w:shd w:val="clear" w:color="auto" w:fill="auto"/>
          </w:tcPr>
          <w:p w14:paraId="74CA3122" w14:textId="55AB5380" w:rsidR="000439B6" w:rsidRDefault="0049575C" w:rsidP="00FE59BD">
            <w:pPr>
              <w:jc w:val="center"/>
              <w:cnfStyle w:val="000000100000" w:firstRow="0" w:lastRow="0" w:firstColumn="0" w:lastColumn="0" w:oddVBand="0" w:evenVBand="0" w:oddHBand="1" w:evenHBand="0" w:firstRowFirstColumn="0" w:firstRowLastColumn="0" w:lastRowFirstColumn="0" w:lastRowLastColumn="0"/>
            </w:pPr>
            <w:r w:rsidRPr="0049575C">
              <w:t>Amodiaquine</w:t>
            </w:r>
          </w:p>
        </w:tc>
        <w:tc>
          <w:tcPr>
            <w:tcW w:w="1843" w:type="dxa"/>
            <w:tcBorders>
              <w:top w:val="none" w:sz="0" w:space="0" w:color="auto"/>
              <w:bottom w:val="none" w:sz="0" w:space="0" w:color="auto"/>
            </w:tcBorders>
            <w:shd w:val="clear" w:color="auto" w:fill="auto"/>
          </w:tcPr>
          <w:p w14:paraId="0BCBD632" w14:textId="4AFBA96F" w:rsidR="000439B6" w:rsidRDefault="005407F2" w:rsidP="00426A19">
            <w:pPr>
              <w:widowControl/>
              <w:shd w:val="clear" w:color="auto" w:fill="FFFFFF"/>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pPr>
            <w:r w:rsidRPr="005407F2">
              <w:t>PMID: 32486229</w:t>
            </w:r>
          </w:p>
        </w:tc>
        <w:tc>
          <w:tcPr>
            <w:tcW w:w="955" w:type="dxa"/>
            <w:tcBorders>
              <w:top w:val="none" w:sz="0" w:space="0" w:color="auto"/>
              <w:bottom w:val="none" w:sz="0" w:space="0" w:color="auto"/>
            </w:tcBorders>
            <w:shd w:val="clear" w:color="auto" w:fill="auto"/>
          </w:tcPr>
          <w:p w14:paraId="25E504EC" w14:textId="2BA5D07E" w:rsidR="000439B6" w:rsidRPr="00032763" w:rsidRDefault="00B63AF7" w:rsidP="00B63AF7">
            <w:pPr>
              <w:jc w:val="center"/>
              <w:cnfStyle w:val="000000100000" w:firstRow="0" w:lastRow="0" w:firstColumn="0" w:lastColumn="0" w:oddVBand="0" w:evenVBand="0" w:oddHBand="1" w:evenHBand="0" w:firstRowFirstColumn="0" w:firstRowLastColumn="0" w:lastRowFirstColumn="0" w:lastRowLastColumn="0"/>
              <w:rPr>
                <w:b/>
                <w:bCs/>
              </w:rPr>
            </w:pPr>
            <w:r w:rsidRPr="00032763">
              <w:rPr>
                <w:rFonts w:hint="eastAsia"/>
                <w:b/>
                <w:bCs/>
              </w:rPr>
              <w:t>3</w:t>
            </w:r>
            <w:r w:rsidRPr="00032763">
              <w:rPr>
                <w:b/>
                <w:bCs/>
              </w:rPr>
              <w:t>0</w:t>
            </w:r>
          </w:p>
        </w:tc>
        <w:tc>
          <w:tcPr>
            <w:tcW w:w="1558" w:type="dxa"/>
            <w:tcBorders>
              <w:top w:val="none" w:sz="0" w:space="0" w:color="auto"/>
              <w:bottom w:val="none" w:sz="0" w:space="0" w:color="auto"/>
            </w:tcBorders>
            <w:shd w:val="clear" w:color="auto" w:fill="auto"/>
          </w:tcPr>
          <w:p w14:paraId="5DFA9385" w14:textId="3CD66C72" w:rsidR="000439B6" w:rsidRDefault="00790739" w:rsidP="00FE59BD">
            <w:pPr>
              <w:jc w:val="center"/>
              <w:cnfStyle w:val="000000100000" w:firstRow="0" w:lastRow="0" w:firstColumn="0" w:lastColumn="0" w:oddVBand="0" w:evenVBand="0" w:oddHBand="1" w:evenHBand="0" w:firstRowFirstColumn="0" w:firstRowLastColumn="0" w:lastRowFirstColumn="0" w:lastRowLastColumn="0"/>
            </w:pPr>
            <w:r w:rsidRPr="00790739">
              <w:t>ABT-263</w:t>
            </w:r>
          </w:p>
        </w:tc>
        <w:tc>
          <w:tcPr>
            <w:tcW w:w="1965" w:type="dxa"/>
            <w:tcBorders>
              <w:top w:val="none" w:sz="0" w:space="0" w:color="auto"/>
              <w:bottom w:val="none" w:sz="0" w:space="0" w:color="auto"/>
            </w:tcBorders>
            <w:shd w:val="clear" w:color="auto" w:fill="auto"/>
          </w:tcPr>
          <w:p w14:paraId="70FA4196" w14:textId="2FF162BC" w:rsidR="000439B6" w:rsidRDefault="00863285" w:rsidP="00426A19">
            <w:pPr>
              <w:widowControl/>
              <w:shd w:val="clear" w:color="auto" w:fill="FFFFFF"/>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pPr>
            <w:r w:rsidRPr="00BB1078">
              <w:t>Unconfirmed</w:t>
            </w:r>
          </w:p>
        </w:tc>
      </w:tr>
      <w:tr w:rsidR="00A36FAF" w14:paraId="395BDEB8" w14:textId="77777777" w:rsidTr="00462D58">
        <w:trPr>
          <w:jc w:val="center"/>
        </w:trPr>
        <w:tc>
          <w:tcPr>
            <w:cnfStyle w:val="001000000000" w:firstRow="0" w:lastRow="0" w:firstColumn="1" w:lastColumn="0" w:oddVBand="0" w:evenVBand="0" w:oddHBand="0" w:evenHBand="0" w:firstRowFirstColumn="0" w:firstRowLastColumn="0" w:lastRowFirstColumn="0" w:lastRowLastColumn="0"/>
            <w:tcW w:w="851" w:type="dxa"/>
            <w:tcBorders>
              <w:right w:val="none" w:sz="0" w:space="0" w:color="auto"/>
            </w:tcBorders>
            <w:shd w:val="clear" w:color="auto" w:fill="auto"/>
          </w:tcPr>
          <w:p w14:paraId="2D95DC62" w14:textId="23E0EDFF" w:rsidR="000439B6" w:rsidRDefault="00B63AF7" w:rsidP="00B63AF7">
            <w:pPr>
              <w:jc w:val="center"/>
            </w:pPr>
            <w:r>
              <w:rPr>
                <w:rFonts w:hint="eastAsia"/>
              </w:rPr>
              <w:t>6</w:t>
            </w:r>
          </w:p>
        </w:tc>
        <w:tc>
          <w:tcPr>
            <w:tcW w:w="1134" w:type="dxa"/>
            <w:shd w:val="clear" w:color="auto" w:fill="auto"/>
          </w:tcPr>
          <w:p w14:paraId="69347942" w14:textId="62B3F0C9" w:rsidR="000439B6" w:rsidRDefault="0049575C" w:rsidP="00FE59BD">
            <w:pPr>
              <w:jc w:val="center"/>
              <w:cnfStyle w:val="000000000000" w:firstRow="0" w:lastRow="0" w:firstColumn="0" w:lastColumn="0" w:oddVBand="0" w:evenVBand="0" w:oddHBand="0" w:evenHBand="0" w:firstRowFirstColumn="0" w:firstRowLastColumn="0" w:lastRowFirstColumn="0" w:lastRowLastColumn="0"/>
            </w:pPr>
            <w:r w:rsidRPr="0049575C">
              <w:t>BCX4430 (</w:t>
            </w:r>
            <w:proofErr w:type="spellStart"/>
            <w:r w:rsidRPr="0049575C">
              <w:t>Galidesivir</w:t>
            </w:r>
            <w:proofErr w:type="spellEnd"/>
            <w:r w:rsidRPr="0049575C">
              <w:t>)</w:t>
            </w:r>
          </w:p>
        </w:tc>
        <w:tc>
          <w:tcPr>
            <w:tcW w:w="1843" w:type="dxa"/>
            <w:shd w:val="clear" w:color="auto" w:fill="auto"/>
          </w:tcPr>
          <w:p w14:paraId="1D1CDB21" w14:textId="157D88D8" w:rsidR="000439B6" w:rsidRDefault="006A72F0" w:rsidP="00426A19">
            <w:pPr>
              <w:widowControl/>
              <w:shd w:val="clear" w:color="auto" w:fill="FFFFFF"/>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pPr>
            <w:r w:rsidRPr="006A72F0">
              <w:t>PMID: 34551346</w:t>
            </w:r>
          </w:p>
        </w:tc>
        <w:tc>
          <w:tcPr>
            <w:tcW w:w="955" w:type="dxa"/>
            <w:shd w:val="clear" w:color="auto" w:fill="auto"/>
          </w:tcPr>
          <w:p w14:paraId="770F4804" w14:textId="08171B46" w:rsidR="000439B6" w:rsidRPr="00032763" w:rsidRDefault="00B63AF7" w:rsidP="00B63AF7">
            <w:pPr>
              <w:jc w:val="center"/>
              <w:cnfStyle w:val="000000000000" w:firstRow="0" w:lastRow="0" w:firstColumn="0" w:lastColumn="0" w:oddVBand="0" w:evenVBand="0" w:oddHBand="0" w:evenHBand="0" w:firstRowFirstColumn="0" w:firstRowLastColumn="0" w:lastRowFirstColumn="0" w:lastRowLastColumn="0"/>
              <w:rPr>
                <w:b/>
                <w:bCs/>
              </w:rPr>
            </w:pPr>
            <w:r w:rsidRPr="00032763">
              <w:rPr>
                <w:rFonts w:hint="eastAsia"/>
                <w:b/>
                <w:bCs/>
              </w:rPr>
              <w:t>3</w:t>
            </w:r>
            <w:r w:rsidRPr="00032763">
              <w:rPr>
                <w:b/>
                <w:bCs/>
              </w:rPr>
              <w:t>1</w:t>
            </w:r>
          </w:p>
        </w:tc>
        <w:tc>
          <w:tcPr>
            <w:tcW w:w="1558" w:type="dxa"/>
            <w:shd w:val="clear" w:color="auto" w:fill="auto"/>
          </w:tcPr>
          <w:p w14:paraId="204AC927" w14:textId="2EE97A0E" w:rsidR="000439B6" w:rsidRDefault="00790739" w:rsidP="00FE59BD">
            <w:pPr>
              <w:jc w:val="center"/>
              <w:cnfStyle w:val="000000000000" w:firstRow="0" w:lastRow="0" w:firstColumn="0" w:lastColumn="0" w:oddVBand="0" w:evenVBand="0" w:oddHBand="0" w:evenHBand="0" w:firstRowFirstColumn="0" w:firstRowLastColumn="0" w:lastRowFirstColumn="0" w:lastRowLastColumn="0"/>
            </w:pPr>
            <w:r w:rsidRPr="00790739">
              <w:t>Raloxifene</w:t>
            </w:r>
          </w:p>
        </w:tc>
        <w:tc>
          <w:tcPr>
            <w:tcW w:w="1965" w:type="dxa"/>
            <w:shd w:val="clear" w:color="auto" w:fill="auto"/>
          </w:tcPr>
          <w:p w14:paraId="70138ED8" w14:textId="73D898B4" w:rsidR="000439B6" w:rsidRDefault="008527CD" w:rsidP="00426A19">
            <w:pPr>
              <w:widowControl/>
              <w:shd w:val="clear" w:color="auto" w:fill="FFFFFF"/>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pPr>
            <w:r w:rsidRPr="008527CD">
              <w:t>PMID: 35614039</w:t>
            </w:r>
          </w:p>
        </w:tc>
      </w:tr>
      <w:tr w:rsidR="00A36FAF" w14:paraId="6181398E" w14:textId="77777777" w:rsidTr="00462D5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Borders>
              <w:top w:val="none" w:sz="0" w:space="0" w:color="auto"/>
              <w:bottom w:val="none" w:sz="0" w:space="0" w:color="auto"/>
              <w:right w:val="none" w:sz="0" w:space="0" w:color="auto"/>
            </w:tcBorders>
            <w:shd w:val="clear" w:color="auto" w:fill="auto"/>
          </w:tcPr>
          <w:p w14:paraId="147C0234" w14:textId="07170F68" w:rsidR="000439B6" w:rsidRDefault="00B63AF7" w:rsidP="00B63AF7">
            <w:pPr>
              <w:jc w:val="center"/>
            </w:pPr>
            <w:r>
              <w:rPr>
                <w:rFonts w:hint="eastAsia"/>
              </w:rPr>
              <w:t>7</w:t>
            </w:r>
          </w:p>
        </w:tc>
        <w:tc>
          <w:tcPr>
            <w:tcW w:w="1134" w:type="dxa"/>
            <w:tcBorders>
              <w:top w:val="none" w:sz="0" w:space="0" w:color="auto"/>
              <w:bottom w:val="none" w:sz="0" w:space="0" w:color="auto"/>
            </w:tcBorders>
            <w:shd w:val="clear" w:color="auto" w:fill="auto"/>
          </w:tcPr>
          <w:p w14:paraId="746D31B2" w14:textId="117D548B" w:rsidR="000439B6" w:rsidRDefault="0049575C" w:rsidP="00FE59BD">
            <w:pPr>
              <w:jc w:val="center"/>
              <w:cnfStyle w:val="000000100000" w:firstRow="0" w:lastRow="0" w:firstColumn="0" w:lastColumn="0" w:oddVBand="0" w:evenVBand="0" w:oddHBand="1" w:evenHBand="0" w:firstRowFirstColumn="0" w:firstRowLastColumn="0" w:lastRowFirstColumn="0" w:lastRowLastColumn="0"/>
            </w:pPr>
            <w:r w:rsidRPr="0049575C">
              <w:t>Nitazoxanide</w:t>
            </w:r>
          </w:p>
        </w:tc>
        <w:tc>
          <w:tcPr>
            <w:tcW w:w="1843" w:type="dxa"/>
            <w:tcBorders>
              <w:top w:val="none" w:sz="0" w:space="0" w:color="auto"/>
              <w:bottom w:val="none" w:sz="0" w:space="0" w:color="auto"/>
            </w:tcBorders>
            <w:shd w:val="clear" w:color="auto" w:fill="auto"/>
          </w:tcPr>
          <w:p w14:paraId="1C186B55" w14:textId="0BF784AA" w:rsidR="000439B6" w:rsidRDefault="00CD4973" w:rsidP="00426A19">
            <w:pPr>
              <w:widowControl/>
              <w:shd w:val="clear" w:color="auto" w:fill="FFFFFF"/>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pPr>
            <w:r w:rsidRPr="00CD4973">
              <w:t>PMID: 33031085</w:t>
            </w:r>
          </w:p>
        </w:tc>
        <w:tc>
          <w:tcPr>
            <w:tcW w:w="955" w:type="dxa"/>
            <w:tcBorders>
              <w:top w:val="none" w:sz="0" w:space="0" w:color="auto"/>
              <w:bottom w:val="none" w:sz="0" w:space="0" w:color="auto"/>
            </w:tcBorders>
            <w:shd w:val="clear" w:color="auto" w:fill="auto"/>
          </w:tcPr>
          <w:p w14:paraId="6FDA647B" w14:textId="74DA35E7" w:rsidR="000439B6" w:rsidRPr="00032763" w:rsidRDefault="00B63AF7" w:rsidP="00B63AF7">
            <w:pPr>
              <w:jc w:val="center"/>
              <w:cnfStyle w:val="000000100000" w:firstRow="0" w:lastRow="0" w:firstColumn="0" w:lastColumn="0" w:oddVBand="0" w:evenVBand="0" w:oddHBand="1" w:evenHBand="0" w:firstRowFirstColumn="0" w:firstRowLastColumn="0" w:lastRowFirstColumn="0" w:lastRowLastColumn="0"/>
              <w:rPr>
                <w:b/>
                <w:bCs/>
              </w:rPr>
            </w:pPr>
            <w:r w:rsidRPr="00032763">
              <w:rPr>
                <w:rFonts w:hint="eastAsia"/>
                <w:b/>
                <w:bCs/>
              </w:rPr>
              <w:t>3</w:t>
            </w:r>
            <w:r w:rsidRPr="00032763">
              <w:rPr>
                <w:b/>
                <w:bCs/>
              </w:rPr>
              <w:t>2</w:t>
            </w:r>
          </w:p>
        </w:tc>
        <w:tc>
          <w:tcPr>
            <w:tcW w:w="1558" w:type="dxa"/>
            <w:tcBorders>
              <w:top w:val="none" w:sz="0" w:space="0" w:color="auto"/>
              <w:bottom w:val="none" w:sz="0" w:space="0" w:color="auto"/>
            </w:tcBorders>
            <w:shd w:val="clear" w:color="auto" w:fill="auto"/>
          </w:tcPr>
          <w:p w14:paraId="284DC343" w14:textId="5990A19D" w:rsidR="000439B6" w:rsidRDefault="00790739" w:rsidP="00FE59BD">
            <w:pPr>
              <w:jc w:val="center"/>
              <w:cnfStyle w:val="000000100000" w:firstRow="0" w:lastRow="0" w:firstColumn="0" w:lastColumn="0" w:oddVBand="0" w:evenVBand="0" w:oddHBand="1" w:evenHBand="0" w:firstRowFirstColumn="0" w:firstRowLastColumn="0" w:lastRowFirstColumn="0" w:lastRowLastColumn="0"/>
            </w:pPr>
            <w:r w:rsidRPr="00790739">
              <w:t>Cyclosporine</w:t>
            </w:r>
          </w:p>
        </w:tc>
        <w:tc>
          <w:tcPr>
            <w:tcW w:w="1965" w:type="dxa"/>
            <w:tcBorders>
              <w:top w:val="none" w:sz="0" w:space="0" w:color="auto"/>
              <w:bottom w:val="none" w:sz="0" w:space="0" w:color="auto"/>
            </w:tcBorders>
            <w:shd w:val="clear" w:color="auto" w:fill="auto"/>
          </w:tcPr>
          <w:p w14:paraId="4A48AF7D" w14:textId="576722FB" w:rsidR="000439B6" w:rsidRDefault="008527CD" w:rsidP="00426A19">
            <w:pPr>
              <w:widowControl/>
              <w:shd w:val="clear" w:color="auto" w:fill="FFFFFF"/>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pPr>
            <w:r w:rsidRPr="008527CD">
              <w:t>PMID: 33606519</w:t>
            </w:r>
          </w:p>
        </w:tc>
      </w:tr>
      <w:tr w:rsidR="00A36FAF" w14:paraId="501943E4" w14:textId="77777777" w:rsidTr="00462D58">
        <w:trPr>
          <w:jc w:val="center"/>
        </w:trPr>
        <w:tc>
          <w:tcPr>
            <w:cnfStyle w:val="001000000000" w:firstRow="0" w:lastRow="0" w:firstColumn="1" w:lastColumn="0" w:oddVBand="0" w:evenVBand="0" w:oddHBand="0" w:evenHBand="0" w:firstRowFirstColumn="0" w:firstRowLastColumn="0" w:lastRowFirstColumn="0" w:lastRowLastColumn="0"/>
            <w:tcW w:w="851" w:type="dxa"/>
            <w:tcBorders>
              <w:right w:val="none" w:sz="0" w:space="0" w:color="auto"/>
            </w:tcBorders>
            <w:shd w:val="clear" w:color="auto" w:fill="auto"/>
          </w:tcPr>
          <w:p w14:paraId="3589F30C" w14:textId="1AB6AC00" w:rsidR="000439B6" w:rsidRDefault="00B63AF7" w:rsidP="00B63AF7">
            <w:pPr>
              <w:jc w:val="center"/>
            </w:pPr>
            <w:r>
              <w:rPr>
                <w:rFonts w:hint="eastAsia"/>
              </w:rPr>
              <w:t>8</w:t>
            </w:r>
          </w:p>
        </w:tc>
        <w:tc>
          <w:tcPr>
            <w:tcW w:w="1134" w:type="dxa"/>
            <w:shd w:val="clear" w:color="auto" w:fill="auto"/>
          </w:tcPr>
          <w:p w14:paraId="083DF3DF" w14:textId="47497DEF" w:rsidR="000439B6" w:rsidRDefault="0049575C" w:rsidP="00FE59BD">
            <w:pPr>
              <w:jc w:val="center"/>
              <w:cnfStyle w:val="000000000000" w:firstRow="0" w:lastRow="0" w:firstColumn="0" w:lastColumn="0" w:oddVBand="0" w:evenVBand="0" w:oddHBand="0" w:evenHBand="0" w:firstRowFirstColumn="0" w:firstRowLastColumn="0" w:lastRowFirstColumn="0" w:lastRowLastColumn="0"/>
            </w:pPr>
            <w:r w:rsidRPr="0049575C">
              <w:t>Mycophenolic acid</w:t>
            </w:r>
          </w:p>
        </w:tc>
        <w:tc>
          <w:tcPr>
            <w:tcW w:w="1843" w:type="dxa"/>
            <w:shd w:val="clear" w:color="auto" w:fill="auto"/>
          </w:tcPr>
          <w:p w14:paraId="4BC163B0" w14:textId="31A91818" w:rsidR="000439B6" w:rsidRDefault="006A72F0" w:rsidP="00426A19">
            <w:pPr>
              <w:widowControl/>
              <w:shd w:val="clear" w:color="auto" w:fill="FFFFFF"/>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pPr>
            <w:r w:rsidRPr="006A72F0">
              <w:t>PMID: 32579258</w:t>
            </w:r>
          </w:p>
        </w:tc>
        <w:tc>
          <w:tcPr>
            <w:tcW w:w="955" w:type="dxa"/>
            <w:shd w:val="clear" w:color="auto" w:fill="auto"/>
          </w:tcPr>
          <w:p w14:paraId="551A412F" w14:textId="6F944206" w:rsidR="000439B6" w:rsidRPr="00032763" w:rsidRDefault="00B63AF7" w:rsidP="00B63AF7">
            <w:pPr>
              <w:jc w:val="center"/>
              <w:cnfStyle w:val="000000000000" w:firstRow="0" w:lastRow="0" w:firstColumn="0" w:lastColumn="0" w:oddVBand="0" w:evenVBand="0" w:oddHBand="0" w:evenHBand="0" w:firstRowFirstColumn="0" w:firstRowLastColumn="0" w:lastRowFirstColumn="0" w:lastRowLastColumn="0"/>
              <w:rPr>
                <w:b/>
                <w:bCs/>
              </w:rPr>
            </w:pPr>
            <w:r w:rsidRPr="00032763">
              <w:rPr>
                <w:rFonts w:hint="eastAsia"/>
                <w:b/>
                <w:bCs/>
              </w:rPr>
              <w:t>3</w:t>
            </w:r>
            <w:r w:rsidRPr="00032763">
              <w:rPr>
                <w:b/>
                <w:bCs/>
              </w:rPr>
              <w:t>3</w:t>
            </w:r>
          </w:p>
        </w:tc>
        <w:tc>
          <w:tcPr>
            <w:tcW w:w="1558" w:type="dxa"/>
            <w:shd w:val="clear" w:color="auto" w:fill="auto"/>
          </w:tcPr>
          <w:p w14:paraId="6B4397A4" w14:textId="3FC6F8FD" w:rsidR="000439B6" w:rsidRDefault="00790739" w:rsidP="00FE59BD">
            <w:pPr>
              <w:jc w:val="center"/>
              <w:cnfStyle w:val="000000000000" w:firstRow="0" w:lastRow="0" w:firstColumn="0" w:lastColumn="0" w:oddVBand="0" w:evenVBand="0" w:oddHBand="0" w:evenHBand="0" w:firstRowFirstColumn="0" w:firstRowLastColumn="0" w:lastRowFirstColumn="0" w:lastRowLastColumn="0"/>
            </w:pPr>
            <w:bookmarkStart w:id="18" w:name="OLE_LINK16"/>
            <w:r w:rsidRPr="00790739">
              <w:t>Nelfinavir</w:t>
            </w:r>
            <w:bookmarkEnd w:id="18"/>
          </w:p>
        </w:tc>
        <w:tc>
          <w:tcPr>
            <w:tcW w:w="1965" w:type="dxa"/>
            <w:shd w:val="clear" w:color="auto" w:fill="auto"/>
          </w:tcPr>
          <w:p w14:paraId="1B1D5A2D" w14:textId="6E86ED72" w:rsidR="000439B6" w:rsidRDefault="00863285" w:rsidP="00426A19">
            <w:pPr>
              <w:widowControl/>
              <w:shd w:val="clear" w:color="auto" w:fill="FFFFFF"/>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pPr>
            <w:r w:rsidRPr="00863285">
              <w:t>PMID: 33910617</w:t>
            </w:r>
          </w:p>
        </w:tc>
      </w:tr>
      <w:tr w:rsidR="00A36FAF" w14:paraId="1C33982E" w14:textId="77777777" w:rsidTr="00462D5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Borders>
              <w:top w:val="none" w:sz="0" w:space="0" w:color="auto"/>
              <w:bottom w:val="none" w:sz="0" w:space="0" w:color="auto"/>
              <w:right w:val="none" w:sz="0" w:space="0" w:color="auto"/>
            </w:tcBorders>
            <w:shd w:val="clear" w:color="auto" w:fill="auto"/>
          </w:tcPr>
          <w:p w14:paraId="744E6FF8" w14:textId="6CF13DB6" w:rsidR="000439B6" w:rsidRDefault="00B63AF7" w:rsidP="00B63AF7">
            <w:pPr>
              <w:jc w:val="center"/>
            </w:pPr>
            <w:r>
              <w:rPr>
                <w:rFonts w:hint="eastAsia"/>
              </w:rPr>
              <w:t>9</w:t>
            </w:r>
          </w:p>
        </w:tc>
        <w:tc>
          <w:tcPr>
            <w:tcW w:w="1134" w:type="dxa"/>
            <w:tcBorders>
              <w:top w:val="none" w:sz="0" w:space="0" w:color="auto"/>
              <w:bottom w:val="none" w:sz="0" w:space="0" w:color="auto"/>
            </w:tcBorders>
            <w:shd w:val="clear" w:color="auto" w:fill="auto"/>
          </w:tcPr>
          <w:p w14:paraId="002A7DC0" w14:textId="5B747E20" w:rsidR="000439B6" w:rsidRDefault="0049575C" w:rsidP="00FE59BD">
            <w:pPr>
              <w:jc w:val="center"/>
              <w:cnfStyle w:val="000000100000" w:firstRow="0" w:lastRow="0" w:firstColumn="0" w:lastColumn="0" w:oddVBand="0" w:evenVBand="0" w:oddHBand="1" w:evenHBand="0" w:firstRowFirstColumn="0" w:firstRowLastColumn="0" w:lastRowFirstColumn="0" w:lastRowLastColumn="0"/>
            </w:pPr>
            <w:r w:rsidRPr="0049575C">
              <w:t>Gemcitabine</w:t>
            </w:r>
          </w:p>
        </w:tc>
        <w:tc>
          <w:tcPr>
            <w:tcW w:w="1843" w:type="dxa"/>
            <w:tcBorders>
              <w:top w:val="none" w:sz="0" w:space="0" w:color="auto"/>
              <w:bottom w:val="none" w:sz="0" w:space="0" w:color="auto"/>
            </w:tcBorders>
            <w:shd w:val="clear" w:color="auto" w:fill="auto"/>
          </w:tcPr>
          <w:p w14:paraId="7926DD94" w14:textId="3F0E1C3F" w:rsidR="000439B6" w:rsidRDefault="006A72F0" w:rsidP="00426A19">
            <w:pPr>
              <w:widowControl/>
              <w:shd w:val="clear" w:color="auto" w:fill="FFFFFF"/>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pPr>
            <w:r w:rsidRPr="006A72F0">
              <w:t>PMID: 32432977</w:t>
            </w:r>
          </w:p>
        </w:tc>
        <w:tc>
          <w:tcPr>
            <w:tcW w:w="955" w:type="dxa"/>
            <w:tcBorders>
              <w:top w:val="none" w:sz="0" w:space="0" w:color="auto"/>
              <w:bottom w:val="none" w:sz="0" w:space="0" w:color="auto"/>
            </w:tcBorders>
            <w:shd w:val="clear" w:color="auto" w:fill="auto"/>
          </w:tcPr>
          <w:p w14:paraId="630F64C3" w14:textId="4C76AC78" w:rsidR="000439B6" w:rsidRPr="00032763" w:rsidRDefault="00B63AF7" w:rsidP="00B63AF7">
            <w:pPr>
              <w:jc w:val="center"/>
              <w:cnfStyle w:val="000000100000" w:firstRow="0" w:lastRow="0" w:firstColumn="0" w:lastColumn="0" w:oddVBand="0" w:evenVBand="0" w:oddHBand="1" w:evenHBand="0" w:firstRowFirstColumn="0" w:firstRowLastColumn="0" w:lastRowFirstColumn="0" w:lastRowLastColumn="0"/>
              <w:rPr>
                <w:b/>
                <w:bCs/>
              </w:rPr>
            </w:pPr>
            <w:r w:rsidRPr="00032763">
              <w:rPr>
                <w:rFonts w:hint="eastAsia"/>
                <w:b/>
                <w:bCs/>
              </w:rPr>
              <w:t>3</w:t>
            </w:r>
            <w:r w:rsidRPr="00032763">
              <w:rPr>
                <w:b/>
                <w:bCs/>
              </w:rPr>
              <w:t>4</w:t>
            </w:r>
          </w:p>
        </w:tc>
        <w:tc>
          <w:tcPr>
            <w:tcW w:w="1558" w:type="dxa"/>
            <w:tcBorders>
              <w:top w:val="none" w:sz="0" w:space="0" w:color="auto"/>
              <w:bottom w:val="none" w:sz="0" w:space="0" w:color="auto"/>
            </w:tcBorders>
            <w:shd w:val="clear" w:color="auto" w:fill="auto"/>
          </w:tcPr>
          <w:p w14:paraId="60996794" w14:textId="024B25C1" w:rsidR="000439B6" w:rsidRDefault="00790739" w:rsidP="00FE59BD">
            <w:pPr>
              <w:jc w:val="center"/>
              <w:cnfStyle w:val="000000100000" w:firstRow="0" w:lastRow="0" w:firstColumn="0" w:lastColumn="0" w:oddVBand="0" w:evenVBand="0" w:oddHBand="1" w:evenHBand="0" w:firstRowFirstColumn="0" w:firstRowLastColumn="0" w:lastRowFirstColumn="0" w:lastRowLastColumn="0"/>
            </w:pPr>
            <w:proofErr w:type="spellStart"/>
            <w:r w:rsidRPr="00790739">
              <w:t>Anisomycin</w:t>
            </w:r>
            <w:proofErr w:type="spellEnd"/>
          </w:p>
        </w:tc>
        <w:tc>
          <w:tcPr>
            <w:tcW w:w="1965" w:type="dxa"/>
            <w:tcBorders>
              <w:top w:val="none" w:sz="0" w:space="0" w:color="auto"/>
              <w:bottom w:val="none" w:sz="0" w:space="0" w:color="auto"/>
            </w:tcBorders>
            <w:shd w:val="clear" w:color="auto" w:fill="auto"/>
          </w:tcPr>
          <w:p w14:paraId="78277154" w14:textId="6D495F64" w:rsidR="000439B6" w:rsidRDefault="00DE7C0E" w:rsidP="00426A19">
            <w:pPr>
              <w:widowControl/>
              <w:shd w:val="clear" w:color="auto" w:fill="FFFFFF"/>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pPr>
            <w:r w:rsidRPr="00DE7C0E">
              <w:t>PMID: 35818229</w:t>
            </w:r>
          </w:p>
        </w:tc>
      </w:tr>
      <w:tr w:rsidR="00A36FAF" w14:paraId="38FB52E1" w14:textId="77777777" w:rsidTr="00462D58">
        <w:trPr>
          <w:jc w:val="center"/>
        </w:trPr>
        <w:tc>
          <w:tcPr>
            <w:cnfStyle w:val="001000000000" w:firstRow="0" w:lastRow="0" w:firstColumn="1" w:lastColumn="0" w:oddVBand="0" w:evenVBand="0" w:oddHBand="0" w:evenHBand="0" w:firstRowFirstColumn="0" w:firstRowLastColumn="0" w:lastRowFirstColumn="0" w:lastRowLastColumn="0"/>
            <w:tcW w:w="851" w:type="dxa"/>
            <w:tcBorders>
              <w:right w:val="none" w:sz="0" w:space="0" w:color="auto"/>
            </w:tcBorders>
            <w:shd w:val="clear" w:color="auto" w:fill="auto"/>
          </w:tcPr>
          <w:p w14:paraId="0261EF83" w14:textId="22F8DF48" w:rsidR="000439B6" w:rsidRDefault="00B63AF7" w:rsidP="00FE59BD">
            <w:pPr>
              <w:jc w:val="center"/>
            </w:pPr>
            <w:r>
              <w:rPr>
                <w:rFonts w:hint="eastAsia"/>
              </w:rPr>
              <w:lastRenderedPageBreak/>
              <w:t>1</w:t>
            </w:r>
            <w:r>
              <w:t>0</w:t>
            </w:r>
          </w:p>
        </w:tc>
        <w:tc>
          <w:tcPr>
            <w:tcW w:w="1134" w:type="dxa"/>
            <w:shd w:val="clear" w:color="auto" w:fill="auto"/>
          </w:tcPr>
          <w:p w14:paraId="022E1D0E" w14:textId="787F1517" w:rsidR="000439B6" w:rsidRDefault="0049575C" w:rsidP="00FE59BD">
            <w:pPr>
              <w:jc w:val="center"/>
              <w:cnfStyle w:val="000000000000" w:firstRow="0" w:lastRow="0" w:firstColumn="0" w:lastColumn="0" w:oddVBand="0" w:evenVBand="0" w:oddHBand="0" w:evenHBand="0" w:firstRowFirstColumn="0" w:firstRowLastColumn="0" w:lastRowFirstColumn="0" w:lastRowLastColumn="0"/>
            </w:pPr>
            <w:r w:rsidRPr="0049575C">
              <w:t>EIPA (amiloride)</w:t>
            </w:r>
          </w:p>
        </w:tc>
        <w:tc>
          <w:tcPr>
            <w:tcW w:w="1843" w:type="dxa"/>
            <w:shd w:val="clear" w:color="auto" w:fill="auto"/>
          </w:tcPr>
          <w:p w14:paraId="3E1D58DC" w14:textId="1B5E7A53" w:rsidR="000439B6" w:rsidRDefault="006A72F0" w:rsidP="00426A19">
            <w:pPr>
              <w:widowControl/>
              <w:shd w:val="clear" w:color="auto" w:fill="FFFFFF"/>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pPr>
            <w:r w:rsidRPr="006A72F0">
              <w:t>PMID: 33299997</w:t>
            </w:r>
          </w:p>
        </w:tc>
        <w:tc>
          <w:tcPr>
            <w:tcW w:w="955" w:type="dxa"/>
            <w:shd w:val="clear" w:color="auto" w:fill="auto"/>
          </w:tcPr>
          <w:p w14:paraId="06E6D84C" w14:textId="0570A5F9" w:rsidR="000439B6" w:rsidRPr="00032763" w:rsidRDefault="00B63AF7" w:rsidP="00FE59BD">
            <w:pPr>
              <w:jc w:val="center"/>
              <w:cnfStyle w:val="000000000000" w:firstRow="0" w:lastRow="0" w:firstColumn="0" w:lastColumn="0" w:oddVBand="0" w:evenVBand="0" w:oddHBand="0" w:evenHBand="0" w:firstRowFirstColumn="0" w:firstRowLastColumn="0" w:lastRowFirstColumn="0" w:lastRowLastColumn="0"/>
              <w:rPr>
                <w:b/>
                <w:bCs/>
              </w:rPr>
            </w:pPr>
            <w:r w:rsidRPr="00032763">
              <w:rPr>
                <w:rFonts w:hint="eastAsia"/>
                <w:b/>
                <w:bCs/>
              </w:rPr>
              <w:t>3</w:t>
            </w:r>
            <w:r w:rsidRPr="00032763">
              <w:rPr>
                <w:b/>
                <w:bCs/>
              </w:rPr>
              <w:t>5</w:t>
            </w:r>
          </w:p>
        </w:tc>
        <w:tc>
          <w:tcPr>
            <w:tcW w:w="1558" w:type="dxa"/>
            <w:shd w:val="clear" w:color="auto" w:fill="auto"/>
          </w:tcPr>
          <w:p w14:paraId="6104886A" w14:textId="1EBC9403" w:rsidR="000439B6" w:rsidRDefault="00790739" w:rsidP="00FE59BD">
            <w:pPr>
              <w:jc w:val="center"/>
              <w:cnfStyle w:val="000000000000" w:firstRow="0" w:lastRow="0" w:firstColumn="0" w:lastColumn="0" w:oddVBand="0" w:evenVBand="0" w:oddHBand="0" w:evenHBand="0" w:firstRowFirstColumn="0" w:firstRowLastColumn="0" w:lastRowFirstColumn="0" w:lastRowLastColumn="0"/>
            </w:pPr>
            <w:r w:rsidRPr="00790739">
              <w:t>Ritonavir</w:t>
            </w:r>
          </w:p>
        </w:tc>
        <w:tc>
          <w:tcPr>
            <w:tcW w:w="1965" w:type="dxa"/>
            <w:shd w:val="clear" w:color="auto" w:fill="auto"/>
          </w:tcPr>
          <w:p w14:paraId="05F23C2E" w14:textId="32DD7EEF" w:rsidR="000439B6" w:rsidRDefault="00DE7C0E" w:rsidP="00426A19">
            <w:pPr>
              <w:widowControl/>
              <w:shd w:val="clear" w:color="auto" w:fill="FFFFFF"/>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pPr>
            <w:r w:rsidRPr="00DE7C0E">
              <w:t>PMID: 32344308</w:t>
            </w:r>
          </w:p>
        </w:tc>
      </w:tr>
      <w:tr w:rsidR="00A36FAF" w14:paraId="27580BFB" w14:textId="77777777" w:rsidTr="00462D5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Borders>
              <w:top w:val="none" w:sz="0" w:space="0" w:color="auto"/>
              <w:bottom w:val="none" w:sz="0" w:space="0" w:color="auto"/>
              <w:right w:val="none" w:sz="0" w:space="0" w:color="auto"/>
            </w:tcBorders>
            <w:shd w:val="clear" w:color="auto" w:fill="auto"/>
          </w:tcPr>
          <w:p w14:paraId="1CA754FC" w14:textId="0508B8B7" w:rsidR="000439B6" w:rsidRDefault="00B63AF7" w:rsidP="00FE59BD">
            <w:pPr>
              <w:jc w:val="center"/>
            </w:pPr>
            <w:r>
              <w:rPr>
                <w:rFonts w:hint="eastAsia"/>
              </w:rPr>
              <w:t>1</w:t>
            </w:r>
            <w:r>
              <w:t>1</w:t>
            </w:r>
          </w:p>
        </w:tc>
        <w:tc>
          <w:tcPr>
            <w:tcW w:w="1134" w:type="dxa"/>
            <w:tcBorders>
              <w:top w:val="none" w:sz="0" w:space="0" w:color="auto"/>
              <w:bottom w:val="none" w:sz="0" w:space="0" w:color="auto"/>
            </w:tcBorders>
            <w:shd w:val="clear" w:color="auto" w:fill="auto"/>
          </w:tcPr>
          <w:p w14:paraId="5A7419D1" w14:textId="453AD5BD" w:rsidR="000439B6" w:rsidRDefault="0049575C" w:rsidP="00FE59BD">
            <w:pPr>
              <w:jc w:val="center"/>
              <w:cnfStyle w:val="000000100000" w:firstRow="0" w:lastRow="0" w:firstColumn="0" w:lastColumn="0" w:oddVBand="0" w:evenVBand="0" w:oddHBand="1" w:evenHBand="0" w:firstRowFirstColumn="0" w:firstRowLastColumn="0" w:lastRowFirstColumn="0" w:lastRowLastColumn="0"/>
            </w:pPr>
            <w:r w:rsidRPr="0049575C">
              <w:t>Luteolin</w:t>
            </w:r>
          </w:p>
        </w:tc>
        <w:tc>
          <w:tcPr>
            <w:tcW w:w="1843" w:type="dxa"/>
            <w:tcBorders>
              <w:top w:val="none" w:sz="0" w:space="0" w:color="auto"/>
              <w:bottom w:val="none" w:sz="0" w:space="0" w:color="auto"/>
            </w:tcBorders>
            <w:shd w:val="clear" w:color="auto" w:fill="auto"/>
          </w:tcPr>
          <w:p w14:paraId="330F51B3" w14:textId="1287890A" w:rsidR="000439B6" w:rsidRDefault="006A72F0" w:rsidP="00426A19">
            <w:pPr>
              <w:widowControl/>
              <w:shd w:val="clear" w:color="auto" w:fill="FFFFFF"/>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pPr>
            <w:r w:rsidRPr="006A72F0">
              <w:t>PMID: 34236507</w:t>
            </w:r>
          </w:p>
        </w:tc>
        <w:tc>
          <w:tcPr>
            <w:tcW w:w="955" w:type="dxa"/>
            <w:tcBorders>
              <w:top w:val="none" w:sz="0" w:space="0" w:color="auto"/>
              <w:bottom w:val="none" w:sz="0" w:space="0" w:color="auto"/>
            </w:tcBorders>
            <w:shd w:val="clear" w:color="auto" w:fill="auto"/>
          </w:tcPr>
          <w:p w14:paraId="6DBE13A5" w14:textId="7069E504" w:rsidR="000439B6" w:rsidRPr="00032763" w:rsidRDefault="00B63AF7" w:rsidP="00FE59BD">
            <w:pPr>
              <w:jc w:val="center"/>
              <w:cnfStyle w:val="000000100000" w:firstRow="0" w:lastRow="0" w:firstColumn="0" w:lastColumn="0" w:oddVBand="0" w:evenVBand="0" w:oddHBand="1" w:evenHBand="0" w:firstRowFirstColumn="0" w:firstRowLastColumn="0" w:lastRowFirstColumn="0" w:lastRowLastColumn="0"/>
              <w:rPr>
                <w:b/>
                <w:bCs/>
              </w:rPr>
            </w:pPr>
            <w:r w:rsidRPr="00032763">
              <w:rPr>
                <w:rFonts w:hint="eastAsia"/>
                <w:b/>
                <w:bCs/>
              </w:rPr>
              <w:t>3</w:t>
            </w:r>
            <w:r w:rsidRPr="00032763">
              <w:rPr>
                <w:b/>
                <w:bCs/>
              </w:rPr>
              <w:t>6</w:t>
            </w:r>
          </w:p>
        </w:tc>
        <w:tc>
          <w:tcPr>
            <w:tcW w:w="1558" w:type="dxa"/>
            <w:tcBorders>
              <w:top w:val="none" w:sz="0" w:space="0" w:color="auto"/>
              <w:bottom w:val="none" w:sz="0" w:space="0" w:color="auto"/>
            </w:tcBorders>
            <w:shd w:val="clear" w:color="auto" w:fill="auto"/>
          </w:tcPr>
          <w:p w14:paraId="3004960E" w14:textId="52B454CE" w:rsidR="000439B6" w:rsidRDefault="00790739" w:rsidP="00FE59BD">
            <w:pPr>
              <w:jc w:val="center"/>
              <w:cnfStyle w:val="000000100000" w:firstRow="0" w:lastRow="0" w:firstColumn="0" w:lastColumn="0" w:oddVBand="0" w:evenVBand="0" w:oddHBand="1" w:evenHBand="0" w:firstRowFirstColumn="0" w:firstRowLastColumn="0" w:lastRowFirstColumn="0" w:lastRowLastColumn="0"/>
            </w:pPr>
            <w:r w:rsidRPr="00790739">
              <w:t>Mefloquine</w:t>
            </w:r>
          </w:p>
        </w:tc>
        <w:tc>
          <w:tcPr>
            <w:tcW w:w="1965" w:type="dxa"/>
            <w:tcBorders>
              <w:top w:val="none" w:sz="0" w:space="0" w:color="auto"/>
              <w:bottom w:val="none" w:sz="0" w:space="0" w:color="auto"/>
            </w:tcBorders>
            <w:shd w:val="clear" w:color="auto" w:fill="auto"/>
          </w:tcPr>
          <w:p w14:paraId="3AFD6D54" w14:textId="765B572F" w:rsidR="000439B6" w:rsidRDefault="00DE7C0E" w:rsidP="00426A19">
            <w:pPr>
              <w:widowControl/>
              <w:shd w:val="clear" w:color="auto" w:fill="FFFFFF"/>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pPr>
            <w:r w:rsidRPr="00DE7C0E">
              <w:t>PMID: 35215969</w:t>
            </w:r>
          </w:p>
        </w:tc>
      </w:tr>
      <w:tr w:rsidR="00A36FAF" w14:paraId="42B38B0D" w14:textId="77777777" w:rsidTr="00462D58">
        <w:trPr>
          <w:jc w:val="center"/>
        </w:trPr>
        <w:tc>
          <w:tcPr>
            <w:cnfStyle w:val="001000000000" w:firstRow="0" w:lastRow="0" w:firstColumn="1" w:lastColumn="0" w:oddVBand="0" w:evenVBand="0" w:oddHBand="0" w:evenHBand="0" w:firstRowFirstColumn="0" w:firstRowLastColumn="0" w:lastRowFirstColumn="0" w:lastRowLastColumn="0"/>
            <w:tcW w:w="851" w:type="dxa"/>
            <w:tcBorders>
              <w:right w:val="none" w:sz="0" w:space="0" w:color="auto"/>
            </w:tcBorders>
            <w:shd w:val="clear" w:color="auto" w:fill="auto"/>
          </w:tcPr>
          <w:p w14:paraId="77D05533" w14:textId="168B60A6" w:rsidR="000439B6" w:rsidRDefault="00B63AF7" w:rsidP="00FE59BD">
            <w:pPr>
              <w:jc w:val="center"/>
            </w:pPr>
            <w:r>
              <w:rPr>
                <w:rFonts w:hint="eastAsia"/>
              </w:rPr>
              <w:t>1</w:t>
            </w:r>
            <w:r>
              <w:t>2</w:t>
            </w:r>
          </w:p>
        </w:tc>
        <w:tc>
          <w:tcPr>
            <w:tcW w:w="1134" w:type="dxa"/>
            <w:shd w:val="clear" w:color="auto" w:fill="auto"/>
          </w:tcPr>
          <w:p w14:paraId="0E618E80" w14:textId="35928397" w:rsidR="000439B6" w:rsidRDefault="0049575C" w:rsidP="00FE59BD">
            <w:pPr>
              <w:jc w:val="center"/>
              <w:cnfStyle w:val="000000000000" w:firstRow="0" w:lastRow="0" w:firstColumn="0" w:lastColumn="0" w:oddVBand="0" w:evenVBand="0" w:oddHBand="0" w:evenHBand="0" w:firstRowFirstColumn="0" w:firstRowLastColumn="0" w:lastRowFirstColumn="0" w:lastRowLastColumn="0"/>
            </w:pPr>
            <w:proofErr w:type="spellStart"/>
            <w:r w:rsidRPr="0049575C">
              <w:t>Niclosamide</w:t>
            </w:r>
            <w:proofErr w:type="spellEnd"/>
          </w:p>
        </w:tc>
        <w:tc>
          <w:tcPr>
            <w:tcW w:w="1843" w:type="dxa"/>
            <w:shd w:val="clear" w:color="auto" w:fill="auto"/>
          </w:tcPr>
          <w:p w14:paraId="4FA47979" w14:textId="74A0F1A9" w:rsidR="000439B6" w:rsidRDefault="006A72F0" w:rsidP="00426A19">
            <w:pPr>
              <w:widowControl/>
              <w:shd w:val="clear" w:color="auto" w:fill="FFFFFF"/>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pPr>
            <w:r w:rsidRPr="006A72F0">
              <w:t>PMID: 34482191</w:t>
            </w:r>
          </w:p>
        </w:tc>
        <w:tc>
          <w:tcPr>
            <w:tcW w:w="955" w:type="dxa"/>
            <w:shd w:val="clear" w:color="auto" w:fill="auto"/>
          </w:tcPr>
          <w:p w14:paraId="73D500E7" w14:textId="3C36CC7E" w:rsidR="000439B6" w:rsidRPr="00032763" w:rsidRDefault="00B63AF7" w:rsidP="00FE59BD">
            <w:pPr>
              <w:jc w:val="center"/>
              <w:cnfStyle w:val="000000000000" w:firstRow="0" w:lastRow="0" w:firstColumn="0" w:lastColumn="0" w:oddVBand="0" w:evenVBand="0" w:oddHBand="0" w:evenHBand="0" w:firstRowFirstColumn="0" w:firstRowLastColumn="0" w:lastRowFirstColumn="0" w:lastRowLastColumn="0"/>
              <w:rPr>
                <w:b/>
                <w:bCs/>
              </w:rPr>
            </w:pPr>
            <w:r w:rsidRPr="00032763">
              <w:rPr>
                <w:rFonts w:hint="eastAsia"/>
                <w:b/>
                <w:bCs/>
              </w:rPr>
              <w:t>3</w:t>
            </w:r>
            <w:r w:rsidRPr="00032763">
              <w:rPr>
                <w:b/>
                <w:bCs/>
              </w:rPr>
              <w:t>7</w:t>
            </w:r>
          </w:p>
        </w:tc>
        <w:tc>
          <w:tcPr>
            <w:tcW w:w="1558" w:type="dxa"/>
            <w:shd w:val="clear" w:color="auto" w:fill="auto"/>
          </w:tcPr>
          <w:p w14:paraId="4D9097FA" w14:textId="222ED00F" w:rsidR="000439B6" w:rsidRDefault="00790739" w:rsidP="00FE59BD">
            <w:pPr>
              <w:jc w:val="center"/>
              <w:cnfStyle w:val="000000000000" w:firstRow="0" w:lastRow="0" w:firstColumn="0" w:lastColumn="0" w:oddVBand="0" w:evenVBand="0" w:oddHBand="0" w:evenHBand="0" w:firstRowFirstColumn="0" w:firstRowLastColumn="0" w:lastRowFirstColumn="0" w:lastRowLastColumn="0"/>
            </w:pPr>
            <w:proofErr w:type="spellStart"/>
            <w:r w:rsidRPr="00790739">
              <w:t>Alisporivir</w:t>
            </w:r>
            <w:proofErr w:type="spellEnd"/>
          </w:p>
        </w:tc>
        <w:tc>
          <w:tcPr>
            <w:tcW w:w="1965" w:type="dxa"/>
            <w:shd w:val="clear" w:color="auto" w:fill="auto"/>
          </w:tcPr>
          <w:p w14:paraId="3F23279D" w14:textId="292CA767" w:rsidR="000439B6" w:rsidRDefault="001C2AF7" w:rsidP="00426A19">
            <w:pPr>
              <w:widowControl/>
              <w:shd w:val="clear" w:color="auto" w:fill="FFFFFF"/>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pPr>
            <w:r w:rsidRPr="001C2AF7">
              <w:t>PMID: 32376613</w:t>
            </w:r>
          </w:p>
        </w:tc>
      </w:tr>
      <w:tr w:rsidR="00A36FAF" w14:paraId="5E6CE73C" w14:textId="77777777" w:rsidTr="00462D5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Borders>
              <w:top w:val="none" w:sz="0" w:space="0" w:color="auto"/>
              <w:bottom w:val="none" w:sz="0" w:space="0" w:color="auto"/>
              <w:right w:val="none" w:sz="0" w:space="0" w:color="auto"/>
            </w:tcBorders>
            <w:shd w:val="clear" w:color="auto" w:fill="auto"/>
          </w:tcPr>
          <w:p w14:paraId="7CEA4377" w14:textId="453C4DF7" w:rsidR="000439B6" w:rsidRDefault="00B63AF7" w:rsidP="00FE59BD">
            <w:pPr>
              <w:jc w:val="center"/>
            </w:pPr>
            <w:r>
              <w:rPr>
                <w:rFonts w:hint="eastAsia"/>
              </w:rPr>
              <w:t>1</w:t>
            </w:r>
            <w:r>
              <w:t>3</w:t>
            </w:r>
          </w:p>
        </w:tc>
        <w:tc>
          <w:tcPr>
            <w:tcW w:w="1134" w:type="dxa"/>
            <w:tcBorders>
              <w:top w:val="none" w:sz="0" w:space="0" w:color="auto"/>
              <w:bottom w:val="none" w:sz="0" w:space="0" w:color="auto"/>
            </w:tcBorders>
            <w:shd w:val="clear" w:color="auto" w:fill="auto"/>
          </w:tcPr>
          <w:p w14:paraId="422B32F4" w14:textId="0581B78F" w:rsidR="000439B6" w:rsidRDefault="0049575C" w:rsidP="00FE59BD">
            <w:pPr>
              <w:jc w:val="center"/>
              <w:cnfStyle w:val="000000100000" w:firstRow="0" w:lastRow="0" w:firstColumn="0" w:lastColumn="0" w:oddVBand="0" w:evenVBand="0" w:oddHBand="1" w:evenHBand="0" w:firstRowFirstColumn="0" w:firstRowLastColumn="0" w:lastRowFirstColumn="0" w:lastRowLastColumn="0"/>
            </w:pPr>
            <w:r w:rsidRPr="0049575C">
              <w:t>Emetine</w:t>
            </w:r>
          </w:p>
        </w:tc>
        <w:tc>
          <w:tcPr>
            <w:tcW w:w="1843" w:type="dxa"/>
            <w:tcBorders>
              <w:top w:val="none" w:sz="0" w:space="0" w:color="auto"/>
              <w:bottom w:val="none" w:sz="0" w:space="0" w:color="auto"/>
            </w:tcBorders>
            <w:shd w:val="clear" w:color="auto" w:fill="auto"/>
          </w:tcPr>
          <w:p w14:paraId="0E4E84E6" w14:textId="5D63E6F7" w:rsidR="000439B6" w:rsidRDefault="009E4AFB" w:rsidP="00426A19">
            <w:pPr>
              <w:widowControl/>
              <w:shd w:val="clear" w:color="auto" w:fill="FFFFFF"/>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pPr>
            <w:r w:rsidRPr="009E4AFB">
              <w:t>PMID: 34254564</w:t>
            </w:r>
          </w:p>
        </w:tc>
        <w:tc>
          <w:tcPr>
            <w:tcW w:w="955" w:type="dxa"/>
            <w:tcBorders>
              <w:top w:val="none" w:sz="0" w:space="0" w:color="auto"/>
              <w:bottom w:val="none" w:sz="0" w:space="0" w:color="auto"/>
            </w:tcBorders>
            <w:shd w:val="clear" w:color="auto" w:fill="auto"/>
          </w:tcPr>
          <w:p w14:paraId="754D1F41" w14:textId="180FF63D" w:rsidR="000439B6" w:rsidRPr="00032763" w:rsidRDefault="00B63AF7" w:rsidP="00FE59BD">
            <w:pPr>
              <w:jc w:val="center"/>
              <w:cnfStyle w:val="000000100000" w:firstRow="0" w:lastRow="0" w:firstColumn="0" w:lastColumn="0" w:oddVBand="0" w:evenVBand="0" w:oddHBand="1" w:evenHBand="0" w:firstRowFirstColumn="0" w:firstRowLastColumn="0" w:lastRowFirstColumn="0" w:lastRowLastColumn="0"/>
              <w:rPr>
                <w:b/>
                <w:bCs/>
              </w:rPr>
            </w:pPr>
            <w:r w:rsidRPr="00032763">
              <w:rPr>
                <w:rFonts w:hint="eastAsia"/>
                <w:b/>
                <w:bCs/>
              </w:rPr>
              <w:t>3</w:t>
            </w:r>
            <w:r w:rsidRPr="00032763">
              <w:rPr>
                <w:b/>
                <w:bCs/>
              </w:rPr>
              <w:t>8</w:t>
            </w:r>
          </w:p>
        </w:tc>
        <w:tc>
          <w:tcPr>
            <w:tcW w:w="1558" w:type="dxa"/>
            <w:tcBorders>
              <w:top w:val="none" w:sz="0" w:space="0" w:color="auto"/>
              <w:bottom w:val="none" w:sz="0" w:space="0" w:color="auto"/>
            </w:tcBorders>
            <w:shd w:val="clear" w:color="auto" w:fill="auto"/>
          </w:tcPr>
          <w:p w14:paraId="2AB4E731" w14:textId="4DFEECB7" w:rsidR="000439B6" w:rsidRDefault="00790739" w:rsidP="00FE59BD">
            <w:pPr>
              <w:jc w:val="center"/>
              <w:cnfStyle w:val="000000100000" w:firstRow="0" w:lastRow="0" w:firstColumn="0" w:lastColumn="0" w:oddVBand="0" w:evenVBand="0" w:oddHBand="1" w:evenHBand="0" w:firstRowFirstColumn="0" w:firstRowLastColumn="0" w:lastRowFirstColumn="0" w:lastRowLastColumn="0"/>
            </w:pPr>
            <w:proofErr w:type="spellStart"/>
            <w:r w:rsidRPr="00790739">
              <w:t>Homoharringtonine</w:t>
            </w:r>
            <w:proofErr w:type="spellEnd"/>
          </w:p>
        </w:tc>
        <w:tc>
          <w:tcPr>
            <w:tcW w:w="1965" w:type="dxa"/>
            <w:tcBorders>
              <w:top w:val="none" w:sz="0" w:space="0" w:color="auto"/>
              <w:bottom w:val="none" w:sz="0" w:space="0" w:color="auto"/>
            </w:tcBorders>
            <w:shd w:val="clear" w:color="auto" w:fill="auto"/>
          </w:tcPr>
          <w:p w14:paraId="79160FE6" w14:textId="311EE1AD" w:rsidR="000439B6" w:rsidRDefault="001C2AF7" w:rsidP="00426A19">
            <w:pPr>
              <w:widowControl/>
              <w:shd w:val="clear" w:color="auto" w:fill="FFFFFF"/>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pPr>
            <w:r w:rsidRPr="001C2AF7">
              <w:t>PMID: 32251767</w:t>
            </w:r>
          </w:p>
        </w:tc>
      </w:tr>
      <w:tr w:rsidR="00A36FAF" w14:paraId="60708DEF" w14:textId="77777777" w:rsidTr="00462D58">
        <w:trPr>
          <w:jc w:val="center"/>
        </w:trPr>
        <w:tc>
          <w:tcPr>
            <w:cnfStyle w:val="001000000000" w:firstRow="0" w:lastRow="0" w:firstColumn="1" w:lastColumn="0" w:oddVBand="0" w:evenVBand="0" w:oddHBand="0" w:evenHBand="0" w:firstRowFirstColumn="0" w:firstRowLastColumn="0" w:lastRowFirstColumn="0" w:lastRowLastColumn="0"/>
            <w:tcW w:w="851" w:type="dxa"/>
            <w:tcBorders>
              <w:right w:val="none" w:sz="0" w:space="0" w:color="auto"/>
            </w:tcBorders>
            <w:shd w:val="clear" w:color="auto" w:fill="auto"/>
          </w:tcPr>
          <w:p w14:paraId="12EFCC3B" w14:textId="385EE3C7" w:rsidR="000439B6" w:rsidRDefault="00B63AF7" w:rsidP="00FE59BD">
            <w:pPr>
              <w:jc w:val="center"/>
            </w:pPr>
            <w:r>
              <w:rPr>
                <w:rFonts w:hint="eastAsia"/>
              </w:rPr>
              <w:t>1</w:t>
            </w:r>
            <w:r>
              <w:t>4</w:t>
            </w:r>
          </w:p>
        </w:tc>
        <w:tc>
          <w:tcPr>
            <w:tcW w:w="1134" w:type="dxa"/>
            <w:shd w:val="clear" w:color="auto" w:fill="auto"/>
          </w:tcPr>
          <w:p w14:paraId="147AA856" w14:textId="56A10604" w:rsidR="000439B6" w:rsidRDefault="0049575C" w:rsidP="00FE59BD">
            <w:pPr>
              <w:jc w:val="center"/>
              <w:cnfStyle w:val="000000000000" w:firstRow="0" w:lastRow="0" w:firstColumn="0" w:lastColumn="0" w:oddVBand="0" w:evenVBand="0" w:oddHBand="0" w:evenHBand="0" w:firstRowFirstColumn="0" w:firstRowLastColumn="0" w:lastRowFirstColumn="0" w:lastRowLastColumn="0"/>
            </w:pPr>
            <w:proofErr w:type="spellStart"/>
            <w:r w:rsidRPr="0049575C">
              <w:t>Brequinar</w:t>
            </w:r>
            <w:proofErr w:type="spellEnd"/>
          </w:p>
        </w:tc>
        <w:tc>
          <w:tcPr>
            <w:tcW w:w="1843" w:type="dxa"/>
            <w:shd w:val="clear" w:color="auto" w:fill="auto"/>
          </w:tcPr>
          <w:p w14:paraId="4098A7DC" w14:textId="129902B6" w:rsidR="000439B6" w:rsidRDefault="009E4AFB" w:rsidP="00426A19">
            <w:pPr>
              <w:widowControl/>
              <w:shd w:val="clear" w:color="auto" w:fill="FFFFFF"/>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pPr>
            <w:r w:rsidRPr="009E4AFB">
              <w:t>PMID: 33584854</w:t>
            </w:r>
          </w:p>
        </w:tc>
        <w:tc>
          <w:tcPr>
            <w:tcW w:w="955" w:type="dxa"/>
            <w:shd w:val="clear" w:color="auto" w:fill="auto"/>
          </w:tcPr>
          <w:p w14:paraId="3B6C7ABD" w14:textId="6AFE7387" w:rsidR="000439B6" w:rsidRPr="00032763" w:rsidRDefault="00B63AF7" w:rsidP="00FE59BD">
            <w:pPr>
              <w:jc w:val="center"/>
              <w:cnfStyle w:val="000000000000" w:firstRow="0" w:lastRow="0" w:firstColumn="0" w:lastColumn="0" w:oddVBand="0" w:evenVBand="0" w:oddHBand="0" w:evenHBand="0" w:firstRowFirstColumn="0" w:firstRowLastColumn="0" w:lastRowFirstColumn="0" w:lastRowLastColumn="0"/>
              <w:rPr>
                <w:b/>
                <w:bCs/>
              </w:rPr>
            </w:pPr>
            <w:r w:rsidRPr="00032763">
              <w:rPr>
                <w:rFonts w:hint="eastAsia"/>
                <w:b/>
                <w:bCs/>
              </w:rPr>
              <w:t>3</w:t>
            </w:r>
            <w:r w:rsidRPr="00032763">
              <w:rPr>
                <w:b/>
                <w:bCs/>
              </w:rPr>
              <w:t>9</w:t>
            </w:r>
          </w:p>
        </w:tc>
        <w:tc>
          <w:tcPr>
            <w:tcW w:w="1558" w:type="dxa"/>
            <w:shd w:val="clear" w:color="auto" w:fill="auto"/>
          </w:tcPr>
          <w:p w14:paraId="4BAD7A01" w14:textId="7A93F165" w:rsidR="000439B6" w:rsidRDefault="00790739" w:rsidP="00FE59BD">
            <w:pPr>
              <w:jc w:val="center"/>
              <w:cnfStyle w:val="000000000000" w:firstRow="0" w:lastRow="0" w:firstColumn="0" w:lastColumn="0" w:oddVBand="0" w:evenVBand="0" w:oddHBand="0" w:evenHBand="0" w:firstRowFirstColumn="0" w:firstRowLastColumn="0" w:lastRowFirstColumn="0" w:lastRowLastColumn="0"/>
            </w:pPr>
            <w:r w:rsidRPr="00790739">
              <w:t>Glycyrrhizin</w:t>
            </w:r>
          </w:p>
        </w:tc>
        <w:tc>
          <w:tcPr>
            <w:tcW w:w="1965" w:type="dxa"/>
            <w:shd w:val="clear" w:color="auto" w:fill="auto"/>
          </w:tcPr>
          <w:p w14:paraId="592E4DEE" w14:textId="08C479BA" w:rsidR="000439B6" w:rsidRDefault="001C2AF7" w:rsidP="00426A19">
            <w:pPr>
              <w:widowControl/>
              <w:shd w:val="clear" w:color="auto" w:fill="FFFFFF"/>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pPr>
            <w:r w:rsidRPr="001C2AF7">
              <w:t>PMID: 33918301</w:t>
            </w:r>
          </w:p>
        </w:tc>
      </w:tr>
      <w:tr w:rsidR="00A36FAF" w14:paraId="0CED2CA8" w14:textId="77777777" w:rsidTr="00462D5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Borders>
              <w:top w:val="none" w:sz="0" w:space="0" w:color="auto"/>
              <w:bottom w:val="none" w:sz="0" w:space="0" w:color="auto"/>
              <w:right w:val="none" w:sz="0" w:space="0" w:color="auto"/>
            </w:tcBorders>
            <w:shd w:val="clear" w:color="auto" w:fill="auto"/>
          </w:tcPr>
          <w:p w14:paraId="5901E7EF" w14:textId="14B1CB96" w:rsidR="000439B6" w:rsidRDefault="00B63AF7" w:rsidP="00FE59BD">
            <w:pPr>
              <w:jc w:val="center"/>
            </w:pPr>
            <w:r>
              <w:rPr>
                <w:rFonts w:hint="eastAsia"/>
              </w:rPr>
              <w:t>1</w:t>
            </w:r>
            <w:r>
              <w:t>5</w:t>
            </w:r>
          </w:p>
        </w:tc>
        <w:tc>
          <w:tcPr>
            <w:tcW w:w="1134" w:type="dxa"/>
            <w:tcBorders>
              <w:top w:val="none" w:sz="0" w:space="0" w:color="auto"/>
              <w:bottom w:val="none" w:sz="0" w:space="0" w:color="auto"/>
            </w:tcBorders>
            <w:shd w:val="clear" w:color="auto" w:fill="auto"/>
          </w:tcPr>
          <w:p w14:paraId="392B9B0F" w14:textId="7AFA239A" w:rsidR="000439B6" w:rsidRDefault="0049575C" w:rsidP="00FE59BD">
            <w:pPr>
              <w:jc w:val="center"/>
              <w:cnfStyle w:val="000000100000" w:firstRow="0" w:lastRow="0" w:firstColumn="0" w:lastColumn="0" w:oddVBand="0" w:evenVBand="0" w:oddHBand="1" w:evenHBand="0" w:firstRowFirstColumn="0" w:firstRowLastColumn="0" w:lastRowFirstColumn="0" w:lastRowLastColumn="0"/>
            </w:pPr>
            <w:r w:rsidRPr="0049575C">
              <w:t>Obatoclax</w:t>
            </w:r>
          </w:p>
        </w:tc>
        <w:tc>
          <w:tcPr>
            <w:tcW w:w="1843" w:type="dxa"/>
            <w:tcBorders>
              <w:top w:val="none" w:sz="0" w:space="0" w:color="auto"/>
              <w:bottom w:val="none" w:sz="0" w:space="0" w:color="auto"/>
            </w:tcBorders>
            <w:shd w:val="clear" w:color="auto" w:fill="auto"/>
          </w:tcPr>
          <w:p w14:paraId="58E8631E" w14:textId="5CA07442" w:rsidR="000439B6" w:rsidRDefault="009E4AFB" w:rsidP="00426A19">
            <w:pPr>
              <w:widowControl/>
              <w:shd w:val="clear" w:color="auto" w:fill="FFFFFF"/>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pPr>
            <w:r w:rsidRPr="009E4AFB">
              <w:t>PMID: 34989664</w:t>
            </w:r>
          </w:p>
        </w:tc>
        <w:tc>
          <w:tcPr>
            <w:tcW w:w="955" w:type="dxa"/>
            <w:tcBorders>
              <w:top w:val="none" w:sz="0" w:space="0" w:color="auto"/>
              <w:bottom w:val="none" w:sz="0" w:space="0" w:color="auto"/>
            </w:tcBorders>
            <w:shd w:val="clear" w:color="auto" w:fill="auto"/>
          </w:tcPr>
          <w:p w14:paraId="662F597A" w14:textId="09AC1556" w:rsidR="000439B6" w:rsidRPr="00032763" w:rsidRDefault="00B63AF7" w:rsidP="00FE59BD">
            <w:pPr>
              <w:jc w:val="center"/>
              <w:cnfStyle w:val="000000100000" w:firstRow="0" w:lastRow="0" w:firstColumn="0" w:lastColumn="0" w:oddVBand="0" w:evenVBand="0" w:oddHBand="1" w:evenHBand="0" w:firstRowFirstColumn="0" w:firstRowLastColumn="0" w:lastRowFirstColumn="0" w:lastRowLastColumn="0"/>
              <w:rPr>
                <w:b/>
                <w:bCs/>
              </w:rPr>
            </w:pPr>
            <w:r w:rsidRPr="00032763">
              <w:rPr>
                <w:rFonts w:hint="eastAsia"/>
                <w:b/>
                <w:bCs/>
              </w:rPr>
              <w:t>4</w:t>
            </w:r>
            <w:r w:rsidRPr="00032763">
              <w:rPr>
                <w:b/>
                <w:bCs/>
              </w:rPr>
              <w:t>0</w:t>
            </w:r>
          </w:p>
        </w:tc>
        <w:tc>
          <w:tcPr>
            <w:tcW w:w="1558" w:type="dxa"/>
            <w:tcBorders>
              <w:top w:val="none" w:sz="0" w:space="0" w:color="auto"/>
              <w:bottom w:val="none" w:sz="0" w:space="0" w:color="auto"/>
            </w:tcBorders>
            <w:shd w:val="clear" w:color="auto" w:fill="auto"/>
          </w:tcPr>
          <w:p w14:paraId="41888685" w14:textId="380477FB" w:rsidR="000439B6" w:rsidRDefault="00790739" w:rsidP="00FE59BD">
            <w:pPr>
              <w:jc w:val="center"/>
              <w:cnfStyle w:val="000000100000" w:firstRow="0" w:lastRow="0" w:firstColumn="0" w:lastColumn="0" w:oddVBand="0" w:evenVBand="0" w:oddHBand="1" w:evenHBand="0" w:firstRowFirstColumn="0" w:firstRowLastColumn="0" w:lastRowFirstColumn="0" w:lastRowLastColumn="0"/>
            </w:pPr>
            <w:r w:rsidRPr="00790739">
              <w:t>Tilorone (</w:t>
            </w:r>
            <w:proofErr w:type="spellStart"/>
            <w:r w:rsidRPr="00790739">
              <w:t>Amixin</w:t>
            </w:r>
            <w:proofErr w:type="spellEnd"/>
            <w:r w:rsidRPr="00790739">
              <w:t>)</w:t>
            </w:r>
          </w:p>
        </w:tc>
        <w:tc>
          <w:tcPr>
            <w:tcW w:w="1965" w:type="dxa"/>
            <w:tcBorders>
              <w:top w:val="none" w:sz="0" w:space="0" w:color="auto"/>
              <w:bottom w:val="none" w:sz="0" w:space="0" w:color="auto"/>
            </w:tcBorders>
            <w:shd w:val="clear" w:color="auto" w:fill="auto"/>
          </w:tcPr>
          <w:p w14:paraId="2D9D770E" w14:textId="747E79CF" w:rsidR="000439B6" w:rsidRDefault="001C2AF7" w:rsidP="00426A19">
            <w:pPr>
              <w:widowControl/>
              <w:shd w:val="clear" w:color="auto" w:fill="FFFFFF"/>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pPr>
            <w:r w:rsidRPr="001C2AF7">
              <w:t>PMID: 32215760</w:t>
            </w:r>
          </w:p>
        </w:tc>
      </w:tr>
      <w:tr w:rsidR="00A36FAF" w14:paraId="7E8AC766" w14:textId="77777777" w:rsidTr="00462D58">
        <w:trPr>
          <w:jc w:val="center"/>
        </w:trPr>
        <w:tc>
          <w:tcPr>
            <w:cnfStyle w:val="001000000000" w:firstRow="0" w:lastRow="0" w:firstColumn="1" w:lastColumn="0" w:oddVBand="0" w:evenVBand="0" w:oddHBand="0" w:evenHBand="0" w:firstRowFirstColumn="0" w:firstRowLastColumn="0" w:lastRowFirstColumn="0" w:lastRowLastColumn="0"/>
            <w:tcW w:w="851" w:type="dxa"/>
            <w:tcBorders>
              <w:right w:val="none" w:sz="0" w:space="0" w:color="auto"/>
            </w:tcBorders>
            <w:shd w:val="clear" w:color="auto" w:fill="auto"/>
          </w:tcPr>
          <w:p w14:paraId="01D6D0F9" w14:textId="291B80E0" w:rsidR="000439B6" w:rsidRDefault="00B63AF7" w:rsidP="00FE59BD">
            <w:pPr>
              <w:jc w:val="center"/>
            </w:pPr>
            <w:r>
              <w:rPr>
                <w:rFonts w:hint="eastAsia"/>
              </w:rPr>
              <w:t>1</w:t>
            </w:r>
            <w:r>
              <w:t>6</w:t>
            </w:r>
          </w:p>
        </w:tc>
        <w:tc>
          <w:tcPr>
            <w:tcW w:w="1134" w:type="dxa"/>
            <w:shd w:val="clear" w:color="auto" w:fill="auto"/>
          </w:tcPr>
          <w:p w14:paraId="291B8CD1" w14:textId="3C25510D" w:rsidR="000439B6" w:rsidRDefault="0049575C" w:rsidP="00FE59BD">
            <w:pPr>
              <w:jc w:val="center"/>
              <w:cnfStyle w:val="000000000000" w:firstRow="0" w:lastRow="0" w:firstColumn="0" w:lastColumn="0" w:oddVBand="0" w:evenVBand="0" w:oddHBand="0" w:evenHBand="0" w:firstRowFirstColumn="0" w:firstRowLastColumn="0" w:lastRowFirstColumn="0" w:lastRowLastColumn="0"/>
            </w:pPr>
            <w:r w:rsidRPr="0049575C">
              <w:t>Hydroxychloroquine</w:t>
            </w:r>
          </w:p>
        </w:tc>
        <w:tc>
          <w:tcPr>
            <w:tcW w:w="1843" w:type="dxa"/>
            <w:shd w:val="clear" w:color="auto" w:fill="auto"/>
          </w:tcPr>
          <w:p w14:paraId="20F5F5C9" w14:textId="1309C7D4" w:rsidR="000439B6" w:rsidRDefault="00550945" w:rsidP="00426A19">
            <w:pPr>
              <w:widowControl/>
              <w:shd w:val="clear" w:color="auto" w:fill="FFFFFF"/>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pPr>
            <w:r w:rsidRPr="00550945">
              <w:t>PMID: 33465165</w:t>
            </w:r>
          </w:p>
        </w:tc>
        <w:tc>
          <w:tcPr>
            <w:tcW w:w="955" w:type="dxa"/>
            <w:shd w:val="clear" w:color="auto" w:fill="auto"/>
          </w:tcPr>
          <w:p w14:paraId="16E2F1EB" w14:textId="0F2CF5D2" w:rsidR="000439B6" w:rsidRPr="00032763" w:rsidRDefault="00B63AF7" w:rsidP="00FE59BD">
            <w:pPr>
              <w:jc w:val="center"/>
              <w:cnfStyle w:val="000000000000" w:firstRow="0" w:lastRow="0" w:firstColumn="0" w:lastColumn="0" w:oddVBand="0" w:evenVBand="0" w:oddHBand="0" w:evenHBand="0" w:firstRowFirstColumn="0" w:firstRowLastColumn="0" w:lastRowFirstColumn="0" w:lastRowLastColumn="0"/>
              <w:rPr>
                <w:b/>
                <w:bCs/>
              </w:rPr>
            </w:pPr>
            <w:r w:rsidRPr="00032763">
              <w:rPr>
                <w:rFonts w:hint="eastAsia"/>
                <w:b/>
                <w:bCs/>
              </w:rPr>
              <w:t>4</w:t>
            </w:r>
            <w:r w:rsidRPr="00032763">
              <w:rPr>
                <w:b/>
                <w:bCs/>
              </w:rPr>
              <w:t>1</w:t>
            </w:r>
          </w:p>
        </w:tc>
        <w:tc>
          <w:tcPr>
            <w:tcW w:w="1558" w:type="dxa"/>
            <w:shd w:val="clear" w:color="auto" w:fill="auto"/>
          </w:tcPr>
          <w:p w14:paraId="1B678C4E" w14:textId="296809BE" w:rsidR="000439B6" w:rsidRDefault="00790739" w:rsidP="00FE59BD">
            <w:pPr>
              <w:jc w:val="center"/>
              <w:cnfStyle w:val="000000000000" w:firstRow="0" w:lastRow="0" w:firstColumn="0" w:lastColumn="0" w:oddVBand="0" w:evenVBand="0" w:oddHBand="0" w:evenHBand="0" w:firstRowFirstColumn="0" w:firstRowLastColumn="0" w:lastRowFirstColumn="0" w:lastRowLastColumn="0"/>
            </w:pPr>
            <w:r w:rsidRPr="00790739">
              <w:t>Dalbavancin</w:t>
            </w:r>
          </w:p>
        </w:tc>
        <w:tc>
          <w:tcPr>
            <w:tcW w:w="1965" w:type="dxa"/>
            <w:shd w:val="clear" w:color="auto" w:fill="auto"/>
          </w:tcPr>
          <w:p w14:paraId="6E7E4E32" w14:textId="3313DE9B" w:rsidR="000439B6" w:rsidRDefault="001C2AF7" w:rsidP="00426A19">
            <w:pPr>
              <w:widowControl/>
              <w:shd w:val="clear" w:color="auto" w:fill="FFFFFF"/>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pPr>
            <w:r w:rsidRPr="001C2AF7">
              <w:t>PMID: 33262453</w:t>
            </w:r>
          </w:p>
        </w:tc>
      </w:tr>
      <w:tr w:rsidR="00A36FAF" w14:paraId="5B6D230A" w14:textId="77777777" w:rsidTr="00462D5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Borders>
              <w:top w:val="none" w:sz="0" w:space="0" w:color="auto"/>
              <w:bottom w:val="none" w:sz="0" w:space="0" w:color="auto"/>
              <w:right w:val="none" w:sz="0" w:space="0" w:color="auto"/>
            </w:tcBorders>
            <w:shd w:val="clear" w:color="auto" w:fill="auto"/>
          </w:tcPr>
          <w:p w14:paraId="2D10A258" w14:textId="72C61055" w:rsidR="000439B6" w:rsidRDefault="00B63AF7" w:rsidP="00FE59BD">
            <w:pPr>
              <w:jc w:val="center"/>
            </w:pPr>
            <w:r>
              <w:rPr>
                <w:rFonts w:hint="eastAsia"/>
              </w:rPr>
              <w:t>1</w:t>
            </w:r>
            <w:r>
              <w:t>7</w:t>
            </w:r>
          </w:p>
        </w:tc>
        <w:tc>
          <w:tcPr>
            <w:tcW w:w="1134" w:type="dxa"/>
            <w:tcBorders>
              <w:top w:val="none" w:sz="0" w:space="0" w:color="auto"/>
              <w:bottom w:val="none" w:sz="0" w:space="0" w:color="auto"/>
            </w:tcBorders>
            <w:shd w:val="clear" w:color="auto" w:fill="auto"/>
          </w:tcPr>
          <w:p w14:paraId="7230E168" w14:textId="141015F7" w:rsidR="000439B6" w:rsidRDefault="0049575C" w:rsidP="00FE59BD">
            <w:pPr>
              <w:jc w:val="center"/>
              <w:cnfStyle w:val="000000100000" w:firstRow="0" w:lastRow="0" w:firstColumn="0" w:lastColumn="0" w:oddVBand="0" w:evenVBand="0" w:oddHBand="1" w:evenHBand="0" w:firstRowFirstColumn="0" w:firstRowLastColumn="0" w:lastRowFirstColumn="0" w:lastRowLastColumn="0"/>
            </w:pPr>
            <w:r w:rsidRPr="0049575C">
              <w:t>Lopinavir</w:t>
            </w:r>
          </w:p>
        </w:tc>
        <w:tc>
          <w:tcPr>
            <w:tcW w:w="1843" w:type="dxa"/>
            <w:tcBorders>
              <w:top w:val="none" w:sz="0" w:space="0" w:color="auto"/>
              <w:bottom w:val="none" w:sz="0" w:space="0" w:color="auto"/>
            </w:tcBorders>
            <w:shd w:val="clear" w:color="auto" w:fill="auto"/>
          </w:tcPr>
          <w:p w14:paraId="58445202" w14:textId="7943BCF8" w:rsidR="000439B6" w:rsidRDefault="00550945" w:rsidP="00426A19">
            <w:pPr>
              <w:widowControl/>
              <w:shd w:val="clear" w:color="auto" w:fill="FFFFFF"/>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pPr>
            <w:r w:rsidRPr="00550945">
              <w:t>PMID: 32589165</w:t>
            </w:r>
          </w:p>
        </w:tc>
        <w:tc>
          <w:tcPr>
            <w:tcW w:w="955" w:type="dxa"/>
            <w:tcBorders>
              <w:top w:val="none" w:sz="0" w:space="0" w:color="auto"/>
              <w:bottom w:val="none" w:sz="0" w:space="0" w:color="auto"/>
            </w:tcBorders>
            <w:shd w:val="clear" w:color="auto" w:fill="auto"/>
          </w:tcPr>
          <w:p w14:paraId="500B010D" w14:textId="6E609166" w:rsidR="000439B6" w:rsidRPr="00032763" w:rsidRDefault="00B63AF7" w:rsidP="00FE59BD">
            <w:pPr>
              <w:jc w:val="center"/>
              <w:cnfStyle w:val="000000100000" w:firstRow="0" w:lastRow="0" w:firstColumn="0" w:lastColumn="0" w:oddVBand="0" w:evenVBand="0" w:oddHBand="1" w:evenHBand="0" w:firstRowFirstColumn="0" w:firstRowLastColumn="0" w:lastRowFirstColumn="0" w:lastRowLastColumn="0"/>
              <w:rPr>
                <w:b/>
                <w:bCs/>
              </w:rPr>
            </w:pPr>
            <w:r w:rsidRPr="00032763">
              <w:rPr>
                <w:rFonts w:hint="eastAsia"/>
                <w:b/>
                <w:bCs/>
              </w:rPr>
              <w:t>4</w:t>
            </w:r>
            <w:r w:rsidRPr="00032763">
              <w:rPr>
                <w:b/>
                <w:bCs/>
              </w:rPr>
              <w:t>2</w:t>
            </w:r>
          </w:p>
        </w:tc>
        <w:tc>
          <w:tcPr>
            <w:tcW w:w="1558" w:type="dxa"/>
            <w:tcBorders>
              <w:top w:val="none" w:sz="0" w:space="0" w:color="auto"/>
              <w:bottom w:val="none" w:sz="0" w:space="0" w:color="auto"/>
            </w:tcBorders>
            <w:shd w:val="clear" w:color="auto" w:fill="auto"/>
          </w:tcPr>
          <w:p w14:paraId="51341FE5" w14:textId="33823E1E" w:rsidR="000439B6" w:rsidRDefault="00790739" w:rsidP="00FE59BD">
            <w:pPr>
              <w:jc w:val="center"/>
              <w:cnfStyle w:val="000000100000" w:firstRow="0" w:lastRow="0" w:firstColumn="0" w:lastColumn="0" w:oddVBand="0" w:evenVBand="0" w:oddHBand="1" w:evenHBand="0" w:firstRowFirstColumn="0" w:firstRowLastColumn="0" w:lastRowFirstColumn="0" w:lastRowLastColumn="0"/>
            </w:pPr>
            <w:r w:rsidRPr="00790739">
              <w:t>Rapamycin (Sirolimus)</w:t>
            </w:r>
          </w:p>
        </w:tc>
        <w:tc>
          <w:tcPr>
            <w:tcW w:w="1965" w:type="dxa"/>
            <w:tcBorders>
              <w:top w:val="none" w:sz="0" w:space="0" w:color="auto"/>
              <w:bottom w:val="none" w:sz="0" w:space="0" w:color="auto"/>
            </w:tcBorders>
            <w:shd w:val="clear" w:color="auto" w:fill="auto"/>
          </w:tcPr>
          <w:p w14:paraId="57B87BAB" w14:textId="1C4FA312" w:rsidR="000439B6" w:rsidRDefault="001C2AF7" w:rsidP="00426A19">
            <w:pPr>
              <w:widowControl/>
              <w:shd w:val="clear" w:color="auto" w:fill="FFFFFF"/>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pPr>
            <w:r w:rsidRPr="001C2AF7">
              <w:t>PMID: 33807743</w:t>
            </w:r>
          </w:p>
        </w:tc>
      </w:tr>
      <w:tr w:rsidR="00A36FAF" w14:paraId="40B216A9" w14:textId="77777777" w:rsidTr="00462D58">
        <w:trPr>
          <w:jc w:val="center"/>
        </w:trPr>
        <w:tc>
          <w:tcPr>
            <w:cnfStyle w:val="001000000000" w:firstRow="0" w:lastRow="0" w:firstColumn="1" w:lastColumn="0" w:oddVBand="0" w:evenVBand="0" w:oddHBand="0" w:evenHBand="0" w:firstRowFirstColumn="0" w:firstRowLastColumn="0" w:lastRowFirstColumn="0" w:lastRowLastColumn="0"/>
            <w:tcW w:w="851" w:type="dxa"/>
            <w:tcBorders>
              <w:right w:val="none" w:sz="0" w:space="0" w:color="auto"/>
            </w:tcBorders>
            <w:shd w:val="clear" w:color="auto" w:fill="auto"/>
          </w:tcPr>
          <w:p w14:paraId="04E62142" w14:textId="0940B90B" w:rsidR="000439B6" w:rsidRDefault="00B63AF7" w:rsidP="00FE59BD">
            <w:pPr>
              <w:jc w:val="center"/>
            </w:pPr>
            <w:r>
              <w:rPr>
                <w:rFonts w:hint="eastAsia"/>
              </w:rPr>
              <w:t>1</w:t>
            </w:r>
            <w:r>
              <w:t>8</w:t>
            </w:r>
          </w:p>
        </w:tc>
        <w:tc>
          <w:tcPr>
            <w:tcW w:w="1134" w:type="dxa"/>
            <w:shd w:val="clear" w:color="auto" w:fill="auto"/>
          </w:tcPr>
          <w:p w14:paraId="0B96A6AA" w14:textId="731C8598" w:rsidR="000439B6" w:rsidRDefault="0049575C" w:rsidP="00FE59BD">
            <w:pPr>
              <w:jc w:val="center"/>
              <w:cnfStyle w:val="000000000000" w:firstRow="0" w:lastRow="0" w:firstColumn="0" w:lastColumn="0" w:oddVBand="0" w:evenVBand="0" w:oddHBand="0" w:evenHBand="0" w:firstRowFirstColumn="0" w:firstRowLastColumn="0" w:lastRowFirstColumn="0" w:lastRowLastColumn="0"/>
            </w:pPr>
            <w:proofErr w:type="spellStart"/>
            <w:r w:rsidRPr="0049575C">
              <w:t>Silvestrol</w:t>
            </w:r>
            <w:proofErr w:type="spellEnd"/>
          </w:p>
        </w:tc>
        <w:tc>
          <w:tcPr>
            <w:tcW w:w="1843" w:type="dxa"/>
            <w:shd w:val="clear" w:color="auto" w:fill="auto"/>
          </w:tcPr>
          <w:p w14:paraId="2D847863" w14:textId="36B575B3" w:rsidR="000439B6" w:rsidRDefault="00A36FAF" w:rsidP="00426A19">
            <w:pPr>
              <w:widowControl/>
              <w:shd w:val="clear" w:color="auto" w:fill="FFFFFF"/>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pPr>
            <w:r w:rsidRPr="00A36FAF">
              <w:t>PMID: 32374474</w:t>
            </w:r>
          </w:p>
        </w:tc>
        <w:tc>
          <w:tcPr>
            <w:tcW w:w="955" w:type="dxa"/>
            <w:shd w:val="clear" w:color="auto" w:fill="auto"/>
          </w:tcPr>
          <w:p w14:paraId="4E0B4362" w14:textId="499F447B" w:rsidR="000439B6" w:rsidRPr="00032763" w:rsidRDefault="00B63AF7" w:rsidP="00FE59BD">
            <w:pPr>
              <w:jc w:val="center"/>
              <w:cnfStyle w:val="000000000000" w:firstRow="0" w:lastRow="0" w:firstColumn="0" w:lastColumn="0" w:oddVBand="0" w:evenVBand="0" w:oddHBand="0" w:evenHBand="0" w:firstRowFirstColumn="0" w:firstRowLastColumn="0" w:lastRowFirstColumn="0" w:lastRowLastColumn="0"/>
              <w:rPr>
                <w:b/>
                <w:bCs/>
              </w:rPr>
            </w:pPr>
            <w:r w:rsidRPr="00032763">
              <w:rPr>
                <w:rFonts w:hint="eastAsia"/>
                <w:b/>
                <w:bCs/>
              </w:rPr>
              <w:t>4</w:t>
            </w:r>
            <w:r w:rsidRPr="00032763">
              <w:rPr>
                <w:b/>
                <w:bCs/>
              </w:rPr>
              <w:t>3</w:t>
            </w:r>
          </w:p>
        </w:tc>
        <w:tc>
          <w:tcPr>
            <w:tcW w:w="1558" w:type="dxa"/>
            <w:shd w:val="clear" w:color="auto" w:fill="auto"/>
          </w:tcPr>
          <w:p w14:paraId="2124E324" w14:textId="7856ADE1" w:rsidR="000439B6" w:rsidRDefault="00790739" w:rsidP="00FE59BD">
            <w:pPr>
              <w:jc w:val="center"/>
              <w:cnfStyle w:val="000000000000" w:firstRow="0" w:lastRow="0" w:firstColumn="0" w:lastColumn="0" w:oddVBand="0" w:evenVBand="0" w:oddHBand="0" w:evenHBand="0" w:firstRowFirstColumn="0" w:firstRowLastColumn="0" w:lastRowFirstColumn="0" w:lastRowLastColumn="0"/>
            </w:pPr>
            <w:r w:rsidRPr="00790739">
              <w:t>Benztropine</w:t>
            </w:r>
          </w:p>
        </w:tc>
        <w:tc>
          <w:tcPr>
            <w:tcW w:w="1965" w:type="dxa"/>
            <w:shd w:val="clear" w:color="auto" w:fill="auto"/>
          </w:tcPr>
          <w:p w14:paraId="1F2A9C12" w14:textId="17B6AE01" w:rsidR="000439B6" w:rsidRDefault="00F63E90" w:rsidP="00426A19">
            <w:pPr>
              <w:widowControl/>
              <w:shd w:val="clear" w:color="auto" w:fill="FFFFFF"/>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pPr>
            <w:r w:rsidRPr="00BB1078">
              <w:t>Unconfirmed</w:t>
            </w:r>
          </w:p>
        </w:tc>
      </w:tr>
      <w:tr w:rsidR="00A36FAF" w14:paraId="6FE6C4F7" w14:textId="77777777" w:rsidTr="00462D5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Borders>
              <w:top w:val="none" w:sz="0" w:space="0" w:color="auto"/>
              <w:bottom w:val="none" w:sz="0" w:space="0" w:color="auto"/>
              <w:right w:val="none" w:sz="0" w:space="0" w:color="auto"/>
            </w:tcBorders>
            <w:shd w:val="clear" w:color="auto" w:fill="auto"/>
          </w:tcPr>
          <w:p w14:paraId="0B1C2D1C" w14:textId="22F1B524" w:rsidR="000439B6" w:rsidRDefault="00B63AF7" w:rsidP="00FE59BD">
            <w:pPr>
              <w:jc w:val="center"/>
            </w:pPr>
            <w:r>
              <w:rPr>
                <w:rFonts w:hint="eastAsia"/>
              </w:rPr>
              <w:t>1</w:t>
            </w:r>
            <w:r>
              <w:t>9</w:t>
            </w:r>
          </w:p>
        </w:tc>
        <w:tc>
          <w:tcPr>
            <w:tcW w:w="1134" w:type="dxa"/>
            <w:tcBorders>
              <w:top w:val="none" w:sz="0" w:space="0" w:color="auto"/>
              <w:bottom w:val="none" w:sz="0" w:space="0" w:color="auto"/>
            </w:tcBorders>
            <w:shd w:val="clear" w:color="auto" w:fill="auto"/>
          </w:tcPr>
          <w:p w14:paraId="52FB4B3C" w14:textId="2F322709" w:rsidR="000439B6" w:rsidRDefault="0049575C" w:rsidP="00FE59BD">
            <w:pPr>
              <w:jc w:val="center"/>
              <w:cnfStyle w:val="000000100000" w:firstRow="0" w:lastRow="0" w:firstColumn="0" w:lastColumn="0" w:oddVBand="0" w:evenVBand="0" w:oddHBand="1" w:evenHBand="0" w:firstRowFirstColumn="0" w:firstRowLastColumn="0" w:lastRowFirstColumn="0" w:lastRowLastColumn="0"/>
            </w:pPr>
            <w:r w:rsidRPr="0049575C">
              <w:t>Ivermectin</w:t>
            </w:r>
          </w:p>
        </w:tc>
        <w:tc>
          <w:tcPr>
            <w:tcW w:w="1843" w:type="dxa"/>
            <w:tcBorders>
              <w:top w:val="none" w:sz="0" w:space="0" w:color="auto"/>
              <w:bottom w:val="none" w:sz="0" w:space="0" w:color="auto"/>
            </w:tcBorders>
            <w:shd w:val="clear" w:color="auto" w:fill="auto"/>
          </w:tcPr>
          <w:p w14:paraId="0D822241" w14:textId="73013DA7" w:rsidR="000439B6" w:rsidRDefault="00A36FAF" w:rsidP="00426A19">
            <w:pPr>
              <w:widowControl/>
              <w:shd w:val="clear" w:color="auto" w:fill="FFFFFF"/>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pPr>
            <w:r w:rsidRPr="00A36FAF">
              <w:t>PMID: 33592050</w:t>
            </w:r>
          </w:p>
        </w:tc>
        <w:tc>
          <w:tcPr>
            <w:tcW w:w="955" w:type="dxa"/>
            <w:tcBorders>
              <w:top w:val="none" w:sz="0" w:space="0" w:color="auto"/>
              <w:bottom w:val="none" w:sz="0" w:space="0" w:color="auto"/>
            </w:tcBorders>
            <w:shd w:val="clear" w:color="auto" w:fill="auto"/>
          </w:tcPr>
          <w:p w14:paraId="5468C8D7" w14:textId="3AA20484" w:rsidR="000439B6" w:rsidRPr="00032763" w:rsidRDefault="00B63AF7" w:rsidP="00FE59BD">
            <w:pPr>
              <w:jc w:val="center"/>
              <w:cnfStyle w:val="000000100000" w:firstRow="0" w:lastRow="0" w:firstColumn="0" w:lastColumn="0" w:oddVBand="0" w:evenVBand="0" w:oddHBand="1" w:evenHBand="0" w:firstRowFirstColumn="0" w:firstRowLastColumn="0" w:lastRowFirstColumn="0" w:lastRowLastColumn="0"/>
              <w:rPr>
                <w:b/>
                <w:bCs/>
              </w:rPr>
            </w:pPr>
            <w:r w:rsidRPr="00032763">
              <w:rPr>
                <w:rFonts w:hint="eastAsia"/>
                <w:b/>
                <w:bCs/>
              </w:rPr>
              <w:t>4</w:t>
            </w:r>
            <w:r w:rsidRPr="00032763">
              <w:rPr>
                <w:b/>
                <w:bCs/>
              </w:rPr>
              <w:t>4</w:t>
            </w:r>
          </w:p>
        </w:tc>
        <w:tc>
          <w:tcPr>
            <w:tcW w:w="1558" w:type="dxa"/>
            <w:tcBorders>
              <w:top w:val="none" w:sz="0" w:space="0" w:color="auto"/>
              <w:bottom w:val="none" w:sz="0" w:space="0" w:color="auto"/>
            </w:tcBorders>
            <w:shd w:val="clear" w:color="auto" w:fill="auto"/>
          </w:tcPr>
          <w:p w14:paraId="52EDC6E8" w14:textId="3DBA0E2A" w:rsidR="000439B6" w:rsidRDefault="00790739" w:rsidP="00FE59BD">
            <w:pPr>
              <w:jc w:val="center"/>
              <w:cnfStyle w:val="000000100000" w:firstRow="0" w:lastRow="0" w:firstColumn="0" w:lastColumn="0" w:oddVBand="0" w:evenVBand="0" w:oddHBand="1" w:evenHBand="0" w:firstRowFirstColumn="0" w:firstRowLastColumn="0" w:lastRowFirstColumn="0" w:lastRowLastColumn="0"/>
            </w:pPr>
            <w:proofErr w:type="spellStart"/>
            <w:r w:rsidRPr="00790739">
              <w:t>Oritavancin</w:t>
            </w:r>
            <w:proofErr w:type="spellEnd"/>
          </w:p>
        </w:tc>
        <w:tc>
          <w:tcPr>
            <w:tcW w:w="1965" w:type="dxa"/>
            <w:tcBorders>
              <w:top w:val="none" w:sz="0" w:space="0" w:color="auto"/>
              <w:bottom w:val="none" w:sz="0" w:space="0" w:color="auto"/>
            </w:tcBorders>
            <w:shd w:val="clear" w:color="auto" w:fill="auto"/>
          </w:tcPr>
          <w:p w14:paraId="06F49437" w14:textId="7A60F48C" w:rsidR="000439B6" w:rsidRDefault="00F63E90" w:rsidP="00426A19">
            <w:pPr>
              <w:widowControl/>
              <w:shd w:val="clear" w:color="auto" w:fill="FFFFFF"/>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pPr>
            <w:r w:rsidRPr="00BB1078">
              <w:t>Unconfirmed</w:t>
            </w:r>
          </w:p>
        </w:tc>
      </w:tr>
      <w:tr w:rsidR="00A36FAF" w14:paraId="7C8322F7" w14:textId="77777777" w:rsidTr="00462D58">
        <w:trPr>
          <w:jc w:val="center"/>
        </w:trPr>
        <w:tc>
          <w:tcPr>
            <w:cnfStyle w:val="001000000000" w:firstRow="0" w:lastRow="0" w:firstColumn="1" w:lastColumn="0" w:oddVBand="0" w:evenVBand="0" w:oddHBand="0" w:evenHBand="0" w:firstRowFirstColumn="0" w:firstRowLastColumn="0" w:lastRowFirstColumn="0" w:lastRowLastColumn="0"/>
            <w:tcW w:w="851" w:type="dxa"/>
            <w:tcBorders>
              <w:right w:val="none" w:sz="0" w:space="0" w:color="auto"/>
            </w:tcBorders>
            <w:shd w:val="clear" w:color="auto" w:fill="auto"/>
          </w:tcPr>
          <w:p w14:paraId="031F2069" w14:textId="10D4A9EC" w:rsidR="000439B6" w:rsidRDefault="00B63AF7" w:rsidP="00FE59BD">
            <w:pPr>
              <w:jc w:val="center"/>
            </w:pPr>
            <w:r>
              <w:rPr>
                <w:rFonts w:hint="eastAsia"/>
              </w:rPr>
              <w:t>2</w:t>
            </w:r>
            <w:r>
              <w:t>0</w:t>
            </w:r>
          </w:p>
        </w:tc>
        <w:tc>
          <w:tcPr>
            <w:tcW w:w="1134" w:type="dxa"/>
            <w:shd w:val="clear" w:color="auto" w:fill="auto"/>
          </w:tcPr>
          <w:p w14:paraId="5C2B062E" w14:textId="6173BB1B" w:rsidR="000439B6" w:rsidRDefault="0049575C" w:rsidP="00FE59BD">
            <w:pPr>
              <w:jc w:val="center"/>
              <w:cnfStyle w:val="000000000000" w:firstRow="0" w:lastRow="0" w:firstColumn="0" w:lastColumn="0" w:oddVBand="0" w:evenVBand="0" w:oddHBand="0" w:evenHBand="0" w:firstRowFirstColumn="0" w:firstRowLastColumn="0" w:lastRowFirstColumn="0" w:lastRowLastColumn="0"/>
            </w:pPr>
            <w:r w:rsidRPr="0049575C">
              <w:t>Eflornithine</w:t>
            </w:r>
          </w:p>
        </w:tc>
        <w:tc>
          <w:tcPr>
            <w:tcW w:w="1843" w:type="dxa"/>
            <w:shd w:val="clear" w:color="auto" w:fill="auto"/>
          </w:tcPr>
          <w:p w14:paraId="7998E8BA" w14:textId="00D2928D" w:rsidR="000439B6" w:rsidRDefault="00863285" w:rsidP="00426A19">
            <w:pPr>
              <w:widowControl/>
              <w:shd w:val="clear" w:color="auto" w:fill="FFFFFF"/>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pPr>
            <w:r w:rsidRPr="00BB1078">
              <w:t>Unconfirmed</w:t>
            </w:r>
          </w:p>
        </w:tc>
        <w:tc>
          <w:tcPr>
            <w:tcW w:w="955" w:type="dxa"/>
            <w:shd w:val="clear" w:color="auto" w:fill="auto"/>
          </w:tcPr>
          <w:p w14:paraId="7A252C7D" w14:textId="6D2F3FC8" w:rsidR="000439B6" w:rsidRPr="00032763" w:rsidRDefault="00B63AF7" w:rsidP="00FE59BD">
            <w:pPr>
              <w:jc w:val="center"/>
              <w:cnfStyle w:val="000000000000" w:firstRow="0" w:lastRow="0" w:firstColumn="0" w:lastColumn="0" w:oddVBand="0" w:evenVBand="0" w:oddHBand="0" w:evenHBand="0" w:firstRowFirstColumn="0" w:firstRowLastColumn="0" w:lastRowFirstColumn="0" w:lastRowLastColumn="0"/>
              <w:rPr>
                <w:b/>
                <w:bCs/>
              </w:rPr>
            </w:pPr>
            <w:r w:rsidRPr="00032763">
              <w:rPr>
                <w:rFonts w:hint="eastAsia"/>
                <w:b/>
                <w:bCs/>
              </w:rPr>
              <w:t>4</w:t>
            </w:r>
            <w:r w:rsidRPr="00032763">
              <w:rPr>
                <w:b/>
                <w:bCs/>
              </w:rPr>
              <w:t>5</w:t>
            </w:r>
          </w:p>
        </w:tc>
        <w:tc>
          <w:tcPr>
            <w:tcW w:w="1558" w:type="dxa"/>
            <w:shd w:val="clear" w:color="auto" w:fill="auto"/>
          </w:tcPr>
          <w:p w14:paraId="7F28C09A" w14:textId="18A85A9E" w:rsidR="000439B6" w:rsidRDefault="00790739" w:rsidP="00FE59BD">
            <w:pPr>
              <w:jc w:val="center"/>
              <w:cnfStyle w:val="000000000000" w:firstRow="0" w:lastRow="0" w:firstColumn="0" w:lastColumn="0" w:oddVBand="0" w:evenVBand="0" w:oddHBand="0" w:evenHBand="0" w:firstRowFirstColumn="0" w:firstRowLastColumn="0" w:lastRowFirstColumn="0" w:lastRowLastColumn="0"/>
            </w:pPr>
            <w:r w:rsidRPr="00790739">
              <w:t>Teicoplanin</w:t>
            </w:r>
          </w:p>
        </w:tc>
        <w:tc>
          <w:tcPr>
            <w:tcW w:w="1965" w:type="dxa"/>
            <w:shd w:val="clear" w:color="auto" w:fill="auto"/>
          </w:tcPr>
          <w:p w14:paraId="5971C443" w14:textId="26FA15FD" w:rsidR="000439B6" w:rsidRDefault="00F63E90" w:rsidP="00426A19">
            <w:pPr>
              <w:widowControl/>
              <w:shd w:val="clear" w:color="auto" w:fill="FFFFFF"/>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pPr>
            <w:r w:rsidRPr="00F63E90">
              <w:t>PMID: 33675235</w:t>
            </w:r>
          </w:p>
        </w:tc>
      </w:tr>
      <w:tr w:rsidR="00A36FAF" w14:paraId="43C525EB" w14:textId="77777777" w:rsidTr="00462D5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Borders>
              <w:top w:val="none" w:sz="0" w:space="0" w:color="auto"/>
              <w:bottom w:val="none" w:sz="0" w:space="0" w:color="auto"/>
              <w:right w:val="none" w:sz="0" w:space="0" w:color="auto"/>
            </w:tcBorders>
            <w:shd w:val="clear" w:color="auto" w:fill="auto"/>
          </w:tcPr>
          <w:p w14:paraId="4DE15BC2" w14:textId="6BAC7459" w:rsidR="000439B6" w:rsidRDefault="00B63AF7" w:rsidP="00FE59BD">
            <w:pPr>
              <w:jc w:val="center"/>
            </w:pPr>
            <w:r>
              <w:rPr>
                <w:rFonts w:hint="eastAsia"/>
              </w:rPr>
              <w:t>2</w:t>
            </w:r>
            <w:r>
              <w:t>1</w:t>
            </w:r>
          </w:p>
        </w:tc>
        <w:tc>
          <w:tcPr>
            <w:tcW w:w="1134" w:type="dxa"/>
            <w:tcBorders>
              <w:top w:val="none" w:sz="0" w:space="0" w:color="auto"/>
              <w:bottom w:val="none" w:sz="0" w:space="0" w:color="auto"/>
            </w:tcBorders>
            <w:shd w:val="clear" w:color="auto" w:fill="auto"/>
          </w:tcPr>
          <w:p w14:paraId="598A0F65" w14:textId="550BD36E" w:rsidR="000439B6" w:rsidRDefault="0049575C" w:rsidP="00FE59BD">
            <w:pPr>
              <w:jc w:val="center"/>
              <w:cnfStyle w:val="000000100000" w:firstRow="0" w:lastRow="0" w:firstColumn="0" w:lastColumn="0" w:oddVBand="0" w:evenVBand="0" w:oddHBand="1" w:evenHBand="0" w:firstRowFirstColumn="0" w:firstRowLastColumn="0" w:lastRowFirstColumn="0" w:lastRowLastColumn="0"/>
            </w:pPr>
            <w:proofErr w:type="spellStart"/>
            <w:r w:rsidRPr="0049575C">
              <w:t>Cepharanthine</w:t>
            </w:r>
            <w:proofErr w:type="spellEnd"/>
          </w:p>
        </w:tc>
        <w:tc>
          <w:tcPr>
            <w:tcW w:w="1843" w:type="dxa"/>
            <w:tcBorders>
              <w:top w:val="none" w:sz="0" w:space="0" w:color="auto"/>
              <w:bottom w:val="none" w:sz="0" w:space="0" w:color="auto"/>
            </w:tcBorders>
            <w:shd w:val="clear" w:color="auto" w:fill="auto"/>
          </w:tcPr>
          <w:p w14:paraId="207D8171" w14:textId="11A71EB7" w:rsidR="000439B6" w:rsidRDefault="00B22AA5" w:rsidP="00426A19">
            <w:pPr>
              <w:widowControl/>
              <w:shd w:val="clear" w:color="auto" w:fill="FFFFFF"/>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pPr>
            <w:r w:rsidRPr="00B22AA5">
              <w:t>PMID: 33423067</w:t>
            </w:r>
          </w:p>
        </w:tc>
        <w:tc>
          <w:tcPr>
            <w:tcW w:w="955" w:type="dxa"/>
            <w:tcBorders>
              <w:top w:val="none" w:sz="0" w:space="0" w:color="auto"/>
              <w:bottom w:val="none" w:sz="0" w:space="0" w:color="auto"/>
            </w:tcBorders>
            <w:shd w:val="clear" w:color="auto" w:fill="auto"/>
          </w:tcPr>
          <w:p w14:paraId="09DB872C" w14:textId="75806C53" w:rsidR="000439B6" w:rsidRPr="00032763" w:rsidRDefault="00B63AF7" w:rsidP="00FE59BD">
            <w:pPr>
              <w:jc w:val="center"/>
              <w:cnfStyle w:val="000000100000" w:firstRow="0" w:lastRow="0" w:firstColumn="0" w:lastColumn="0" w:oddVBand="0" w:evenVBand="0" w:oddHBand="1" w:evenHBand="0" w:firstRowFirstColumn="0" w:firstRowLastColumn="0" w:lastRowFirstColumn="0" w:lastRowLastColumn="0"/>
              <w:rPr>
                <w:b/>
                <w:bCs/>
              </w:rPr>
            </w:pPr>
            <w:r w:rsidRPr="00032763">
              <w:rPr>
                <w:rFonts w:hint="eastAsia"/>
                <w:b/>
                <w:bCs/>
              </w:rPr>
              <w:t>4</w:t>
            </w:r>
            <w:r w:rsidRPr="00032763">
              <w:rPr>
                <w:b/>
                <w:bCs/>
              </w:rPr>
              <w:t>6</w:t>
            </w:r>
          </w:p>
        </w:tc>
        <w:tc>
          <w:tcPr>
            <w:tcW w:w="1558" w:type="dxa"/>
            <w:tcBorders>
              <w:top w:val="none" w:sz="0" w:space="0" w:color="auto"/>
              <w:bottom w:val="none" w:sz="0" w:space="0" w:color="auto"/>
            </w:tcBorders>
            <w:shd w:val="clear" w:color="auto" w:fill="auto"/>
          </w:tcPr>
          <w:p w14:paraId="45DD6286" w14:textId="493B7C57" w:rsidR="000439B6" w:rsidRDefault="00790739" w:rsidP="00FE59BD">
            <w:pPr>
              <w:jc w:val="center"/>
              <w:cnfStyle w:val="000000100000" w:firstRow="0" w:lastRow="0" w:firstColumn="0" w:lastColumn="0" w:oddVBand="0" w:evenVBand="0" w:oddHBand="1" w:evenHBand="0" w:firstRowFirstColumn="0" w:firstRowLastColumn="0" w:lastRowFirstColumn="0" w:lastRowLastColumn="0"/>
            </w:pPr>
            <w:r w:rsidRPr="00790739">
              <w:t>Tamoxifen</w:t>
            </w:r>
          </w:p>
        </w:tc>
        <w:tc>
          <w:tcPr>
            <w:tcW w:w="1965" w:type="dxa"/>
            <w:tcBorders>
              <w:top w:val="none" w:sz="0" w:space="0" w:color="auto"/>
              <w:bottom w:val="none" w:sz="0" w:space="0" w:color="auto"/>
            </w:tcBorders>
            <w:shd w:val="clear" w:color="auto" w:fill="auto"/>
          </w:tcPr>
          <w:p w14:paraId="591989B7" w14:textId="17E1587C" w:rsidR="000439B6" w:rsidRDefault="00863285" w:rsidP="00426A19">
            <w:pPr>
              <w:widowControl/>
              <w:shd w:val="clear" w:color="auto" w:fill="FFFFFF"/>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pPr>
            <w:r w:rsidRPr="00863285">
              <w:t>PMID: 34934049</w:t>
            </w:r>
          </w:p>
        </w:tc>
      </w:tr>
      <w:tr w:rsidR="00A36FAF" w14:paraId="1CA1850A" w14:textId="77777777" w:rsidTr="00462D58">
        <w:trPr>
          <w:jc w:val="center"/>
        </w:trPr>
        <w:tc>
          <w:tcPr>
            <w:cnfStyle w:val="001000000000" w:firstRow="0" w:lastRow="0" w:firstColumn="1" w:lastColumn="0" w:oddVBand="0" w:evenVBand="0" w:oddHBand="0" w:evenHBand="0" w:firstRowFirstColumn="0" w:firstRowLastColumn="0" w:lastRowFirstColumn="0" w:lastRowLastColumn="0"/>
            <w:tcW w:w="851" w:type="dxa"/>
            <w:tcBorders>
              <w:right w:val="none" w:sz="0" w:space="0" w:color="auto"/>
            </w:tcBorders>
            <w:shd w:val="clear" w:color="auto" w:fill="auto"/>
          </w:tcPr>
          <w:p w14:paraId="7D4C8C8C" w14:textId="4393162D" w:rsidR="000439B6" w:rsidRDefault="00B63AF7" w:rsidP="00FE59BD">
            <w:pPr>
              <w:jc w:val="center"/>
            </w:pPr>
            <w:r>
              <w:rPr>
                <w:rFonts w:hint="eastAsia"/>
              </w:rPr>
              <w:t>2</w:t>
            </w:r>
            <w:r>
              <w:t>2</w:t>
            </w:r>
          </w:p>
        </w:tc>
        <w:tc>
          <w:tcPr>
            <w:tcW w:w="1134" w:type="dxa"/>
            <w:shd w:val="clear" w:color="auto" w:fill="auto"/>
          </w:tcPr>
          <w:p w14:paraId="7CB8D170" w14:textId="37D4C495" w:rsidR="000439B6" w:rsidRDefault="0049575C" w:rsidP="00FE59BD">
            <w:pPr>
              <w:jc w:val="center"/>
              <w:cnfStyle w:val="000000000000" w:firstRow="0" w:lastRow="0" w:firstColumn="0" w:lastColumn="0" w:oddVBand="0" w:evenVBand="0" w:oddHBand="0" w:evenHBand="0" w:firstRowFirstColumn="0" w:firstRowLastColumn="0" w:lastRowFirstColumn="0" w:lastRowLastColumn="0"/>
            </w:pPr>
            <w:proofErr w:type="spellStart"/>
            <w:r w:rsidRPr="0049575C">
              <w:t>Arbidol</w:t>
            </w:r>
            <w:proofErr w:type="spellEnd"/>
            <w:r w:rsidRPr="0049575C">
              <w:t xml:space="preserve"> (</w:t>
            </w:r>
            <w:proofErr w:type="spellStart"/>
            <w:r w:rsidRPr="0049575C">
              <w:t>Umifenovir</w:t>
            </w:r>
            <w:proofErr w:type="spellEnd"/>
            <w:r w:rsidRPr="0049575C">
              <w:t>)</w:t>
            </w:r>
          </w:p>
        </w:tc>
        <w:tc>
          <w:tcPr>
            <w:tcW w:w="1843" w:type="dxa"/>
            <w:shd w:val="clear" w:color="auto" w:fill="auto"/>
          </w:tcPr>
          <w:p w14:paraId="5947BC2F" w14:textId="53520D73" w:rsidR="000439B6" w:rsidRDefault="00B22AA5" w:rsidP="00426A19">
            <w:pPr>
              <w:widowControl/>
              <w:shd w:val="clear" w:color="auto" w:fill="FFFFFF"/>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pPr>
            <w:r w:rsidRPr="00B22AA5">
              <w:t>PMID: 32360231</w:t>
            </w:r>
          </w:p>
        </w:tc>
        <w:tc>
          <w:tcPr>
            <w:tcW w:w="955" w:type="dxa"/>
            <w:shd w:val="clear" w:color="auto" w:fill="auto"/>
          </w:tcPr>
          <w:p w14:paraId="300B32B6" w14:textId="5CA6321E" w:rsidR="000439B6" w:rsidRPr="00032763" w:rsidRDefault="00B63AF7" w:rsidP="00FE59BD">
            <w:pPr>
              <w:jc w:val="center"/>
              <w:cnfStyle w:val="000000000000" w:firstRow="0" w:lastRow="0" w:firstColumn="0" w:lastColumn="0" w:oddVBand="0" w:evenVBand="0" w:oddHBand="0" w:evenHBand="0" w:firstRowFirstColumn="0" w:firstRowLastColumn="0" w:lastRowFirstColumn="0" w:lastRowLastColumn="0"/>
              <w:rPr>
                <w:b/>
                <w:bCs/>
              </w:rPr>
            </w:pPr>
            <w:r w:rsidRPr="00032763">
              <w:rPr>
                <w:rFonts w:hint="eastAsia"/>
                <w:b/>
                <w:bCs/>
              </w:rPr>
              <w:t>4</w:t>
            </w:r>
            <w:r w:rsidRPr="00032763">
              <w:rPr>
                <w:b/>
                <w:bCs/>
              </w:rPr>
              <w:t>7</w:t>
            </w:r>
          </w:p>
        </w:tc>
        <w:tc>
          <w:tcPr>
            <w:tcW w:w="1558" w:type="dxa"/>
            <w:shd w:val="clear" w:color="auto" w:fill="auto"/>
          </w:tcPr>
          <w:p w14:paraId="38A54F94" w14:textId="0E03F63A" w:rsidR="000439B6" w:rsidRDefault="00790739" w:rsidP="00FE59BD">
            <w:pPr>
              <w:jc w:val="center"/>
              <w:cnfStyle w:val="000000000000" w:firstRow="0" w:lastRow="0" w:firstColumn="0" w:lastColumn="0" w:oddVBand="0" w:evenVBand="0" w:oddHBand="0" w:evenHBand="0" w:firstRowFirstColumn="0" w:firstRowLastColumn="0" w:lastRowFirstColumn="0" w:lastRowLastColumn="0"/>
            </w:pPr>
            <w:r w:rsidRPr="00790739">
              <w:t>4-HPR (</w:t>
            </w:r>
            <w:proofErr w:type="spellStart"/>
            <w:r w:rsidRPr="00790739">
              <w:t>Fenretinide</w:t>
            </w:r>
            <w:proofErr w:type="spellEnd"/>
            <w:r w:rsidRPr="00790739">
              <w:t>)</w:t>
            </w:r>
          </w:p>
        </w:tc>
        <w:tc>
          <w:tcPr>
            <w:tcW w:w="1965" w:type="dxa"/>
            <w:shd w:val="clear" w:color="auto" w:fill="auto"/>
          </w:tcPr>
          <w:p w14:paraId="38EAA3FA" w14:textId="362FBD4F" w:rsidR="000439B6" w:rsidRDefault="00546F3D" w:rsidP="00426A19">
            <w:pPr>
              <w:widowControl/>
              <w:shd w:val="clear" w:color="auto" w:fill="FFFFFF"/>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pPr>
            <w:r w:rsidRPr="00546F3D">
              <w:t>PMID: 32471278</w:t>
            </w:r>
          </w:p>
        </w:tc>
      </w:tr>
      <w:tr w:rsidR="00A36FAF" w14:paraId="7A1B7C21" w14:textId="77777777" w:rsidTr="00462D5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Borders>
              <w:top w:val="none" w:sz="0" w:space="0" w:color="auto"/>
              <w:bottom w:val="none" w:sz="0" w:space="0" w:color="auto"/>
              <w:right w:val="none" w:sz="0" w:space="0" w:color="auto"/>
            </w:tcBorders>
            <w:shd w:val="clear" w:color="auto" w:fill="auto"/>
          </w:tcPr>
          <w:p w14:paraId="7B799497" w14:textId="68EFA772" w:rsidR="000439B6" w:rsidRDefault="00B63AF7" w:rsidP="00FE59BD">
            <w:pPr>
              <w:jc w:val="center"/>
            </w:pPr>
            <w:r>
              <w:rPr>
                <w:rFonts w:hint="eastAsia"/>
              </w:rPr>
              <w:t>2</w:t>
            </w:r>
            <w:r>
              <w:t>3</w:t>
            </w:r>
          </w:p>
        </w:tc>
        <w:tc>
          <w:tcPr>
            <w:tcW w:w="1134" w:type="dxa"/>
            <w:tcBorders>
              <w:top w:val="none" w:sz="0" w:space="0" w:color="auto"/>
              <w:bottom w:val="none" w:sz="0" w:space="0" w:color="auto"/>
            </w:tcBorders>
            <w:shd w:val="clear" w:color="auto" w:fill="auto"/>
          </w:tcPr>
          <w:p w14:paraId="02465B65" w14:textId="63105C5C" w:rsidR="000439B6" w:rsidRDefault="0049575C" w:rsidP="00FE59BD">
            <w:pPr>
              <w:jc w:val="center"/>
              <w:cnfStyle w:val="000000100000" w:firstRow="0" w:lastRow="0" w:firstColumn="0" w:lastColumn="0" w:oddVBand="0" w:evenVBand="0" w:oddHBand="1" w:evenHBand="0" w:firstRowFirstColumn="0" w:firstRowLastColumn="0" w:lastRowFirstColumn="0" w:lastRowLastColumn="0"/>
            </w:pPr>
            <w:proofErr w:type="spellStart"/>
            <w:r w:rsidRPr="0049575C">
              <w:t>Dasatinib</w:t>
            </w:r>
            <w:proofErr w:type="spellEnd"/>
          </w:p>
        </w:tc>
        <w:tc>
          <w:tcPr>
            <w:tcW w:w="1843" w:type="dxa"/>
            <w:tcBorders>
              <w:top w:val="none" w:sz="0" w:space="0" w:color="auto"/>
              <w:bottom w:val="none" w:sz="0" w:space="0" w:color="auto"/>
            </w:tcBorders>
            <w:shd w:val="clear" w:color="auto" w:fill="auto"/>
          </w:tcPr>
          <w:p w14:paraId="602CF2F4" w14:textId="0DDACCBF" w:rsidR="000439B6" w:rsidRDefault="00B22AA5" w:rsidP="00426A19">
            <w:pPr>
              <w:widowControl/>
              <w:shd w:val="clear" w:color="auto" w:fill="FFFFFF"/>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pPr>
            <w:r w:rsidRPr="00B22AA5">
              <w:t>PMID: 33008453</w:t>
            </w:r>
          </w:p>
        </w:tc>
        <w:tc>
          <w:tcPr>
            <w:tcW w:w="955" w:type="dxa"/>
            <w:tcBorders>
              <w:top w:val="none" w:sz="0" w:space="0" w:color="auto"/>
              <w:bottom w:val="none" w:sz="0" w:space="0" w:color="auto"/>
            </w:tcBorders>
            <w:shd w:val="clear" w:color="auto" w:fill="auto"/>
          </w:tcPr>
          <w:p w14:paraId="37715C80" w14:textId="42B1010C" w:rsidR="000439B6" w:rsidRPr="00032763" w:rsidRDefault="00B63AF7" w:rsidP="00FE59BD">
            <w:pPr>
              <w:jc w:val="center"/>
              <w:cnfStyle w:val="000000100000" w:firstRow="0" w:lastRow="0" w:firstColumn="0" w:lastColumn="0" w:oddVBand="0" w:evenVBand="0" w:oddHBand="1" w:evenHBand="0" w:firstRowFirstColumn="0" w:firstRowLastColumn="0" w:lastRowFirstColumn="0" w:lastRowLastColumn="0"/>
              <w:rPr>
                <w:b/>
                <w:bCs/>
              </w:rPr>
            </w:pPr>
            <w:r w:rsidRPr="00032763">
              <w:rPr>
                <w:rFonts w:hint="eastAsia"/>
                <w:b/>
                <w:bCs/>
              </w:rPr>
              <w:t>4</w:t>
            </w:r>
            <w:r w:rsidRPr="00032763">
              <w:rPr>
                <w:b/>
                <w:bCs/>
              </w:rPr>
              <w:t>8</w:t>
            </w:r>
          </w:p>
        </w:tc>
        <w:tc>
          <w:tcPr>
            <w:tcW w:w="1558" w:type="dxa"/>
            <w:tcBorders>
              <w:top w:val="none" w:sz="0" w:space="0" w:color="auto"/>
              <w:bottom w:val="none" w:sz="0" w:space="0" w:color="auto"/>
            </w:tcBorders>
            <w:shd w:val="clear" w:color="auto" w:fill="auto"/>
          </w:tcPr>
          <w:p w14:paraId="12F66D86" w14:textId="0E038DFB" w:rsidR="000439B6" w:rsidRDefault="00790739" w:rsidP="00FE59BD">
            <w:pPr>
              <w:jc w:val="center"/>
              <w:cnfStyle w:val="000000100000" w:firstRow="0" w:lastRow="0" w:firstColumn="0" w:lastColumn="0" w:oddVBand="0" w:evenVBand="0" w:oddHBand="1" w:evenHBand="0" w:firstRowFirstColumn="0" w:firstRowLastColumn="0" w:lastRowFirstColumn="0" w:lastRowLastColumn="0"/>
            </w:pPr>
            <w:r w:rsidRPr="00790739">
              <w:t>Itraconazole</w:t>
            </w:r>
          </w:p>
        </w:tc>
        <w:tc>
          <w:tcPr>
            <w:tcW w:w="1965" w:type="dxa"/>
            <w:tcBorders>
              <w:top w:val="none" w:sz="0" w:space="0" w:color="auto"/>
              <w:bottom w:val="none" w:sz="0" w:space="0" w:color="auto"/>
            </w:tcBorders>
            <w:shd w:val="clear" w:color="auto" w:fill="auto"/>
          </w:tcPr>
          <w:p w14:paraId="12D46B0D" w14:textId="73954030" w:rsidR="000439B6" w:rsidRDefault="00546F3D" w:rsidP="00426A19">
            <w:pPr>
              <w:widowControl/>
              <w:shd w:val="clear" w:color="auto" w:fill="FFFFFF"/>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pPr>
            <w:r w:rsidRPr="00546F3D">
              <w:t>PMID: 33666253</w:t>
            </w:r>
          </w:p>
        </w:tc>
      </w:tr>
      <w:tr w:rsidR="00A36FAF" w14:paraId="6ECA5ECC" w14:textId="77777777" w:rsidTr="00462D58">
        <w:trPr>
          <w:jc w:val="center"/>
        </w:trPr>
        <w:tc>
          <w:tcPr>
            <w:cnfStyle w:val="001000000000" w:firstRow="0" w:lastRow="0" w:firstColumn="1" w:lastColumn="0" w:oddVBand="0" w:evenVBand="0" w:oddHBand="0" w:evenHBand="0" w:firstRowFirstColumn="0" w:firstRowLastColumn="0" w:lastRowFirstColumn="0" w:lastRowLastColumn="0"/>
            <w:tcW w:w="851" w:type="dxa"/>
            <w:tcBorders>
              <w:right w:val="none" w:sz="0" w:space="0" w:color="auto"/>
            </w:tcBorders>
            <w:shd w:val="clear" w:color="auto" w:fill="auto"/>
          </w:tcPr>
          <w:p w14:paraId="0B75F6DA" w14:textId="535B3079" w:rsidR="000439B6" w:rsidRDefault="00B63AF7" w:rsidP="00FE59BD">
            <w:pPr>
              <w:jc w:val="center"/>
            </w:pPr>
            <w:r>
              <w:rPr>
                <w:rFonts w:hint="eastAsia"/>
              </w:rPr>
              <w:t>2</w:t>
            </w:r>
            <w:r>
              <w:t>4</w:t>
            </w:r>
          </w:p>
        </w:tc>
        <w:tc>
          <w:tcPr>
            <w:tcW w:w="1134" w:type="dxa"/>
            <w:shd w:val="clear" w:color="auto" w:fill="auto"/>
          </w:tcPr>
          <w:p w14:paraId="478BBC39" w14:textId="3DB3ACCA" w:rsidR="000439B6" w:rsidRDefault="0049575C" w:rsidP="00FE59BD">
            <w:pPr>
              <w:jc w:val="center"/>
              <w:cnfStyle w:val="000000000000" w:firstRow="0" w:lastRow="0" w:firstColumn="0" w:lastColumn="0" w:oddVBand="0" w:evenVBand="0" w:oddHBand="0" w:evenHBand="0" w:firstRowFirstColumn="0" w:firstRowLastColumn="0" w:lastRowFirstColumn="0" w:lastRowLastColumn="0"/>
            </w:pPr>
            <w:r w:rsidRPr="0049575C">
              <w:t>Berberine</w:t>
            </w:r>
          </w:p>
        </w:tc>
        <w:tc>
          <w:tcPr>
            <w:tcW w:w="1843" w:type="dxa"/>
            <w:shd w:val="clear" w:color="auto" w:fill="auto"/>
          </w:tcPr>
          <w:p w14:paraId="56C0A4EE" w14:textId="1DED784E" w:rsidR="000439B6" w:rsidRDefault="00B22AA5" w:rsidP="00426A19">
            <w:pPr>
              <w:widowControl/>
              <w:shd w:val="clear" w:color="auto" w:fill="FFFFFF"/>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pPr>
            <w:r w:rsidRPr="00B22AA5">
              <w:t>PMID: 33670363</w:t>
            </w:r>
          </w:p>
        </w:tc>
        <w:tc>
          <w:tcPr>
            <w:tcW w:w="955" w:type="dxa"/>
            <w:shd w:val="clear" w:color="auto" w:fill="auto"/>
          </w:tcPr>
          <w:p w14:paraId="37843094" w14:textId="672BBCE7" w:rsidR="000439B6" w:rsidRPr="00032763" w:rsidRDefault="00B63AF7" w:rsidP="00FE59BD">
            <w:pPr>
              <w:jc w:val="center"/>
              <w:cnfStyle w:val="000000000000" w:firstRow="0" w:lastRow="0" w:firstColumn="0" w:lastColumn="0" w:oddVBand="0" w:evenVBand="0" w:oddHBand="0" w:evenHBand="0" w:firstRowFirstColumn="0" w:firstRowLastColumn="0" w:lastRowFirstColumn="0" w:lastRowLastColumn="0"/>
              <w:rPr>
                <w:b/>
                <w:bCs/>
              </w:rPr>
            </w:pPr>
            <w:r w:rsidRPr="00032763">
              <w:rPr>
                <w:rFonts w:hint="eastAsia"/>
                <w:b/>
                <w:bCs/>
              </w:rPr>
              <w:t>4</w:t>
            </w:r>
            <w:r w:rsidRPr="00032763">
              <w:rPr>
                <w:b/>
                <w:bCs/>
              </w:rPr>
              <w:t>9</w:t>
            </w:r>
          </w:p>
        </w:tc>
        <w:tc>
          <w:tcPr>
            <w:tcW w:w="1558" w:type="dxa"/>
            <w:shd w:val="clear" w:color="auto" w:fill="auto"/>
          </w:tcPr>
          <w:p w14:paraId="654869BE" w14:textId="20193461" w:rsidR="000439B6" w:rsidRDefault="00790739" w:rsidP="00FE59BD">
            <w:pPr>
              <w:jc w:val="center"/>
              <w:cnfStyle w:val="000000000000" w:firstRow="0" w:lastRow="0" w:firstColumn="0" w:lastColumn="0" w:oddVBand="0" w:evenVBand="0" w:oddHBand="0" w:evenHBand="0" w:firstRowFirstColumn="0" w:firstRowLastColumn="0" w:lastRowFirstColumn="0" w:lastRowLastColumn="0"/>
            </w:pPr>
            <w:r w:rsidRPr="00790739">
              <w:t>Emodin</w:t>
            </w:r>
          </w:p>
        </w:tc>
        <w:tc>
          <w:tcPr>
            <w:tcW w:w="1965" w:type="dxa"/>
            <w:shd w:val="clear" w:color="auto" w:fill="auto"/>
          </w:tcPr>
          <w:p w14:paraId="260D7EE8" w14:textId="3FCC771C" w:rsidR="000439B6" w:rsidRDefault="00546F3D" w:rsidP="00426A19">
            <w:pPr>
              <w:widowControl/>
              <w:shd w:val="clear" w:color="auto" w:fill="FFFFFF"/>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pPr>
            <w:r w:rsidRPr="00546F3D">
              <w:t>PMID: 21356245</w:t>
            </w:r>
          </w:p>
        </w:tc>
      </w:tr>
      <w:tr w:rsidR="00A36FAF" w14:paraId="6995E2CB" w14:textId="77777777" w:rsidTr="00462D5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Borders>
              <w:top w:val="none" w:sz="0" w:space="0" w:color="auto"/>
              <w:bottom w:val="none" w:sz="0" w:space="0" w:color="auto"/>
              <w:right w:val="none" w:sz="0" w:space="0" w:color="auto"/>
            </w:tcBorders>
            <w:shd w:val="clear" w:color="auto" w:fill="auto"/>
          </w:tcPr>
          <w:p w14:paraId="64A3B41D" w14:textId="23D9C13B" w:rsidR="000439B6" w:rsidRDefault="00B63AF7" w:rsidP="00FE59BD">
            <w:pPr>
              <w:jc w:val="center"/>
            </w:pPr>
            <w:r>
              <w:rPr>
                <w:rFonts w:hint="eastAsia"/>
              </w:rPr>
              <w:t>2</w:t>
            </w:r>
            <w:r>
              <w:t>5</w:t>
            </w:r>
          </w:p>
        </w:tc>
        <w:tc>
          <w:tcPr>
            <w:tcW w:w="1134" w:type="dxa"/>
            <w:tcBorders>
              <w:top w:val="none" w:sz="0" w:space="0" w:color="auto"/>
              <w:bottom w:val="none" w:sz="0" w:space="0" w:color="auto"/>
            </w:tcBorders>
            <w:shd w:val="clear" w:color="auto" w:fill="auto"/>
          </w:tcPr>
          <w:p w14:paraId="7741AE0C" w14:textId="523D6F0F" w:rsidR="000439B6" w:rsidRDefault="0049575C" w:rsidP="00FE59BD">
            <w:pPr>
              <w:jc w:val="center"/>
              <w:cnfStyle w:val="000000100000" w:firstRow="0" w:lastRow="0" w:firstColumn="0" w:lastColumn="0" w:oddVBand="0" w:evenVBand="0" w:oddHBand="1" w:evenHBand="0" w:firstRowFirstColumn="0" w:firstRowLastColumn="0" w:lastRowFirstColumn="0" w:lastRowLastColumn="0"/>
            </w:pPr>
            <w:r w:rsidRPr="0049575C">
              <w:t>Sunitinib</w:t>
            </w:r>
          </w:p>
        </w:tc>
        <w:tc>
          <w:tcPr>
            <w:tcW w:w="1843" w:type="dxa"/>
            <w:tcBorders>
              <w:top w:val="none" w:sz="0" w:space="0" w:color="auto"/>
              <w:bottom w:val="none" w:sz="0" w:space="0" w:color="auto"/>
            </w:tcBorders>
            <w:shd w:val="clear" w:color="auto" w:fill="auto"/>
          </w:tcPr>
          <w:p w14:paraId="2DBF09AE" w14:textId="27AAD313" w:rsidR="000439B6" w:rsidRPr="00B22AA5" w:rsidRDefault="00B22AA5" w:rsidP="00426A19">
            <w:pPr>
              <w:widowControl/>
              <w:shd w:val="clear" w:color="auto" w:fill="FFFFFF"/>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w:eastAsia="宋体" w:hAnsi="Segoe UI" w:cs="Segoe UI"/>
                <w:color w:val="212121"/>
                <w:kern w:val="0"/>
                <w:szCs w:val="24"/>
              </w:rPr>
            </w:pPr>
            <w:r w:rsidRPr="00B22AA5">
              <w:t>PMID: 33083006</w:t>
            </w:r>
          </w:p>
        </w:tc>
        <w:tc>
          <w:tcPr>
            <w:tcW w:w="955" w:type="dxa"/>
            <w:tcBorders>
              <w:top w:val="none" w:sz="0" w:space="0" w:color="auto"/>
              <w:bottom w:val="none" w:sz="0" w:space="0" w:color="auto"/>
            </w:tcBorders>
            <w:shd w:val="clear" w:color="auto" w:fill="auto"/>
          </w:tcPr>
          <w:p w14:paraId="14E333DA" w14:textId="18CF9D26" w:rsidR="000439B6" w:rsidRPr="00032763" w:rsidRDefault="00B63AF7" w:rsidP="00FE59BD">
            <w:pPr>
              <w:jc w:val="center"/>
              <w:cnfStyle w:val="000000100000" w:firstRow="0" w:lastRow="0" w:firstColumn="0" w:lastColumn="0" w:oddVBand="0" w:evenVBand="0" w:oddHBand="1" w:evenHBand="0" w:firstRowFirstColumn="0" w:firstRowLastColumn="0" w:lastRowFirstColumn="0" w:lastRowLastColumn="0"/>
              <w:rPr>
                <w:b/>
                <w:bCs/>
              </w:rPr>
            </w:pPr>
            <w:r w:rsidRPr="00032763">
              <w:rPr>
                <w:rFonts w:hint="eastAsia"/>
                <w:b/>
                <w:bCs/>
              </w:rPr>
              <w:t>5</w:t>
            </w:r>
            <w:r w:rsidRPr="00032763">
              <w:rPr>
                <w:b/>
                <w:bCs/>
              </w:rPr>
              <w:t>0</w:t>
            </w:r>
          </w:p>
        </w:tc>
        <w:tc>
          <w:tcPr>
            <w:tcW w:w="1558" w:type="dxa"/>
            <w:tcBorders>
              <w:top w:val="none" w:sz="0" w:space="0" w:color="auto"/>
              <w:bottom w:val="none" w:sz="0" w:space="0" w:color="auto"/>
            </w:tcBorders>
            <w:shd w:val="clear" w:color="auto" w:fill="auto"/>
          </w:tcPr>
          <w:p w14:paraId="6B48EB4A" w14:textId="4A600295" w:rsidR="000439B6" w:rsidRDefault="00790739" w:rsidP="00FE59BD">
            <w:pPr>
              <w:jc w:val="center"/>
              <w:cnfStyle w:val="000000100000" w:firstRow="0" w:lastRow="0" w:firstColumn="0" w:lastColumn="0" w:oddVBand="0" w:evenVBand="0" w:oddHBand="1" w:evenHBand="0" w:firstRowFirstColumn="0" w:firstRowLastColumn="0" w:lastRowFirstColumn="0" w:lastRowLastColumn="0"/>
            </w:pPr>
            <w:r w:rsidRPr="00790739">
              <w:t>Sorafenib</w:t>
            </w:r>
          </w:p>
        </w:tc>
        <w:tc>
          <w:tcPr>
            <w:tcW w:w="1965" w:type="dxa"/>
            <w:tcBorders>
              <w:top w:val="none" w:sz="0" w:space="0" w:color="auto"/>
              <w:bottom w:val="none" w:sz="0" w:space="0" w:color="auto"/>
            </w:tcBorders>
            <w:shd w:val="clear" w:color="auto" w:fill="auto"/>
          </w:tcPr>
          <w:p w14:paraId="67775F74" w14:textId="26C48DB4" w:rsidR="000439B6" w:rsidRDefault="00863285" w:rsidP="00426A19">
            <w:pPr>
              <w:widowControl/>
              <w:shd w:val="clear" w:color="auto" w:fill="FFFFFF"/>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pPr>
            <w:r w:rsidRPr="00BB1078">
              <w:t>Unconfirmed</w:t>
            </w:r>
          </w:p>
        </w:tc>
      </w:tr>
    </w:tbl>
    <w:p w14:paraId="1CE32E25" w14:textId="77777777" w:rsidR="00404CCB" w:rsidRDefault="00404CCB" w:rsidP="00BA1FF5">
      <w:pPr>
        <w:ind w:firstLineChars="200" w:firstLine="480"/>
      </w:pPr>
    </w:p>
    <w:p w14:paraId="0DFAF6D5" w14:textId="77777777" w:rsidR="00BA1FF5" w:rsidRPr="00F1167F" w:rsidRDefault="00BA1FF5" w:rsidP="00C542F4">
      <w:pPr>
        <w:ind w:firstLineChars="200" w:firstLine="480"/>
      </w:pPr>
    </w:p>
    <w:p w14:paraId="22EABD5F" w14:textId="72E7DE7B" w:rsidR="00F100D6" w:rsidRDefault="00F1167F" w:rsidP="00F100D6">
      <w:pPr>
        <w:pStyle w:val="1"/>
      </w:pPr>
      <w:r>
        <w:rPr>
          <w:rFonts w:hint="eastAsia"/>
        </w:rPr>
        <w:t>4</w:t>
      </w:r>
      <w:r>
        <w:t xml:space="preserve"> Discussion and conclusion</w:t>
      </w:r>
    </w:p>
    <w:p w14:paraId="40E16678" w14:textId="1EC28A4B" w:rsidR="00F100D6" w:rsidRDefault="00DE4181" w:rsidP="002F22F2">
      <w:pPr>
        <w:ind w:firstLineChars="200" w:firstLine="480"/>
      </w:pPr>
      <w:r w:rsidRPr="00DE4181">
        <w:t>In this paper, we propose</w:t>
      </w:r>
      <w:r w:rsidR="00BC4E7E">
        <w:t>d</w:t>
      </w:r>
      <w:r w:rsidRPr="00DE4181">
        <w:t xml:space="preserve"> a new </w:t>
      </w:r>
      <w:r w:rsidR="00AE4BF1">
        <w:t>M</w:t>
      </w:r>
      <w:r w:rsidR="00AE4BF1" w:rsidRPr="00E86C6E">
        <w:t>ulti</w:t>
      </w:r>
      <w:r w:rsidR="00AE4BF1">
        <w:t>ple Kernel</w:t>
      </w:r>
      <w:r w:rsidR="00AE4BF1" w:rsidRPr="0073256B">
        <w:t xml:space="preserve"> </w:t>
      </w:r>
      <w:r w:rsidR="00AE4BF1">
        <w:t>L</w:t>
      </w:r>
      <w:r w:rsidR="00AE4BF1" w:rsidRPr="0073256B">
        <w:t>earning</w:t>
      </w:r>
      <w:r w:rsidRPr="00DE4181">
        <w:t xml:space="preserve"> (MKL) based model to predict the correlation between micro</w:t>
      </w:r>
      <w:r w:rsidR="00C313B2">
        <w:t>be</w:t>
      </w:r>
      <w:r w:rsidRPr="00DE4181">
        <w:t xml:space="preserve">s and drugs. This model uses different encoders for different networks and performs </w:t>
      </w:r>
      <w:r w:rsidR="00AE4BF1">
        <w:t>m</w:t>
      </w:r>
      <w:r w:rsidR="00AE4BF1" w:rsidRPr="00E86C6E">
        <w:t>ulti</w:t>
      </w:r>
      <w:r w:rsidR="00AE4BF1">
        <w:t>ple kernel</w:t>
      </w:r>
      <w:r w:rsidR="00AE4BF1" w:rsidRPr="0073256B">
        <w:t xml:space="preserve"> learning</w:t>
      </w:r>
      <w:r w:rsidRPr="00DE4181">
        <w:t xml:space="preserve"> on this basis. Experimental results show that our proposed HKFGCN model outperforms the state</w:t>
      </w:r>
      <w:r>
        <w:t>-</w:t>
      </w:r>
      <w:r w:rsidRPr="00DE4181">
        <w:t>of</w:t>
      </w:r>
      <w:r>
        <w:t>-</w:t>
      </w:r>
      <w:r w:rsidRPr="00DE4181">
        <w:t>the</w:t>
      </w:r>
      <w:r>
        <w:t>-</w:t>
      </w:r>
      <w:r w:rsidRPr="00DE4181">
        <w:t>art methods. We believe that the main contribution of our work is in at least three aspects :1) In order to integrate the rich biological information, including microb</w:t>
      </w:r>
      <w:r w:rsidR="00D14CAC">
        <w:t>e</w:t>
      </w:r>
      <w:r w:rsidRPr="00DE4181">
        <w:t xml:space="preserve"> genetic, pharmacochemical information, and microb</w:t>
      </w:r>
      <w:r w:rsidR="00D14CAC">
        <w:t>e-</w:t>
      </w:r>
      <w:r w:rsidRPr="00DE4181">
        <w:t xml:space="preserve">drug </w:t>
      </w:r>
      <w:r w:rsidR="00D14CAC">
        <w:t>association</w:t>
      </w:r>
      <w:r w:rsidRPr="00DE4181">
        <w:t xml:space="preserve">s, </w:t>
      </w:r>
      <w:r w:rsidR="008C23BC" w:rsidRPr="008C23BC">
        <w:t xml:space="preserve">we first </w:t>
      </w:r>
      <w:r w:rsidR="008C23BC" w:rsidRPr="008C23BC">
        <w:lastRenderedPageBreak/>
        <w:t>constructed three networks</w:t>
      </w:r>
      <w:r w:rsidR="008C23BC">
        <w:t xml:space="preserve">. </w:t>
      </w:r>
      <w:r w:rsidR="00F100D6" w:rsidRPr="00F100D6">
        <w:t>2) We use</w:t>
      </w:r>
      <w:r w:rsidR="00172BCF">
        <w:t>d</w:t>
      </w:r>
      <w:r w:rsidR="00F100D6" w:rsidRPr="00F100D6">
        <w:t xml:space="preserve"> different encoders to extract features of different networks, effectively integrating the rich similarity and ontology information of micro</w:t>
      </w:r>
      <w:r w:rsidR="00C313B2">
        <w:t>be</w:t>
      </w:r>
      <w:r w:rsidR="00F100D6" w:rsidRPr="00F100D6">
        <w:t>s and drugs. 3) We further extract</w:t>
      </w:r>
      <w:r w:rsidR="00E14E78">
        <w:t>ed</w:t>
      </w:r>
      <w:r w:rsidR="00F100D6" w:rsidRPr="00F100D6">
        <w:t xml:space="preserve"> the features obtained by the encoder and calculate the multi-layer embedding algorithm to obtain multiple kernel matrices. </w:t>
      </w:r>
      <w:r w:rsidR="00BF077B" w:rsidRPr="00BF077B">
        <w:t>HKFGCN experimentally indicates that our model has A good prediction effect due to its excellent performance on three existing microb</w:t>
      </w:r>
      <w:r w:rsidR="00D14CAC">
        <w:t>e</w:t>
      </w:r>
      <w:r w:rsidR="00BF077B" w:rsidRPr="00BF077B">
        <w:t xml:space="preserve">-drug </w:t>
      </w:r>
      <w:r w:rsidR="00D14CAC">
        <w:t>associations</w:t>
      </w:r>
      <w:r w:rsidR="00BF077B" w:rsidRPr="00BF077B">
        <w:t xml:space="preserve"> datasets: MDAD, </w:t>
      </w:r>
      <w:proofErr w:type="spellStart"/>
      <w:r w:rsidR="00D14CAC">
        <w:t>aBiofilm</w:t>
      </w:r>
      <w:proofErr w:type="spellEnd"/>
      <w:r w:rsidR="00BF077B" w:rsidRPr="00BF077B">
        <w:t xml:space="preserve">, and </w:t>
      </w:r>
      <w:proofErr w:type="spellStart"/>
      <w:r w:rsidR="00BF077B" w:rsidRPr="00BF077B">
        <w:t>DrugVirus</w:t>
      </w:r>
      <w:proofErr w:type="spellEnd"/>
      <w:r w:rsidR="00BF077B" w:rsidRPr="00BF077B">
        <w:t>.</w:t>
      </w:r>
      <w:r w:rsidR="00E24183">
        <w:t xml:space="preserve"> </w:t>
      </w:r>
      <w:r w:rsidR="00F100D6" w:rsidRPr="00F100D6">
        <w:t>In addition, case studies of Human Immunodeficiency virus (HIV) and SARS-COV-2 further confirm</w:t>
      </w:r>
      <w:r w:rsidR="001F3A96">
        <w:t>ed</w:t>
      </w:r>
      <w:r w:rsidR="00F100D6" w:rsidRPr="00F100D6">
        <w:t xml:space="preserve"> the effectiveness of our model in identifying potential drugs in micro</w:t>
      </w:r>
      <w:r w:rsidR="00C313B2">
        <w:t>be</w:t>
      </w:r>
      <w:r w:rsidR="00F100D6" w:rsidRPr="00F100D6">
        <w:t>s.</w:t>
      </w:r>
    </w:p>
    <w:p w14:paraId="4AE34ACA" w14:textId="61A90746" w:rsidR="00B506F3" w:rsidRDefault="00B506F3" w:rsidP="005D64E8">
      <w:pPr>
        <w:ind w:firstLineChars="200" w:firstLine="480"/>
      </w:pPr>
      <w:r w:rsidRPr="00B506F3">
        <w:t xml:space="preserve">Although we have achieved good results with different encoders for different networks, there is still room to improve our prediction model in terms of encoder selection, because our encoder for feature extraction of similar networks is only the traditional GCN encoder. </w:t>
      </w:r>
      <w:bookmarkEnd w:id="4"/>
      <w:bookmarkEnd w:id="8"/>
      <w:r w:rsidR="003F55C8" w:rsidRPr="003F55C8">
        <w:t>In the future, we can try more feature extraction modules and select the ones that are more suitable for different networks to improve the prediction performance of our model.</w:t>
      </w:r>
    </w:p>
    <w:p w14:paraId="15D55214" w14:textId="296E453C" w:rsidR="00F800BE" w:rsidRDefault="00B506F3" w:rsidP="00B506F3">
      <w:pPr>
        <w:pStyle w:val="1"/>
      </w:pPr>
      <w:r>
        <w:rPr>
          <w:rFonts w:hint="eastAsia"/>
        </w:rPr>
        <w:t>R</w:t>
      </w:r>
      <w:r>
        <w:t>eference</w:t>
      </w:r>
    </w:p>
    <w:p w14:paraId="77A2229A" w14:textId="77777777" w:rsidR="003F1B87" w:rsidRPr="003F1B87" w:rsidRDefault="00F800BE" w:rsidP="003F1B87">
      <w:pPr>
        <w:pStyle w:val="EndNoteBibliography"/>
      </w:pPr>
      <w:r w:rsidRPr="00C41EE4">
        <w:fldChar w:fldCharType="begin"/>
      </w:r>
      <w:r>
        <w:instrText xml:space="preserve"> ADDIN EN.REFLIST </w:instrText>
      </w:r>
      <w:r w:rsidRPr="00C41EE4">
        <w:fldChar w:fldCharType="separate"/>
      </w:r>
      <w:bookmarkStart w:id="19" w:name="_ENREF_1"/>
      <w:r w:rsidR="003F1B87" w:rsidRPr="003F1B87">
        <w:t>1.</w:t>
      </w:r>
      <w:r w:rsidR="003F1B87" w:rsidRPr="003F1B87">
        <w:tab/>
        <w:t>Marcos-Zambrano LJ, Karaduzovic-Hadziabdic K, Loncar Turukalo T, Przymus P, Trajkovik V, Aasmets O, et al. Applications of Machine Learning in Human Microbiome Studies: A Review on Feature Selection, Biomarker Identification, Disease Prediction and Treatment. Front Microbiol. 2021;12:634511.</w:t>
      </w:r>
      <w:bookmarkEnd w:id="19"/>
    </w:p>
    <w:p w14:paraId="4E8747CE" w14:textId="77777777" w:rsidR="003F1B87" w:rsidRPr="003F1B87" w:rsidRDefault="003F1B87" w:rsidP="003F1B87">
      <w:pPr>
        <w:pStyle w:val="EndNoteBibliography"/>
      </w:pPr>
      <w:bookmarkStart w:id="20" w:name="_ENREF_2"/>
      <w:r w:rsidRPr="003F1B87">
        <w:t>2.</w:t>
      </w:r>
      <w:r w:rsidRPr="003F1B87">
        <w:tab/>
        <w:t>Ventura M, O'Flaherty S, Claesson MJ, Turroni F, Klaenhammer TR, van Sinderen D, et al. Genome-scale analyses of health-promoting bacteria: probiogenomics. Nat Rev Microbiol. 2009;7(1):61-71.</w:t>
      </w:r>
      <w:bookmarkEnd w:id="20"/>
    </w:p>
    <w:p w14:paraId="679B76AF" w14:textId="77777777" w:rsidR="003F1B87" w:rsidRPr="003F1B87" w:rsidRDefault="003F1B87" w:rsidP="003F1B87">
      <w:pPr>
        <w:pStyle w:val="EndNoteBibliography"/>
      </w:pPr>
      <w:bookmarkStart w:id="21" w:name="_ENREF_3"/>
      <w:r w:rsidRPr="003F1B87">
        <w:t>3.</w:t>
      </w:r>
      <w:r w:rsidRPr="003F1B87">
        <w:tab/>
        <w:t>Whiteside SA, Razvi H, Dave S, Reid G, Burton JP. The microbiome of the urinary tract--a role beyond infection. Nat Rev Urol. 2015;12(2):81-90.</w:t>
      </w:r>
      <w:bookmarkEnd w:id="21"/>
    </w:p>
    <w:p w14:paraId="65C7D3FE" w14:textId="77777777" w:rsidR="003F1B87" w:rsidRPr="003F1B87" w:rsidRDefault="003F1B87" w:rsidP="003F1B87">
      <w:pPr>
        <w:pStyle w:val="EndNoteBibliography"/>
      </w:pPr>
      <w:bookmarkStart w:id="22" w:name="_ENREF_4"/>
      <w:r w:rsidRPr="003F1B87">
        <w:t>4.</w:t>
      </w:r>
      <w:r w:rsidRPr="003F1B87">
        <w:tab/>
        <w:t>Wen L, Ley RE, Volchkov PY, Stranges PB, Avanesyan L, Stonebraker AC, et al. Innate immunity and intestinal microbiota in the development of Type 1 diabetes. Nature. 2008;455(7216):1109-13.</w:t>
      </w:r>
      <w:bookmarkEnd w:id="22"/>
    </w:p>
    <w:p w14:paraId="6C89EE14" w14:textId="77777777" w:rsidR="003F1B87" w:rsidRPr="003F1B87" w:rsidRDefault="003F1B87" w:rsidP="003F1B87">
      <w:pPr>
        <w:pStyle w:val="EndNoteBibliography"/>
      </w:pPr>
      <w:bookmarkStart w:id="23" w:name="_ENREF_5"/>
      <w:r w:rsidRPr="003F1B87">
        <w:t>5.</w:t>
      </w:r>
      <w:r w:rsidRPr="003F1B87">
        <w:tab/>
        <w:t>Zimmermann M, Patil KR, Typas A, Maier L. Towards a mechanistic understanding of reciprocal drug-microbiome interactions. Mol Syst Biol. 2021;17(3):e10116.</w:t>
      </w:r>
      <w:bookmarkEnd w:id="23"/>
    </w:p>
    <w:p w14:paraId="79F7D996" w14:textId="77777777" w:rsidR="003F1B87" w:rsidRPr="003F1B87" w:rsidRDefault="003F1B87" w:rsidP="003F1B87">
      <w:pPr>
        <w:pStyle w:val="EndNoteBibliography"/>
      </w:pPr>
      <w:bookmarkStart w:id="24" w:name="_ENREF_6"/>
      <w:r w:rsidRPr="003F1B87">
        <w:t>6.</w:t>
      </w:r>
      <w:r w:rsidRPr="003F1B87">
        <w:tab/>
        <w:t>Klatt NR, Cheu R, Birse K, Zevin AS, Perner M, Noël-Romas L, et al. Vaginal bacteria modify HIV tenofovir microbicide efficacy in African women. 2017;356(6341):938-45.</w:t>
      </w:r>
      <w:bookmarkEnd w:id="24"/>
    </w:p>
    <w:p w14:paraId="6763F2E5" w14:textId="77777777" w:rsidR="003F1B87" w:rsidRPr="003F1B87" w:rsidRDefault="003F1B87" w:rsidP="003F1B87">
      <w:pPr>
        <w:pStyle w:val="EndNoteBibliography"/>
      </w:pPr>
      <w:bookmarkStart w:id="25" w:name="_ENREF_7"/>
      <w:r w:rsidRPr="003F1B87">
        <w:t>7.</w:t>
      </w:r>
      <w:r w:rsidRPr="003F1B87">
        <w:tab/>
        <w:t>Kashyap PC, Chia N, Nelson H, Segal E, Elinav E. Microbiome at the Frontier of Personalized Medicine. Mayo Clin Proc. 2017;92(12):1855-64.</w:t>
      </w:r>
      <w:bookmarkEnd w:id="25"/>
    </w:p>
    <w:p w14:paraId="02259507" w14:textId="77777777" w:rsidR="003F1B87" w:rsidRPr="003F1B87" w:rsidRDefault="003F1B87" w:rsidP="003F1B87">
      <w:pPr>
        <w:pStyle w:val="EndNoteBibliography"/>
      </w:pPr>
      <w:bookmarkStart w:id="26" w:name="_ENREF_8"/>
      <w:r w:rsidRPr="003F1B87">
        <w:t>8.</w:t>
      </w:r>
      <w:r w:rsidRPr="003F1B87">
        <w:tab/>
        <w:t>Sun YZ, Zhang DH, Cai SB, Ming Z, Li JQ, Chen X. MDAD: A Special Resource for Microbe-Drug Associations. Front Cell Infect Microbiol. 2018;8:424.</w:t>
      </w:r>
      <w:bookmarkEnd w:id="26"/>
    </w:p>
    <w:p w14:paraId="5C8A86B8" w14:textId="77777777" w:rsidR="003F1B87" w:rsidRPr="003F1B87" w:rsidRDefault="003F1B87" w:rsidP="003F1B87">
      <w:pPr>
        <w:pStyle w:val="EndNoteBibliography"/>
      </w:pPr>
      <w:bookmarkStart w:id="27" w:name="_ENREF_9"/>
      <w:r w:rsidRPr="003F1B87">
        <w:t>9.</w:t>
      </w:r>
      <w:r w:rsidRPr="003F1B87">
        <w:tab/>
        <w:t>Rajput A, Thakur A, Sharma S, Kumar M. aBiofilm: a resource of anti-biofilm agents and their potential implications in targeting antibiotic drug resistance. Nucleic Acids Res. 2018;46(D1):D894-D900.</w:t>
      </w:r>
      <w:bookmarkEnd w:id="27"/>
    </w:p>
    <w:p w14:paraId="3CD7426A" w14:textId="77777777" w:rsidR="003F1B87" w:rsidRPr="003F1B87" w:rsidRDefault="003F1B87" w:rsidP="003F1B87">
      <w:pPr>
        <w:pStyle w:val="EndNoteBibliography"/>
      </w:pPr>
      <w:bookmarkStart w:id="28" w:name="_ENREF_10"/>
      <w:r w:rsidRPr="003F1B87">
        <w:lastRenderedPageBreak/>
        <w:t>10.</w:t>
      </w:r>
      <w:r w:rsidRPr="003F1B87">
        <w:tab/>
        <w:t>Andersen PI, Ianevski A, Lysvand H, Vitkauskiene A, Oksenych V, Bjoras M, et al. Discovery and development of safe-in-man broad-spectrum antiviral agents. Int J Infect Dis. 2020;93:268-76.</w:t>
      </w:r>
      <w:bookmarkEnd w:id="28"/>
    </w:p>
    <w:p w14:paraId="288DF63A" w14:textId="77777777" w:rsidR="003F1B87" w:rsidRPr="003F1B87" w:rsidRDefault="003F1B87" w:rsidP="003F1B87">
      <w:pPr>
        <w:pStyle w:val="EndNoteBibliography"/>
      </w:pPr>
      <w:bookmarkStart w:id="29" w:name="_ENREF_11"/>
      <w:r w:rsidRPr="003F1B87">
        <w:t>11.</w:t>
      </w:r>
      <w:r w:rsidRPr="003F1B87">
        <w:tab/>
        <w:t>Deng L, Huang Y, Liu X, Liu HJB. Graph2MDA: a multi-modal variational graph embedding model for predicting microbe–drug associations. 2022;38(4):1118-25.</w:t>
      </w:r>
      <w:bookmarkEnd w:id="29"/>
    </w:p>
    <w:p w14:paraId="4E989F60" w14:textId="77777777" w:rsidR="003F1B87" w:rsidRPr="003F1B87" w:rsidRDefault="003F1B87" w:rsidP="003F1B87">
      <w:pPr>
        <w:pStyle w:val="EndNoteBibliography"/>
      </w:pPr>
      <w:bookmarkStart w:id="30" w:name="_ENREF_12"/>
      <w:r w:rsidRPr="003F1B87">
        <w:t>12.</w:t>
      </w:r>
      <w:r w:rsidRPr="003F1B87">
        <w:tab/>
        <w:t>Yang H, Ding Y, Tang J, Guo F. Inferring human microbe–drug associations via multiple kernel fusion on graph neural network. Knowledge-Based Systems. 2022;238.</w:t>
      </w:r>
      <w:bookmarkEnd w:id="30"/>
    </w:p>
    <w:p w14:paraId="79740252" w14:textId="77777777" w:rsidR="003F1B87" w:rsidRPr="003F1B87" w:rsidRDefault="003F1B87" w:rsidP="003F1B87">
      <w:pPr>
        <w:pStyle w:val="EndNoteBibliography"/>
      </w:pPr>
      <w:bookmarkStart w:id="31" w:name="_ENREF_13"/>
      <w:r w:rsidRPr="003F1B87">
        <w:t>13.</w:t>
      </w:r>
      <w:r w:rsidRPr="003F1B87">
        <w:tab/>
        <w:t>Han H, Zhu R, Liu JX, Dai LY. Predicting miRNA-disease associations via layer attention graph convolutional network model. BMC Med Inform Decis Mak. 2022;22(1):69.</w:t>
      </w:r>
      <w:bookmarkEnd w:id="31"/>
    </w:p>
    <w:p w14:paraId="353DA835" w14:textId="77777777" w:rsidR="003F1B87" w:rsidRPr="003F1B87" w:rsidRDefault="003F1B87" w:rsidP="003F1B87">
      <w:pPr>
        <w:pStyle w:val="EndNoteBibliography"/>
      </w:pPr>
      <w:bookmarkStart w:id="32" w:name="_ENREF_14"/>
      <w:r w:rsidRPr="003F1B87">
        <w:t>14.</w:t>
      </w:r>
      <w:r w:rsidRPr="003F1B87">
        <w:tab/>
        <w:t>Kipf TN, Welling MJapa. Semi-supervised classification with graph convolutional networks. 2016.</w:t>
      </w:r>
      <w:bookmarkEnd w:id="32"/>
    </w:p>
    <w:p w14:paraId="489CDB21" w14:textId="77777777" w:rsidR="003F1B87" w:rsidRPr="003F1B87" w:rsidRDefault="003F1B87" w:rsidP="003F1B87">
      <w:pPr>
        <w:pStyle w:val="EndNoteBibliography"/>
      </w:pPr>
      <w:bookmarkStart w:id="33" w:name="_ENREF_15"/>
      <w:r w:rsidRPr="003F1B87">
        <w:t>15.</w:t>
      </w:r>
      <w:r w:rsidRPr="003F1B87">
        <w:tab/>
        <w:t>Zhu H, Feng F, He X, Wang X, Li Y, Zheng K, et al. Bilinear graph neural network with neighbor interactions. 2020.</w:t>
      </w:r>
      <w:bookmarkEnd w:id="33"/>
    </w:p>
    <w:p w14:paraId="49127A68" w14:textId="77777777" w:rsidR="003F1B87" w:rsidRPr="003F1B87" w:rsidRDefault="003F1B87" w:rsidP="003F1B87">
      <w:pPr>
        <w:pStyle w:val="EndNoteBibliography"/>
      </w:pPr>
      <w:bookmarkStart w:id="34" w:name="_ENREF_16"/>
      <w:r w:rsidRPr="003F1B87">
        <w:t>16.</w:t>
      </w:r>
      <w:r w:rsidRPr="003F1B87">
        <w:tab/>
        <w:t>Ding Y, Tang J, Guo F. Identification of Drug–Target Interactions via Dual Laplacian Regularized Least Squares with Multiple Kernel Fusion. Knowledge-Based Systems. 2020;204.</w:t>
      </w:r>
      <w:bookmarkEnd w:id="34"/>
    </w:p>
    <w:p w14:paraId="5F558039" w14:textId="77777777" w:rsidR="003F1B87" w:rsidRPr="003F1B87" w:rsidRDefault="003F1B87" w:rsidP="003F1B87">
      <w:pPr>
        <w:pStyle w:val="EndNoteBibliography"/>
      </w:pPr>
      <w:bookmarkStart w:id="35" w:name="_ENREF_17"/>
      <w:r w:rsidRPr="003F1B87">
        <w:t>17.</w:t>
      </w:r>
      <w:r w:rsidRPr="003F1B87">
        <w:tab/>
        <w:t>Hattori M, Tanaka N, Kanehisa M, Goto S. SIMCOMP/SUBCOMP: chemical structure search servers for network analyses. Nucleic Acids Res. 2010;38(Web Server issue):W652-6.</w:t>
      </w:r>
      <w:bookmarkEnd w:id="35"/>
    </w:p>
    <w:p w14:paraId="69568254" w14:textId="77777777" w:rsidR="003F1B87" w:rsidRPr="003F1B87" w:rsidRDefault="003F1B87" w:rsidP="003F1B87">
      <w:pPr>
        <w:pStyle w:val="EndNoteBibliography"/>
      </w:pPr>
      <w:bookmarkStart w:id="36" w:name="_ENREF_18"/>
      <w:r w:rsidRPr="003F1B87">
        <w:t>18.</w:t>
      </w:r>
      <w:r w:rsidRPr="003F1B87">
        <w:tab/>
        <w:t>Long Y, Wu M, Kwoh CK, Luo J, Li X. Predicting human microbe-drug associations via graph convolutional network with conditional random field. Bioinformatics. 2020;36(19):4918-27.</w:t>
      </w:r>
      <w:bookmarkEnd w:id="36"/>
    </w:p>
    <w:p w14:paraId="4F87210F" w14:textId="77777777" w:rsidR="003F1B87" w:rsidRPr="003F1B87" w:rsidRDefault="003F1B87" w:rsidP="003F1B87">
      <w:pPr>
        <w:pStyle w:val="EndNoteBibliography"/>
      </w:pPr>
      <w:bookmarkStart w:id="37" w:name="_ENREF_19"/>
      <w:r w:rsidRPr="003F1B87">
        <w:t>19.</w:t>
      </w:r>
      <w:r w:rsidRPr="003F1B87">
        <w:tab/>
        <w:t>van Laarhoven T, Nabuurs SB, Marchiori E. Gaussian interaction profile kernels for predicting drug-target interaction. Bioinformatics. 2011;27(21):3036-43.</w:t>
      </w:r>
      <w:bookmarkEnd w:id="37"/>
    </w:p>
    <w:p w14:paraId="6479221F" w14:textId="77777777" w:rsidR="003F1B87" w:rsidRPr="003F1B87" w:rsidRDefault="003F1B87" w:rsidP="003F1B87">
      <w:pPr>
        <w:pStyle w:val="EndNoteBibliography"/>
      </w:pPr>
      <w:bookmarkStart w:id="38" w:name="_ENREF_20"/>
      <w:r w:rsidRPr="003F1B87">
        <w:t>20.</w:t>
      </w:r>
      <w:r w:rsidRPr="003F1B87">
        <w:tab/>
        <w:t>Kamneva OK. Genome composition and phylogeny of microbes predict their co-occurrence in the environment. PLoS Comput Biol. 2017;13(2):e1005366.</w:t>
      </w:r>
      <w:bookmarkEnd w:id="38"/>
    </w:p>
    <w:p w14:paraId="3CBA323C" w14:textId="77777777" w:rsidR="003F1B87" w:rsidRPr="003F1B87" w:rsidRDefault="003F1B87" w:rsidP="003F1B87">
      <w:pPr>
        <w:pStyle w:val="EndNoteBibliography"/>
      </w:pPr>
      <w:bookmarkStart w:id="39" w:name="_ENREF_21"/>
      <w:r w:rsidRPr="003F1B87">
        <w:t>21.</w:t>
      </w:r>
      <w:r w:rsidRPr="003F1B87">
        <w:tab/>
        <w:t>Nair V, Hinton GE, editors. Rectified linear units improve restricted boltzmann machines. Icml; 2010.</w:t>
      </w:r>
      <w:bookmarkEnd w:id="39"/>
    </w:p>
    <w:p w14:paraId="771F32A7" w14:textId="77777777" w:rsidR="003F1B87" w:rsidRPr="003F1B87" w:rsidRDefault="003F1B87" w:rsidP="003F1B87">
      <w:pPr>
        <w:pStyle w:val="EndNoteBibliography"/>
      </w:pPr>
      <w:bookmarkStart w:id="40" w:name="_ENREF_22"/>
      <w:r w:rsidRPr="003F1B87">
        <w:t>22.</w:t>
      </w:r>
      <w:r w:rsidRPr="003F1B87">
        <w:tab/>
        <w:t>Yu Z, Huang F, Zhao X, Xiao W, Zhang W. Predicting drug-disease associations through layer attention graph convolutional network. Brief Bioinform. 2021;22(4).</w:t>
      </w:r>
      <w:bookmarkEnd w:id="40"/>
    </w:p>
    <w:p w14:paraId="77035285" w14:textId="77777777" w:rsidR="003F1B87" w:rsidRPr="003F1B87" w:rsidRDefault="003F1B87" w:rsidP="003F1B87">
      <w:pPr>
        <w:pStyle w:val="EndNoteBibliography"/>
      </w:pPr>
      <w:bookmarkStart w:id="41" w:name="_ENREF_23"/>
      <w:r w:rsidRPr="003F1B87">
        <w:t>23.</w:t>
      </w:r>
      <w:r w:rsidRPr="003F1B87">
        <w:tab/>
        <w:t>Kingma DP, Ba JJapa. Adam: A method for stochastic optimization. 2014.</w:t>
      </w:r>
      <w:bookmarkEnd w:id="41"/>
    </w:p>
    <w:p w14:paraId="6E68EE61" w14:textId="77777777" w:rsidR="003F1B87" w:rsidRPr="003F1B87" w:rsidRDefault="003F1B87" w:rsidP="003F1B87">
      <w:pPr>
        <w:pStyle w:val="EndNoteBibliography"/>
      </w:pPr>
      <w:bookmarkStart w:id="42" w:name="_ENREF_24"/>
      <w:r w:rsidRPr="003F1B87">
        <w:t>24.</w:t>
      </w:r>
      <w:r w:rsidRPr="003F1B87">
        <w:tab/>
        <w:t>Glorot X, Bengio Y, editors. Understanding the difficulty of training deep feedforward neural networks. Proceedings of the thirteenth international conference on artificial intelligence and statistics; 2010: JMLR Workshop and Conference Proceedings.</w:t>
      </w:r>
      <w:bookmarkEnd w:id="42"/>
    </w:p>
    <w:p w14:paraId="6C3580D3" w14:textId="77777777" w:rsidR="003F1B87" w:rsidRPr="003F1B87" w:rsidRDefault="003F1B87" w:rsidP="003F1B87">
      <w:pPr>
        <w:pStyle w:val="EndNoteBibliography"/>
      </w:pPr>
      <w:bookmarkStart w:id="43" w:name="_ENREF_25"/>
      <w:r w:rsidRPr="003F1B87">
        <w:t>25.</w:t>
      </w:r>
      <w:r w:rsidRPr="003F1B87">
        <w:tab/>
        <w:t>Hand DJ, Anagnostopoulos C. When is the area under the receiver operating characteristic curve an appropriate measure of classifier performance? Pattern Recognition Letters. 2013;34(5):492-5.</w:t>
      </w:r>
      <w:bookmarkEnd w:id="43"/>
    </w:p>
    <w:p w14:paraId="310C0D8A" w14:textId="77777777" w:rsidR="003F1B87" w:rsidRPr="003F1B87" w:rsidRDefault="003F1B87" w:rsidP="003F1B87">
      <w:pPr>
        <w:pStyle w:val="EndNoteBibliography"/>
      </w:pPr>
      <w:bookmarkStart w:id="44" w:name="_ENREF_26"/>
      <w:r w:rsidRPr="003F1B87">
        <w:t>26.</w:t>
      </w:r>
      <w:r w:rsidRPr="003F1B87">
        <w:tab/>
        <w:t>Boyd K, Eng KH, Page CD, editors. Area under the precision-recall curve: point estimates and confidence intervals. Joint European conference on machine learning and knowledge discovery in databases; 2013: Springer.</w:t>
      </w:r>
      <w:bookmarkEnd w:id="44"/>
    </w:p>
    <w:p w14:paraId="49112F6B" w14:textId="0FC5C465" w:rsidR="000A75DD" w:rsidRPr="00C41EE4" w:rsidRDefault="00F800BE" w:rsidP="000A75DD">
      <w:pPr>
        <w:rPr>
          <w:rFonts w:cs="Times New Roman"/>
          <w:noProof/>
        </w:rPr>
      </w:pPr>
      <w:r w:rsidRPr="00C41EE4">
        <w:rPr>
          <w:rFonts w:cs="Times New Roman"/>
          <w:noProof/>
        </w:rPr>
        <w:fldChar w:fldCharType="end"/>
      </w:r>
    </w:p>
    <w:sectPr w:rsidR="000A75DD" w:rsidRPr="00C41EE4" w:rsidSect="00A33F5D">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蒋 拓" w:date="2022-10-21T20:24:00Z" w:initials="蒋">
    <w:p w14:paraId="66A58C23" w14:textId="77777777" w:rsidR="007D3CCC" w:rsidRDefault="00A629F4" w:rsidP="00383A3F">
      <w:pPr>
        <w:pStyle w:val="ad"/>
        <w:jc w:val="left"/>
      </w:pPr>
      <w:r>
        <w:rPr>
          <w:rStyle w:val="ac"/>
        </w:rPr>
        <w:annotationRef/>
      </w:r>
      <w:r w:rsidR="007D3CCC">
        <w:rPr>
          <w:color w:val="000000"/>
        </w:rPr>
        <w:t>as well as?</w:t>
      </w:r>
    </w:p>
  </w:comment>
  <w:comment w:id="1" w:author="蒋 拓" w:date="2022-10-21T20:21:00Z" w:initials="蒋">
    <w:p w14:paraId="5AE6FD3D" w14:textId="20F01333" w:rsidR="0095718A" w:rsidRDefault="0095718A" w:rsidP="00C12C35">
      <w:pPr>
        <w:pStyle w:val="ad"/>
        <w:jc w:val="left"/>
      </w:pPr>
      <w:r>
        <w:rPr>
          <w:rStyle w:val="ac"/>
        </w:rPr>
        <w:annotationRef/>
      </w:r>
      <w:r>
        <w:rPr>
          <w:rFonts w:hint="eastAsia"/>
        </w:rPr>
        <w:t>删掉</w:t>
      </w:r>
    </w:p>
  </w:comment>
  <w:comment w:id="2" w:author="蒋 拓" w:date="2022-10-21T20:21:00Z" w:initials="蒋">
    <w:p w14:paraId="0A15C4A1" w14:textId="77777777" w:rsidR="0095718A" w:rsidRDefault="0095718A" w:rsidP="009B635D">
      <w:pPr>
        <w:pStyle w:val="ad"/>
        <w:jc w:val="left"/>
      </w:pPr>
      <w:r>
        <w:rPr>
          <w:rStyle w:val="ac"/>
        </w:rPr>
        <w:annotationRef/>
      </w:r>
      <w:r>
        <w:rPr>
          <w:rFonts w:hint="eastAsia"/>
        </w:rPr>
        <w:t>删掉</w:t>
      </w:r>
    </w:p>
  </w:comment>
  <w:comment w:id="3" w:author="蒋 拓" w:date="2022-10-21T20:35:00Z" w:initials="蒋">
    <w:p w14:paraId="30B5A487" w14:textId="77777777" w:rsidR="007D3CCC" w:rsidRDefault="007D3CCC" w:rsidP="002B060B">
      <w:pPr>
        <w:pStyle w:val="ad"/>
        <w:jc w:val="left"/>
      </w:pPr>
      <w:r>
        <w:rPr>
          <w:rStyle w:val="ac"/>
        </w:rPr>
        <w:annotationRef/>
      </w:r>
      <w:r>
        <w:t>In addition, we conducted  case studies on HIV and SARS-CoV-2 as the results were confirmed by existing literature.</w:t>
      </w:r>
    </w:p>
  </w:comment>
  <w:comment w:id="5" w:author="蒋 拓" w:date="2022-10-21T20:40:00Z" w:initials="蒋">
    <w:p w14:paraId="69FC4638" w14:textId="77777777" w:rsidR="007D3CCC" w:rsidRDefault="007D3CCC" w:rsidP="00F97C35">
      <w:pPr>
        <w:pStyle w:val="ad"/>
        <w:jc w:val="left"/>
      </w:pPr>
      <w:r>
        <w:rPr>
          <w:rStyle w:val="ac"/>
        </w:rPr>
        <w:annotationRef/>
      </w:r>
      <w:r>
        <w:t>exist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6A58C23" w15:done="0"/>
  <w15:commentEx w15:paraId="5AE6FD3D" w15:done="0"/>
  <w15:commentEx w15:paraId="0A15C4A1" w15:done="0"/>
  <w15:commentEx w15:paraId="30B5A487" w15:done="0"/>
  <w15:commentEx w15:paraId="69FC463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D7E72" w16cex:dateUtc="2022-10-21T12:24:00Z"/>
  <w16cex:commentExtensible w16cex:durableId="26FD7DAF" w16cex:dateUtc="2022-10-21T12:21:00Z"/>
  <w16cex:commentExtensible w16cex:durableId="26FD7DB6" w16cex:dateUtc="2022-10-21T12:21:00Z"/>
  <w16cex:commentExtensible w16cex:durableId="26FD80F6" w16cex:dateUtc="2022-10-21T12:35:00Z"/>
  <w16cex:commentExtensible w16cex:durableId="26FD8222" w16cex:dateUtc="2022-10-21T12: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6A58C23" w16cid:durableId="26FD7E72"/>
  <w16cid:commentId w16cid:paraId="5AE6FD3D" w16cid:durableId="26FD7DAF"/>
  <w16cid:commentId w16cid:paraId="0A15C4A1" w16cid:durableId="26FD7DB6"/>
  <w16cid:commentId w16cid:paraId="30B5A487" w16cid:durableId="26FD80F6"/>
  <w16cid:commentId w16cid:paraId="69FC4638" w16cid:durableId="26FD822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C0ECB5" w14:textId="77777777" w:rsidR="001706F2" w:rsidRDefault="001706F2" w:rsidP="006B0C3A">
      <w:r>
        <w:separator/>
      </w:r>
    </w:p>
  </w:endnote>
  <w:endnote w:type="continuationSeparator" w:id="0">
    <w:p w14:paraId="04E9A7A9" w14:textId="77777777" w:rsidR="001706F2" w:rsidRDefault="001706F2" w:rsidP="006B0C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MR7">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85DC32" w14:textId="77777777" w:rsidR="001706F2" w:rsidRDefault="001706F2" w:rsidP="006B0C3A">
      <w:r>
        <w:separator/>
      </w:r>
    </w:p>
  </w:footnote>
  <w:footnote w:type="continuationSeparator" w:id="0">
    <w:p w14:paraId="72A54773" w14:textId="77777777" w:rsidR="001706F2" w:rsidRDefault="001706F2" w:rsidP="006B0C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1C63EC"/>
    <w:multiLevelType w:val="hybridMultilevel"/>
    <w:tmpl w:val="2A48646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16cid:durableId="1026634115">
    <w:abstractNumId w:val="0"/>
  </w:num>
  <w:numIdMacAtCleanup w:val="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蒋 拓">
    <w15:presenceInfo w15:providerId="Windows Live" w15:userId="0aa2bb596ec25aa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trackRevisions/>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Vancouver&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z2adrwwdtwvw0qe9tf3x5p2vee5p00559dp2&quot;&gt;我的EndNote库&lt;record-ids&gt;&lt;item&gt;1&lt;/item&gt;&lt;item&gt;2&lt;/item&gt;&lt;item&gt;3&lt;/item&gt;&lt;item&gt;7&lt;/item&gt;&lt;item&gt;8&lt;/item&gt;&lt;item&gt;12&lt;/item&gt;&lt;item&gt;13&lt;/item&gt;&lt;item&gt;14&lt;/item&gt;&lt;item&gt;15&lt;/item&gt;&lt;item&gt;22&lt;/item&gt;&lt;item&gt;23&lt;/item&gt;&lt;item&gt;24&lt;/item&gt;&lt;item&gt;25&lt;/item&gt;&lt;item&gt;26&lt;/item&gt;&lt;item&gt;27&lt;/item&gt;&lt;item&gt;28&lt;/item&gt;&lt;item&gt;34&lt;/item&gt;&lt;item&gt;40&lt;/item&gt;&lt;item&gt;42&lt;/item&gt;&lt;item&gt;43&lt;/item&gt;&lt;item&gt;44&lt;/item&gt;&lt;item&gt;45&lt;/item&gt;&lt;item&gt;46&lt;/item&gt;&lt;item&gt;47&lt;/item&gt;&lt;item&gt;48&lt;/item&gt;&lt;item&gt;49&lt;/item&gt;&lt;/record-ids&gt;&lt;/item&gt;&lt;/Libraries&gt;"/>
  </w:docVars>
  <w:rsids>
    <w:rsidRoot w:val="00DA40B5"/>
    <w:rsid w:val="00001721"/>
    <w:rsid w:val="000030EF"/>
    <w:rsid w:val="00006279"/>
    <w:rsid w:val="000102BB"/>
    <w:rsid w:val="0001160D"/>
    <w:rsid w:val="00015BF0"/>
    <w:rsid w:val="000215D2"/>
    <w:rsid w:val="0002351B"/>
    <w:rsid w:val="0002536B"/>
    <w:rsid w:val="000269C5"/>
    <w:rsid w:val="00032763"/>
    <w:rsid w:val="00032FC5"/>
    <w:rsid w:val="00032FCE"/>
    <w:rsid w:val="00035F5C"/>
    <w:rsid w:val="00036A04"/>
    <w:rsid w:val="00037E61"/>
    <w:rsid w:val="00042221"/>
    <w:rsid w:val="000439B6"/>
    <w:rsid w:val="00051225"/>
    <w:rsid w:val="00052FCE"/>
    <w:rsid w:val="000539BF"/>
    <w:rsid w:val="00054EA4"/>
    <w:rsid w:val="00056692"/>
    <w:rsid w:val="00056AE1"/>
    <w:rsid w:val="0006091C"/>
    <w:rsid w:val="00060F75"/>
    <w:rsid w:val="000621DD"/>
    <w:rsid w:val="00062C00"/>
    <w:rsid w:val="0006560D"/>
    <w:rsid w:val="0006708C"/>
    <w:rsid w:val="000672D0"/>
    <w:rsid w:val="0006785A"/>
    <w:rsid w:val="00067FAD"/>
    <w:rsid w:val="00071ACA"/>
    <w:rsid w:val="00071DEE"/>
    <w:rsid w:val="00074C59"/>
    <w:rsid w:val="00076D1E"/>
    <w:rsid w:val="00077935"/>
    <w:rsid w:val="00082A9B"/>
    <w:rsid w:val="00084409"/>
    <w:rsid w:val="0008601C"/>
    <w:rsid w:val="00087373"/>
    <w:rsid w:val="000953D7"/>
    <w:rsid w:val="00095A6D"/>
    <w:rsid w:val="00096421"/>
    <w:rsid w:val="000A29FF"/>
    <w:rsid w:val="000A2B2D"/>
    <w:rsid w:val="000A36FB"/>
    <w:rsid w:val="000A5A4B"/>
    <w:rsid w:val="000A6220"/>
    <w:rsid w:val="000A75DD"/>
    <w:rsid w:val="000A782D"/>
    <w:rsid w:val="000B0128"/>
    <w:rsid w:val="000B0757"/>
    <w:rsid w:val="000B2345"/>
    <w:rsid w:val="000B28D9"/>
    <w:rsid w:val="000B2E14"/>
    <w:rsid w:val="000B32FB"/>
    <w:rsid w:val="000B60B1"/>
    <w:rsid w:val="000B6DE8"/>
    <w:rsid w:val="000B746A"/>
    <w:rsid w:val="000C13C5"/>
    <w:rsid w:val="000C1A30"/>
    <w:rsid w:val="000C423E"/>
    <w:rsid w:val="000C61E3"/>
    <w:rsid w:val="000C6A60"/>
    <w:rsid w:val="000C6FE9"/>
    <w:rsid w:val="000D2715"/>
    <w:rsid w:val="000D315A"/>
    <w:rsid w:val="000D3D24"/>
    <w:rsid w:val="000D4207"/>
    <w:rsid w:val="000D5D84"/>
    <w:rsid w:val="000D7958"/>
    <w:rsid w:val="000D7FE1"/>
    <w:rsid w:val="000E1640"/>
    <w:rsid w:val="000E1B83"/>
    <w:rsid w:val="000E1D8A"/>
    <w:rsid w:val="000E1DCE"/>
    <w:rsid w:val="000E1F33"/>
    <w:rsid w:val="000E2443"/>
    <w:rsid w:val="000E4626"/>
    <w:rsid w:val="000E4B58"/>
    <w:rsid w:val="000E749C"/>
    <w:rsid w:val="000F04CC"/>
    <w:rsid w:val="000F0BC2"/>
    <w:rsid w:val="000F3CDF"/>
    <w:rsid w:val="000F65C3"/>
    <w:rsid w:val="000F7C81"/>
    <w:rsid w:val="001003E8"/>
    <w:rsid w:val="00100D8A"/>
    <w:rsid w:val="00102F1F"/>
    <w:rsid w:val="00112924"/>
    <w:rsid w:val="001137EC"/>
    <w:rsid w:val="00115854"/>
    <w:rsid w:val="00121C0C"/>
    <w:rsid w:val="00124346"/>
    <w:rsid w:val="00126CC0"/>
    <w:rsid w:val="00130595"/>
    <w:rsid w:val="001306E8"/>
    <w:rsid w:val="00132C41"/>
    <w:rsid w:val="00133350"/>
    <w:rsid w:val="00133DB2"/>
    <w:rsid w:val="001367B6"/>
    <w:rsid w:val="00137C08"/>
    <w:rsid w:val="00144AE6"/>
    <w:rsid w:val="00150AA1"/>
    <w:rsid w:val="00152580"/>
    <w:rsid w:val="001547B4"/>
    <w:rsid w:val="00154C6B"/>
    <w:rsid w:val="00155007"/>
    <w:rsid w:val="001579F4"/>
    <w:rsid w:val="00157DDB"/>
    <w:rsid w:val="001602F3"/>
    <w:rsid w:val="00160EEA"/>
    <w:rsid w:val="0016237A"/>
    <w:rsid w:val="00163AB5"/>
    <w:rsid w:val="00164C45"/>
    <w:rsid w:val="00165ACA"/>
    <w:rsid w:val="001660F9"/>
    <w:rsid w:val="001706F2"/>
    <w:rsid w:val="001712C8"/>
    <w:rsid w:val="00171807"/>
    <w:rsid w:val="00171CF5"/>
    <w:rsid w:val="00172BCF"/>
    <w:rsid w:val="00174439"/>
    <w:rsid w:val="00181DCD"/>
    <w:rsid w:val="00181E54"/>
    <w:rsid w:val="0018204A"/>
    <w:rsid w:val="00182D12"/>
    <w:rsid w:val="00184A8E"/>
    <w:rsid w:val="00185169"/>
    <w:rsid w:val="00187366"/>
    <w:rsid w:val="001905E5"/>
    <w:rsid w:val="0019471A"/>
    <w:rsid w:val="00196F79"/>
    <w:rsid w:val="001A2398"/>
    <w:rsid w:val="001A2731"/>
    <w:rsid w:val="001A4B91"/>
    <w:rsid w:val="001A4E60"/>
    <w:rsid w:val="001A54F3"/>
    <w:rsid w:val="001A6F42"/>
    <w:rsid w:val="001B0548"/>
    <w:rsid w:val="001B0985"/>
    <w:rsid w:val="001B11BE"/>
    <w:rsid w:val="001B5746"/>
    <w:rsid w:val="001B6384"/>
    <w:rsid w:val="001C2AF7"/>
    <w:rsid w:val="001C5AA1"/>
    <w:rsid w:val="001C61E7"/>
    <w:rsid w:val="001D047F"/>
    <w:rsid w:val="001D1699"/>
    <w:rsid w:val="001D3CE1"/>
    <w:rsid w:val="001D4D25"/>
    <w:rsid w:val="001D59EE"/>
    <w:rsid w:val="001D5E55"/>
    <w:rsid w:val="001D738E"/>
    <w:rsid w:val="001E3C3B"/>
    <w:rsid w:val="001E4099"/>
    <w:rsid w:val="001E4D68"/>
    <w:rsid w:val="001E6F60"/>
    <w:rsid w:val="001F113E"/>
    <w:rsid w:val="001F144D"/>
    <w:rsid w:val="001F2440"/>
    <w:rsid w:val="001F27DE"/>
    <w:rsid w:val="001F2B00"/>
    <w:rsid w:val="001F3A96"/>
    <w:rsid w:val="001F5CD6"/>
    <w:rsid w:val="00200861"/>
    <w:rsid w:val="002032CA"/>
    <w:rsid w:val="0020352D"/>
    <w:rsid w:val="002075CE"/>
    <w:rsid w:val="00210070"/>
    <w:rsid w:val="0021184E"/>
    <w:rsid w:val="002127A3"/>
    <w:rsid w:val="002136D8"/>
    <w:rsid w:val="00215A0A"/>
    <w:rsid w:val="00216254"/>
    <w:rsid w:val="00216473"/>
    <w:rsid w:val="00220163"/>
    <w:rsid w:val="00220280"/>
    <w:rsid w:val="00220C4E"/>
    <w:rsid w:val="00224A30"/>
    <w:rsid w:val="00224E3F"/>
    <w:rsid w:val="00224E57"/>
    <w:rsid w:val="00226F84"/>
    <w:rsid w:val="00227DAF"/>
    <w:rsid w:val="00230772"/>
    <w:rsid w:val="00230D74"/>
    <w:rsid w:val="0023296F"/>
    <w:rsid w:val="00234DAA"/>
    <w:rsid w:val="002360AD"/>
    <w:rsid w:val="002406BD"/>
    <w:rsid w:val="00246432"/>
    <w:rsid w:val="00246F3B"/>
    <w:rsid w:val="002479FB"/>
    <w:rsid w:val="00251CD0"/>
    <w:rsid w:val="00252C4D"/>
    <w:rsid w:val="00254743"/>
    <w:rsid w:val="002569EB"/>
    <w:rsid w:val="002573BA"/>
    <w:rsid w:val="002621B7"/>
    <w:rsid w:val="00264682"/>
    <w:rsid w:val="00264F77"/>
    <w:rsid w:val="00265601"/>
    <w:rsid w:val="0026708F"/>
    <w:rsid w:val="00267B15"/>
    <w:rsid w:val="00267B73"/>
    <w:rsid w:val="002701D8"/>
    <w:rsid w:val="00272668"/>
    <w:rsid w:val="002728AB"/>
    <w:rsid w:val="00273CC8"/>
    <w:rsid w:val="00284F33"/>
    <w:rsid w:val="00284FC9"/>
    <w:rsid w:val="002908A1"/>
    <w:rsid w:val="00290E40"/>
    <w:rsid w:val="002911DF"/>
    <w:rsid w:val="0029465B"/>
    <w:rsid w:val="0029549B"/>
    <w:rsid w:val="0029594A"/>
    <w:rsid w:val="00296A2E"/>
    <w:rsid w:val="00296ED6"/>
    <w:rsid w:val="00297AFD"/>
    <w:rsid w:val="002A3C18"/>
    <w:rsid w:val="002A4196"/>
    <w:rsid w:val="002A5B2E"/>
    <w:rsid w:val="002A72C4"/>
    <w:rsid w:val="002B11D2"/>
    <w:rsid w:val="002B1720"/>
    <w:rsid w:val="002B2F12"/>
    <w:rsid w:val="002B5E01"/>
    <w:rsid w:val="002B6300"/>
    <w:rsid w:val="002B7C35"/>
    <w:rsid w:val="002B7E5B"/>
    <w:rsid w:val="002C2A07"/>
    <w:rsid w:val="002C39F0"/>
    <w:rsid w:val="002C6332"/>
    <w:rsid w:val="002D3802"/>
    <w:rsid w:val="002D3B86"/>
    <w:rsid w:val="002D3E8B"/>
    <w:rsid w:val="002D4EF8"/>
    <w:rsid w:val="002D69FE"/>
    <w:rsid w:val="002E0763"/>
    <w:rsid w:val="002E272F"/>
    <w:rsid w:val="002E3D96"/>
    <w:rsid w:val="002E3FF7"/>
    <w:rsid w:val="002E785F"/>
    <w:rsid w:val="002F1868"/>
    <w:rsid w:val="002F1A93"/>
    <w:rsid w:val="002F22F2"/>
    <w:rsid w:val="002F4C55"/>
    <w:rsid w:val="002F57C7"/>
    <w:rsid w:val="002F70B7"/>
    <w:rsid w:val="00302E30"/>
    <w:rsid w:val="00302F1D"/>
    <w:rsid w:val="00303813"/>
    <w:rsid w:val="00304326"/>
    <w:rsid w:val="00305BE4"/>
    <w:rsid w:val="00306184"/>
    <w:rsid w:val="0031384C"/>
    <w:rsid w:val="00314997"/>
    <w:rsid w:val="003173BB"/>
    <w:rsid w:val="003173F0"/>
    <w:rsid w:val="003215C6"/>
    <w:rsid w:val="00322943"/>
    <w:rsid w:val="003234B1"/>
    <w:rsid w:val="0032705F"/>
    <w:rsid w:val="00327DE7"/>
    <w:rsid w:val="00331FD0"/>
    <w:rsid w:val="003328F8"/>
    <w:rsid w:val="003328FD"/>
    <w:rsid w:val="003330A4"/>
    <w:rsid w:val="00334288"/>
    <w:rsid w:val="0033615B"/>
    <w:rsid w:val="003442A9"/>
    <w:rsid w:val="003514E7"/>
    <w:rsid w:val="00355FBF"/>
    <w:rsid w:val="00357562"/>
    <w:rsid w:val="00360CEC"/>
    <w:rsid w:val="00362D16"/>
    <w:rsid w:val="00365C51"/>
    <w:rsid w:val="0037028E"/>
    <w:rsid w:val="00372E78"/>
    <w:rsid w:val="003739B6"/>
    <w:rsid w:val="00374195"/>
    <w:rsid w:val="003741F5"/>
    <w:rsid w:val="0037723C"/>
    <w:rsid w:val="003808FF"/>
    <w:rsid w:val="00382F80"/>
    <w:rsid w:val="0038755A"/>
    <w:rsid w:val="00390270"/>
    <w:rsid w:val="00391307"/>
    <w:rsid w:val="003915F4"/>
    <w:rsid w:val="003952B3"/>
    <w:rsid w:val="003A6047"/>
    <w:rsid w:val="003A652C"/>
    <w:rsid w:val="003B2078"/>
    <w:rsid w:val="003B2DEB"/>
    <w:rsid w:val="003B3C5F"/>
    <w:rsid w:val="003B518E"/>
    <w:rsid w:val="003B5E32"/>
    <w:rsid w:val="003C3328"/>
    <w:rsid w:val="003C3381"/>
    <w:rsid w:val="003C38EF"/>
    <w:rsid w:val="003C3F91"/>
    <w:rsid w:val="003D3286"/>
    <w:rsid w:val="003D4AB2"/>
    <w:rsid w:val="003D78FE"/>
    <w:rsid w:val="003E040B"/>
    <w:rsid w:val="003E4D3D"/>
    <w:rsid w:val="003F1B87"/>
    <w:rsid w:val="003F55C8"/>
    <w:rsid w:val="004022C1"/>
    <w:rsid w:val="00404CCB"/>
    <w:rsid w:val="00406B23"/>
    <w:rsid w:val="0041149F"/>
    <w:rsid w:val="00411686"/>
    <w:rsid w:val="0041188B"/>
    <w:rsid w:val="0041242B"/>
    <w:rsid w:val="00413B56"/>
    <w:rsid w:val="00414773"/>
    <w:rsid w:val="00415023"/>
    <w:rsid w:val="004166BF"/>
    <w:rsid w:val="004205BC"/>
    <w:rsid w:val="00425F12"/>
    <w:rsid w:val="00426A19"/>
    <w:rsid w:val="00430702"/>
    <w:rsid w:val="004307B8"/>
    <w:rsid w:val="00430FF0"/>
    <w:rsid w:val="0043444E"/>
    <w:rsid w:val="0043572D"/>
    <w:rsid w:val="00435C44"/>
    <w:rsid w:val="004366A2"/>
    <w:rsid w:val="00437377"/>
    <w:rsid w:val="00437E56"/>
    <w:rsid w:val="00441FC4"/>
    <w:rsid w:val="00444575"/>
    <w:rsid w:val="00445E8D"/>
    <w:rsid w:val="004462B9"/>
    <w:rsid w:val="004473E6"/>
    <w:rsid w:val="00447524"/>
    <w:rsid w:val="0045032A"/>
    <w:rsid w:val="004540D2"/>
    <w:rsid w:val="00461EE2"/>
    <w:rsid w:val="0046247F"/>
    <w:rsid w:val="00462B39"/>
    <w:rsid w:val="00462D58"/>
    <w:rsid w:val="00464075"/>
    <w:rsid w:val="0046571A"/>
    <w:rsid w:val="0046591E"/>
    <w:rsid w:val="00472E4E"/>
    <w:rsid w:val="00474923"/>
    <w:rsid w:val="00475F3A"/>
    <w:rsid w:val="00476069"/>
    <w:rsid w:val="00476F92"/>
    <w:rsid w:val="00481527"/>
    <w:rsid w:val="00483545"/>
    <w:rsid w:val="00483865"/>
    <w:rsid w:val="00483B9C"/>
    <w:rsid w:val="004852D4"/>
    <w:rsid w:val="00485867"/>
    <w:rsid w:val="00491422"/>
    <w:rsid w:val="00491E63"/>
    <w:rsid w:val="00494648"/>
    <w:rsid w:val="0049575C"/>
    <w:rsid w:val="004972F8"/>
    <w:rsid w:val="00497E65"/>
    <w:rsid w:val="004A17F9"/>
    <w:rsid w:val="004A2D4C"/>
    <w:rsid w:val="004A32B1"/>
    <w:rsid w:val="004A3E80"/>
    <w:rsid w:val="004A489F"/>
    <w:rsid w:val="004A5283"/>
    <w:rsid w:val="004B069E"/>
    <w:rsid w:val="004B2D56"/>
    <w:rsid w:val="004B635B"/>
    <w:rsid w:val="004C00B8"/>
    <w:rsid w:val="004C224E"/>
    <w:rsid w:val="004C5077"/>
    <w:rsid w:val="004D0CFA"/>
    <w:rsid w:val="004D2A95"/>
    <w:rsid w:val="004D3883"/>
    <w:rsid w:val="004D3B99"/>
    <w:rsid w:val="004D489C"/>
    <w:rsid w:val="004E0A4E"/>
    <w:rsid w:val="004E1469"/>
    <w:rsid w:val="004E4785"/>
    <w:rsid w:val="004E7343"/>
    <w:rsid w:val="004F0BBF"/>
    <w:rsid w:val="004F26C3"/>
    <w:rsid w:val="004F2FB8"/>
    <w:rsid w:val="004F3568"/>
    <w:rsid w:val="004F7649"/>
    <w:rsid w:val="00502027"/>
    <w:rsid w:val="0050583C"/>
    <w:rsid w:val="00506B90"/>
    <w:rsid w:val="00510304"/>
    <w:rsid w:val="005103E3"/>
    <w:rsid w:val="00512E8A"/>
    <w:rsid w:val="00517822"/>
    <w:rsid w:val="005205ED"/>
    <w:rsid w:val="005209FE"/>
    <w:rsid w:val="0052184D"/>
    <w:rsid w:val="00521968"/>
    <w:rsid w:val="0053033F"/>
    <w:rsid w:val="005303D4"/>
    <w:rsid w:val="0053080F"/>
    <w:rsid w:val="00530CAE"/>
    <w:rsid w:val="00533928"/>
    <w:rsid w:val="00533B2E"/>
    <w:rsid w:val="00534086"/>
    <w:rsid w:val="00536DA2"/>
    <w:rsid w:val="005404E7"/>
    <w:rsid w:val="005407F2"/>
    <w:rsid w:val="00541A93"/>
    <w:rsid w:val="005427E2"/>
    <w:rsid w:val="00544334"/>
    <w:rsid w:val="0054526C"/>
    <w:rsid w:val="005460F6"/>
    <w:rsid w:val="00546F3D"/>
    <w:rsid w:val="00550945"/>
    <w:rsid w:val="0055142C"/>
    <w:rsid w:val="00552495"/>
    <w:rsid w:val="0055306A"/>
    <w:rsid w:val="005533AE"/>
    <w:rsid w:val="005544C8"/>
    <w:rsid w:val="00554F77"/>
    <w:rsid w:val="005552C7"/>
    <w:rsid w:val="005558A1"/>
    <w:rsid w:val="00560E07"/>
    <w:rsid w:val="00562E94"/>
    <w:rsid w:val="005661D0"/>
    <w:rsid w:val="005717DD"/>
    <w:rsid w:val="0057278F"/>
    <w:rsid w:val="00573CD0"/>
    <w:rsid w:val="00574F09"/>
    <w:rsid w:val="005766A4"/>
    <w:rsid w:val="00577DDB"/>
    <w:rsid w:val="00583487"/>
    <w:rsid w:val="00584DC9"/>
    <w:rsid w:val="0058706D"/>
    <w:rsid w:val="005918F3"/>
    <w:rsid w:val="005931B6"/>
    <w:rsid w:val="00594A82"/>
    <w:rsid w:val="00595C84"/>
    <w:rsid w:val="005966BE"/>
    <w:rsid w:val="00597296"/>
    <w:rsid w:val="005A3A0F"/>
    <w:rsid w:val="005A522C"/>
    <w:rsid w:val="005A57BB"/>
    <w:rsid w:val="005A635E"/>
    <w:rsid w:val="005B3532"/>
    <w:rsid w:val="005B4198"/>
    <w:rsid w:val="005B469B"/>
    <w:rsid w:val="005B4A63"/>
    <w:rsid w:val="005C1214"/>
    <w:rsid w:val="005C183D"/>
    <w:rsid w:val="005C2843"/>
    <w:rsid w:val="005C29B2"/>
    <w:rsid w:val="005C3575"/>
    <w:rsid w:val="005C55DB"/>
    <w:rsid w:val="005C5BD0"/>
    <w:rsid w:val="005C5C10"/>
    <w:rsid w:val="005C6362"/>
    <w:rsid w:val="005C6AC5"/>
    <w:rsid w:val="005C6B8E"/>
    <w:rsid w:val="005D0297"/>
    <w:rsid w:val="005D12F2"/>
    <w:rsid w:val="005D1930"/>
    <w:rsid w:val="005D52CE"/>
    <w:rsid w:val="005D64E8"/>
    <w:rsid w:val="005D785A"/>
    <w:rsid w:val="005D7FFC"/>
    <w:rsid w:val="005E09A0"/>
    <w:rsid w:val="005E16D0"/>
    <w:rsid w:val="005E173C"/>
    <w:rsid w:val="005E49C1"/>
    <w:rsid w:val="005E6C3A"/>
    <w:rsid w:val="005E7290"/>
    <w:rsid w:val="005F0070"/>
    <w:rsid w:val="005F2EA7"/>
    <w:rsid w:val="005F4A1E"/>
    <w:rsid w:val="005F4F96"/>
    <w:rsid w:val="005F5E37"/>
    <w:rsid w:val="005F715D"/>
    <w:rsid w:val="005F7310"/>
    <w:rsid w:val="005F7EB9"/>
    <w:rsid w:val="006016F3"/>
    <w:rsid w:val="00601A83"/>
    <w:rsid w:val="00601C43"/>
    <w:rsid w:val="006031FB"/>
    <w:rsid w:val="00603635"/>
    <w:rsid w:val="00607028"/>
    <w:rsid w:val="006101B7"/>
    <w:rsid w:val="00610B6B"/>
    <w:rsid w:val="00610B8E"/>
    <w:rsid w:val="006118B2"/>
    <w:rsid w:val="00611BA7"/>
    <w:rsid w:val="006125AB"/>
    <w:rsid w:val="00621C70"/>
    <w:rsid w:val="00622E6E"/>
    <w:rsid w:val="00624279"/>
    <w:rsid w:val="006265B7"/>
    <w:rsid w:val="00626D99"/>
    <w:rsid w:val="00627809"/>
    <w:rsid w:val="0063130A"/>
    <w:rsid w:val="00632EC7"/>
    <w:rsid w:val="00633FED"/>
    <w:rsid w:val="00636445"/>
    <w:rsid w:val="00640743"/>
    <w:rsid w:val="00643522"/>
    <w:rsid w:val="00651A14"/>
    <w:rsid w:val="00651F6A"/>
    <w:rsid w:val="00652068"/>
    <w:rsid w:val="006525B4"/>
    <w:rsid w:val="00654435"/>
    <w:rsid w:val="00657C12"/>
    <w:rsid w:val="00660549"/>
    <w:rsid w:val="006606BE"/>
    <w:rsid w:val="00663F15"/>
    <w:rsid w:val="00665A5A"/>
    <w:rsid w:val="00665C3D"/>
    <w:rsid w:val="00666CF7"/>
    <w:rsid w:val="006671F2"/>
    <w:rsid w:val="00667B88"/>
    <w:rsid w:val="00670CA8"/>
    <w:rsid w:val="0067138A"/>
    <w:rsid w:val="00674631"/>
    <w:rsid w:val="006768E3"/>
    <w:rsid w:val="00676A72"/>
    <w:rsid w:val="00676B5E"/>
    <w:rsid w:val="00676E0B"/>
    <w:rsid w:val="00680361"/>
    <w:rsid w:val="00681F6F"/>
    <w:rsid w:val="00687997"/>
    <w:rsid w:val="0069055A"/>
    <w:rsid w:val="0069218C"/>
    <w:rsid w:val="00696381"/>
    <w:rsid w:val="00697180"/>
    <w:rsid w:val="006A1AC3"/>
    <w:rsid w:val="006A2C86"/>
    <w:rsid w:val="006A6E26"/>
    <w:rsid w:val="006A72F0"/>
    <w:rsid w:val="006A7A6F"/>
    <w:rsid w:val="006B088D"/>
    <w:rsid w:val="006B0C3A"/>
    <w:rsid w:val="006B18E9"/>
    <w:rsid w:val="006B21D0"/>
    <w:rsid w:val="006B37A8"/>
    <w:rsid w:val="006B3802"/>
    <w:rsid w:val="006B5E3D"/>
    <w:rsid w:val="006C0424"/>
    <w:rsid w:val="006C1E1B"/>
    <w:rsid w:val="006C1E9B"/>
    <w:rsid w:val="006C30A8"/>
    <w:rsid w:val="006C494A"/>
    <w:rsid w:val="006C66C3"/>
    <w:rsid w:val="006D150F"/>
    <w:rsid w:val="006D193D"/>
    <w:rsid w:val="006D193E"/>
    <w:rsid w:val="006D3CD5"/>
    <w:rsid w:val="006E0152"/>
    <w:rsid w:val="006E05AB"/>
    <w:rsid w:val="006E474F"/>
    <w:rsid w:val="006E4C6C"/>
    <w:rsid w:val="006E5E0D"/>
    <w:rsid w:val="006F01AA"/>
    <w:rsid w:val="006F176A"/>
    <w:rsid w:val="006F3CC0"/>
    <w:rsid w:val="006F3E02"/>
    <w:rsid w:val="006F4CDF"/>
    <w:rsid w:val="006F70A0"/>
    <w:rsid w:val="0070084C"/>
    <w:rsid w:val="00703F33"/>
    <w:rsid w:val="00706A22"/>
    <w:rsid w:val="0071087F"/>
    <w:rsid w:val="00711417"/>
    <w:rsid w:val="00711C8B"/>
    <w:rsid w:val="007157BE"/>
    <w:rsid w:val="00716240"/>
    <w:rsid w:val="00716EA6"/>
    <w:rsid w:val="007173A3"/>
    <w:rsid w:val="007176F6"/>
    <w:rsid w:val="00717899"/>
    <w:rsid w:val="007214CA"/>
    <w:rsid w:val="007252CA"/>
    <w:rsid w:val="007259B4"/>
    <w:rsid w:val="0072750C"/>
    <w:rsid w:val="0073256B"/>
    <w:rsid w:val="00733AF3"/>
    <w:rsid w:val="0073448F"/>
    <w:rsid w:val="00734CEC"/>
    <w:rsid w:val="00736629"/>
    <w:rsid w:val="00740CE2"/>
    <w:rsid w:val="0074129B"/>
    <w:rsid w:val="0074147C"/>
    <w:rsid w:val="007419C6"/>
    <w:rsid w:val="00741FC5"/>
    <w:rsid w:val="00743352"/>
    <w:rsid w:val="00744139"/>
    <w:rsid w:val="00744246"/>
    <w:rsid w:val="007452CB"/>
    <w:rsid w:val="00747668"/>
    <w:rsid w:val="007511AF"/>
    <w:rsid w:val="00752A4D"/>
    <w:rsid w:val="00752E95"/>
    <w:rsid w:val="00756215"/>
    <w:rsid w:val="0076040C"/>
    <w:rsid w:val="00764473"/>
    <w:rsid w:val="00765BB0"/>
    <w:rsid w:val="0077246A"/>
    <w:rsid w:val="00772575"/>
    <w:rsid w:val="00777569"/>
    <w:rsid w:val="007803A2"/>
    <w:rsid w:val="007811F2"/>
    <w:rsid w:val="00782CCD"/>
    <w:rsid w:val="00784F57"/>
    <w:rsid w:val="0078592D"/>
    <w:rsid w:val="00786CB0"/>
    <w:rsid w:val="00786D2D"/>
    <w:rsid w:val="00787209"/>
    <w:rsid w:val="00790739"/>
    <w:rsid w:val="007938FF"/>
    <w:rsid w:val="00797543"/>
    <w:rsid w:val="007A081C"/>
    <w:rsid w:val="007A1DBA"/>
    <w:rsid w:val="007A41A1"/>
    <w:rsid w:val="007A45F5"/>
    <w:rsid w:val="007A4CD0"/>
    <w:rsid w:val="007A6018"/>
    <w:rsid w:val="007A622F"/>
    <w:rsid w:val="007A759C"/>
    <w:rsid w:val="007B0AFD"/>
    <w:rsid w:val="007B197F"/>
    <w:rsid w:val="007B317E"/>
    <w:rsid w:val="007B43E8"/>
    <w:rsid w:val="007B4448"/>
    <w:rsid w:val="007B50B0"/>
    <w:rsid w:val="007B6245"/>
    <w:rsid w:val="007C0182"/>
    <w:rsid w:val="007C0FA6"/>
    <w:rsid w:val="007C2D80"/>
    <w:rsid w:val="007C4E6F"/>
    <w:rsid w:val="007C5A32"/>
    <w:rsid w:val="007C6B60"/>
    <w:rsid w:val="007C7EDF"/>
    <w:rsid w:val="007D160D"/>
    <w:rsid w:val="007D17D4"/>
    <w:rsid w:val="007D287D"/>
    <w:rsid w:val="007D2A36"/>
    <w:rsid w:val="007D3CCC"/>
    <w:rsid w:val="007D4685"/>
    <w:rsid w:val="007D64E5"/>
    <w:rsid w:val="007D6D1C"/>
    <w:rsid w:val="007D7025"/>
    <w:rsid w:val="007D734D"/>
    <w:rsid w:val="007D7824"/>
    <w:rsid w:val="007E1EDA"/>
    <w:rsid w:val="007E2046"/>
    <w:rsid w:val="007E2D3D"/>
    <w:rsid w:val="007E554D"/>
    <w:rsid w:val="007E79AA"/>
    <w:rsid w:val="007F0D67"/>
    <w:rsid w:val="007F1BCE"/>
    <w:rsid w:val="007F715C"/>
    <w:rsid w:val="007F7268"/>
    <w:rsid w:val="008006C6"/>
    <w:rsid w:val="00801156"/>
    <w:rsid w:val="00802241"/>
    <w:rsid w:val="00804A55"/>
    <w:rsid w:val="00804FC6"/>
    <w:rsid w:val="00806FC4"/>
    <w:rsid w:val="00807D7E"/>
    <w:rsid w:val="00813BC3"/>
    <w:rsid w:val="00814C2B"/>
    <w:rsid w:val="00816B0E"/>
    <w:rsid w:val="00816E34"/>
    <w:rsid w:val="0081704A"/>
    <w:rsid w:val="0082097A"/>
    <w:rsid w:val="008209F3"/>
    <w:rsid w:val="00820AC1"/>
    <w:rsid w:val="00821B76"/>
    <w:rsid w:val="00822023"/>
    <w:rsid w:val="00822D27"/>
    <w:rsid w:val="008231AC"/>
    <w:rsid w:val="00823FB5"/>
    <w:rsid w:val="0082684F"/>
    <w:rsid w:val="00826CA5"/>
    <w:rsid w:val="008275BE"/>
    <w:rsid w:val="008276F7"/>
    <w:rsid w:val="00832287"/>
    <w:rsid w:val="008329CA"/>
    <w:rsid w:val="00835B7A"/>
    <w:rsid w:val="008403CD"/>
    <w:rsid w:val="00840D94"/>
    <w:rsid w:val="008423C2"/>
    <w:rsid w:val="00843FA1"/>
    <w:rsid w:val="00844C4D"/>
    <w:rsid w:val="00844F9D"/>
    <w:rsid w:val="00845446"/>
    <w:rsid w:val="00850B5B"/>
    <w:rsid w:val="008517C9"/>
    <w:rsid w:val="008527CD"/>
    <w:rsid w:val="0085286C"/>
    <w:rsid w:val="00854FD8"/>
    <w:rsid w:val="008554D5"/>
    <w:rsid w:val="008566D4"/>
    <w:rsid w:val="0085717A"/>
    <w:rsid w:val="00860470"/>
    <w:rsid w:val="00863285"/>
    <w:rsid w:val="008653EB"/>
    <w:rsid w:val="00865FA4"/>
    <w:rsid w:val="00866919"/>
    <w:rsid w:val="00872482"/>
    <w:rsid w:val="00873B78"/>
    <w:rsid w:val="0087427F"/>
    <w:rsid w:val="0087451D"/>
    <w:rsid w:val="00881568"/>
    <w:rsid w:val="0088164D"/>
    <w:rsid w:val="00882453"/>
    <w:rsid w:val="00884E12"/>
    <w:rsid w:val="0089131E"/>
    <w:rsid w:val="008917BC"/>
    <w:rsid w:val="00891865"/>
    <w:rsid w:val="00891C06"/>
    <w:rsid w:val="008928EC"/>
    <w:rsid w:val="008A1404"/>
    <w:rsid w:val="008A2398"/>
    <w:rsid w:val="008A244C"/>
    <w:rsid w:val="008A31BB"/>
    <w:rsid w:val="008A4F7A"/>
    <w:rsid w:val="008A71A7"/>
    <w:rsid w:val="008A7771"/>
    <w:rsid w:val="008B0D0B"/>
    <w:rsid w:val="008B1AEA"/>
    <w:rsid w:val="008B4C93"/>
    <w:rsid w:val="008B6080"/>
    <w:rsid w:val="008C0DD8"/>
    <w:rsid w:val="008C23BC"/>
    <w:rsid w:val="008C6830"/>
    <w:rsid w:val="008D2026"/>
    <w:rsid w:val="008D4AF7"/>
    <w:rsid w:val="008D75D1"/>
    <w:rsid w:val="008E05EF"/>
    <w:rsid w:val="008E0948"/>
    <w:rsid w:val="008E62E0"/>
    <w:rsid w:val="008F17D4"/>
    <w:rsid w:val="008F6F9E"/>
    <w:rsid w:val="009050D8"/>
    <w:rsid w:val="00905D21"/>
    <w:rsid w:val="00905EA2"/>
    <w:rsid w:val="00906913"/>
    <w:rsid w:val="00907136"/>
    <w:rsid w:val="00910171"/>
    <w:rsid w:val="009114FF"/>
    <w:rsid w:val="00911A5E"/>
    <w:rsid w:val="00913C75"/>
    <w:rsid w:val="009157BF"/>
    <w:rsid w:val="0091595F"/>
    <w:rsid w:val="00916DF1"/>
    <w:rsid w:val="00917CE9"/>
    <w:rsid w:val="00920AC6"/>
    <w:rsid w:val="00922122"/>
    <w:rsid w:val="009261E8"/>
    <w:rsid w:val="0092664F"/>
    <w:rsid w:val="0093083A"/>
    <w:rsid w:val="00931437"/>
    <w:rsid w:val="00934E25"/>
    <w:rsid w:val="00937A25"/>
    <w:rsid w:val="00940160"/>
    <w:rsid w:val="00944E8B"/>
    <w:rsid w:val="00950B25"/>
    <w:rsid w:val="0095107E"/>
    <w:rsid w:val="00955508"/>
    <w:rsid w:val="00955CDB"/>
    <w:rsid w:val="00956CB3"/>
    <w:rsid w:val="0095718A"/>
    <w:rsid w:val="00960B32"/>
    <w:rsid w:val="0096198C"/>
    <w:rsid w:val="00961B98"/>
    <w:rsid w:val="00962A73"/>
    <w:rsid w:val="009638A1"/>
    <w:rsid w:val="00966601"/>
    <w:rsid w:val="00967D05"/>
    <w:rsid w:val="009724B7"/>
    <w:rsid w:val="009736F8"/>
    <w:rsid w:val="00976B0C"/>
    <w:rsid w:val="00981624"/>
    <w:rsid w:val="00983F1D"/>
    <w:rsid w:val="009850A7"/>
    <w:rsid w:val="00985793"/>
    <w:rsid w:val="00986258"/>
    <w:rsid w:val="00987205"/>
    <w:rsid w:val="009878B1"/>
    <w:rsid w:val="009901E9"/>
    <w:rsid w:val="00993DE2"/>
    <w:rsid w:val="00994455"/>
    <w:rsid w:val="00995B41"/>
    <w:rsid w:val="009A0480"/>
    <w:rsid w:val="009A6515"/>
    <w:rsid w:val="009B187B"/>
    <w:rsid w:val="009B1A05"/>
    <w:rsid w:val="009B1B4C"/>
    <w:rsid w:val="009B2866"/>
    <w:rsid w:val="009B57CC"/>
    <w:rsid w:val="009B634D"/>
    <w:rsid w:val="009B6B8F"/>
    <w:rsid w:val="009B7375"/>
    <w:rsid w:val="009C1F5C"/>
    <w:rsid w:val="009C722B"/>
    <w:rsid w:val="009D184F"/>
    <w:rsid w:val="009D4BCA"/>
    <w:rsid w:val="009D7BF6"/>
    <w:rsid w:val="009E3D74"/>
    <w:rsid w:val="009E4AFB"/>
    <w:rsid w:val="009E63AB"/>
    <w:rsid w:val="009E6FED"/>
    <w:rsid w:val="009E7050"/>
    <w:rsid w:val="009F21EE"/>
    <w:rsid w:val="009F3E63"/>
    <w:rsid w:val="009F5834"/>
    <w:rsid w:val="009F61CD"/>
    <w:rsid w:val="009F77BC"/>
    <w:rsid w:val="00A00012"/>
    <w:rsid w:val="00A00067"/>
    <w:rsid w:val="00A00726"/>
    <w:rsid w:val="00A00F22"/>
    <w:rsid w:val="00A03D74"/>
    <w:rsid w:val="00A04082"/>
    <w:rsid w:val="00A05BE7"/>
    <w:rsid w:val="00A0608B"/>
    <w:rsid w:val="00A06D72"/>
    <w:rsid w:val="00A06D95"/>
    <w:rsid w:val="00A110D8"/>
    <w:rsid w:val="00A11785"/>
    <w:rsid w:val="00A1228D"/>
    <w:rsid w:val="00A132BA"/>
    <w:rsid w:val="00A13E6A"/>
    <w:rsid w:val="00A13FE2"/>
    <w:rsid w:val="00A14954"/>
    <w:rsid w:val="00A15D5A"/>
    <w:rsid w:val="00A16829"/>
    <w:rsid w:val="00A203C4"/>
    <w:rsid w:val="00A20748"/>
    <w:rsid w:val="00A217FD"/>
    <w:rsid w:val="00A23CCA"/>
    <w:rsid w:val="00A25ADE"/>
    <w:rsid w:val="00A26716"/>
    <w:rsid w:val="00A278A4"/>
    <w:rsid w:val="00A33F5D"/>
    <w:rsid w:val="00A36A0E"/>
    <w:rsid w:val="00A36E6D"/>
    <w:rsid w:val="00A36FAF"/>
    <w:rsid w:val="00A407EF"/>
    <w:rsid w:val="00A41C25"/>
    <w:rsid w:val="00A44C23"/>
    <w:rsid w:val="00A4539A"/>
    <w:rsid w:val="00A52F2D"/>
    <w:rsid w:val="00A54014"/>
    <w:rsid w:val="00A5444F"/>
    <w:rsid w:val="00A56A48"/>
    <w:rsid w:val="00A57E6A"/>
    <w:rsid w:val="00A60FC3"/>
    <w:rsid w:val="00A61759"/>
    <w:rsid w:val="00A629F4"/>
    <w:rsid w:val="00A63082"/>
    <w:rsid w:val="00A64918"/>
    <w:rsid w:val="00A70269"/>
    <w:rsid w:val="00A77195"/>
    <w:rsid w:val="00A801C3"/>
    <w:rsid w:val="00A80647"/>
    <w:rsid w:val="00A80B5C"/>
    <w:rsid w:val="00A817F6"/>
    <w:rsid w:val="00A8352C"/>
    <w:rsid w:val="00A83990"/>
    <w:rsid w:val="00A84575"/>
    <w:rsid w:val="00A851ED"/>
    <w:rsid w:val="00A857BF"/>
    <w:rsid w:val="00A8596F"/>
    <w:rsid w:val="00A868D5"/>
    <w:rsid w:val="00A86F3D"/>
    <w:rsid w:val="00A877F7"/>
    <w:rsid w:val="00A903FE"/>
    <w:rsid w:val="00A90522"/>
    <w:rsid w:val="00A931D9"/>
    <w:rsid w:val="00A932D7"/>
    <w:rsid w:val="00A95B54"/>
    <w:rsid w:val="00AA0A28"/>
    <w:rsid w:val="00AA161F"/>
    <w:rsid w:val="00AA19FF"/>
    <w:rsid w:val="00AA1D1F"/>
    <w:rsid w:val="00AA50F1"/>
    <w:rsid w:val="00AA51D6"/>
    <w:rsid w:val="00AA6D12"/>
    <w:rsid w:val="00AB17BF"/>
    <w:rsid w:val="00AB2823"/>
    <w:rsid w:val="00AB2898"/>
    <w:rsid w:val="00AB43C5"/>
    <w:rsid w:val="00AB4B1E"/>
    <w:rsid w:val="00AB5DED"/>
    <w:rsid w:val="00AB7D7B"/>
    <w:rsid w:val="00AC1EAA"/>
    <w:rsid w:val="00AC3E99"/>
    <w:rsid w:val="00AC6C4B"/>
    <w:rsid w:val="00AD0693"/>
    <w:rsid w:val="00AD10CC"/>
    <w:rsid w:val="00AD2056"/>
    <w:rsid w:val="00AD4701"/>
    <w:rsid w:val="00AD5492"/>
    <w:rsid w:val="00AD6D8B"/>
    <w:rsid w:val="00AD7E3B"/>
    <w:rsid w:val="00AE06D2"/>
    <w:rsid w:val="00AE31B6"/>
    <w:rsid w:val="00AE46BA"/>
    <w:rsid w:val="00AE4BF1"/>
    <w:rsid w:val="00AE5200"/>
    <w:rsid w:val="00AE6C72"/>
    <w:rsid w:val="00AE7E54"/>
    <w:rsid w:val="00AF12E8"/>
    <w:rsid w:val="00AF3F8C"/>
    <w:rsid w:val="00AF4AE9"/>
    <w:rsid w:val="00AF5202"/>
    <w:rsid w:val="00AF6F18"/>
    <w:rsid w:val="00AF7685"/>
    <w:rsid w:val="00AF7DB7"/>
    <w:rsid w:val="00B0005A"/>
    <w:rsid w:val="00B006B2"/>
    <w:rsid w:val="00B0241B"/>
    <w:rsid w:val="00B02FFD"/>
    <w:rsid w:val="00B03CFF"/>
    <w:rsid w:val="00B06E2E"/>
    <w:rsid w:val="00B1097C"/>
    <w:rsid w:val="00B131C7"/>
    <w:rsid w:val="00B1338E"/>
    <w:rsid w:val="00B1359D"/>
    <w:rsid w:val="00B14115"/>
    <w:rsid w:val="00B21640"/>
    <w:rsid w:val="00B2164E"/>
    <w:rsid w:val="00B22AA5"/>
    <w:rsid w:val="00B23AFB"/>
    <w:rsid w:val="00B250C6"/>
    <w:rsid w:val="00B3069E"/>
    <w:rsid w:val="00B30A91"/>
    <w:rsid w:val="00B30F16"/>
    <w:rsid w:val="00B3237C"/>
    <w:rsid w:val="00B32945"/>
    <w:rsid w:val="00B32D04"/>
    <w:rsid w:val="00B32F3C"/>
    <w:rsid w:val="00B336F6"/>
    <w:rsid w:val="00B3411D"/>
    <w:rsid w:val="00B37624"/>
    <w:rsid w:val="00B37DC8"/>
    <w:rsid w:val="00B40FB1"/>
    <w:rsid w:val="00B41959"/>
    <w:rsid w:val="00B4279A"/>
    <w:rsid w:val="00B4312F"/>
    <w:rsid w:val="00B43FCF"/>
    <w:rsid w:val="00B44974"/>
    <w:rsid w:val="00B4789D"/>
    <w:rsid w:val="00B506F3"/>
    <w:rsid w:val="00B52E40"/>
    <w:rsid w:val="00B54064"/>
    <w:rsid w:val="00B542FD"/>
    <w:rsid w:val="00B54332"/>
    <w:rsid w:val="00B5750A"/>
    <w:rsid w:val="00B61C59"/>
    <w:rsid w:val="00B62242"/>
    <w:rsid w:val="00B63124"/>
    <w:rsid w:val="00B63AF7"/>
    <w:rsid w:val="00B6517C"/>
    <w:rsid w:val="00B66807"/>
    <w:rsid w:val="00B66E54"/>
    <w:rsid w:val="00B67CE6"/>
    <w:rsid w:val="00B720A4"/>
    <w:rsid w:val="00B73452"/>
    <w:rsid w:val="00B745B9"/>
    <w:rsid w:val="00B75D32"/>
    <w:rsid w:val="00B75E14"/>
    <w:rsid w:val="00B80F76"/>
    <w:rsid w:val="00B81B3C"/>
    <w:rsid w:val="00B82303"/>
    <w:rsid w:val="00B86120"/>
    <w:rsid w:val="00B916DE"/>
    <w:rsid w:val="00B92E02"/>
    <w:rsid w:val="00B94D25"/>
    <w:rsid w:val="00B955DA"/>
    <w:rsid w:val="00B96967"/>
    <w:rsid w:val="00B96EF7"/>
    <w:rsid w:val="00B97368"/>
    <w:rsid w:val="00B975BD"/>
    <w:rsid w:val="00B97BB8"/>
    <w:rsid w:val="00BA1FF5"/>
    <w:rsid w:val="00BA2DC4"/>
    <w:rsid w:val="00BA2F3A"/>
    <w:rsid w:val="00BA6D22"/>
    <w:rsid w:val="00BA777B"/>
    <w:rsid w:val="00BB1078"/>
    <w:rsid w:val="00BB115C"/>
    <w:rsid w:val="00BC190E"/>
    <w:rsid w:val="00BC2945"/>
    <w:rsid w:val="00BC33AE"/>
    <w:rsid w:val="00BC4E7E"/>
    <w:rsid w:val="00BC5E6A"/>
    <w:rsid w:val="00BC67A4"/>
    <w:rsid w:val="00BD03EB"/>
    <w:rsid w:val="00BD2BBA"/>
    <w:rsid w:val="00BD4346"/>
    <w:rsid w:val="00BD4FE5"/>
    <w:rsid w:val="00BD5291"/>
    <w:rsid w:val="00BD7162"/>
    <w:rsid w:val="00BD7627"/>
    <w:rsid w:val="00BD7FDC"/>
    <w:rsid w:val="00BE04C3"/>
    <w:rsid w:val="00BE12A1"/>
    <w:rsid w:val="00BE223A"/>
    <w:rsid w:val="00BE27D6"/>
    <w:rsid w:val="00BE33B7"/>
    <w:rsid w:val="00BE5102"/>
    <w:rsid w:val="00BE72A6"/>
    <w:rsid w:val="00BE7912"/>
    <w:rsid w:val="00BF077B"/>
    <w:rsid w:val="00BF2451"/>
    <w:rsid w:val="00BF5D05"/>
    <w:rsid w:val="00C008E7"/>
    <w:rsid w:val="00C0494D"/>
    <w:rsid w:val="00C078F4"/>
    <w:rsid w:val="00C10B89"/>
    <w:rsid w:val="00C11636"/>
    <w:rsid w:val="00C12784"/>
    <w:rsid w:val="00C1532E"/>
    <w:rsid w:val="00C22BFB"/>
    <w:rsid w:val="00C234DD"/>
    <w:rsid w:val="00C23ECC"/>
    <w:rsid w:val="00C26860"/>
    <w:rsid w:val="00C27180"/>
    <w:rsid w:val="00C30E77"/>
    <w:rsid w:val="00C313B2"/>
    <w:rsid w:val="00C33693"/>
    <w:rsid w:val="00C338D2"/>
    <w:rsid w:val="00C35785"/>
    <w:rsid w:val="00C36BF2"/>
    <w:rsid w:val="00C376DA"/>
    <w:rsid w:val="00C41EE4"/>
    <w:rsid w:val="00C420C8"/>
    <w:rsid w:val="00C445F7"/>
    <w:rsid w:val="00C47F8B"/>
    <w:rsid w:val="00C50260"/>
    <w:rsid w:val="00C507EF"/>
    <w:rsid w:val="00C51BEB"/>
    <w:rsid w:val="00C51D8B"/>
    <w:rsid w:val="00C51F37"/>
    <w:rsid w:val="00C535D5"/>
    <w:rsid w:val="00C542F4"/>
    <w:rsid w:val="00C56091"/>
    <w:rsid w:val="00C56E40"/>
    <w:rsid w:val="00C66580"/>
    <w:rsid w:val="00C701E3"/>
    <w:rsid w:val="00C703AA"/>
    <w:rsid w:val="00C704FF"/>
    <w:rsid w:val="00C71351"/>
    <w:rsid w:val="00C73860"/>
    <w:rsid w:val="00C74461"/>
    <w:rsid w:val="00C76473"/>
    <w:rsid w:val="00C76AC2"/>
    <w:rsid w:val="00C76FA0"/>
    <w:rsid w:val="00C77804"/>
    <w:rsid w:val="00C80B72"/>
    <w:rsid w:val="00C80BE2"/>
    <w:rsid w:val="00C81857"/>
    <w:rsid w:val="00C85CB3"/>
    <w:rsid w:val="00C903B5"/>
    <w:rsid w:val="00C92A00"/>
    <w:rsid w:val="00C933F2"/>
    <w:rsid w:val="00C952BC"/>
    <w:rsid w:val="00C96308"/>
    <w:rsid w:val="00C97662"/>
    <w:rsid w:val="00CA0ED5"/>
    <w:rsid w:val="00CA7803"/>
    <w:rsid w:val="00CB085E"/>
    <w:rsid w:val="00CB2F07"/>
    <w:rsid w:val="00CB6CBB"/>
    <w:rsid w:val="00CB7DB7"/>
    <w:rsid w:val="00CC2BF6"/>
    <w:rsid w:val="00CC3020"/>
    <w:rsid w:val="00CC4257"/>
    <w:rsid w:val="00CC4B6C"/>
    <w:rsid w:val="00CC5FB3"/>
    <w:rsid w:val="00CC600F"/>
    <w:rsid w:val="00CD15C2"/>
    <w:rsid w:val="00CD1CFF"/>
    <w:rsid w:val="00CD3010"/>
    <w:rsid w:val="00CD316C"/>
    <w:rsid w:val="00CD35E4"/>
    <w:rsid w:val="00CD48F2"/>
    <w:rsid w:val="00CD4973"/>
    <w:rsid w:val="00CD617F"/>
    <w:rsid w:val="00CE14CB"/>
    <w:rsid w:val="00CF094F"/>
    <w:rsid w:val="00CF0DD4"/>
    <w:rsid w:val="00CF22EC"/>
    <w:rsid w:val="00CF348A"/>
    <w:rsid w:val="00CF44F5"/>
    <w:rsid w:val="00CF5859"/>
    <w:rsid w:val="00CF7212"/>
    <w:rsid w:val="00D02543"/>
    <w:rsid w:val="00D02EE2"/>
    <w:rsid w:val="00D037EC"/>
    <w:rsid w:val="00D0390C"/>
    <w:rsid w:val="00D04F8F"/>
    <w:rsid w:val="00D05A9F"/>
    <w:rsid w:val="00D1206A"/>
    <w:rsid w:val="00D14719"/>
    <w:rsid w:val="00D14CAC"/>
    <w:rsid w:val="00D1663E"/>
    <w:rsid w:val="00D17C89"/>
    <w:rsid w:val="00D200FB"/>
    <w:rsid w:val="00D20A54"/>
    <w:rsid w:val="00D21245"/>
    <w:rsid w:val="00D234D9"/>
    <w:rsid w:val="00D237CF"/>
    <w:rsid w:val="00D24AED"/>
    <w:rsid w:val="00D251FF"/>
    <w:rsid w:val="00D32270"/>
    <w:rsid w:val="00D32BBA"/>
    <w:rsid w:val="00D3593A"/>
    <w:rsid w:val="00D400AE"/>
    <w:rsid w:val="00D40551"/>
    <w:rsid w:val="00D417EA"/>
    <w:rsid w:val="00D41AB7"/>
    <w:rsid w:val="00D4258F"/>
    <w:rsid w:val="00D4298F"/>
    <w:rsid w:val="00D441C6"/>
    <w:rsid w:val="00D4680D"/>
    <w:rsid w:val="00D473DF"/>
    <w:rsid w:val="00D47D39"/>
    <w:rsid w:val="00D50A26"/>
    <w:rsid w:val="00D5127E"/>
    <w:rsid w:val="00D518F0"/>
    <w:rsid w:val="00D51AAE"/>
    <w:rsid w:val="00D5281C"/>
    <w:rsid w:val="00D54BEC"/>
    <w:rsid w:val="00D55339"/>
    <w:rsid w:val="00D569C0"/>
    <w:rsid w:val="00D617FF"/>
    <w:rsid w:val="00D636DB"/>
    <w:rsid w:val="00D637E7"/>
    <w:rsid w:val="00D66137"/>
    <w:rsid w:val="00D66FD3"/>
    <w:rsid w:val="00D676A5"/>
    <w:rsid w:val="00D67852"/>
    <w:rsid w:val="00D70016"/>
    <w:rsid w:val="00D73B89"/>
    <w:rsid w:val="00D7442D"/>
    <w:rsid w:val="00D755C8"/>
    <w:rsid w:val="00D75ADE"/>
    <w:rsid w:val="00D767E4"/>
    <w:rsid w:val="00D77D2B"/>
    <w:rsid w:val="00D77FC9"/>
    <w:rsid w:val="00D8021F"/>
    <w:rsid w:val="00D802F4"/>
    <w:rsid w:val="00D80476"/>
    <w:rsid w:val="00D820BE"/>
    <w:rsid w:val="00D830DA"/>
    <w:rsid w:val="00D8368E"/>
    <w:rsid w:val="00D855CE"/>
    <w:rsid w:val="00D86018"/>
    <w:rsid w:val="00D862BB"/>
    <w:rsid w:val="00D93E10"/>
    <w:rsid w:val="00D9422E"/>
    <w:rsid w:val="00D94B87"/>
    <w:rsid w:val="00D94BE0"/>
    <w:rsid w:val="00D95693"/>
    <w:rsid w:val="00D95CFF"/>
    <w:rsid w:val="00D9704E"/>
    <w:rsid w:val="00DA25BC"/>
    <w:rsid w:val="00DA40B5"/>
    <w:rsid w:val="00DA4820"/>
    <w:rsid w:val="00DB07D8"/>
    <w:rsid w:val="00DB0F61"/>
    <w:rsid w:val="00DB1F6B"/>
    <w:rsid w:val="00DB45BA"/>
    <w:rsid w:val="00DB5985"/>
    <w:rsid w:val="00DC088E"/>
    <w:rsid w:val="00DC0D31"/>
    <w:rsid w:val="00DC10EE"/>
    <w:rsid w:val="00DC219E"/>
    <w:rsid w:val="00DC52BA"/>
    <w:rsid w:val="00DC5767"/>
    <w:rsid w:val="00DC6753"/>
    <w:rsid w:val="00DC6D82"/>
    <w:rsid w:val="00DC6F0F"/>
    <w:rsid w:val="00DC6F69"/>
    <w:rsid w:val="00DD0A6B"/>
    <w:rsid w:val="00DD1FCA"/>
    <w:rsid w:val="00DE4181"/>
    <w:rsid w:val="00DE53E0"/>
    <w:rsid w:val="00DE6337"/>
    <w:rsid w:val="00DE646F"/>
    <w:rsid w:val="00DE7C0E"/>
    <w:rsid w:val="00DF2A9F"/>
    <w:rsid w:val="00DF2B7C"/>
    <w:rsid w:val="00DF77E7"/>
    <w:rsid w:val="00E01F22"/>
    <w:rsid w:val="00E0331D"/>
    <w:rsid w:val="00E051EA"/>
    <w:rsid w:val="00E0592F"/>
    <w:rsid w:val="00E07D0D"/>
    <w:rsid w:val="00E07F66"/>
    <w:rsid w:val="00E101E1"/>
    <w:rsid w:val="00E1049E"/>
    <w:rsid w:val="00E110C4"/>
    <w:rsid w:val="00E12BE7"/>
    <w:rsid w:val="00E12FA7"/>
    <w:rsid w:val="00E1339C"/>
    <w:rsid w:val="00E14AC1"/>
    <w:rsid w:val="00E14E78"/>
    <w:rsid w:val="00E15F1F"/>
    <w:rsid w:val="00E1680A"/>
    <w:rsid w:val="00E2203B"/>
    <w:rsid w:val="00E24183"/>
    <w:rsid w:val="00E31825"/>
    <w:rsid w:val="00E31905"/>
    <w:rsid w:val="00E3421C"/>
    <w:rsid w:val="00E405FB"/>
    <w:rsid w:val="00E45496"/>
    <w:rsid w:val="00E4591A"/>
    <w:rsid w:val="00E46D14"/>
    <w:rsid w:val="00E47896"/>
    <w:rsid w:val="00E479C5"/>
    <w:rsid w:val="00E505FD"/>
    <w:rsid w:val="00E50787"/>
    <w:rsid w:val="00E533FA"/>
    <w:rsid w:val="00E53A09"/>
    <w:rsid w:val="00E53A8C"/>
    <w:rsid w:val="00E6106B"/>
    <w:rsid w:val="00E61D3C"/>
    <w:rsid w:val="00E62ABF"/>
    <w:rsid w:val="00E64923"/>
    <w:rsid w:val="00E64DF5"/>
    <w:rsid w:val="00E653E5"/>
    <w:rsid w:val="00E660C0"/>
    <w:rsid w:val="00E670AD"/>
    <w:rsid w:val="00E707D8"/>
    <w:rsid w:val="00E71B7D"/>
    <w:rsid w:val="00E743C0"/>
    <w:rsid w:val="00E82E61"/>
    <w:rsid w:val="00E83473"/>
    <w:rsid w:val="00E84882"/>
    <w:rsid w:val="00E86192"/>
    <w:rsid w:val="00E86C6E"/>
    <w:rsid w:val="00E9002F"/>
    <w:rsid w:val="00E9128A"/>
    <w:rsid w:val="00E913DD"/>
    <w:rsid w:val="00E93D36"/>
    <w:rsid w:val="00E94147"/>
    <w:rsid w:val="00E95FAD"/>
    <w:rsid w:val="00E9723C"/>
    <w:rsid w:val="00E97CEF"/>
    <w:rsid w:val="00EB22B2"/>
    <w:rsid w:val="00EC34EA"/>
    <w:rsid w:val="00EC3E6B"/>
    <w:rsid w:val="00EC4E51"/>
    <w:rsid w:val="00ED03FB"/>
    <w:rsid w:val="00ED5320"/>
    <w:rsid w:val="00ED5571"/>
    <w:rsid w:val="00ED63A3"/>
    <w:rsid w:val="00ED7550"/>
    <w:rsid w:val="00EE4680"/>
    <w:rsid w:val="00EE48CA"/>
    <w:rsid w:val="00EE61EF"/>
    <w:rsid w:val="00EF10AA"/>
    <w:rsid w:val="00EF2273"/>
    <w:rsid w:val="00EF2886"/>
    <w:rsid w:val="00EF40AB"/>
    <w:rsid w:val="00EF51A7"/>
    <w:rsid w:val="00EF57F3"/>
    <w:rsid w:val="00EF6173"/>
    <w:rsid w:val="00EF7DE4"/>
    <w:rsid w:val="00F002A5"/>
    <w:rsid w:val="00F00507"/>
    <w:rsid w:val="00F02E21"/>
    <w:rsid w:val="00F02F50"/>
    <w:rsid w:val="00F03112"/>
    <w:rsid w:val="00F061A3"/>
    <w:rsid w:val="00F06454"/>
    <w:rsid w:val="00F07231"/>
    <w:rsid w:val="00F100D6"/>
    <w:rsid w:val="00F10127"/>
    <w:rsid w:val="00F10C5D"/>
    <w:rsid w:val="00F1167F"/>
    <w:rsid w:val="00F1641A"/>
    <w:rsid w:val="00F23502"/>
    <w:rsid w:val="00F236AC"/>
    <w:rsid w:val="00F27C34"/>
    <w:rsid w:val="00F30E44"/>
    <w:rsid w:val="00F322F1"/>
    <w:rsid w:val="00F32FC6"/>
    <w:rsid w:val="00F347F4"/>
    <w:rsid w:val="00F34CD4"/>
    <w:rsid w:val="00F35694"/>
    <w:rsid w:val="00F42978"/>
    <w:rsid w:val="00F42DA7"/>
    <w:rsid w:val="00F451A7"/>
    <w:rsid w:val="00F451AD"/>
    <w:rsid w:val="00F46404"/>
    <w:rsid w:val="00F53818"/>
    <w:rsid w:val="00F54153"/>
    <w:rsid w:val="00F544E3"/>
    <w:rsid w:val="00F54A7D"/>
    <w:rsid w:val="00F54C41"/>
    <w:rsid w:val="00F5668F"/>
    <w:rsid w:val="00F60CDF"/>
    <w:rsid w:val="00F63E90"/>
    <w:rsid w:val="00F646A3"/>
    <w:rsid w:val="00F6485B"/>
    <w:rsid w:val="00F72F30"/>
    <w:rsid w:val="00F800BE"/>
    <w:rsid w:val="00F8160F"/>
    <w:rsid w:val="00F82A93"/>
    <w:rsid w:val="00F83825"/>
    <w:rsid w:val="00F84DBE"/>
    <w:rsid w:val="00F84E27"/>
    <w:rsid w:val="00F84EF7"/>
    <w:rsid w:val="00F8681C"/>
    <w:rsid w:val="00F87578"/>
    <w:rsid w:val="00F87980"/>
    <w:rsid w:val="00F911AE"/>
    <w:rsid w:val="00F91E1C"/>
    <w:rsid w:val="00F921F7"/>
    <w:rsid w:val="00F94E19"/>
    <w:rsid w:val="00F974F0"/>
    <w:rsid w:val="00F97BC9"/>
    <w:rsid w:val="00FA03ED"/>
    <w:rsid w:val="00FA3F20"/>
    <w:rsid w:val="00FA48E9"/>
    <w:rsid w:val="00FB0CF5"/>
    <w:rsid w:val="00FB27BD"/>
    <w:rsid w:val="00FB4C3D"/>
    <w:rsid w:val="00FB5355"/>
    <w:rsid w:val="00FB7629"/>
    <w:rsid w:val="00FC21BD"/>
    <w:rsid w:val="00FC27A9"/>
    <w:rsid w:val="00FC49E3"/>
    <w:rsid w:val="00FC6FA5"/>
    <w:rsid w:val="00FC707C"/>
    <w:rsid w:val="00FC73E8"/>
    <w:rsid w:val="00FD7054"/>
    <w:rsid w:val="00FE0315"/>
    <w:rsid w:val="00FE15AA"/>
    <w:rsid w:val="00FE1B69"/>
    <w:rsid w:val="00FE4EE9"/>
    <w:rsid w:val="00FE59BD"/>
    <w:rsid w:val="00FF2F40"/>
    <w:rsid w:val="00FF64FF"/>
    <w:rsid w:val="00FF6F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9BE4C1"/>
  <w15:docId w15:val="{5EA3024A-2DAD-4A29-9B00-D66CD4219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35B7A"/>
    <w:pPr>
      <w:widowControl w:val="0"/>
      <w:jc w:val="both"/>
    </w:pPr>
    <w:rPr>
      <w:rFonts w:ascii="Times New Roman" w:hAnsi="Times New Roman"/>
      <w:color w:val="000000" w:themeColor="text1"/>
      <w:sz w:val="24"/>
    </w:rPr>
  </w:style>
  <w:style w:type="paragraph" w:styleId="1">
    <w:name w:val="heading 1"/>
    <w:basedOn w:val="a"/>
    <w:next w:val="a"/>
    <w:link w:val="10"/>
    <w:uiPriority w:val="9"/>
    <w:qFormat/>
    <w:rsid w:val="000A75D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50B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5026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3182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A75DD"/>
    <w:rPr>
      <w:b/>
      <w:bCs/>
      <w:kern w:val="44"/>
      <w:sz w:val="44"/>
      <w:szCs w:val="44"/>
    </w:rPr>
  </w:style>
  <w:style w:type="paragraph" w:customStyle="1" w:styleId="EndNoteBibliographyTitle">
    <w:name w:val="EndNote Bibliography Title"/>
    <w:basedOn w:val="a"/>
    <w:link w:val="EndNoteBibliographyTitle0"/>
    <w:rsid w:val="00F800BE"/>
    <w:pPr>
      <w:jc w:val="center"/>
    </w:pPr>
    <w:rPr>
      <w:rFonts w:cs="Times New Roman"/>
      <w:noProof/>
    </w:rPr>
  </w:style>
  <w:style w:type="character" w:customStyle="1" w:styleId="EndNoteBibliographyTitle0">
    <w:name w:val="EndNote Bibliography Title 字符"/>
    <w:basedOn w:val="a0"/>
    <w:link w:val="EndNoteBibliographyTitle"/>
    <w:rsid w:val="00F800BE"/>
    <w:rPr>
      <w:rFonts w:ascii="Times New Roman" w:hAnsi="Times New Roman" w:cs="Times New Roman"/>
      <w:noProof/>
      <w:color w:val="000000" w:themeColor="text1"/>
      <w:sz w:val="24"/>
    </w:rPr>
  </w:style>
  <w:style w:type="paragraph" w:customStyle="1" w:styleId="EndNoteBibliography">
    <w:name w:val="EndNote Bibliography"/>
    <w:basedOn w:val="a"/>
    <w:link w:val="EndNoteBibliography0"/>
    <w:rsid w:val="00F800BE"/>
    <w:rPr>
      <w:rFonts w:cs="Times New Roman"/>
      <w:noProof/>
    </w:rPr>
  </w:style>
  <w:style w:type="character" w:customStyle="1" w:styleId="EndNoteBibliography0">
    <w:name w:val="EndNote Bibliography 字符"/>
    <w:basedOn w:val="a0"/>
    <w:link w:val="EndNoteBibliography"/>
    <w:rsid w:val="00F800BE"/>
    <w:rPr>
      <w:rFonts w:ascii="Times New Roman" w:hAnsi="Times New Roman" w:cs="Times New Roman"/>
      <w:noProof/>
      <w:color w:val="000000" w:themeColor="text1"/>
      <w:sz w:val="24"/>
    </w:rPr>
  </w:style>
  <w:style w:type="character" w:styleId="a3">
    <w:name w:val="Hyperlink"/>
    <w:basedOn w:val="a0"/>
    <w:uiPriority w:val="99"/>
    <w:unhideWhenUsed/>
    <w:rsid w:val="00F800BE"/>
    <w:rPr>
      <w:color w:val="0563C1" w:themeColor="hyperlink"/>
      <w:u w:val="single"/>
    </w:rPr>
  </w:style>
  <w:style w:type="character" w:customStyle="1" w:styleId="11">
    <w:name w:val="未处理的提及1"/>
    <w:basedOn w:val="a0"/>
    <w:uiPriority w:val="99"/>
    <w:semiHidden/>
    <w:unhideWhenUsed/>
    <w:rsid w:val="00F800BE"/>
    <w:rPr>
      <w:color w:val="605E5C"/>
      <w:shd w:val="clear" w:color="auto" w:fill="E1DFDD"/>
    </w:rPr>
  </w:style>
  <w:style w:type="character" w:customStyle="1" w:styleId="tgt">
    <w:name w:val="tgt"/>
    <w:basedOn w:val="a0"/>
    <w:rsid w:val="005103E3"/>
  </w:style>
  <w:style w:type="character" w:customStyle="1" w:styleId="apple-converted-space">
    <w:name w:val="apple-converted-space"/>
    <w:basedOn w:val="a0"/>
    <w:rsid w:val="005103E3"/>
  </w:style>
  <w:style w:type="character" w:customStyle="1" w:styleId="20">
    <w:name w:val="标题 2 字符"/>
    <w:basedOn w:val="a0"/>
    <w:link w:val="2"/>
    <w:uiPriority w:val="9"/>
    <w:rsid w:val="00950B25"/>
    <w:rPr>
      <w:rFonts w:asciiTheme="majorHAnsi" w:eastAsiaTheme="majorEastAsia" w:hAnsiTheme="majorHAnsi" w:cstheme="majorBidi"/>
      <w:b/>
      <w:bCs/>
      <w:color w:val="000000" w:themeColor="text1"/>
      <w:sz w:val="32"/>
      <w:szCs w:val="32"/>
    </w:rPr>
  </w:style>
  <w:style w:type="character" w:customStyle="1" w:styleId="src">
    <w:name w:val="src"/>
    <w:basedOn w:val="a0"/>
    <w:rsid w:val="006E4C6C"/>
  </w:style>
  <w:style w:type="paragraph" w:customStyle="1" w:styleId="DecimalAligned">
    <w:name w:val="Decimal Aligned"/>
    <w:basedOn w:val="a"/>
    <w:uiPriority w:val="40"/>
    <w:qFormat/>
    <w:rsid w:val="00A801C3"/>
    <w:pPr>
      <w:widowControl/>
      <w:tabs>
        <w:tab w:val="decimal" w:pos="360"/>
      </w:tabs>
      <w:spacing w:after="200" w:line="276" w:lineRule="auto"/>
      <w:jc w:val="left"/>
    </w:pPr>
    <w:rPr>
      <w:rFonts w:asciiTheme="minorHAnsi" w:hAnsiTheme="minorHAnsi" w:cs="Times New Roman"/>
      <w:color w:val="auto"/>
      <w:kern w:val="0"/>
      <w:sz w:val="22"/>
    </w:rPr>
  </w:style>
  <w:style w:type="paragraph" w:styleId="a4">
    <w:name w:val="footnote text"/>
    <w:basedOn w:val="a"/>
    <w:link w:val="a5"/>
    <w:uiPriority w:val="99"/>
    <w:unhideWhenUsed/>
    <w:rsid w:val="00A801C3"/>
    <w:pPr>
      <w:widowControl/>
      <w:jc w:val="left"/>
    </w:pPr>
    <w:rPr>
      <w:rFonts w:asciiTheme="minorHAnsi" w:hAnsiTheme="minorHAnsi" w:cs="Times New Roman"/>
      <w:color w:val="auto"/>
      <w:kern w:val="0"/>
      <w:sz w:val="20"/>
      <w:szCs w:val="20"/>
    </w:rPr>
  </w:style>
  <w:style w:type="character" w:customStyle="1" w:styleId="a5">
    <w:name w:val="脚注文本 字符"/>
    <w:basedOn w:val="a0"/>
    <w:link w:val="a4"/>
    <w:uiPriority w:val="99"/>
    <w:rsid w:val="00A801C3"/>
    <w:rPr>
      <w:rFonts w:cs="Times New Roman"/>
      <w:kern w:val="0"/>
      <w:sz w:val="20"/>
      <w:szCs w:val="20"/>
    </w:rPr>
  </w:style>
  <w:style w:type="character" w:styleId="a6">
    <w:name w:val="Subtle Emphasis"/>
    <w:basedOn w:val="a0"/>
    <w:uiPriority w:val="19"/>
    <w:qFormat/>
    <w:rsid w:val="00A801C3"/>
    <w:rPr>
      <w:i/>
      <w:iCs/>
    </w:rPr>
  </w:style>
  <w:style w:type="table" w:styleId="-1">
    <w:name w:val="Light Shading Accent 1"/>
    <w:basedOn w:val="a1"/>
    <w:uiPriority w:val="60"/>
    <w:rsid w:val="00A801C3"/>
    <w:rPr>
      <w:color w:val="2F5496" w:themeColor="accent1" w:themeShade="BF"/>
      <w:kern w:val="0"/>
      <w:sz w:val="22"/>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a7">
    <w:name w:val="Table Grid"/>
    <w:basedOn w:val="a1"/>
    <w:uiPriority w:val="39"/>
    <w:rsid w:val="00A801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8">
    <w:name w:val="Grid Table Light"/>
    <w:basedOn w:val="a1"/>
    <w:uiPriority w:val="40"/>
    <w:rsid w:val="00A801C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2">
    <w:name w:val="Plain Table 1"/>
    <w:basedOn w:val="a1"/>
    <w:uiPriority w:val="41"/>
    <w:rsid w:val="00A801C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4-3">
    <w:name w:val="Grid Table 4 Accent 3"/>
    <w:basedOn w:val="a1"/>
    <w:uiPriority w:val="49"/>
    <w:rsid w:val="00A801C3"/>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a9">
    <w:name w:val="caption"/>
    <w:basedOn w:val="a"/>
    <w:next w:val="a"/>
    <w:uiPriority w:val="35"/>
    <w:unhideWhenUsed/>
    <w:qFormat/>
    <w:rsid w:val="00E533FA"/>
    <w:rPr>
      <w:rFonts w:asciiTheme="majorHAnsi" w:eastAsia="黑体" w:hAnsiTheme="majorHAnsi" w:cstheme="majorBidi"/>
      <w:sz w:val="20"/>
      <w:szCs w:val="20"/>
    </w:rPr>
  </w:style>
  <w:style w:type="character" w:styleId="aa">
    <w:name w:val="FollowedHyperlink"/>
    <w:basedOn w:val="a0"/>
    <w:uiPriority w:val="99"/>
    <w:semiHidden/>
    <w:unhideWhenUsed/>
    <w:rsid w:val="00267B15"/>
    <w:rPr>
      <w:color w:val="954F72" w:themeColor="followedHyperlink"/>
      <w:u w:val="single"/>
    </w:rPr>
  </w:style>
  <w:style w:type="character" w:customStyle="1" w:styleId="30">
    <w:name w:val="标题 3 字符"/>
    <w:basedOn w:val="a0"/>
    <w:link w:val="3"/>
    <w:uiPriority w:val="9"/>
    <w:rsid w:val="00C50260"/>
    <w:rPr>
      <w:rFonts w:ascii="Times New Roman" w:hAnsi="Times New Roman"/>
      <w:b/>
      <w:bCs/>
      <w:color w:val="000000" w:themeColor="text1"/>
      <w:sz w:val="32"/>
      <w:szCs w:val="32"/>
    </w:rPr>
  </w:style>
  <w:style w:type="character" w:styleId="ab">
    <w:name w:val="Placeholder Text"/>
    <w:basedOn w:val="a0"/>
    <w:uiPriority w:val="99"/>
    <w:semiHidden/>
    <w:rsid w:val="005D1930"/>
    <w:rPr>
      <w:color w:val="808080"/>
    </w:rPr>
  </w:style>
  <w:style w:type="paragraph" w:customStyle="1" w:styleId="13">
    <w:name w:val="正文1"/>
    <w:rsid w:val="00906913"/>
    <w:pPr>
      <w:jc w:val="both"/>
    </w:pPr>
    <w:rPr>
      <w:rFonts w:ascii="Times New Roman" w:eastAsia="宋体" w:hAnsi="Times New Roman" w:cs="Times New Roman"/>
      <w:szCs w:val="21"/>
    </w:rPr>
  </w:style>
  <w:style w:type="character" w:styleId="ac">
    <w:name w:val="annotation reference"/>
    <w:basedOn w:val="a0"/>
    <w:uiPriority w:val="99"/>
    <w:semiHidden/>
    <w:unhideWhenUsed/>
    <w:rsid w:val="00E01F22"/>
    <w:rPr>
      <w:sz w:val="16"/>
      <w:szCs w:val="16"/>
    </w:rPr>
  </w:style>
  <w:style w:type="paragraph" w:styleId="ad">
    <w:name w:val="annotation text"/>
    <w:basedOn w:val="a"/>
    <w:link w:val="ae"/>
    <w:uiPriority w:val="99"/>
    <w:unhideWhenUsed/>
    <w:rsid w:val="00E01F22"/>
    <w:rPr>
      <w:sz w:val="20"/>
      <w:szCs w:val="20"/>
    </w:rPr>
  </w:style>
  <w:style w:type="character" w:customStyle="1" w:styleId="ae">
    <w:name w:val="批注文字 字符"/>
    <w:basedOn w:val="a0"/>
    <w:link w:val="ad"/>
    <w:uiPriority w:val="99"/>
    <w:rsid w:val="00E01F22"/>
    <w:rPr>
      <w:rFonts w:ascii="Times New Roman" w:hAnsi="Times New Roman"/>
      <w:color w:val="000000" w:themeColor="text1"/>
      <w:sz w:val="20"/>
      <w:szCs w:val="20"/>
    </w:rPr>
  </w:style>
  <w:style w:type="paragraph" w:styleId="af">
    <w:name w:val="annotation subject"/>
    <w:basedOn w:val="ad"/>
    <w:next w:val="ad"/>
    <w:link w:val="af0"/>
    <w:uiPriority w:val="99"/>
    <w:semiHidden/>
    <w:unhideWhenUsed/>
    <w:rsid w:val="00E01F22"/>
    <w:rPr>
      <w:b/>
      <w:bCs/>
    </w:rPr>
  </w:style>
  <w:style w:type="character" w:customStyle="1" w:styleId="af0">
    <w:name w:val="批注主题 字符"/>
    <w:basedOn w:val="ae"/>
    <w:link w:val="af"/>
    <w:uiPriority w:val="99"/>
    <w:semiHidden/>
    <w:rsid w:val="00E01F22"/>
    <w:rPr>
      <w:rFonts w:ascii="Times New Roman" w:hAnsi="Times New Roman"/>
      <w:b/>
      <w:bCs/>
      <w:color w:val="000000" w:themeColor="text1"/>
      <w:sz w:val="20"/>
      <w:szCs w:val="20"/>
    </w:rPr>
  </w:style>
  <w:style w:type="paragraph" w:styleId="af1">
    <w:name w:val="header"/>
    <w:basedOn w:val="a"/>
    <w:link w:val="af2"/>
    <w:uiPriority w:val="99"/>
    <w:unhideWhenUsed/>
    <w:rsid w:val="006B0C3A"/>
    <w:pPr>
      <w:pBdr>
        <w:bottom w:val="single" w:sz="6" w:space="1" w:color="auto"/>
      </w:pBdr>
      <w:tabs>
        <w:tab w:val="center" w:pos="4153"/>
        <w:tab w:val="right" w:pos="8306"/>
      </w:tabs>
      <w:snapToGrid w:val="0"/>
      <w:jc w:val="center"/>
    </w:pPr>
    <w:rPr>
      <w:sz w:val="18"/>
      <w:szCs w:val="18"/>
    </w:rPr>
  </w:style>
  <w:style w:type="character" w:customStyle="1" w:styleId="af2">
    <w:name w:val="页眉 字符"/>
    <w:basedOn w:val="a0"/>
    <w:link w:val="af1"/>
    <w:uiPriority w:val="99"/>
    <w:rsid w:val="006B0C3A"/>
    <w:rPr>
      <w:rFonts w:ascii="Times New Roman" w:hAnsi="Times New Roman"/>
      <w:color w:val="000000" w:themeColor="text1"/>
      <w:sz w:val="18"/>
      <w:szCs w:val="18"/>
    </w:rPr>
  </w:style>
  <w:style w:type="paragraph" w:styleId="af3">
    <w:name w:val="footer"/>
    <w:basedOn w:val="a"/>
    <w:link w:val="af4"/>
    <w:uiPriority w:val="99"/>
    <w:unhideWhenUsed/>
    <w:rsid w:val="006B0C3A"/>
    <w:pPr>
      <w:tabs>
        <w:tab w:val="center" w:pos="4153"/>
        <w:tab w:val="right" w:pos="8306"/>
      </w:tabs>
      <w:snapToGrid w:val="0"/>
      <w:jc w:val="left"/>
    </w:pPr>
    <w:rPr>
      <w:sz w:val="18"/>
      <w:szCs w:val="18"/>
    </w:rPr>
  </w:style>
  <w:style w:type="character" w:customStyle="1" w:styleId="af4">
    <w:name w:val="页脚 字符"/>
    <w:basedOn w:val="a0"/>
    <w:link w:val="af3"/>
    <w:uiPriority w:val="99"/>
    <w:rsid w:val="006B0C3A"/>
    <w:rPr>
      <w:rFonts w:ascii="Times New Roman" w:hAnsi="Times New Roman"/>
      <w:color w:val="000000" w:themeColor="text1"/>
      <w:sz w:val="18"/>
      <w:szCs w:val="18"/>
    </w:rPr>
  </w:style>
  <w:style w:type="paragraph" w:styleId="af5">
    <w:name w:val="List Paragraph"/>
    <w:basedOn w:val="a"/>
    <w:uiPriority w:val="34"/>
    <w:qFormat/>
    <w:rsid w:val="00AD2056"/>
    <w:pPr>
      <w:ind w:firstLineChars="200" w:firstLine="420"/>
    </w:pPr>
  </w:style>
  <w:style w:type="table" w:styleId="4-1">
    <w:name w:val="Grid Table 4 Accent 1"/>
    <w:basedOn w:val="a1"/>
    <w:uiPriority w:val="49"/>
    <w:rsid w:val="0055142C"/>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40">
    <w:name w:val="标题 4 字符"/>
    <w:basedOn w:val="a0"/>
    <w:link w:val="4"/>
    <w:uiPriority w:val="9"/>
    <w:rsid w:val="00E31825"/>
    <w:rPr>
      <w:rFonts w:asciiTheme="majorHAnsi" w:eastAsiaTheme="majorEastAsia" w:hAnsiTheme="majorHAnsi" w:cstheme="majorBidi"/>
      <w:b/>
      <w:bCs/>
      <w:color w:val="000000" w:themeColor="text1"/>
      <w:sz w:val="28"/>
      <w:szCs w:val="28"/>
    </w:rPr>
  </w:style>
  <w:style w:type="table" w:styleId="1-1">
    <w:name w:val="Grid Table 1 Light Accent 1"/>
    <w:basedOn w:val="a1"/>
    <w:uiPriority w:val="46"/>
    <w:rsid w:val="00BA1FF5"/>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2-1">
    <w:name w:val="Grid Table 2 Accent 1"/>
    <w:basedOn w:val="a1"/>
    <w:uiPriority w:val="47"/>
    <w:rsid w:val="00BA1FF5"/>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2-10">
    <w:name w:val="List Table 2 Accent 1"/>
    <w:basedOn w:val="a1"/>
    <w:uiPriority w:val="47"/>
    <w:rsid w:val="00BA1FF5"/>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3-1">
    <w:name w:val="List Table 3 Accent 1"/>
    <w:basedOn w:val="a1"/>
    <w:uiPriority w:val="48"/>
    <w:rsid w:val="00BA1FF5"/>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4-5">
    <w:name w:val="Grid Table 4 Accent 5"/>
    <w:basedOn w:val="a1"/>
    <w:uiPriority w:val="49"/>
    <w:rsid w:val="00BA1FF5"/>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3-5">
    <w:name w:val="List Table 3 Accent 5"/>
    <w:basedOn w:val="a1"/>
    <w:uiPriority w:val="48"/>
    <w:rsid w:val="00BA1FF5"/>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paragraph" w:styleId="af6">
    <w:name w:val="Revision"/>
    <w:hidden/>
    <w:uiPriority w:val="99"/>
    <w:semiHidden/>
    <w:rsid w:val="006D3CD5"/>
    <w:rPr>
      <w:rFonts w:ascii="Times New Roman" w:hAnsi="Times New Roman"/>
      <w:color w:val="000000" w:themeColor="text1"/>
      <w:sz w:val="24"/>
    </w:rPr>
  </w:style>
  <w:style w:type="character" w:customStyle="1" w:styleId="id-label">
    <w:name w:val="id-label"/>
    <w:basedOn w:val="a0"/>
    <w:rsid w:val="009B1B4C"/>
  </w:style>
  <w:style w:type="character" w:styleId="af7">
    <w:name w:val="Strong"/>
    <w:basedOn w:val="a0"/>
    <w:uiPriority w:val="22"/>
    <w:qFormat/>
    <w:rsid w:val="009B1B4C"/>
    <w:rPr>
      <w:b/>
      <w:bCs/>
    </w:rPr>
  </w:style>
  <w:style w:type="paragraph" w:customStyle="1" w:styleId="usa-breadcrumblist-item">
    <w:name w:val="usa-breadcrumb__list-item"/>
    <w:basedOn w:val="a"/>
    <w:rsid w:val="00D04F8F"/>
    <w:pPr>
      <w:widowControl/>
      <w:spacing w:before="100" w:beforeAutospacing="1" w:after="100" w:afterAutospacing="1"/>
      <w:jc w:val="left"/>
    </w:pPr>
    <w:rPr>
      <w:rFonts w:ascii="宋体" w:eastAsia="宋体" w:hAnsi="宋体" w:cs="宋体"/>
      <w:color w:val="auto"/>
      <w:kern w:val="0"/>
      <w:szCs w:val="24"/>
    </w:rPr>
  </w:style>
  <w:style w:type="table" w:styleId="4-10">
    <w:name w:val="List Table 4 Accent 1"/>
    <w:basedOn w:val="a1"/>
    <w:uiPriority w:val="49"/>
    <w:rsid w:val="00944E8B"/>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af8">
    <w:name w:val="footnote reference"/>
    <w:basedOn w:val="a0"/>
    <w:uiPriority w:val="99"/>
    <w:semiHidden/>
    <w:unhideWhenUsed/>
    <w:rsid w:val="00AA51D6"/>
    <w:rPr>
      <w:vertAlign w:val="superscript"/>
    </w:rPr>
  </w:style>
  <w:style w:type="paragraph" w:styleId="af9">
    <w:name w:val="Balloon Text"/>
    <w:basedOn w:val="a"/>
    <w:link w:val="afa"/>
    <w:uiPriority w:val="99"/>
    <w:semiHidden/>
    <w:unhideWhenUsed/>
    <w:rsid w:val="00EF7DE4"/>
    <w:rPr>
      <w:sz w:val="18"/>
      <w:szCs w:val="18"/>
    </w:rPr>
  </w:style>
  <w:style w:type="character" w:customStyle="1" w:styleId="afa">
    <w:name w:val="批注框文本 字符"/>
    <w:basedOn w:val="a0"/>
    <w:link w:val="af9"/>
    <w:uiPriority w:val="99"/>
    <w:semiHidden/>
    <w:rsid w:val="00EF7DE4"/>
    <w:rPr>
      <w:rFonts w:ascii="Times New Roman" w:hAnsi="Times New Roman"/>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1737">
      <w:bodyDiv w:val="1"/>
      <w:marLeft w:val="0"/>
      <w:marRight w:val="0"/>
      <w:marTop w:val="0"/>
      <w:marBottom w:val="0"/>
      <w:divBdr>
        <w:top w:val="none" w:sz="0" w:space="0" w:color="auto"/>
        <w:left w:val="none" w:sz="0" w:space="0" w:color="auto"/>
        <w:bottom w:val="none" w:sz="0" w:space="0" w:color="auto"/>
        <w:right w:val="none" w:sz="0" w:space="0" w:color="auto"/>
      </w:divBdr>
    </w:div>
    <w:div w:id="10033590">
      <w:bodyDiv w:val="1"/>
      <w:marLeft w:val="0"/>
      <w:marRight w:val="0"/>
      <w:marTop w:val="0"/>
      <w:marBottom w:val="0"/>
      <w:divBdr>
        <w:top w:val="none" w:sz="0" w:space="0" w:color="auto"/>
        <w:left w:val="none" w:sz="0" w:space="0" w:color="auto"/>
        <w:bottom w:val="none" w:sz="0" w:space="0" w:color="auto"/>
        <w:right w:val="none" w:sz="0" w:space="0" w:color="auto"/>
      </w:divBdr>
    </w:div>
    <w:div w:id="10185482">
      <w:bodyDiv w:val="1"/>
      <w:marLeft w:val="0"/>
      <w:marRight w:val="0"/>
      <w:marTop w:val="0"/>
      <w:marBottom w:val="0"/>
      <w:divBdr>
        <w:top w:val="none" w:sz="0" w:space="0" w:color="auto"/>
        <w:left w:val="none" w:sz="0" w:space="0" w:color="auto"/>
        <w:bottom w:val="none" w:sz="0" w:space="0" w:color="auto"/>
        <w:right w:val="none" w:sz="0" w:space="0" w:color="auto"/>
      </w:divBdr>
    </w:div>
    <w:div w:id="26028096">
      <w:bodyDiv w:val="1"/>
      <w:marLeft w:val="0"/>
      <w:marRight w:val="0"/>
      <w:marTop w:val="0"/>
      <w:marBottom w:val="0"/>
      <w:divBdr>
        <w:top w:val="none" w:sz="0" w:space="0" w:color="auto"/>
        <w:left w:val="none" w:sz="0" w:space="0" w:color="auto"/>
        <w:bottom w:val="none" w:sz="0" w:space="0" w:color="auto"/>
        <w:right w:val="none" w:sz="0" w:space="0" w:color="auto"/>
      </w:divBdr>
    </w:div>
    <w:div w:id="46344896">
      <w:bodyDiv w:val="1"/>
      <w:marLeft w:val="0"/>
      <w:marRight w:val="0"/>
      <w:marTop w:val="0"/>
      <w:marBottom w:val="0"/>
      <w:divBdr>
        <w:top w:val="none" w:sz="0" w:space="0" w:color="auto"/>
        <w:left w:val="none" w:sz="0" w:space="0" w:color="auto"/>
        <w:bottom w:val="none" w:sz="0" w:space="0" w:color="auto"/>
        <w:right w:val="none" w:sz="0" w:space="0" w:color="auto"/>
      </w:divBdr>
      <w:divsChild>
        <w:div w:id="83188986">
          <w:marLeft w:val="0"/>
          <w:marRight w:val="0"/>
          <w:marTop w:val="0"/>
          <w:marBottom w:val="0"/>
          <w:divBdr>
            <w:top w:val="none" w:sz="0" w:space="0" w:color="auto"/>
            <w:left w:val="none" w:sz="0" w:space="0" w:color="auto"/>
            <w:bottom w:val="none" w:sz="0" w:space="0" w:color="auto"/>
            <w:right w:val="none" w:sz="0" w:space="0" w:color="auto"/>
          </w:divBdr>
        </w:div>
      </w:divsChild>
    </w:div>
    <w:div w:id="53092412">
      <w:bodyDiv w:val="1"/>
      <w:marLeft w:val="0"/>
      <w:marRight w:val="0"/>
      <w:marTop w:val="0"/>
      <w:marBottom w:val="0"/>
      <w:divBdr>
        <w:top w:val="none" w:sz="0" w:space="0" w:color="auto"/>
        <w:left w:val="none" w:sz="0" w:space="0" w:color="auto"/>
        <w:bottom w:val="none" w:sz="0" w:space="0" w:color="auto"/>
        <w:right w:val="none" w:sz="0" w:space="0" w:color="auto"/>
      </w:divBdr>
    </w:div>
    <w:div w:id="87850659">
      <w:bodyDiv w:val="1"/>
      <w:marLeft w:val="0"/>
      <w:marRight w:val="0"/>
      <w:marTop w:val="0"/>
      <w:marBottom w:val="0"/>
      <w:divBdr>
        <w:top w:val="none" w:sz="0" w:space="0" w:color="auto"/>
        <w:left w:val="none" w:sz="0" w:space="0" w:color="auto"/>
        <w:bottom w:val="none" w:sz="0" w:space="0" w:color="auto"/>
        <w:right w:val="none" w:sz="0" w:space="0" w:color="auto"/>
      </w:divBdr>
      <w:divsChild>
        <w:div w:id="835457442">
          <w:marLeft w:val="0"/>
          <w:marRight w:val="0"/>
          <w:marTop w:val="0"/>
          <w:marBottom w:val="0"/>
          <w:divBdr>
            <w:top w:val="none" w:sz="0" w:space="0" w:color="auto"/>
            <w:left w:val="none" w:sz="0" w:space="0" w:color="auto"/>
            <w:bottom w:val="none" w:sz="0" w:space="0" w:color="auto"/>
            <w:right w:val="none" w:sz="0" w:space="0" w:color="auto"/>
          </w:divBdr>
        </w:div>
      </w:divsChild>
    </w:div>
    <w:div w:id="124782036">
      <w:bodyDiv w:val="1"/>
      <w:marLeft w:val="0"/>
      <w:marRight w:val="0"/>
      <w:marTop w:val="0"/>
      <w:marBottom w:val="0"/>
      <w:divBdr>
        <w:top w:val="none" w:sz="0" w:space="0" w:color="auto"/>
        <w:left w:val="none" w:sz="0" w:space="0" w:color="auto"/>
        <w:bottom w:val="none" w:sz="0" w:space="0" w:color="auto"/>
        <w:right w:val="none" w:sz="0" w:space="0" w:color="auto"/>
      </w:divBdr>
    </w:div>
    <w:div w:id="181478251">
      <w:bodyDiv w:val="1"/>
      <w:marLeft w:val="0"/>
      <w:marRight w:val="0"/>
      <w:marTop w:val="0"/>
      <w:marBottom w:val="0"/>
      <w:divBdr>
        <w:top w:val="none" w:sz="0" w:space="0" w:color="auto"/>
        <w:left w:val="none" w:sz="0" w:space="0" w:color="auto"/>
        <w:bottom w:val="none" w:sz="0" w:space="0" w:color="auto"/>
        <w:right w:val="none" w:sz="0" w:space="0" w:color="auto"/>
      </w:divBdr>
    </w:div>
    <w:div w:id="187449698">
      <w:bodyDiv w:val="1"/>
      <w:marLeft w:val="0"/>
      <w:marRight w:val="0"/>
      <w:marTop w:val="0"/>
      <w:marBottom w:val="0"/>
      <w:divBdr>
        <w:top w:val="none" w:sz="0" w:space="0" w:color="auto"/>
        <w:left w:val="none" w:sz="0" w:space="0" w:color="auto"/>
        <w:bottom w:val="none" w:sz="0" w:space="0" w:color="auto"/>
        <w:right w:val="none" w:sz="0" w:space="0" w:color="auto"/>
      </w:divBdr>
    </w:div>
    <w:div w:id="199905863">
      <w:bodyDiv w:val="1"/>
      <w:marLeft w:val="0"/>
      <w:marRight w:val="0"/>
      <w:marTop w:val="0"/>
      <w:marBottom w:val="0"/>
      <w:divBdr>
        <w:top w:val="none" w:sz="0" w:space="0" w:color="auto"/>
        <w:left w:val="none" w:sz="0" w:space="0" w:color="auto"/>
        <w:bottom w:val="none" w:sz="0" w:space="0" w:color="auto"/>
        <w:right w:val="none" w:sz="0" w:space="0" w:color="auto"/>
      </w:divBdr>
      <w:divsChild>
        <w:div w:id="1771898777">
          <w:marLeft w:val="0"/>
          <w:marRight w:val="0"/>
          <w:marTop w:val="0"/>
          <w:marBottom w:val="0"/>
          <w:divBdr>
            <w:top w:val="none" w:sz="0" w:space="0" w:color="auto"/>
            <w:left w:val="none" w:sz="0" w:space="0" w:color="auto"/>
            <w:bottom w:val="none" w:sz="0" w:space="0" w:color="auto"/>
            <w:right w:val="none" w:sz="0" w:space="0" w:color="auto"/>
          </w:divBdr>
        </w:div>
      </w:divsChild>
    </w:div>
    <w:div w:id="208879548">
      <w:bodyDiv w:val="1"/>
      <w:marLeft w:val="0"/>
      <w:marRight w:val="0"/>
      <w:marTop w:val="0"/>
      <w:marBottom w:val="0"/>
      <w:divBdr>
        <w:top w:val="none" w:sz="0" w:space="0" w:color="auto"/>
        <w:left w:val="none" w:sz="0" w:space="0" w:color="auto"/>
        <w:bottom w:val="none" w:sz="0" w:space="0" w:color="auto"/>
        <w:right w:val="none" w:sz="0" w:space="0" w:color="auto"/>
      </w:divBdr>
    </w:div>
    <w:div w:id="210264842">
      <w:bodyDiv w:val="1"/>
      <w:marLeft w:val="0"/>
      <w:marRight w:val="0"/>
      <w:marTop w:val="0"/>
      <w:marBottom w:val="0"/>
      <w:divBdr>
        <w:top w:val="none" w:sz="0" w:space="0" w:color="auto"/>
        <w:left w:val="none" w:sz="0" w:space="0" w:color="auto"/>
        <w:bottom w:val="none" w:sz="0" w:space="0" w:color="auto"/>
        <w:right w:val="none" w:sz="0" w:space="0" w:color="auto"/>
      </w:divBdr>
    </w:div>
    <w:div w:id="247622057">
      <w:bodyDiv w:val="1"/>
      <w:marLeft w:val="0"/>
      <w:marRight w:val="0"/>
      <w:marTop w:val="0"/>
      <w:marBottom w:val="0"/>
      <w:divBdr>
        <w:top w:val="none" w:sz="0" w:space="0" w:color="auto"/>
        <w:left w:val="none" w:sz="0" w:space="0" w:color="auto"/>
        <w:bottom w:val="none" w:sz="0" w:space="0" w:color="auto"/>
        <w:right w:val="none" w:sz="0" w:space="0" w:color="auto"/>
      </w:divBdr>
      <w:divsChild>
        <w:div w:id="54281555">
          <w:marLeft w:val="0"/>
          <w:marRight w:val="0"/>
          <w:marTop w:val="0"/>
          <w:marBottom w:val="0"/>
          <w:divBdr>
            <w:top w:val="none" w:sz="0" w:space="0" w:color="auto"/>
            <w:left w:val="none" w:sz="0" w:space="0" w:color="auto"/>
            <w:bottom w:val="none" w:sz="0" w:space="0" w:color="auto"/>
            <w:right w:val="none" w:sz="0" w:space="0" w:color="auto"/>
          </w:divBdr>
        </w:div>
      </w:divsChild>
    </w:div>
    <w:div w:id="249197558">
      <w:bodyDiv w:val="1"/>
      <w:marLeft w:val="0"/>
      <w:marRight w:val="0"/>
      <w:marTop w:val="0"/>
      <w:marBottom w:val="0"/>
      <w:divBdr>
        <w:top w:val="none" w:sz="0" w:space="0" w:color="auto"/>
        <w:left w:val="none" w:sz="0" w:space="0" w:color="auto"/>
        <w:bottom w:val="none" w:sz="0" w:space="0" w:color="auto"/>
        <w:right w:val="none" w:sz="0" w:space="0" w:color="auto"/>
      </w:divBdr>
      <w:divsChild>
        <w:div w:id="33117018">
          <w:marLeft w:val="0"/>
          <w:marRight w:val="0"/>
          <w:marTop w:val="0"/>
          <w:marBottom w:val="0"/>
          <w:divBdr>
            <w:top w:val="none" w:sz="0" w:space="0" w:color="auto"/>
            <w:left w:val="none" w:sz="0" w:space="0" w:color="auto"/>
            <w:bottom w:val="none" w:sz="0" w:space="0" w:color="auto"/>
            <w:right w:val="none" w:sz="0" w:space="0" w:color="auto"/>
          </w:divBdr>
        </w:div>
      </w:divsChild>
    </w:div>
    <w:div w:id="274216291">
      <w:bodyDiv w:val="1"/>
      <w:marLeft w:val="0"/>
      <w:marRight w:val="0"/>
      <w:marTop w:val="0"/>
      <w:marBottom w:val="0"/>
      <w:divBdr>
        <w:top w:val="none" w:sz="0" w:space="0" w:color="auto"/>
        <w:left w:val="none" w:sz="0" w:space="0" w:color="auto"/>
        <w:bottom w:val="none" w:sz="0" w:space="0" w:color="auto"/>
        <w:right w:val="none" w:sz="0" w:space="0" w:color="auto"/>
      </w:divBdr>
      <w:divsChild>
        <w:div w:id="52580017">
          <w:marLeft w:val="0"/>
          <w:marRight w:val="0"/>
          <w:marTop w:val="0"/>
          <w:marBottom w:val="0"/>
          <w:divBdr>
            <w:top w:val="none" w:sz="0" w:space="0" w:color="auto"/>
            <w:left w:val="none" w:sz="0" w:space="0" w:color="auto"/>
            <w:bottom w:val="none" w:sz="0" w:space="0" w:color="auto"/>
            <w:right w:val="none" w:sz="0" w:space="0" w:color="auto"/>
          </w:divBdr>
        </w:div>
      </w:divsChild>
    </w:div>
    <w:div w:id="297152086">
      <w:bodyDiv w:val="1"/>
      <w:marLeft w:val="0"/>
      <w:marRight w:val="0"/>
      <w:marTop w:val="0"/>
      <w:marBottom w:val="0"/>
      <w:divBdr>
        <w:top w:val="none" w:sz="0" w:space="0" w:color="auto"/>
        <w:left w:val="none" w:sz="0" w:space="0" w:color="auto"/>
        <w:bottom w:val="none" w:sz="0" w:space="0" w:color="auto"/>
        <w:right w:val="none" w:sz="0" w:space="0" w:color="auto"/>
      </w:divBdr>
    </w:div>
    <w:div w:id="307709657">
      <w:bodyDiv w:val="1"/>
      <w:marLeft w:val="0"/>
      <w:marRight w:val="0"/>
      <w:marTop w:val="0"/>
      <w:marBottom w:val="0"/>
      <w:divBdr>
        <w:top w:val="none" w:sz="0" w:space="0" w:color="auto"/>
        <w:left w:val="none" w:sz="0" w:space="0" w:color="auto"/>
        <w:bottom w:val="none" w:sz="0" w:space="0" w:color="auto"/>
        <w:right w:val="none" w:sz="0" w:space="0" w:color="auto"/>
      </w:divBdr>
    </w:div>
    <w:div w:id="320039109">
      <w:bodyDiv w:val="1"/>
      <w:marLeft w:val="0"/>
      <w:marRight w:val="0"/>
      <w:marTop w:val="0"/>
      <w:marBottom w:val="0"/>
      <w:divBdr>
        <w:top w:val="none" w:sz="0" w:space="0" w:color="auto"/>
        <w:left w:val="none" w:sz="0" w:space="0" w:color="auto"/>
        <w:bottom w:val="none" w:sz="0" w:space="0" w:color="auto"/>
        <w:right w:val="none" w:sz="0" w:space="0" w:color="auto"/>
      </w:divBdr>
      <w:divsChild>
        <w:div w:id="659386863">
          <w:marLeft w:val="0"/>
          <w:marRight w:val="0"/>
          <w:marTop w:val="0"/>
          <w:marBottom w:val="0"/>
          <w:divBdr>
            <w:top w:val="none" w:sz="0" w:space="0" w:color="auto"/>
            <w:left w:val="none" w:sz="0" w:space="0" w:color="auto"/>
            <w:bottom w:val="none" w:sz="0" w:space="0" w:color="auto"/>
            <w:right w:val="none" w:sz="0" w:space="0" w:color="auto"/>
          </w:divBdr>
        </w:div>
      </w:divsChild>
    </w:div>
    <w:div w:id="325402508">
      <w:bodyDiv w:val="1"/>
      <w:marLeft w:val="0"/>
      <w:marRight w:val="0"/>
      <w:marTop w:val="0"/>
      <w:marBottom w:val="0"/>
      <w:divBdr>
        <w:top w:val="none" w:sz="0" w:space="0" w:color="auto"/>
        <w:left w:val="none" w:sz="0" w:space="0" w:color="auto"/>
        <w:bottom w:val="none" w:sz="0" w:space="0" w:color="auto"/>
        <w:right w:val="none" w:sz="0" w:space="0" w:color="auto"/>
      </w:divBdr>
    </w:div>
    <w:div w:id="338317598">
      <w:bodyDiv w:val="1"/>
      <w:marLeft w:val="0"/>
      <w:marRight w:val="0"/>
      <w:marTop w:val="0"/>
      <w:marBottom w:val="0"/>
      <w:divBdr>
        <w:top w:val="none" w:sz="0" w:space="0" w:color="auto"/>
        <w:left w:val="none" w:sz="0" w:space="0" w:color="auto"/>
        <w:bottom w:val="none" w:sz="0" w:space="0" w:color="auto"/>
        <w:right w:val="none" w:sz="0" w:space="0" w:color="auto"/>
      </w:divBdr>
    </w:div>
    <w:div w:id="391392400">
      <w:bodyDiv w:val="1"/>
      <w:marLeft w:val="0"/>
      <w:marRight w:val="0"/>
      <w:marTop w:val="0"/>
      <w:marBottom w:val="0"/>
      <w:divBdr>
        <w:top w:val="none" w:sz="0" w:space="0" w:color="auto"/>
        <w:left w:val="none" w:sz="0" w:space="0" w:color="auto"/>
        <w:bottom w:val="none" w:sz="0" w:space="0" w:color="auto"/>
        <w:right w:val="none" w:sz="0" w:space="0" w:color="auto"/>
      </w:divBdr>
      <w:divsChild>
        <w:div w:id="178738742">
          <w:marLeft w:val="0"/>
          <w:marRight w:val="0"/>
          <w:marTop w:val="0"/>
          <w:marBottom w:val="0"/>
          <w:divBdr>
            <w:top w:val="none" w:sz="0" w:space="0" w:color="auto"/>
            <w:left w:val="none" w:sz="0" w:space="0" w:color="auto"/>
            <w:bottom w:val="none" w:sz="0" w:space="0" w:color="auto"/>
            <w:right w:val="none" w:sz="0" w:space="0" w:color="auto"/>
          </w:divBdr>
        </w:div>
        <w:div w:id="1071345549">
          <w:marLeft w:val="0"/>
          <w:marRight w:val="0"/>
          <w:marTop w:val="0"/>
          <w:marBottom w:val="0"/>
          <w:divBdr>
            <w:top w:val="none" w:sz="0" w:space="0" w:color="auto"/>
            <w:left w:val="none" w:sz="0" w:space="0" w:color="auto"/>
            <w:bottom w:val="none" w:sz="0" w:space="0" w:color="auto"/>
            <w:right w:val="none" w:sz="0" w:space="0" w:color="auto"/>
          </w:divBdr>
        </w:div>
        <w:div w:id="1815297246">
          <w:marLeft w:val="0"/>
          <w:marRight w:val="0"/>
          <w:marTop w:val="0"/>
          <w:marBottom w:val="0"/>
          <w:divBdr>
            <w:top w:val="none" w:sz="0" w:space="0" w:color="auto"/>
            <w:left w:val="none" w:sz="0" w:space="0" w:color="auto"/>
            <w:bottom w:val="none" w:sz="0" w:space="0" w:color="auto"/>
            <w:right w:val="none" w:sz="0" w:space="0" w:color="auto"/>
          </w:divBdr>
        </w:div>
        <w:div w:id="2141150019">
          <w:marLeft w:val="0"/>
          <w:marRight w:val="0"/>
          <w:marTop w:val="0"/>
          <w:marBottom w:val="0"/>
          <w:divBdr>
            <w:top w:val="none" w:sz="0" w:space="0" w:color="auto"/>
            <w:left w:val="none" w:sz="0" w:space="0" w:color="auto"/>
            <w:bottom w:val="none" w:sz="0" w:space="0" w:color="auto"/>
            <w:right w:val="none" w:sz="0" w:space="0" w:color="auto"/>
          </w:divBdr>
        </w:div>
      </w:divsChild>
    </w:div>
    <w:div w:id="408579684">
      <w:bodyDiv w:val="1"/>
      <w:marLeft w:val="0"/>
      <w:marRight w:val="0"/>
      <w:marTop w:val="0"/>
      <w:marBottom w:val="0"/>
      <w:divBdr>
        <w:top w:val="none" w:sz="0" w:space="0" w:color="auto"/>
        <w:left w:val="none" w:sz="0" w:space="0" w:color="auto"/>
        <w:bottom w:val="none" w:sz="0" w:space="0" w:color="auto"/>
        <w:right w:val="none" w:sz="0" w:space="0" w:color="auto"/>
      </w:divBdr>
    </w:div>
    <w:div w:id="430244237">
      <w:bodyDiv w:val="1"/>
      <w:marLeft w:val="0"/>
      <w:marRight w:val="0"/>
      <w:marTop w:val="0"/>
      <w:marBottom w:val="0"/>
      <w:divBdr>
        <w:top w:val="none" w:sz="0" w:space="0" w:color="auto"/>
        <w:left w:val="none" w:sz="0" w:space="0" w:color="auto"/>
        <w:bottom w:val="none" w:sz="0" w:space="0" w:color="auto"/>
        <w:right w:val="none" w:sz="0" w:space="0" w:color="auto"/>
      </w:divBdr>
    </w:div>
    <w:div w:id="434522229">
      <w:bodyDiv w:val="1"/>
      <w:marLeft w:val="0"/>
      <w:marRight w:val="0"/>
      <w:marTop w:val="0"/>
      <w:marBottom w:val="0"/>
      <w:divBdr>
        <w:top w:val="none" w:sz="0" w:space="0" w:color="auto"/>
        <w:left w:val="none" w:sz="0" w:space="0" w:color="auto"/>
        <w:bottom w:val="none" w:sz="0" w:space="0" w:color="auto"/>
        <w:right w:val="none" w:sz="0" w:space="0" w:color="auto"/>
      </w:divBdr>
      <w:divsChild>
        <w:div w:id="704870372">
          <w:marLeft w:val="0"/>
          <w:marRight w:val="0"/>
          <w:marTop w:val="0"/>
          <w:marBottom w:val="0"/>
          <w:divBdr>
            <w:top w:val="none" w:sz="0" w:space="0" w:color="auto"/>
            <w:left w:val="none" w:sz="0" w:space="0" w:color="auto"/>
            <w:bottom w:val="none" w:sz="0" w:space="0" w:color="auto"/>
            <w:right w:val="none" w:sz="0" w:space="0" w:color="auto"/>
          </w:divBdr>
        </w:div>
        <w:div w:id="989334186">
          <w:marLeft w:val="0"/>
          <w:marRight w:val="0"/>
          <w:marTop w:val="0"/>
          <w:marBottom w:val="0"/>
          <w:divBdr>
            <w:top w:val="none" w:sz="0" w:space="0" w:color="auto"/>
            <w:left w:val="none" w:sz="0" w:space="0" w:color="auto"/>
            <w:bottom w:val="none" w:sz="0" w:space="0" w:color="auto"/>
            <w:right w:val="none" w:sz="0" w:space="0" w:color="auto"/>
          </w:divBdr>
        </w:div>
        <w:div w:id="1505851467">
          <w:marLeft w:val="0"/>
          <w:marRight w:val="0"/>
          <w:marTop w:val="0"/>
          <w:marBottom w:val="0"/>
          <w:divBdr>
            <w:top w:val="none" w:sz="0" w:space="0" w:color="auto"/>
            <w:left w:val="none" w:sz="0" w:space="0" w:color="auto"/>
            <w:bottom w:val="none" w:sz="0" w:space="0" w:color="auto"/>
            <w:right w:val="none" w:sz="0" w:space="0" w:color="auto"/>
          </w:divBdr>
        </w:div>
        <w:div w:id="1930196288">
          <w:marLeft w:val="0"/>
          <w:marRight w:val="0"/>
          <w:marTop w:val="0"/>
          <w:marBottom w:val="0"/>
          <w:divBdr>
            <w:top w:val="none" w:sz="0" w:space="0" w:color="auto"/>
            <w:left w:val="none" w:sz="0" w:space="0" w:color="auto"/>
            <w:bottom w:val="none" w:sz="0" w:space="0" w:color="auto"/>
            <w:right w:val="none" w:sz="0" w:space="0" w:color="auto"/>
          </w:divBdr>
        </w:div>
      </w:divsChild>
    </w:div>
    <w:div w:id="449008378">
      <w:bodyDiv w:val="1"/>
      <w:marLeft w:val="0"/>
      <w:marRight w:val="0"/>
      <w:marTop w:val="0"/>
      <w:marBottom w:val="0"/>
      <w:divBdr>
        <w:top w:val="none" w:sz="0" w:space="0" w:color="auto"/>
        <w:left w:val="none" w:sz="0" w:space="0" w:color="auto"/>
        <w:bottom w:val="none" w:sz="0" w:space="0" w:color="auto"/>
        <w:right w:val="none" w:sz="0" w:space="0" w:color="auto"/>
      </w:divBdr>
    </w:div>
    <w:div w:id="454519269">
      <w:bodyDiv w:val="1"/>
      <w:marLeft w:val="0"/>
      <w:marRight w:val="0"/>
      <w:marTop w:val="0"/>
      <w:marBottom w:val="0"/>
      <w:divBdr>
        <w:top w:val="none" w:sz="0" w:space="0" w:color="auto"/>
        <w:left w:val="none" w:sz="0" w:space="0" w:color="auto"/>
        <w:bottom w:val="none" w:sz="0" w:space="0" w:color="auto"/>
        <w:right w:val="none" w:sz="0" w:space="0" w:color="auto"/>
      </w:divBdr>
    </w:div>
    <w:div w:id="496727278">
      <w:bodyDiv w:val="1"/>
      <w:marLeft w:val="0"/>
      <w:marRight w:val="0"/>
      <w:marTop w:val="0"/>
      <w:marBottom w:val="0"/>
      <w:divBdr>
        <w:top w:val="none" w:sz="0" w:space="0" w:color="auto"/>
        <w:left w:val="none" w:sz="0" w:space="0" w:color="auto"/>
        <w:bottom w:val="none" w:sz="0" w:space="0" w:color="auto"/>
        <w:right w:val="none" w:sz="0" w:space="0" w:color="auto"/>
      </w:divBdr>
    </w:div>
    <w:div w:id="496769395">
      <w:bodyDiv w:val="1"/>
      <w:marLeft w:val="0"/>
      <w:marRight w:val="0"/>
      <w:marTop w:val="0"/>
      <w:marBottom w:val="0"/>
      <w:divBdr>
        <w:top w:val="none" w:sz="0" w:space="0" w:color="auto"/>
        <w:left w:val="none" w:sz="0" w:space="0" w:color="auto"/>
        <w:bottom w:val="none" w:sz="0" w:space="0" w:color="auto"/>
        <w:right w:val="none" w:sz="0" w:space="0" w:color="auto"/>
      </w:divBdr>
      <w:divsChild>
        <w:div w:id="1471633852">
          <w:marLeft w:val="0"/>
          <w:marRight w:val="0"/>
          <w:marTop w:val="0"/>
          <w:marBottom w:val="0"/>
          <w:divBdr>
            <w:top w:val="none" w:sz="0" w:space="0" w:color="auto"/>
            <w:left w:val="none" w:sz="0" w:space="0" w:color="auto"/>
            <w:bottom w:val="none" w:sz="0" w:space="0" w:color="auto"/>
            <w:right w:val="none" w:sz="0" w:space="0" w:color="auto"/>
          </w:divBdr>
        </w:div>
      </w:divsChild>
    </w:div>
    <w:div w:id="505173140">
      <w:bodyDiv w:val="1"/>
      <w:marLeft w:val="0"/>
      <w:marRight w:val="0"/>
      <w:marTop w:val="0"/>
      <w:marBottom w:val="0"/>
      <w:divBdr>
        <w:top w:val="none" w:sz="0" w:space="0" w:color="auto"/>
        <w:left w:val="none" w:sz="0" w:space="0" w:color="auto"/>
        <w:bottom w:val="none" w:sz="0" w:space="0" w:color="auto"/>
        <w:right w:val="none" w:sz="0" w:space="0" w:color="auto"/>
      </w:divBdr>
    </w:div>
    <w:div w:id="529026215">
      <w:bodyDiv w:val="1"/>
      <w:marLeft w:val="0"/>
      <w:marRight w:val="0"/>
      <w:marTop w:val="0"/>
      <w:marBottom w:val="0"/>
      <w:divBdr>
        <w:top w:val="none" w:sz="0" w:space="0" w:color="auto"/>
        <w:left w:val="none" w:sz="0" w:space="0" w:color="auto"/>
        <w:bottom w:val="none" w:sz="0" w:space="0" w:color="auto"/>
        <w:right w:val="none" w:sz="0" w:space="0" w:color="auto"/>
      </w:divBdr>
      <w:divsChild>
        <w:div w:id="1426417005">
          <w:marLeft w:val="0"/>
          <w:marRight w:val="0"/>
          <w:marTop w:val="0"/>
          <w:marBottom w:val="0"/>
          <w:divBdr>
            <w:top w:val="none" w:sz="0" w:space="0" w:color="auto"/>
            <w:left w:val="none" w:sz="0" w:space="0" w:color="auto"/>
            <w:bottom w:val="none" w:sz="0" w:space="0" w:color="auto"/>
            <w:right w:val="none" w:sz="0" w:space="0" w:color="auto"/>
          </w:divBdr>
        </w:div>
        <w:div w:id="1613198710">
          <w:marLeft w:val="0"/>
          <w:marRight w:val="0"/>
          <w:marTop w:val="0"/>
          <w:marBottom w:val="0"/>
          <w:divBdr>
            <w:top w:val="none" w:sz="0" w:space="0" w:color="auto"/>
            <w:left w:val="none" w:sz="0" w:space="0" w:color="auto"/>
            <w:bottom w:val="none" w:sz="0" w:space="0" w:color="auto"/>
            <w:right w:val="none" w:sz="0" w:space="0" w:color="auto"/>
          </w:divBdr>
        </w:div>
      </w:divsChild>
    </w:div>
    <w:div w:id="544563574">
      <w:bodyDiv w:val="1"/>
      <w:marLeft w:val="0"/>
      <w:marRight w:val="0"/>
      <w:marTop w:val="0"/>
      <w:marBottom w:val="0"/>
      <w:divBdr>
        <w:top w:val="none" w:sz="0" w:space="0" w:color="auto"/>
        <w:left w:val="none" w:sz="0" w:space="0" w:color="auto"/>
        <w:bottom w:val="none" w:sz="0" w:space="0" w:color="auto"/>
        <w:right w:val="none" w:sz="0" w:space="0" w:color="auto"/>
      </w:divBdr>
    </w:div>
    <w:div w:id="551623756">
      <w:bodyDiv w:val="1"/>
      <w:marLeft w:val="0"/>
      <w:marRight w:val="0"/>
      <w:marTop w:val="0"/>
      <w:marBottom w:val="0"/>
      <w:divBdr>
        <w:top w:val="none" w:sz="0" w:space="0" w:color="auto"/>
        <w:left w:val="none" w:sz="0" w:space="0" w:color="auto"/>
        <w:bottom w:val="none" w:sz="0" w:space="0" w:color="auto"/>
        <w:right w:val="none" w:sz="0" w:space="0" w:color="auto"/>
      </w:divBdr>
    </w:div>
    <w:div w:id="553272228">
      <w:bodyDiv w:val="1"/>
      <w:marLeft w:val="0"/>
      <w:marRight w:val="0"/>
      <w:marTop w:val="0"/>
      <w:marBottom w:val="0"/>
      <w:divBdr>
        <w:top w:val="none" w:sz="0" w:space="0" w:color="auto"/>
        <w:left w:val="none" w:sz="0" w:space="0" w:color="auto"/>
        <w:bottom w:val="none" w:sz="0" w:space="0" w:color="auto"/>
        <w:right w:val="none" w:sz="0" w:space="0" w:color="auto"/>
      </w:divBdr>
    </w:div>
    <w:div w:id="554893371">
      <w:bodyDiv w:val="1"/>
      <w:marLeft w:val="0"/>
      <w:marRight w:val="0"/>
      <w:marTop w:val="0"/>
      <w:marBottom w:val="0"/>
      <w:divBdr>
        <w:top w:val="none" w:sz="0" w:space="0" w:color="auto"/>
        <w:left w:val="none" w:sz="0" w:space="0" w:color="auto"/>
        <w:bottom w:val="none" w:sz="0" w:space="0" w:color="auto"/>
        <w:right w:val="none" w:sz="0" w:space="0" w:color="auto"/>
      </w:divBdr>
      <w:divsChild>
        <w:div w:id="331564792">
          <w:marLeft w:val="0"/>
          <w:marRight w:val="0"/>
          <w:marTop w:val="0"/>
          <w:marBottom w:val="0"/>
          <w:divBdr>
            <w:top w:val="none" w:sz="0" w:space="0" w:color="auto"/>
            <w:left w:val="none" w:sz="0" w:space="0" w:color="auto"/>
            <w:bottom w:val="none" w:sz="0" w:space="0" w:color="auto"/>
            <w:right w:val="none" w:sz="0" w:space="0" w:color="auto"/>
          </w:divBdr>
        </w:div>
        <w:div w:id="558321970">
          <w:marLeft w:val="0"/>
          <w:marRight w:val="0"/>
          <w:marTop w:val="0"/>
          <w:marBottom w:val="0"/>
          <w:divBdr>
            <w:top w:val="none" w:sz="0" w:space="0" w:color="auto"/>
            <w:left w:val="none" w:sz="0" w:space="0" w:color="auto"/>
            <w:bottom w:val="none" w:sz="0" w:space="0" w:color="auto"/>
            <w:right w:val="none" w:sz="0" w:space="0" w:color="auto"/>
          </w:divBdr>
        </w:div>
        <w:div w:id="732848694">
          <w:marLeft w:val="0"/>
          <w:marRight w:val="0"/>
          <w:marTop w:val="0"/>
          <w:marBottom w:val="0"/>
          <w:divBdr>
            <w:top w:val="none" w:sz="0" w:space="0" w:color="auto"/>
            <w:left w:val="none" w:sz="0" w:space="0" w:color="auto"/>
            <w:bottom w:val="none" w:sz="0" w:space="0" w:color="auto"/>
            <w:right w:val="none" w:sz="0" w:space="0" w:color="auto"/>
          </w:divBdr>
        </w:div>
        <w:div w:id="1638489232">
          <w:marLeft w:val="0"/>
          <w:marRight w:val="0"/>
          <w:marTop w:val="0"/>
          <w:marBottom w:val="0"/>
          <w:divBdr>
            <w:top w:val="none" w:sz="0" w:space="0" w:color="auto"/>
            <w:left w:val="none" w:sz="0" w:space="0" w:color="auto"/>
            <w:bottom w:val="none" w:sz="0" w:space="0" w:color="auto"/>
            <w:right w:val="none" w:sz="0" w:space="0" w:color="auto"/>
          </w:divBdr>
        </w:div>
      </w:divsChild>
    </w:div>
    <w:div w:id="608856653">
      <w:bodyDiv w:val="1"/>
      <w:marLeft w:val="0"/>
      <w:marRight w:val="0"/>
      <w:marTop w:val="0"/>
      <w:marBottom w:val="0"/>
      <w:divBdr>
        <w:top w:val="none" w:sz="0" w:space="0" w:color="auto"/>
        <w:left w:val="none" w:sz="0" w:space="0" w:color="auto"/>
        <w:bottom w:val="none" w:sz="0" w:space="0" w:color="auto"/>
        <w:right w:val="none" w:sz="0" w:space="0" w:color="auto"/>
      </w:divBdr>
    </w:div>
    <w:div w:id="641471344">
      <w:bodyDiv w:val="1"/>
      <w:marLeft w:val="0"/>
      <w:marRight w:val="0"/>
      <w:marTop w:val="0"/>
      <w:marBottom w:val="0"/>
      <w:divBdr>
        <w:top w:val="none" w:sz="0" w:space="0" w:color="auto"/>
        <w:left w:val="none" w:sz="0" w:space="0" w:color="auto"/>
        <w:bottom w:val="none" w:sz="0" w:space="0" w:color="auto"/>
        <w:right w:val="none" w:sz="0" w:space="0" w:color="auto"/>
      </w:divBdr>
      <w:divsChild>
        <w:div w:id="669335007">
          <w:marLeft w:val="0"/>
          <w:marRight w:val="0"/>
          <w:marTop w:val="0"/>
          <w:marBottom w:val="0"/>
          <w:divBdr>
            <w:top w:val="none" w:sz="0" w:space="0" w:color="auto"/>
            <w:left w:val="none" w:sz="0" w:space="0" w:color="auto"/>
            <w:bottom w:val="none" w:sz="0" w:space="0" w:color="auto"/>
            <w:right w:val="none" w:sz="0" w:space="0" w:color="auto"/>
          </w:divBdr>
        </w:div>
      </w:divsChild>
    </w:div>
    <w:div w:id="672222938">
      <w:bodyDiv w:val="1"/>
      <w:marLeft w:val="0"/>
      <w:marRight w:val="0"/>
      <w:marTop w:val="0"/>
      <w:marBottom w:val="0"/>
      <w:divBdr>
        <w:top w:val="none" w:sz="0" w:space="0" w:color="auto"/>
        <w:left w:val="none" w:sz="0" w:space="0" w:color="auto"/>
        <w:bottom w:val="none" w:sz="0" w:space="0" w:color="auto"/>
        <w:right w:val="none" w:sz="0" w:space="0" w:color="auto"/>
      </w:divBdr>
    </w:div>
    <w:div w:id="701396785">
      <w:bodyDiv w:val="1"/>
      <w:marLeft w:val="0"/>
      <w:marRight w:val="0"/>
      <w:marTop w:val="0"/>
      <w:marBottom w:val="0"/>
      <w:divBdr>
        <w:top w:val="none" w:sz="0" w:space="0" w:color="auto"/>
        <w:left w:val="none" w:sz="0" w:space="0" w:color="auto"/>
        <w:bottom w:val="none" w:sz="0" w:space="0" w:color="auto"/>
        <w:right w:val="none" w:sz="0" w:space="0" w:color="auto"/>
      </w:divBdr>
      <w:divsChild>
        <w:div w:id="109202337">
          <w:marLeft w:val="0"/>
          <w:marRight w:val="0"/>
          <w:marTop w:val="0"/>
          <w:marBottom w:val="0"/>
          <w:divBdr>
            <w:top w:val="none" w:sz="0" w:space="0" w:color="auto"/>
            <w:left w:val="none" w:sz="0" w:space="0" w:color="auto"/>
            <w:bottom w:val="none" w:sz="0" w:space="0" w:color="auto"/>
            <w:right w:val="none" w:sz="0" w:space="0" w:color="auto"/>
          </w:divBdr>
        </w:div>
      </w:divsChild>
    </w:div>
    <w:div w:id="707920042">
      <w:bodyDiv w:val="1"/>
      <w:marLeft w:val="0"/>
      <w:marRight w:val="0"/>
      <w:marTop w:val="0"/>
      <w:marBottom w:val="0"/>
      <w:divBdr>
        <w:top w:val="none" w:sz="0" w:space="0" w:color="auto"/>
        <w:left w:val="none" w:sz="0" w:space="0" w:color="auto"/>
        <w:bottom w:val="none" w:sz="0" w:space="0" w:color="auto"/>
        <w:right w:val="none" w:sz="0" w:space="0" w:color="auto"/>
      </w:divBdr>
    </w:div>
    <w:div w:id="755790173">
      <w:bodyDiv w:val="1"/>
      <w:marLeft w:val="0"/>
      <w:marRight w:val="0"/>
      <w:marTop w:val="0"/>
      <w:marBottom w:val="0"/>
      <w:divBdr>
        <w:top w:val="none" w:sz="0" w:space="0" w:color="auto"/>
        <w:left w:val="none" w:sz="0" w:space="0" w:color="auto"/>
        <w:bottom w:val="none" w:sz="0" w:space="0" w:color="auto"/>
        <w:right w:val="none" w:sz="0" w:space="0" w:color="auto"/>
      </w:divBdr>
    </w:div>
    <w:div w:id="786124095">
      <w:bodyDiv w:val="1"/>
      <w:marLeft w:val="0"/>
      <w:marRight w:val="0"/>
      <w:marTop w:val="0"/>
      <w:marBottom w:val="0"/>
      <w:divBdr>
        <w:top w:val="none" w:sz="0" w:space="0" w:color="auto"/>
        <w:left w:val="none" w:sz="0" w:space="0" w:color="auto"/>
        <w:bottom w:val="none" w:sz="0" w:space="0" w:color="auto"/>
        <w:right w:val="none" w:sz="0" w:space="0" w:color="auto"/>
      </w:divBdr>
      <w:divsChild>
        <w:div w:id="958074031">
          <w:marLeft w:val="0"/>
          <w:marRight w:val="0"/>
          <w:marTop w:val="0"/>
          <w:marBottom w:val="0"/>
          <w:divBdr>
            <w:top w:val="none" w:sz="0" w:space="0" w:color="auto"/>
            <w:left w:val="none" w:sz="0" w:space="0" w:color="auto"/>
            <w:bottom w:val="none" w:sz="0" w:space="0" w:color="auto"/>
            <w:right w:val="none" w:sz="0" w:space="0" w:color="auto"/>
          </w:divBdr>
        </w:div>
      </w:divsChild>
    </w:div>
    <w:div w:id="788164195">
      <w:bodyDiv w:val="1"/>
      <w:marLeft w:val="0"/>
      <w:marRight w:val="0"/>
      <w:marTop w:val="0"/>
      <w:marBottom w:val="0"/>
      <w:divBdr>
        <w:top w:val="none" w:sz="0" w:space="0" w:color="auto"/>
        <w:left w:val="none" w:sz="0" w:space="0" w:color="auto"/>
        <w:bottom w:val="none" w:sz="0" w:space="0" w:color="auto"/>
        <w:right w:val="none" w:sz="0" w:space="0" w:color="auto"/>
      </w:divBdr>
    </w:div>
    <w:div w:id="794834253">
      <w:bodyDiv w:val="1"/>
      <w:marLeft w:val="0"/>
      <w:marRight w:val="0"/>
      <w:marTop w:val="0"/>
      <w:marBottom w:val="0"/>
      <w:divBdr>
        <w:top w:val="none" w:sz="0" w:space="0" w:color="auto"/>
        <w:left w:val="none" w:sz="0" w:space="0" w:color="auto"/>
        <w:bottom w:val="none" w:sz="0" w:space="0" w:color="auto"/>
        <w:right w:val="none" w:sz="0" w:space="0" w:color="auto"/>
      </w:divBdr>
    </w:div>
    <w:div w:id="798186088">
      <w:bodyDiv w:val="1"/>
      <w:marLeft w:val="0"/>
      <w:marRight w:val="0"/>
      <w:marTop w:val="0"/>
      <w:marBottom w:val="0"/>
      <w:divBdr>
        <w:top w:val="none" w:sz="0" w:space="0" w:color="auto"/>
        <w:left w:val="none" w:sz="0" w:space="0" w:color="auto"/>
        <w:bottom w:val="none" w:sz="0" w:space="0" w:color="auto"/>
        <w:right w:val="none" w:sz="0" w:space="0" w:color="auto"/>
      </w:divBdr>
    </w:div>
    <w:div w:id="803961957">
      <w:bodyDiv w:val="1"/>
      <w:marLeft w:val="0"/>
      <w:marRight w:val="0"/>
      <w:marTop w:val="0"/>
      <w:marBottom w:val="0"/>
      <w:divBdr>
        <w:top w:val="none" w:sz="0" w:space="0" w:color="auto"/>
        <w:left w:val="none" w:sz="0" w:space="0" w:color="auto"/>
        <w:bottom w:val="none" w:sz="0" w:space="0" w:color="auto"/>
        <w:right w:val="none" w:sz="0" w:space="0" w:color="auto"/>
      </w:divBdr>
    </w:div>
    <w:div w:id="816873174">
      <w:bodyDiv w:val="1"/>
      <w:marLeft w:val="0"/>
      <w:marRight w:val="0"/>
      <w:marTop w:val="0"/>
      <w:marBottom w:val="0"/>
      <w:divBdr>
        <w:top w:val="none" w:sz="0" w:space="0" w:color="auto"/>
        <w:left w:val="none" w:sz="0" w:space="0" w:color="auto"/>
        <w:bottom w:val="none" w:sz="0" w:space="0" w:color="auto"/>
        <w:right w:val="none" w:sz="0" w:space="0" w:color="auto"/>
      </w:divBdr>
    </w:div>
    <w:div w:id="836116463">
      <w:bodyDiv w:val="1"/>
      <w:marLeft w:val="0"/>
      <w:marRight w:val="0"/>
      <w:marTop w:val="0"/>
      <w:marBottom w:val="0"/>
      <w:divBdr>
        <w:top w:val="none" w:sz="0" w:space="0" w:color="auto"/>
        <w:left w:val="none" w:sz="0" w:space="0" w:color="auto"/>
        <w:bottom w:val="none" w:sz="0" w:space="0" w:color="auto"/>
        <w:right w:val="none" w:sz="0" w:space="0" w:color="auto"/>
      </w:divBdr>
      <w:divsChild>
        <w:div w:id="839396203">
          <w:marLeft w:val="0"/>
          <w:marRight w:val="0"/>
          <w:marTop w:val="0"/>
          <w:marBottom w:val="0"/>
          <w:divBdr>
            <w:top w:val="none" w:sz="0" w:space="0" w:color="auto"/>
            <w:left w:val="none" w:sz="0" w:space="0" w:color="auto"/>
            <w:bottom w:val="none" w:sz="0" w:space="0" w:color="auto"/>
            <w:right w:val="none" w:sz="0" w:space="0" w:color="auto"/>
          </w:divBdr>
        </w:div>
      </w:divsChild>
    </w:div>
    <w:div w:id="841164995">
      <w:bodyDiv w:val="1"/>
      <w:marLeft w:val="0"/>
      <w:marRight w:val="0"/>
      <w:marTop w:val="0"/>
      <w:marBottom w:val="0"/>
      <w:divBdr>
        <w:top w:val="none" w:sz="0" w:space="0" w:color="auto"/>
        <w:left w:val="none" w:sz="0" w:space="0" w:color="auto"/>
        <w:bottom w:val="none" w:sz="0" w:space="0" w:color="auto"/>
        <w:right w:val="none" w:sz="0" w:space="0" w:color="auto"/>
      </w:divBdr>
    </w:div>
    <w:div w:id="852184877">
      <w:bodyDiv w:val="1"/>
      <w:marLeft w:val="0"/>
      <w:marRight w:val="0"/>
      <w:marTop w:val="0"/>
      <w:marBottom w:val="0"/>
      <w:divBdr>
        <w:top w:val="none" w:sz="0" w:space="0" w:color="auto"/>
        <w:left w:val="none" w:sz="0" w:space="0" w:color="auto"/>
        <w:bottom w:val="none" w:sz="0" w:space="0" w:color="auto"/>
        <w:right w:val="none" w:sz="0" w:space="0" w:color="auto"/>
      </w:divBdr>
    </w:div>
    <w:div w:id="854535613">
      <w:bodyDiv w:val="1"/>
      <w:marLeft w:val="0"/>
      <w:marRight w:val="0"/>
      <w:marTop w:val="0"/>
      <w:marBottom w:val="0"/>
      <w:divBdr>
        <w:top w:val="none" w:sz="0" w:space="0" w:color="auto"/>
        <w:left w:val="none" w:sz="0" w:space="0" w:color="auto"/>
        <w:bottom w:val="none" w:sz="0" w:space="0" w:color="auto"/>
        <w:right w:val="none" w:sz="0" w:space="0" w:color="auto"/>
      </w:divBdr>
      <w:divsChild>
        <w:div w:id="15355733">
          <w:marLeft w:val="0"/>
          <w:marRight w:val="0"/>
          <w:marTop w:val="0"/>
          <w:marBottom w:val="0"/>
          <w:divBdr>
            <w:top w:val="none" w:sz="0" w:space="0" w:color="auto"/>
            <w:left w:val="none" w:sz="0" w:space="0" w:color="auto"/>
            <w:bottom w:val="none" w:sz="0" w:space="0" w:color="auto"/>
            <w:right w:val="none" w:sz="0" w:space="0" w:color="auto"/>
          </w:divBdr>
        </w:div>
        <w:div w:id="525366854">
          <w:marLeft w:val="0"/>
          <w:marRight w:val="0"/>
          <w:marTop w:val="0"/>
          <w:marBottom w:val="0"/>
          <w:divBdr>
            <w:top w:val="none" w:sz="0" w:space="0" w:color="auto"/>
            <w:left w:val="none" w:sz="0" w:space="0" w:color="auto"/>
            <w:bottom w:val="none" w:sz="0" w:space="0" w:color="auto"/>
            <w:right w:val="none" w:sz="0" w:space="0" w:color="auto"/>
          </w:divBdr>
        </w:div>
        <w:div w:id="1417362089">
          <w:marLeft w:val="0"/>
          <w:marRight w:val="0"/>
          <w:marTop w:val="0"/>
          <w:marBottom w:val="0"/>
          <w:divBdr>
            <w:top w:val="none" w:sz="0" w:space="0" w:color="auto"/>
            <w:left w:val="none" w:sz="0" w:space="0" w:color="auto"/>
            <w:bottom w:val="none" w:sz="0" w:space="0" w:color="auto"/>
            <w:right w:val="none" w:sz="0" w:space="0" w:color="auto"/>
          </w:divBdr>
        </w:div>
      </w:divsChild>
    </w:div>
    <w:div w:id="862551865">
      <w:bodyDiv w:val="1"/>
      <w:marLeft w:val="0"/>
      <w:marRight w:val="0"/>
      <w:marTop w:val="0"/>
      <w:marBottom w:val="0"/>
      <w:divBdr>
        <w:top w:val="none" w:sz="0" w:space="0" w:color="auto"/>
        <w:left w:val="none" w:sz="0" w:space="0" w:color="auto"/>
        <w:bottom w:val="none" w:sz="0" w:space="0" w:color="auto"/>
        <w:right w:val="none" w:sz="0" w:space="0" w:color="auto"/>
      </w:divBdr>
      <w:divsChild>
        <w:div w:id="177039663">
          <w:marLeft w:val="0"/>
          <w:marRight w:val="0"/>
          <w:marTop w:val="0"/>
          <w:marBottom w:val="0"/>
          <w:divBdr>
            <w:top w:val="none" w:sz="0" w:space="0" w:color="auto"/>
            <w:left w:val="none" w:sz="0" w:space="0" w:color="auto"/>
            <w:bottom w:val="none" w:sz="0" w:space="0" w:color="auto"/>
            <w:right w:val="none" w:sz="0" w:space="0" w:color="auto"/>
          </w:divBdr>
        </w:div>
        <w:div w:id="1716418678">
          <w:marLeft w:val="0"/>
          <w:marRight w:val="0"/>
          <w:marTop w:val="0"/>
          <w:marBottom w:val="0"/>
          <w:divBdr>
            <w:top w:val="none" w:sz="0" w:space="0" w:color="auto"/>
            <w:left w:val="none" w:sz="0" w:space="0" w:color="auto"/>
            <w:bottom w:val="none" w:sz="0" w:space="0" w:color="auto"/>
            <w:right w:val="none" w:sz="0" w:space="0" w:color="auto"/>
          </w:divBdr>
        </w:div>
      </w:divsChild>
    </w:div>
    <w:div w:id="868370077">
      <w:bodyDiv w:val="1"/>
      <w:marLeft w:val="0"/>
      <w:marRight w:val="0"/>
      <w:marTop w:val="0"/>
      <w:marBottom w:val="0"/>
      <w:divBdr>
        <w:top w:val="none" w:sz="0" w:space="0" w:color="auto"/>
        <w:left w:val="none" w:sz="0" w:space="0" w:color="auto"/>
        <w:bottom w:val="none" w:sz="0" w:space="0" w:color="auto"/>
        <w:right w:val="none" w:sz="0" w:space="0" w:color="auto"/>
      </w:divBdr>
    </w:div>
    <w:div w:id="879048292">
      <w:bodyDiv w:val="1"/>
      <w:marLeft w:val="0"/>
      <w:marRight w:val="0"/>
      <w:marTop w:val="0"/>
      <w:marBottom w:val="0"/>
      <w:divBdr>
        <w:top w:val="none" w:sz="0" w:space="0" w:color="auto"/>
        <w:left w:val="none" w:sz="0" w:space="0" w:color="auto"/>
        <w:bottom w:val="none" w:sz="0" w:space="0" w:color="auto"/>
        <w:right w:val="none" w:sz="0" w:space="0" w:color="auto"/>
      </w:divBdr>
    </w:div>
    <w:div w:id="925459532">
      <w:bodyDiv w:val="1"/>
      <w:marLeft w:val="0"/>
      <w:marRight w:val="0"/>
      <w:marTop w:val="0"/>
      <w:marBottom w:val="0"/>
      <w:divBdr>
        <w:top w:val="none" w:sz="0" w:space="0" w:color="auto"/>
        <w:left w:val="none" w:sz="0" w:space="0" w:color="auto"/>
        <w:bottom w:val="none" w:sz="0" w:space="0" w:color="auto"/>
        <w:right w:val="none" w:sz="0" w:space="0" w:color="auto"/>
      </w:divBdr>
      <w:divsChild>
        <w:div w:id="1047341162">
          <w:marLeft w:val="0"/>
          <w:marRight w:val="0"/>
          <w:marTop w:val="0"/>
          <w:marBottom w:val="0"/>
          <w:divBdr>
            <w:top w:val="none" w:sz="0" w:space="0" w:color="auto"/>
            <w:left w:val="none" w:sz="0" w:space="0" w:color="auto"/>
            <w:bottom w:val="none" w:sz="0" w:space="0" w:color="auto"/>
            <w:right w:val="none" w:sz="0" w:space="0" w:color="auto"/>
          </w:divBdr>
        </w:div>
      </w:divsChild>
    </w:div>
    <w:div w:id="969898777">
      <w:bodyDiv w:val="1"/>
      <w:marLeft w:val="0"/>
      <w:marRight w:val="0"/>
      <w:marTop w:val="0"/>
      <w:marBottom w:val="0"/>
      <w:divBdr>
        <w:top w:val="none" w:sz="0" w:space="0" w:color="auto"/>
        <w:left w:val="none" w:sz="0" w:space="0" w:color="auto"/>
        <w:bottom w:val="none" w:sz="0" w:space="0" w:color="auto"/>
        <w:right w:val="none" w:sz="0" w:space="0" w:color="auto"/>
      </w:divBdr>
      <w:divsChild>
        <w:div w:id="764620137">
          <w:marLeft w:val="0"/>
          <w:marRight w:val="0"/>
          <w:marTop w:val="0"/>
          <w:marBottom w:val="0"/>
          <w:divBdr>
            <w:top w:val="none" w:sz="0" w:space="0" w:color="auto"/>
            <w:left w:val="none" w:sz="0" w:space="0" w:color="auto"/>
            <w:bottom w:val="none" w:sz="0" w:space="0" w:color="auto"/>
            <w:right w:val="none" w:sz="0" w:space="0" w:color="auto"/>
          </w:divBdr>
        </w:div>
      </w:divsChild>
    </w:div>
    <w:div w:id="971329620">
      <w:bodyDiv w:val="1"/>
      <w:marLeft w:val="0"/>
      <w:marRight w:val="0"/>
      <w:marTop w:val="0"/>
      <w:marBottom w:val="0"/>
      <w:divBdr>
        <w:top w:val="none" w:sz="0" w:space="0" w:color="auto"/>
        <w:left w:val="none" w:sz="0" w:space="0" w:color="auto"/>
        <w:bottom w:val="none" w:sz="0" w:space="0" w:color="auto"/>
        <w:right w:val="none" w:sz="0" w:space="0" w:color="auto"/>
      </w:divBdr>
    </w:div>
    <w:div w:id="1013872036">
      <w:bodyDiv w:val="1"/>
      <w:marLeft w:val="0"/>
      <w:marRight w:val="0"/>
      <w:marTop w:val="0"/>
      <w:marBottom w:val="0"/>
      <w:divBdr>
        <w:top w:val="none" w:sz="0" w:space="0" w:color="auto"/>
        <w:left w:val="none" w:sz="0" w:space="0" w:color="auto"/>
        <w:bottom w:val="none" w:sz="0" w:space="0" w:color="auto"/>
        <w:right w:val="none" w:sz="0" w:space="0" w:color="auto"/>
      </w:divBdr>
    </w:div>
    <w:div w:id="1037122138">
      <w:bodyDiv w:val="1"/>
      <w:marLeft w:val="0"/>
      <w:marRight w:val="0"/>
      <w:marTop w:val="0"/>
      <w:marBottom w:val="0"/>
      <w:divBdr>
        <w:top w:val="none" w:sz="0" w:space="0" w:color="auto"/>
        <w:left w:val="none" w:sz="0" w:space="0" w:color="auto"/>
        <w:bottom w:val="none" w:sz="0" w:space="0" w:color="auto"/>
        <w:right w:val="none" w:sz="0" w:space="0" w:color="auto"/>
      </w:divBdr>
    </w:div>
    <w:div w:id="1057359864">
      <w:bodyDiv w:val="1"/>
      <w:marLeft w:val="0"/>
      <w:marRight w:val="0"/>
      <w:marTop w:val="0"/>
      <w:marBottom w:val="0"/>
      <w:divBdr>
        <w:top w:val="none" w:sz="0" w:space="0" w:color="auto"/>
        <w:left w:val="none" w:sz="0" w:space="0" w:color="auto"/>
        <w:bottom w:val="none" w:sz="0" w:space="0" w:color="auto"/>
        <w:right w:val="none" w:sz="0" w:space="0" w:color="auto"/>
      </w:divBdr>
      <w:divsChild>
        <w:div w:id="1037707005">
          <w:marLeft w:val="0"/>
          <w:marRight w:val="0"/>
          <w:marTop w:val="0"/>
          <w:marBottom w:val="0"/>
          <w:divBdr>
            <w:top w:val="none" w:sz="0" w:space="0" w:color="auto"/>
            <w:left w:val="none" w:sz="0" w:space="0" w:color="auto"/>
            <w:bottom w:val="none" w:sz="0" w:space="0" w:color="auto"/>
            <w:right w:val="none" w:sz="0" w:space="0" w:color="auto"/>
          </w:divBdr>
        </w:div>
      </w:divsChild>
    </w:div>
    <w:div w:id="1068460448">
      <w:bodyDiv w:val="1"/>
      <w:marLeft w:val="0"/>
      <w:marRight w:val="0"/>
      <w:marTop w:val="0"/>
      <w:marBottom w:val="0"/>
      <w:divBdr>
        <w:top w:val="none" w:sz="0" w:space="0" w:color="auto"/>
        <w:left w:val="none" w:sz="0" w:space="0" w:color="auto"/>
        <w:bottom w:val="none" w:sz="0" w:space="0" w:color="auto"/>
        <w:right w:val="none" w:sz="0" w:space="0" w:color="auto"/>
      </w:divBdr>
    </w:div>
    <w:div w:id="1078820376">
      <w:bodyDiv w:val="1"/>
      <w:marLeft w:val="0"/>
      <w:marRight w:val="0"/>
      <w:marTop w:val="0"/>
      <w:marBottom w:val="0"/>
      <w:divBdr>
        <w:top w:val="none" w:sz="0" w:space="0" w:color="auto"/>
        <w:left w:val="none" w:sz="0" w:space="0" w:color="auto"/>
        <w:bottom w:val="none" w:sz="0" w:space="0" w:color="auto"/>
        <w:right w:val="none" w:sz="0" w:space="0" w:color="auto"/>
      </w:divBdr>
      <w:divsChild>
        <w:div w:id="744451792">
          <w:marLeft w:val="0"/>
          <w:marRight w:val="0"/>
          <w:marTop w:val="0"/>
          <w:marBottom w:val="0"/>
          <w:divBdr>
            <w:top w:val="none" w:sz="0" w:space="0" w:color="auto"/>
            <w:left w:val="none" w:sz="0" w:space="0" w:color="auto"/>
            <w:bottom w:val="none" w:sz="0" w:space="0" w:color="auto"/>
            <w:right w:val="none" w:sz="0" w:space="0" w:color="auto"/>
          </w:divBdr>
        </w:div>
      </w:divsChild>
    </w:div>
    <w:div w:id="1079401435">
      <w:bodyDiv w:val="1"/>
      <w:marLeft w:val="0"/>
      <w:marRight w:val="0"/>
      <w:marTop w:val="0"/>
      <w:marBottom w:val="0"/>
      <w:divBdr>
        <w:top w:val="none" w:sz="0" w:space="0" w:color="auto"/>
        <w:left w:val="none" w:sz="0" w:space="0" w:color="auto"/>
        <w:bottom w:val="none" w:sz="0" w:space="0" w:color="auto"/>
        <w:right w:val="none" w:sz="0" w:space="0" w:color="auto"/>
      </w:divBdr>
    </w:div>
    <w:div w:id="1086072484">
      <w:bodyDiv w:val="1"/>
      <w:marLeft w:val="0"/>
      <w:marRight w:val="0"/>
      <w:marTop w:val="0"/>
      <w:marBottom w:val="0"/>
      <w:divBdr>
        <w:top w:val="none" w:sz="0" w:space="0" w:color="auto"/>
        <w:left w:val="none" w:sz="0" w:space="0" w:color="auto"/>
        <w:bottom w:val="none" w:sz="0" w:space="0" w:color="auto"/>
        <w:right w:val="none" w:sz="0" w:space="0" w:color="auto"/>
      </w:divBdr>
    </w:div>
    <w:div w:id="1132558921">
      <w:bodyDiv w:val="1"/>
      <w:marLeft w:val="0"/>
      <w:marRight w:val="0"/>
      <w:marTop w:val="0"/>
      <w:marBottom w:val="0"/>
      <w:divBdr>
        <w:top w:val="none" w:sz="0" w:space="0" w:color="auto"/>
        <w:left w:val="none" w:sz="0" w:space="0" w:color="auto"/>
        <w:bottom w:val="none" w:sz="0" w:space="0" w:color="auto"/>
        <w:right w:val="none" w:sz="0" w:space="0" w:color="auto"/>
      </w:divBdr>
    </w:div>
    <w:div w:id="1144397866">
      <w:bodyDiv w:val="1"/>
      <w:marLeft w:val="0"/>
      <w:marRight w:val="0"/>
      <w:marTop w:val="0"/>
      <w:marBottom w:val="0"/>
      <w:divBdr>
        <w:top w:val="none" w:sz="0" w:space="0" w:color="auto"/>
        <w:left w:val="none" w:sz="0" w:space="0" w:color="auto"/>
        <w:bottom w:val="none" w:sz="0" w:space="0" w:color="auto"/>
        <w:right w:val="none" w:sz="0" w:space="0" w:color="auto"/>
      </w:divBdr>
    </w:div>
    <w:div w:id="1192649239">
      <w:bodyDiv w:val="1"/>
      <w:marLeft w:val="0"/>
      <w:marRight w:val="0"/>
      <w:marTop w:val="0"/>
      <w:marBottom w:val="0"/>
      <w:divBdr>
        <w:top w:val="none" w:sz="0" w:space="0" w:color="auto"/>
        <w:left w:val="none" w:sz="0" w:space="0" w:color="auto"/>
        <w:bottom w:val="none" w:sz="0" w:space="0" w:color="auto"/>
        <w:right w:val="none" w:sz="0" w:space="0" w:color="auto"/>
      </w:divBdr>
      <w:divsChild>
        <w:div w:id="1693259535">
          <w:marLeft w:val="0"/>
          <w:marRight w:val="0"/>
          <w:marTop w:val="0"/>
          <w:marBottom w:val="0"/>
          <w:divBdr>
            <w:top w:val="none" w:sz="0" w:space="0" w:color="auto"/>
            <w:left w:val="none" w:sz="0" w:space="0" w:color="auto"/>
            <w:bottom w:val="none" w:sz="0" w:space="0" w:color="auto"/>
            <w:right w:val="none" w:sz="0" w:space="0" w:color="auto"/>
          </w:divBdr>
        </w:div>
      </w:divsChild>
    </w:div>
    <w:div w:id="1221093137">
      <w:bodyDiv w:val="1"/>
      <w:marLeft w:val="0"/>
      <w:marRight w:val="0"/>
      <w:marTop w:val="0"/>
      <w:marBottom w:val="0"/>
      <w:divBdr>
        <w:top w:val="none" w:sz="0" w:space="0" w:color="auto"/>
        <w:left w:val="none" w:sz="0" w:space="0" w:color="auto"/>
        <w:bottom w:val="none" w:sz="0" w:space="0" w:color="auto"/>
        <w:right w:val="none" w:sz="0" w:space="0" w:color="auto"/>
      </w:divBdr>
    </w:div>
    <w:div w:id="1224486309">
      <w:bodyDiv w:val="1"/>
      <w:marLeft w:val="0"/>
      <w:marRight w:val="0"/>
      <w:marTop w:val="0"/>
      <w:marBottom w:val="0"/>
      <w:divBdr>
        <w:top w:val="none" w:sz="0" w:space="0" w:color="auto"/>
        <w:left w:val="none" w:sz="0" w:space="0" w:color="auto"/>
        <w:bottom w:val="none" w:sz="0" w:space="0" w:color="auto"/>
        <w:right w:val="none" w:sz="0" w:space="0" w:color="auto"/>
      </w:divBdr>
    </w:div>
    <w:div w:id="1226985404">
      <w:bodyDiv w:val="1"/>
      <w:marLeft w:val="0"/>
      <w:marRight w:val="0"/>
      <w:marTop w:val="0"/>
      <w:marBottom w:val="0"/>
      <w:divBdr>
        <w:top w:val="none" w:sz="0" w:space="0" w:color="auto"/>
        <w:left w:val="none" w:sz="0" w:space="0" w:color="auto"/>
        <w:bottom w:val="none" w:sz="0" w:space="0" w:color="auto"/>
        <w:right w:val="none" w:sz="0" w:space="0" w:color="auto"/>
      </w:divBdr>
      <w:divsChild>
        <w:div w:id="63920820">
          <w:marLeft w:val="0"/>
          <w:marRight w:val="0"/>
          <w:marTop w:val="0"/>
          <w:marBottom w:val="0"/>
          <w:divBdr>
            <w:top w:val="none" w:sz="0" w:space="0" w:color="auto"/>
            <w:left w:val="none" w:sz="0" w:space="0" w:color="auto"/>
            <w:bottom w:val="none" w:sz="0" w:space="0" w:color="auto"/>
            <w:right w:val="none" w:sz="0" w:space="0" w:color="auto"/>
          </w:divBdr>
        </w:div>
      </w:divsChild>
    </w:div>
    <w:div w:id="1252273994">
      <w:bodyDiv w:val="1"/>
      <w:marLeft w:val="0"/>
      <w:marRight w:val="0"/>
      <w:marTop w:val="0"/>
      <w:marBottom w:val="0"/>
      <w:divBdr>
        <w:top w:val="none" w:sz="0" w:space="0" w:color="auto"/>
        <w:left w:val="none" w:sz="0" w:space="0" w:color="auto"/>
        <w:bottom w:val="none" w:sz="0" w:space="0" w:color="auto"/>
        <w:right w:val="none" w:sz="0" w:space="0" w:color="auto"/>
      </w:divBdr>
    </w:div>
    <w:div w:id="1257860827">
      <w:bodyDiv w:val="1"/>
      <w:marLeft w:val="0"/>
      <w:marRight w:val="0"/>
      <w:marTop w:val="0"/>
      <w:marBottom w:val="0"/>
      <w:divBdr>
        <w:top w:val="none" w:sz="0" w:space="0" w:color="auto"/>
        <w:left w:val="none" w:sz="0" w:space="0" w:color="auto"/>
        <w:bottom w:val="none" w:sz="0" w:space="0" w:color="auto"/>
        <w:right w:val="none" w:sz="0" w:space="0" w:color="auto"/>
      </w:divBdr>
      <w:divsChild>
        <w:div w:id="1874810020">
          <w:marLeft w:val="0"/>
          <w:marRight w:val="0"/>
          <w:marTop w:val="0"/>
          <w:marBottom w:val="0"/>
          <w:divBdr>
            <w:top w:val="none" w:sz="0" w:space="0" w:color="auto"/>
            <w:left w:val="none" w:sz="0" w:space="0" w:color="auto"/>
            <w:bottom w:val="none" w:sz="0" w:space="0" w:color="auto"/>
            <w:right w:val="none" w:sz="0" w:space="0" w:color="auto"/>
          </w:divBdr>
        </w:div>
      </w:divsChild>
    </w:div>
    <w:div w:id="1307276307">
      <w:bodyDiv w:val="1"/>
      <w:marLeft w:val="0"/>
      <w:marRight w:val="0"/>
      <w:marTop w:val="0"/>
      <w:marBottom w:val="0"/>
      <w:divBdr>
        <w:top w:val="none" w:sz="0" w:space="0" w:color="auto"/>
        <w:left w:val="none" w:sz="0" w:space="0" w:color="auto"/>
        <w:bottom w:val="none" w:sz="0" w:space="0" w:color="auto"/>
        <w:right w:val="none" w:sz="0" w:space="0" w:color="auto"/>
      </w:divBdr>
      <w:divsChild>
        <w:div w:id="1810514574">
          <w:marLeft w:val="0"/>
          <w:marRight w:val="0"/>
          <w:marTop w:val="0"/>
          <w:marBottom w:val="0"/>
          <w:divBdr>
            <w:top w:val="none" w:sz="0" w:space="0" w:color="auto"/>
            <w:left w:val="none" w:sz="0" w:space="0" w:color="auto"/>
            <w:bottom w:val="none" w:sz="0" w:space="0" w:color="auto"/>
            <w:right w:val="none" w:sz="0" w:space="0" w:color="auto"/>
          </w:divBdr>
        </w:div>
      </w:divsChild>
    </w:div>
    <w:div w:id="1312976067">
      <w:bodyDiv w:val="1"/>
      <w:marLeft w:val="0"/>
      <w:marRight w:val="0"/>
      <w:marTop w:val="0"/>
      <w:marBottom w:val="0"/>
      <w:divBdr>
        <w:top w:val="none" w:sz="0" w:space="0" w:color="auto"/>
        <w:left w:val="none" w:sz="0" w:space="0" w:color="auto"/>
        <w:bottom w:val="none" w:sz="0" w:space="0" w:color="auto"/>
        <w:right w:val="none" w:sz="0" w:space="0" w:color="auto"/>
      </w:divBdr>
    </w:div>
    <w:div w:id="1315068094">
      <w:bodyDiv w:val="1"/>
      <w:marLeft w:val="0"/>
      <w:marRight w:val="0"/>
      <w:marTop w:val="0"/>
      <w:marBottom w:val="0"/>
      <w:divBdr>
        <w:top w:val="none" w:sz="0" w:space="0" w:color="auto"/>
        <w:left w:val="none" w:sz="0" w:space="0" w:color="auto"/>
        <w:bottom w:val="none" w:sz="0" w:space="0" w:color="auto"/>
        <w:right w:val="none" w:sz="0" w:space="0" w:color="auto"/>
      </w:divBdr>
    </w:div>
    <w:div w:id="1316689436">
      <w:bodyDiv w:val="1"/>
      <w:marLeft w:val="0"/>
      <w:marRight w:val="0"/>
      <w:marTop w:val="0"/>
      <w:marBottom w:val="0"/>
      <w:divBdr>
        <w:top w:val="none" w:sz="0" w:space="0" w:color="auto"/>
        <w:left w:val="none" w:sz="0" w:space="0" w:color="auto"/>
        <w:bottom w:val="none" w:sz="0" w:space="0" w:color="auto"/>
        <w:right w:val="none" w:sz="0" w:space="0" w:color="auto"/>
      </w:divBdr>
    </w:div>
    <w:div w:id="1320957580">
      <w:bodyDiv w:val="1"/>
      <w:marLeft w:val="0"/>
      <w:marRight w:val="0"/>
      <w:marTop w:val="0"/>
      <w:marBottom w:val="0"/>
      <w:divBdr>
        <w:top w:val="none" w:sz="0" w:space="0" w:color="auto"/>
        <w:left w:val="none" w:sz="0" w:space="0" w:color="auto"/>
        <w:bottom w:val="none" w:sz="0" w:space="0" w:color="auto"/>
        <w:right w:val="none" w:sz="0" w:space="0" w:color="auto"/>
      </w:divBdr>
      <w:divsChild>
        <w:div w:id="866911468">
          <w:marLeft w:val="0"/>
          <w:marRight w:val="0"/>
          <w:marTop w:val="0"/>
          <w:marBottom w:val="0"/>
          <w:divBdr>
            <w:top w:val="none" w:sz="0" w:space="0" w:color="auto"/>
            <w:left w:val="none" w:sz="0" w:space="0" w:color="auto"/>
            <w:bottom w:val="none" w:sz="0" w:space="0" w:color="auto"/>
            <w:right w:val="none" w:sz="0" w:space="0" w:color="auto"/>
          </w:divBdr>
        </w:div>
      </w:divsChild>
    </w:div>
    <w:div w:id="1363172647">
      <w:bodyDiv w:val="1"/>
      <w:marLeft w:val="0"/>
      <w:marRight w:val="0"/>
      <w:marTop w:val="0"/>
      <w:marBottom w:val="0"/>
      <w:divBdr>
        <w:top w:val="none" w:sz="0" w:space="0" w:color="auto"/>
        <w:left w:val="none" w:sz="0" w:space="0" w:color="auto"/>
        <w:bottom w:val="none" w:sz="0" w:space="0" w:color="auto"/>
        <w:right w:val="none" w:sz="0" w:space="0" w:color="auto"/>
      </w:divBdr>
      <w:divsChild>
        <w:div w:id="829054382">
          <w:marLeft w:val="0"/>
          <w:marRight w:val="0"/>
          <w:marTop w:val="0"/>
          <w:marBottom w:val="0"/>
          <w:divBdr>
            <w:top w:val="none" w:sz="0" w:space="0" w:color="auto"/>
            <w:left w:val="none" w:sz="0" w:space="0" w:color="auto"/>
            <w:bottom w:val="none" w:sz="0" w:space="0" w:color="auto"/>
            <w:right w:val="none" w:sz="0" w:space="0" w:color="auto"/>
          </w:divBdr>
        </w:div>
        <w:div w:id="1884174076">
          <w:marLeft w:val="0"/>
          <w:marRight w:val="0"/>
          <w:marTop w:val="0"/>
          <w:marBottom w:val="0"/>
          <w:divBdr>
            <w:top w:val="none" w:sz="0" w:space="0" w:color="auto"/>
            <w:left w:val="none" w:sz="0" w:space="0" w:color="auto"/>
            <w:bottom w:val="none" w:sz="0" w:space="0" w:color="auto"/>
            <w:right w:val="none" w:sz="0" w:space="0" w:color="auto"/>
          </w:divBdr>
        </w:div>
      </w:divsChild>
    </w:div>
    <w:div w:id="1396901105">
      <w:bodyDiv w:val="1"/>
      <w:marLeft w:val="0"/>
      <w:marRight w:val="0"/>
      <w:marTop w:val="0"/>
      <w:marBottom w:val="0"/>
      <w:divBdr>
        <w:top w:val="none" w:sz="0" w:space="0" w:color="auto"/>
        <w:left w:val="none" w:sz="0" w:space="0" w:color="auto"/>
        <w:bottom w:val="none" w:sz="0" w:space="0" w:color="auto"/>
        <w:right w:val="none" w:sz="0" w:space="0" w:color="auto"/>
      </w:divBdr>
      <w:divsChild>
        <w:div w:id="748237295">
          <w:marLeft w:val="0"/>
          <w:marRight w:val="0"/>
          <w:marTop w:val="0"/>
          <w:marBottom w:val="0"/>
          <w:divBdr>
            <w:top w:val="none" w:sz="0" w:space="0" w:color="auto"/>
            <w:left w:val="none" w:sz="0" w:space="0" w:color="auto"/>
            <w:bottom w:val="none" w:sz="0" w:space="0" w:color="auto"/>
            <w:right w:val="none" w:sz="0" w:space="0" w:color="auto"/>
          </w:divBdr>
        </w:div>
        <w:div w:id="880049105">
          <w:marLeft w:val="0"/>
          <w:marRight w:val="0"/>
          <w:marTop w:val="0"/>
          <w:marBottom w:val="0"/>
          <w:divBdr>
            <w:top w:val="none" w:sz="0" w:space="0" w:color="auto"/>
            <w:left w:val="none" w:sz="0" w:space="0" w:color="auto"/>
            <w:bottom w:val="none" w:sz="0" w:space="0" w:color="auto"/>
            <w:right w:val="none" w:sz="0" w:space="0" w:color="auto"/>
          </w:divBdr>
        </w:div>
      </w:divsChild>
    </w:div>
    <w:div w:id="1402365142">
      <w:bodyDiv w:val="1"/>
      <w:marLeft w:val="0"/>
      <w:marRight w:val="0"/>
      <w:marTop w:val="0"/>
      <w:marBottom w:val="0"/>
      <w:divBdr>
        <w:top w:val="none" w:sz="0" w:space="0" w:color="auto"/>
        <w:left w:val="none" w:sz="0" w:space="0" w:color="auto"/>
        <w:bottom w:val="none" w:sz="0" w:space="0" w:color="auto"/>
        <w:right w:val="none" w:sz="0" w:space="0" w:color="auto"/>
      </w:divBdr>
    </w:div>
    <w:div w:id="1407534815">
      <w:bodyDiv w:val="1"/>
      <w:marLeft w:val="0"/>
      <w:marRight w:val="0"/>
      <w:marTop w:val="0"/>
      <w:marBottom w:val="0"/>
      <w:divBdr>
        <w:top w:val="none" w:sz="0" w:space="0" w:color="auto"/>
        <w:left w:val="none" w:sz="0" w:space="0" w:color="auto"/>
        <w:bottom w:val="none" w:sz="0" w:space="0" w:color="auto"/>
        <w:right w:val="none" w:sz="0" w:space="0" w:color="auto"/>
      </w:divBdr>
      <w:divsChild>
        <w:div w:id="2086805745">
          <w:marLeft w:val="0"/>
          <w:marRight w:val="0"/>
          <w:marTop w:val="0"/>
          <w:marBottom w:val="0"/>
          <w:divBdr>
            <w:top w:val="none" w:sz="0" w:space="0" w:color="auto"/>
            <w:left w:val="none" w:sz="0" w:space="0" w:color="auto"/>
            <w:bottom w:val="none" w:sz="0" w:space="0" w:color="auto"/>
            <w:right w:val="none" w:sz="0" w:space="0" w:color="auto"/>
          </w:divBdr>
        </w:div>
      </w:divsChild>
    </w:div>
    <w:div w:id="1410882604">
      <w:bodyDiv w:val="1"/>
      <w:marLeft w:val="0"/>
      <w:marRight w:val="0"/>
      <w:marTop w:val="0"/>
      <w:marBottom w:val="0"/>
      <w:divBdr>
        <w:top w:val="none" w:sz="0" w:space="0" w:color="auto"/>
        <w:left w:val="none" w:sz="0" w:space="0" w:color="auto"/>
        <w:bottom w:val="none" w:sz="0" w:space="0" w:color="auto"/>
        <w:right w:val="none" w:sz="0" w:space="0" w:color="auto"/>
      </w:divBdr>
    </w:div>
    <w:div w:id="1420983607">
      <w:bodyDiv w:val="1"/>
      <w:marLeft w:val="0"/>
      <w:marRight w:val="0"/>
      <w:marTop w:val="0"/>
      <w:marBottom w:val="0"/>
      <w:divBdr>
        <w:top w:val="none" w:sz="0" w:space="0" w:color="auto"/>
        <w:left w:val="none" w:sz="0" w:space="0" w:color="auto"/>
        <w:bottom w:val="none" w:sz="0" w:space="0" w:color="auto"/>
        <w:right w:val="none" w:sz="0" w:space="0" w:color="auto"/>
      </w:divBdr>
      <w:divsChild>
        <w:div w:id="2141991821">
          <w:marLeft w:val="0"/>
          <w:marRight w:val="0"/>
          <w:marTop w:val="0"/>
          <w:marBottom w:val="0"/>
          <w:divBdr>
            <w:top w:val="none" w:sz="0" w:space="0" w:color="auto"/>
            <w:left w:val="none" w:sz="0" w:space="0" w:color="auto"/>
            <w:bottom w:val="none" w:sz="0" w:space="0" w:color="auto"/>
            <w:right w:val="none" w:sz="0" w:space="0" w:color="auto"/>
          </w:divBdr>
        </w:div>
      </w:divsChild>
    </w:div>
    <w:div w:id="1433163965">
      <w:bodyDiv w:val="1"/>
      <w:marLeft w:val="0"/>
      <w:marRight w:val="0"/>
      <w:marTop w:val="0"/>
      <w:marBottom w:val="0"/>
      <w:divBdr>
        <w:top w:val="none" w:sz="0" w:space="0" w:color="auto"/>
        <w:left w:val="none" w:sz="0" w:space="0" w:color="auto"/>
        <w:bottom w:val="none" w:sz="0" w:space="0" w:color="auto"/>
        <w:right w:val="none" w:sz="0" w:space="0" w:color="auto"/>
      </w:divBdr>
    </w:div>
    <w:div w:id="1452631410">
      <w:bodyDiv w:val="1"/>
      <w:marLeft w:val="0"/>
      <w:marRight w:val="0"/>
      <w:marTop w:val="0"/>
      <w:marBottom w:val="0"/>
      <w:divBdr>
        <w:top w:val="none" w:sz="0" w:space="0" w:color="auto"/>
        <w:left w:val="none" w:sz="0" w:space="0" w:color="auto"/>
        <w:bottom w:val="none" w:sz="0" w:space="0" w:color="auto"/>
        <w:right w:val="none" w:sz="0" w:space="0" w:color="auto"/>
      </w:divBdr>
    </w:div>
    <w:div w:id="1454594238">
      <w:bodyDiv w:val="1"/>
      <w:marLeft w:val="0"/>
      <w:marRight w:val="0"/>
      <w:marTop w:val="0"/>
      <w:marBottom w:val="0"/>
      <w:divBdr>
        <w:top w:val="none" w:sz="0" w:space="0" w:color="auto"/>
        <w:left w:val="none" w:sz="0" w:space="0" w:color="auto"/>
        <w:bottom w:val="none" w:sz="0" w:space="0" w:color="auto"/>
        <w:right w:val="none" w:sz="0" w:space="0" w:color="auto"/>
      </w:divBdr>
    </w:div>
    <w:div w:id="1462074791">
      <w:bodyDiv w:val="1"/>
      <w:marLeft w:val="0"/>
      <w:marRight w:val="0"/>
      <w:marTop w:val="0"/>
      <w:marBottom w:val="0"/>
      <w:divBdr>
        <w:top w:val="none" w:sz="0" w:space="0" w:color="auto"/>
        <w:left w:val="none" w:sz="0" w:space="0" w:color="auto"/>
        <w:bottom w:val="none" w:sz="0" w:space="0" w:color="auto"/>
        <w:right w:val="none" w:sz="0" w:space="0" w:color="auto"/>
      </w:divBdr>
      <w:divsChild>
        <w:div w:id="142282894">
          <w:marLeft w:val="0"/>
          <w:marRight w:val="0"/>
          <w:marTop w:val="0"/>
          <w:marBottom w:val="0"/>
          <w:divBdr>
            <w:top w:val="none" w:sz="0" w:space="0" w:color="auto"/>
            <w:left w:val="none" w:sz="0" w:space="0" w:color="auto"/>
            <w:bottom w:val="none" w:sz="0" w:space="0" w:color="auto"/>
            <w:right w:val="none" w:sz="0" w:space="0" w:color="auto"/>
          </w:divBdr>
        </w:div>
        <w:div w:id="555817535">
          <w:marLeft w:val="0"/>
          <w:marRight w:val="0"/>
          <w:marTop w:val="0"/>
          <w:marBottom w:val="0"/>
          <w:divBdr>
            <w:top w:val="none" w:sz="0" w:space="0" w:color="auto"/>
            <w:left w:val="none" w:sz="0" w:space="0" w:color="auto"/>
            <w:bottom w:val="none" w:sz="0" w:space="0" w:color="auto"/>
            <w:right w:val="none" w:sz="0" w:space="0" w:color="auto"/>
          </w:divBdr>
        </w:div>
        <w:div w:id="1229148321">
          <w:marLeft w:val="0"/>
          <w:marRight w:val="0"/>
          <w:marTop w:val="0"/>
          <w:marBottom w:val="0"/>
          <w:divBdr>
            <w:top w:val="none" w:sz="0" w:space="0" w:color="auto"/>
            <w:left w:val="none" w:sz="0" w:space="0" w:color="auto"/>
            <w:bottom w:val="none" w:sz="0" w:space="0" w:color="auto"/>
            <w:right w:val="none" w:sz="0" w:space="0" w:color="auto"/>
          </w:divBdr>
        </w:div>
        <w:div w:id="1410615284">
          <w:marLeft w:val="0"/>
          <w:marRight w:val="0"/>
          <w:marTop w:val="0"/>
          <w:marBottom w:val="0"/>
          <w:divBdr>
            <w:top w:val="none" w:sz="0" w:space="0" w:color="auto"/>
            <w:left w:val="none" w:sz="0" w:space="0" w:color="auto"/>
            <w:bottom w:val="none" w:sz="0" w:space="0" w:color="auto"/>
            <w:right w:val="none" w:sz="0" w:space="0" w:color="auto"/>
          </w:divBdr>
        </w:div>
      </w:divsChild>
    </w:div>
    <w:div w:id="1528789203">
      <w:bodyDiv w:val="1"/>
      <w:marLeft w:val="0"/>
      <w:marRight w:val="0"/>
      <w:marTop w:val="0"/>
      <w:marBottom w:val="0"/>
      <w:divBdr>
        <w:top w:val="none" w:sz="0" w:space="0" w:color="auto"/>
        <w:left w:val="none" w:sz="0" w:space="0" w:color="auto"/>
        <w:bottom w:val="none" w:sz="0" w:space="0" w:color="auto"/>
        <w:right w:val="none" w:sz="0" w:space="0" w:color="auto"/>
      </w:divBdr>
    </w:div>
    <w:div w:id="1533031631">
      <w:bodyDiv w:val="1"/>
      <w:marLeft w:val="0"/>
      <w:marRight w:val="0"/>
      <w:marTop w:val="0"/>
      <w:marBottom w:val="0"/>
      <w:divBdr>
        <w:top w:val="none" w:sz="0" w:space="0" w:color="auto"/>
        <w:left w:val="none" w:sz="0" w:space="0" w:color="auto"/>
        <w:bottom w:val="none" w:sz="0" w:space="0" w:color="auto"/>
        <w:right w:val="none" w:sz="0" w:space="0" w:color="auto"/>
      </w:divBdr>
    </w:div>
    <w:div w:id="1542205253">
      <w:bodyDiv w:val="1"/>
      <w:marLeft w:val="0"/>
      <w:marRight w:val="0"/>
      <w:marTop w:val="0"/>
      <w:marBottom w:val="0"/>
      <w:divBdr>
        <w:top w:val="none" w:sz="0" w:space="0" w:color="auto"/>
        <w:left w:val="none" w:sz="0" w:space="0" w:color="auto"/>
        <w:bottom w:val="none" w:sz="0" w:space="0" w:color="auto"/>
        <w:right w:val="none" w:sz="0" w:space="0" w:color="auto"/>
      </w:divBdr>
      <w:divsChild>
        <w:div w:id="1257445934">
          <w:marLeft w:val="0"/>
          <w:marRight w:val="0"/>
          <w:marTop w:val="0"/>
          <w:marBottom w:val="0"/>
          <w:divBdr>
            <w:top w:val="none" w:sz="0" w:space="0" w:color="auto"/>
            <w:left w:val="none" w:sz="0" w:space="0" w:color="auto"/>
            <w:bottom w:val="none" w:sz="0" w:space="0" w:color="auto"/>
            <w:right w:val="none" w:sz="0" w:space="0" w:color="auto"/>
          </w:divBdr>
        </w:div>
      </w:divsChild>
    </w:div>
    <w:div w:id="1575815593">
      <w:bodyDiv w:val="1"/>
      <w:marLeft w:val="0"/>
      <w:marRight w:val="0"/>
      <w:marTop w:val="0"/>
      <w:marBottom w:val="0"/>
      <w:divBdr>
        <w:top w:val="none" w:sz="0" w:space="0" w:color="auto"/>
        <w:left w:val="none" w:sz="0" w:space="0" w:color="auto"/>
        <w:bottom w:val="none" w:sz="0" w:space="0" w:color="auto"/>
        <w:right w:val="none" w:sz="0" w:space="0" w:color="auto"/>
      </w:divBdr>
      <w:divsChild>
        <w:div w:id="109516310">
          <w:marLeft w:val="0"/>
          <w:marRight w:val="0"/>
          <w:marTop w:val="0"/>
          <w:marBottom w:val="0"/>
          <w:divBdr>
            <w:top w:val="none" w:sz="0" w:space="0" w:color="auto"/>
            <w:left w:val="none" w:sz="0" w:space="0" w:color="auto"/>
            <w:bottom w:val="none" w:sz="0" w:space="0" w:color="auto"/>
            <w:right w:val="none" w:sz="0" w:space="0" w:color="auto"/>
          </w:divBdr>
        </w:div>
      </w:divsChild>
    </w:div>
    <w:div w:id="1601335054">
      <w:bodyDiv w:val="1"/>
      <w:marLeft w:val="0"/>
      <w:marRight w:val="0"/>
      <w:marTop w:val="0"/>
      <w:marBottom w:val="0"/>
      <w:divBdr>
        <w:top w:val="none" w:sz="0" w:space="0" w:color="auto"/>
        <w:left w:val="none" w:sz="0" w:space="0" w:color="auto"/>
        <w:bottom w:val="none" w:sz="0" w:space="0" w:color="auto"/>
        <w:right w:val="none" w:sz="0" w:space="0" w:color="auto"/>
      </w:divBdr>
      <w:divsChild>
        <w:div w:id="413402931">
          <w:marLeft w:val="0"/>
          <w:marRight w:val="0"/>
          <w:marTop w:val="0"/>
          <w:marBottom w:val="0"/>
          <w:divBdr>
            <w:top w:val="none" w:sz="0" w:space="0" w:color="auto"/>
            <w:left w:val="none" w:sz="0" w:space="0" w:color="auto"/>
            <w:bottom w:val="none" w:sz="0" w:space="0" w:color="auto"/>
            <w:right w:val="none" w:sz="0" w:space="0" w:color="auto"/>
          </w:divBdr>
        </w:div>
        <w:div w:id="932208356">
          <w:marLeft w:val="0"/>
          <w:marRight w:val="0"/>
          <w:marTop w:val="0"/>
          <w:marBottom w:val="0"/>
          <w:divBdr>
            <w:top w:val="none" w:sz="0" w:space="0" w:color="auto"/>
            <w:left w:val="none" w:sz="0" w:space="0" w:color="auto"/>
            <w:bottom w:val="none" w:sz="0" w:space="0" w:color="auto"/>
            <w:right w:val="none" w:sz="0" w:space="0" w:color="auto"/>
          </w:divBdr>
        </w:div>
      </w:divsChild>
    </w:div>
    <w:div w:id="1605114746">
      <w:bodyDiv w:val="1"/>
      <w:marLeft w:val="0"/>
      <w:marRight w:val="0"/>
      <w:marTop w:val="0"/>
      <w:marBottom w:val="0"/>
      <w:divBdr>
        <w:top w:val="none" w:sz="0" w:space="0" w:color="auto"/>
        <w:left w:val="none" w:sz="0" w:space="0" w:color="auto"/>
        <w:bottom w:val="none" w:sz="0" w:space="0" w:color="auto"/>
        <w:right w:val="none" w:sz="0" w:space="0" w:color="auto"/>
      </w:divBdr>
      <w:divsChild>
        <w:div w:id="620503865">
          <w:marLeft w:val="0"/>
          <w:marRight w:val="0"/>
          <w:marTop w:val="0"/>
          <w:marBottom w:val="0"/>
          <w:divBdr>
            <w:top w:val="none" w:sz="0" w:space="0" w:color="auto"/>
            <w:left w:val="none" w:sz="0" w:space="0" w:color="auto"/>
            <w:bottom w:val="none" w:sz="0" w:space="0" w:color="auto"/>
            <w:right w:val="none" w:sz="0" w:space="0" w:color="auto"/>
          </w:divBdr>
        </w:div>
        <w:div w:id="1833639969">
          <w:marLeft w:val="0"/>
          <w:marRight w:val="0"/>
          <w:marTop w:val="0"/>
          <w:marBottom w:val="0"/>
          <w:divBdr>
            <w:top w:val="none" w:sz="0" w:space="0" w:color="auto"/>
            <w:left w:val="none" w:sz="0" w:space="0" w:color="auto"/>
            <w:bottom w:val="none" w:sz="0" w:space="0" w:color="auto"/>
            <w:right w:val="none" w:sz="0" w:space="0" w:color="auto"/>
          </w:divBdr>
        </w:div>
      </w:divsChild>
    </w:div>
    <w:div w:id="1626232351">
      <w:bodyDiv w:val="1"/>
      <w:marLeft w:val="0"/>
      <w:marRight w:val="0"/>
      <w:marTop w:val="0"/>
      <w:marBottom w:val="0"/>
      <w:divBdr>
        <w:top w:val="none" w:sz="0" w:space="0" w:color="auto"/>
        <w:left w:val="none" w:sz="0" w:space="0" w:color="auto"/>
        <w:bottom w:val="none" w:sz="0" w:space="0" w:color="auto"/>
        <w:right w:val="none" w:sz="0" w:space="0" w:color="auto"/>
      </w:divBdr>
    </w:div>
    <w:div w:id="1683779808">
      <w:bodyDiv w:val="1"/>
      <w:marLeft w:val="0"/>
      <w:marRight w:val="0"/>
      <w:marTop w:val="0"/>
      <w:marBottom w:val="0"/>
      <w:divBdr>
        <w:top w:val="none" w:sz="0" w:space="0" w:color="auto"/>
        <w:left w:val="none" w:sz="0" w:space="0" w:color="auto"/>
        <w:bottom w:val="none" w:sz="0" w:space="0" w:color="auto"/>
        <w:right w:val="none" w:sz="0" w:space="0" w:color="auto"/>
      </w:divBdr>
      <w:divsChild>
        <w:div w:id="209848564">
          <w:marLeft w:val="0"/>
          <w:marRight w:val="0"/>
          <w:marTop w:val="0"/>
          <w:marBottom w:val="0"/>
          <w:divBdr>
            <w:top w:val="none" w:sz="0" w:space="0" w:color="auto"/>
            <w:left w:val="none" w:sz="0" w:space="0" w:color="auto"/>
            <w:bottom w:val="none" w:sz="0" w:space="0" w:color="auto"/>
            <w:right w:val="none" w:sz="0" w:space="0" w:color="auto"/>
          </w:divBdr>
        </w:div>
        <w:div w:id="603652786">
          <w:marLeft w:val="0"/>
          <w:marRight w:val="0"/>
          <w:marTop w:val="0"/>
          <w:marBottom w:val="0"/>
          <w:divBdr>
            <w:top w:val="none" w:sz="0" w:space="0" w:color="auto"/>
            <w:left w:val="none" w:sz="0" w:space="0" w:color="auto"/>
            <w:bottom w:val="none" w:sz="0" w:space="0" w:color="auto"/>
            <w:right w:val="none" w:sz="0" w:space="0" w:color="auto"/>
          </w:divBdr>
        </w:div>
        <w:div w:id="1139954333">
          <w:marLeft w:val="0"/>
          <w:marRight w:val="0"/>
          <w:marTop w:val="0"/>
          <w:marBottom w:val="0"/>
          <w:divBdr>
            <w:top w:val="none" w:sz="0" w:space="0" w:color="auto"/>
            <w:left w:val="none" w:sz="0" w:space="0" w:color="auto"/>
            <w:bottom w:val="none" w:sz="0" w:space="0" w:color="auto"/>
            <w:right w:val="none" w:sz="0" w:space="0" w:color="auto"/>
          </w:divBdr>
        </w:div>
        <w:div w:id="1379744457">
          <w:marLeft w:val="0"/>
          <w:marRight w:val="0"/>
          <w:marTop w:val="0"/>
          <w:marBottom w:val="0"/>
          <w:divBdr>
            <w:top w:val="none" w:sz="0" w:space="0" w:color="auto"/>
            <w:left w:val="none" w:sz="0" w:space="0" w:color="auto"/>
            <w:bottom w:val="none" w:sz="0" w:space="0" w:color="auto"/>
            <w:right w:val="none" w:sz="0" w:space="0" w:color="auto"/>
          </w:divBdr>
        </w:div>
        <w:div w:id="1556162742">
          <w:marLeft w:val="0"/>
          <w:marRight w:val="0"/>
          <w:marTop w:val="0"/>
          <w:marBottom w:val="0"/>
          <w:divBdr>
            <w:top w:val="none" w:sz="0" w:space="0" w:color="auto"/>
            <w:left w:val="none" w:sz="0" w:space="0" w:color="auto"/>
            <w:bottom w:val="none" w:sz="0" w:space="0" w:color="auto"/>
            <w:right w:val="none" w:sz="0" w:space="0" w:color="auto"/>
          </w:divBdr>
        </w:div>
        <w:div w:id="1617444457">
          <w:marLeft w:val="0"/>
          <w:marRight w:val="0"/>
          <w:marTop w:val="0"/>
          <w:marBottom w:val="0"/>
          <w:divBdr>
            <w:top w:val="none" w:sz="0" w:space="0" w:color="auto"/>
            <w:left w:val="none" w:sz="0" w:space="0" w:color="auto"/>
            <w:bottom w:val="none" w:sz="0" w:space="0" w:color="auto"/>
            <w:right w:val="none" w:sz="0" w:space="0" w:color="auto"/>
          </w:divBdr>
        </w:div>
        <w:div w:id="1704938922">
          <w:marLeft w:val="0"/>
          <w:marRight w:val="0"/>
          <w:marTop w:val="0"/>
          <w:marBottom w:val="0"/>
          <w:divBdr>
            <w:top w:val="none" w:sz="0" w:space="0" w:color="auto"/>
            <w:left w:val="none" w:sz="0" w:space="0" w:color="auto"/>
            <w:bottom w:val="none" w:sz="0" w:space="0" w:color="auto"/>
            <w:right w:val="none" w:sz="0" w:space="0" w:color="auto"/>
          </w:divBdr>
        </w:div>
        <w:div w:id="1745224104">
          <w:marLeft w:val="0"/>
          <w:marRight w:val="0"/>
          <w:marTop w:val="0"/>
          <w:marBottom w:val="0"/>
          <w:divBdr>
            <w:top w:val="none" w:sz="0" w:space="0" w:color="auto"/>
            <w:left w:val="none" w:sz="0" w:space="0" w:color="auto"/>
            <w:bottom w:val="none" w:sz="0" w:space="0" w:color="auto"/>
            <w:right w:val="none" w:sz="0" w:space="0" w:color="auto"/>
          </w:divBdr>
        </w:div>
        <w:div w:id="2007514582">
          <w:marLeft w:val="0"/>
          <w:marRight w:val="0"/>
          <w:marTop w:val="0"/>
          <w:marBottom w:val="0"/>
          <w:divBdr>
            <w:top w:val="none" w:sz="0" w:space="0" w:color="auto"/>
            <w:left w:val="none" w:sz="0" w:space="0" w:color="auto"/>
            <w:bottom w:val="none" w:sz="0" w:space="0" w:color="auto"/>
            <w:right w:val="none" w:sz="0" w:space="0" w:color="auto"/>
          </w:divBdr>
        </w:div>
      </w:divsChild>
    </w:div>
    <w:div w:id="1737122662">
      <w:bodyDiv w:val="1"/>
      <w:marLeft w:val="0"/>
      <w:marRight w:val="0"/>
      <w:marTop w:val="0"/>
      <w:marBottom w:val="0"/>
      <w:divBdr>
        <w:top w:val="none" w:sz="0" w:space="0" w:color="auto"/>
        <w:left w:val="none" w:sz="0" w:space="0" w:color="auto"/>
        <w:bottom w:val="none" w:sz="0" w:space="0" w:color="auto"/>
        <w:right w:val="none" w:sz="0" w:space="0" w:color="auto"/>
      </w:divBdr>
      <w:divsChild>
        <w:div w:id="1091193994">
          <w:marLeft w:val="0"/>
          <w:marRight w:val="0"/>
          <w:marTop w:val="0"/>
          <w:marBottom w:val="0"/>
          <w:divBdr>
            <w:top w:val="none" w:sz="0" w:space="0" w:color="auto"/>
            <w:left w:val="none" w:sz="0" w:space="0" w:color="auto"/>
            <w:bottom w:val="none" w:sz="0" w:space="0" w:color="auto"/>
            <w:right w:val="none" w:sz="0" w:space="0" w:color="auto"/>
          </w:divBdr>
        </w:div>
      </w:divsChild>
    </w:div>
    <w:div w:id="1780374759">
      <w:bodyDiv w:val="1"/>
      <w:marLeft w:val="0"/>
      <w:marRight w:val="0"/>
      <w:marTop w:val="0"/>
      <w:marBottom w:val="0"/>
      <w:divBdr>
        <w:top w:val="none" w:sz="0" w:space="0" w:color="auto"/>
        <w:left w:val="none" w:sz="0" w:space="0" w:color="auto"/>
        <w:bottom w:val="none" w:sz="0" w:space="0" w:color="auto"/>
        <w:right w:val="none" w:sz="0" w:space="0" w:color="auto"/>
      </w:divBdr>
    </w:div>
    <w:div w:id="1781680791">
      <w:bodyDiv w:val="1"/>
      <w:marLeft w:val="0"/>
      <w:marRight w:val="0"/>
      <w:marTop w:val="0"/>
      <w:marBottom w:val="0"/>
      <w:divBdr>
        <w:top w:val="none" w:sz="0" w:space="0" w:color="auto"/>
        <w:left w:val="none" w:sz="0" w:space="0" w:color="auto"/>
        <w:bottom w:val="none" w:sz="0" w:space="0" w:color="auto"/>
        <w:right w:val="none" w:sz="0" w:space="0" w:color="auto"/>
      </w:divBdr>
    </w:div>
    <w:div w:id="1813130532">
      <w:bodyDiv w:val="1"/>
      <w:marLeft w:val="0"/>
      <w:marRight w:val="0"/>
      <w:marTop w:val="0"/>
      <w:marBottom w:val="0"/>
      <w:divBdr>
        <w:top w:val="none" w:sz="0" w:space="0" w:color="auto"/>
        <w:left w:val="none" w:sz="0" w:space="0" w:color="auto"/>
        <w:bottom w:val="none" w:sz="0" w:space="0" w:color="auto"/>
        <w:right w:val="none" w:sz="0" w:space="0" w:color="auto"/>
      </w:divBdr>
    </w:div>
    <w:div w:id="1838227813">
      <w:bodyDiv w:val="1"/>
      <w:marLeft w:val="0"/>
      <w:marRight w:val="0"/>
      <w:marTop w:val="0"/>
      <w:marBottom w:val="0"/>
      <w:divBdr>
        <w:top w:val="none" w:sz="0" w:space="0" w:color="auto"/>
        <w:left w:val="none" w:sz="0" w:space="0" w:color="auto"/>
        <w:bottom w:val="none" w:sz="0" w:space="0" w:color="auto"/>
        <w:right w:val="none" w:sz="0" w:space="0" w:color="auto"/>
      </w:divBdr>
      <w:divsChild>
        <w:div w:id="1888686892">
          <w:marLeft w:val="0"/>
          <w:marRight w:val="0"/>
          <w:marTop w:val="0"/>
          <w:marBottom w:val="0"/>
          <w:divBdr>
            <w:top w:val="none" w:sz="0" w:space="0" w:color="auto"/>
            <w:left w:val="none" w:sz="0" w:space="0" w:color="auto"/>
            <w:bottom w:val="none" w:sz="0" w:space="0" w:color="auto"/>
            <w:right w:val="none" w:sz="0" w:space="0" w:color="auto"/>
          </w:divBdr>
        </w:div>
      </w:divsChild>
    </w:div>
    <w:div w:id="1838301128">
      <w:bodyDiv w:val="1"/>
      <w:marLeft w:val="0"/>
      <w:marRight w:val="0"/>
      <w:marTop w:val="0"/>
      <w:marBottom w:val="0"/>
      <w:divBdr>
        <w:top w:val="none" w:sz="0" w:space="0" w:color="auto"/>
        <w:left w:val="none" w:sz="0" w:space="0" w:color="auto"/>
        <w:bottom w:val="none" w:sz="0" w:space="0" w:color="auto"/>
        <w:right w:val="none" w:sz="0" w:space="0" w:color="auto"/>
      </w:divBdr>
      <w:divsChild>
        <w:div w:id="748045604">
          <w:marLeft w:val="0"/>
          <w:marRight w:val="0"/>
          <w:marTop w:val="0"/>
          <w:marBottom w:val="0"/>
          <w:divBdr>
            <w:top w:val="none" w:sz="0" w:space="0" w:color="auto"/>
            <w:left w:val="none" w:sz="0" w:space="0" w:color="auto"/>
            <w:bottom w:val="none" w:sz="0" w:space="0" w:color="auto"/>
            <w:right w:val="none" w:sz="0" w:space="0" w:color="auto"/>
          </w:divBdr>
        </w:div>
      </w:divsChild>
    </w:div>
    <w:div w:id="1857771661">
      <w:bodyDiv w:val="1"/>
      <w:marLeft w:val="0"/>
      <w:marRight w:val="0"/>
      <w:marTop w:val="0"/>
      <w:marBottom w:val="0"/>
      <w:divBdr>
        <w:top w:val="none" w:sz="0" w:space="0" w:color="auto"/>
        <w:left w:val="none" w:sz="0" w:space="0" w:color="auto"/>
        <w:bottom w:val="none" w:sz="0" w:space="0" w:color="auto"/>
        <w:right w:val="none" w:sz="0" w:space="0" w:color="auto"/>
      </w:divBdr>
      <w:divsChild>
        <w:div w:id="1454447649">
          <w:marLeft w:val="0"/>
          <w:marRight w:val="0"/>
          <w:marTop w:val="0"/>
          <w:marBottom w:val="0"/>
          <w:divBdr>
            <w:top w:val="none" w:sz="0" w:space="0" w:color="auto"/>
            <w:left w:val="none" w:sz="0" w:space="0" w:color="auto"/>
            <w:bottom w:val="none" w:sz="0" w:space="0" w:color="auto"/>
            <w:right w:val="none" w:sz="0" w:space="0" w:color="auto"/>
          </w:divBdr>
        </w:div>
        <w:div w:id="1523859596">
          <w:marLeft w:val="0"/>
          <w:marRight w:val="0"/>
          <w:marTop w:val="0"/>
          <w:marBottom w:val="0"/>
          <w:divBdr>
            <w:top w:val="none" w:sz="0" w:space="0" w:color="auto"/>
            <w:left w:val="none" w:sz="0" w:space="0" w:color="auto"/>
            <w:bottom w:val="none" w:sz="0" w:space="0" w:color="auto"/>
            <w:right w:val="none" w:sz="0" w:space="0" w:color="auto"/>
          </w:divBdr>
        </w:div>
      </w:divsChild>
    </w:div>
    <w:div w:id="1860854303">
      <w:bodyDiv w:val="1"/>
      <w:marLeft w:val="0"/>
      <w:marRight w:val="0"/>
      <w:marTop w:val="0"/>
      <w:marBottom w:val="0"/>
      <w:divBdr>
        <w:top w:val="none" w:sz="0" w:space="0" w:color="auto"/>
        <w:left w:val="none" w:sz="0" w:space="0" w:color="auto"/>
        <w:bottom w:val="none" w:sz="0" w:space="0" w:color="auto"/>
        <w:right w:val="none" w:sz="0" w:space="0" w:color="auto"/>
      </w:divBdr>
    </w:div>
    <w:div w:id="1868105725">
      <w:bodyDiv w:val="1"/>
      <w:marLeft w:val="0"/>
      <w:marRight w:val="0"/>
      <w:marTop w:val="0"/>
      <w:marBottom w:val="0"/>
      <w:divBdr>
        <w:top w:val="none" w:sz="0" w:space="0" w:color="auto"/>
        <w:left w:val="none" w:sz="0" w:space="0" w:color="auto"/>
        <w:bottom w:val="none" w:sz="0" w:space="0" w:color="auto"/>
        <w:right w:val="none" w:sz="0" w:space="0" w:color="auto"/>
      </w:divBdr>
    </w:div>
    <w:div w:id="1876040134">
      <w:bodyDiv w:val="1"/>
      <w:marLeft w:val="0"/>
      <w:marRight w:val="0"/>
      <w:marTop w:val="0"/>
      <w:marBottom w:val="0"/>
      <w:divBdr>
        <w:top w:val="none" w:sz="0" w:space="0" w:color="auto"/>
        <w:left w:val="none" w:sz="0" w:space="0" w:color="auto"/>
        <w:bottom w:val="none" w:sz="0" w:space="0" w:color="auto"/>
        <w:right w:val="none" w:sz="0" w:space="0" w:color="auto"/>
      </w:divBdr>
      <w:divsChild>
        <w:div w:id="580984997">
          <w:marLeft w:val="0"/>
          <w:marRight w:val="0"/>
          <w:marTop w:val="0"/>
          <w:marBottom w:val="0"/>
          <w:divBdr>
            <w:top w:val="none" w:sz="0" w:space="0" w:color="auto"/>
            <w:left w:val="none" w:sz="0" w:space="0" w:color="auto"/>
            <w:bottom w:val="none" w:sz="0" w:space="0" w:color="auto"/>
            <w:right w:val="none" w:sz="0" w:space="0" w:color="auto"/>
          </w:divBdr>
        </w:div>
      </w:divsChild>
    </w:div>
    <w:div w:id="1908490540">
      <w:bodyDiv w:val="1"/>
      <w:marLeft w:val="0"/>
      <w:marRight w:val="0"/>
      <w:marTop w:val="0"/>
      <w:marBottom w:val="0"/>
      <w:divBdr>
        <w:top w:val="none" w:sz="0" w:space="0" w:color="auto"/>
        <w:left w:val="none" w:sz="0" w:space="0" w:color="auto"/>
        <w:bottom w:val="none" w:sz="0" w:space="0" w:color="auto"/>
        <w:right w:val="none" w:sz="0" w:space="0" w:color="auto"/>
      </w:divBdr>
    </w:div>
    <w:div w:id="1912037060">
      <w:bodyDiv w:val="1"/>
      <w:marLeft w:val="0"/>
      <w:marRight w:val="0"/>
      <w:marTop w:val="0"/>
      <w:marBottom w:val="0"/>
      <w:divBdr>
        <w:top w:val="none" w:sz="0" w:space="0" w:color="auto"/>
        <w:left w:val="none" w:sz="0" w:space="0" w:color="auto"/>
        <w:bottom w:val="none" w:sz="0" w:space="0" w:color="auto"/>
        <w:right w:val="none" w:sz="0" w:space="0" w:color="auto"/>
      </w:divBdr>
    </w:div>
    <w:div w:id="1916548986">
      <w:bodyDiv w:val="1"/>
      <w:marLeft w:val="0"/>
      <w:marRight w:val="0"/>
      <w:marTop w:val="0"/>
      <w:marBottom w:val="0"/>
      <w:divBdr>
        <w:top w:val="none" w:sz="0" w:space="0" w:color="auto"/>
        <w:left w:val="none" w:sz="0" w:space="0" w:color="auto"/>
        <w:bottom w:val="none" w:sz="0" w:space="0" w:color="auto"/>
        <w:right w:val="none" w:sz="0" w:space="0" w:color="auto"/>
      </w:divBdr>
    </w:div>
    <w:div w:id="1943297698">
      <w:bodyDiv w:val="1"/>
      <w:marLeft w:val="0"/>
      <w:marRight w:val="0"/>
      <w:marTop w:val="0"/>
      <w:marBottom w:val="0"/>
      <w:divBdr>
        <w:top w:val="none" w:sz="0" w:space="0" w:color="auto"/>
        <w:left w:val="none" w:sz="0" w:space="0" w:color="auto"/>
        <w:bottom w:val="none" w:sz="0" w:space="0" w:color="auto"/>
        <w:right w:val="none" w:sz="0" w:space="0" w:color="auto"/>
      </w:divBdr>
    </w:div>
    <w:div w:id="1960379013">
      <w:bodyDiv w:val="1"/>
      <w:marLeft w:val="0"/>
      <w:marRight w:val="0"/>
      <w:marTop w:val="0"/>
      <w:marBottom w:val="0"/>
      <w:divBdr>
        <w:top w:val="none" w:sz="0" w:space="0" w:color="auto"/>
        <w:left w:val="none" w:sz="0" w:space="0" w:color="auto"/>
        <w:bottom w:val="none" w:sz="0" w:space="0" w:color="auto"/>
        <w:right w:val="none" w:sz="0" w:space="0" w:color="auto"/>
      </w:divBdr>
      <w:divsChild>
        <w:div w:id="402995006">
          <w:marLeft w:val="0"/>
          <w:marRight w:val="0"/>
          <w:marTop w:val="0"/>
          <w:marBottom w:val="0"/>
          <w:divBdr>
            <w:top w:val="none" w:sz="0" w:space="0" w:color="auto"/>
            <w:left w:val="none" w:sz="0" w:space="0" w:color="auto"/>
            <w:bottom w:val="none" w:sz="0" w:space="0" w:color="auto"/>
            <w:right w:val="none" w:sz="0" w:space="0" w:color="auto"/>
          </w:divBdr>
        </w:div>
        <w:div w:id="418791430">
          <w:marLeft w:val="0"/>
          <w:marRight w:val="0"/>
          <w:marTop w:val="0"/>
          <w:marBottom w:val="0"/>
          <w:divBdr>
            <w:top w:val="none" w:sz="0" w:space="0" w:color="auto"/>
            <w:left w:val="none" w:sz="0" w:space="0" w:color="auto"/>
            <w:bottom w:val="none" w:sz="0" w:space="0" w:color="auto"/>
            <w:right w:val="none" w:sz="0" w:space="0" w:color="auto"/>
          </w:divBdr>
        </w:div>
        <w:div w:id="930090202">
          <w:marLeft w:val="0"/>
          <w:marRight w:val="0"/>
          <w:marTop w:val="0"/>
          <w:marBottom w:val="0"/>
          <w:divBdr>
            <w:top w:val="none" w:sz="0" w:space="0" w:color="auto"/>
            <w:left w:val="none" w:sz="0" w:space="0" w:color="auto"/>
            <w:bottom w:val="none" w:sz="0" w:space="0" w:color="auto"/>
            <w:right w:val="none" w:sz="0" w:space="0" w:color="auto"/>
          </w:divBdr>
        </w:div>
        <w:div w:id="1289048794">
          <w:marLeft w:val="0"/>
          <w:marRight w:val="0"/>
          <w:marTop w:val="0"/>
          <w:marBottom w:val="0"/>
          <w:divBdr>
            <w:top w:val="none" w:sz="0" w:space="0" w:color="auto"/>
            <w:left w:val="none" w:sz="0" w:space="0" w:color="auto"/>
            <w:bottom w:val="none" w:sz="0" w:space="0" w:color="auto"/>
            <w:right w:val="none" w:sz="0" w:space="0" w:color="auto"/>
          </w:divBdr>
        </w:div>
        <w:div w:id="1303000060">
          <w:marLeft w:val="0"/>
          <w:marRight w:val="0"/>
          <w:marTop w:val="0"/>
          <w:marBottom w:val="0"/>
          <w:divBdr>
            <w:top w:val="none" w:sz="0" w:space="0" w:color="auto"/>
            <w:left w:val="none" w:sz="0" w:space="0" w:color="auto"/>
            <w:bottom w:val="none" w:sz="0" w:space="0" w:color="auto"/>
            <w:right w:val="none" w:sz="0" w:space="0" w:color="auto"/>
          </w:divBdr>
        </w:div>
        <w:div w:id="1745446541">
          <w:marLeft w:val="0"/>
          <w:marRight w:val="0"/>
          <w:marTop w:val="0"/>
          <w:marBottom w:val="0"/>
          <w:divBdr>
            <w:top w:val="none" w:sz="0" w:space="0" w:color="auto"/>
            <w:left w:val="none" w:sz="0" w:space="0" w:color="auto"/>
            <w:bottom w:val="none" w:sz="0" w:space="0" w:color="auto"/>
            <w:right w:val="none" w:sz="0" w:space="0" w:color="auto"/>
          </w:divBdr>
        </w:div>
      </w:divsChild>
    </w:div>
    <w:div w:id="1996061699">
      <w:bodyDiv w:val="1"/>
      <w:marLeft w:val="0"/>
      <w:marRight w:val="0"/>
      <w:marTop w:val="0"/>
      <w:marBottom w:val="0"/>
      <w:divBdr>
        <w:top w:val="none" w:sz="0" w:space="0" w:color="auto"/>
        <w:left w:val="none" w:sz="0" w:space="0" w:color="auto"/>
        <w:bottom w:val="none" w:sz="0" w:space="0" w:color="auto"/>
        <w:right w:val="none" w:sz="0" w:space="0" w:color="auto"/>
      </w:divBdr>
    </w:div>
    <w:div w:id="1998027909">
      <w:bodyDiv w:val="1"/>
      <w:marLeft w:val="0"/>
      <w:marRight w:val="0"/>
      <w:marTop w:val="0"/>
      <w:marBottom w:val="0"/>
      <w:divBdr>
        <w:top w:val="none" w:sz="0" w:space="0" w:color="auto"/>
        <w:left w:val="none" w:sz="0" w:space="0" w:color="auto"/>
        <w:bottom w:val="none" w:sz="0" w:space="0" w:color="auto"/>
        <w:right w:val="none" w:sz="0" w:space="0" w:color="auto"/>
      </w:divBdr>
      <w:divsChild>
        <w:div w:id="987365723">
          <w:marLeft w:val="0"/>
          <w:marRight w:val="0"/>
          <w:marTop w:val="0"/>
          <w:marBottom w:val="0"/>
          <w:divBdr>
            <w:top w:val="none" w:sz="0" w:space="0" w:color="auto"/>
            <w:left w:val="none" w:sz="0" w:space="0" w:color="auto"/>
            <w:bottom w:val="none" w:sz="0" w:space="0" w:color="auto"/>
            <w:right w:val="none" w:sz="0" w:space="0" w:color="auto"/>
          </w:divBdr>
        </w:div>
      </w:divsChild>
    </w:div>
    <w:div w:id="2004502719">
      <w:bodyDiv w:val="1"/>
      <w:marLeft w:val="0"/>
      <w:marRight w:val="0"/>
      <w:marTop w:val="0"/>
      <w:marBottom w:val="0"/>
      <w:divBdr>
        <w:top w:val="none" w:sz="0" w:space="0" w:color="auto"/>
        <w:left w:val="none" w:sz="0" w:space="0" w:color="auto"/>
        <w:bottom w:val="none" w:sz="0" w:space="0" w:color="auto"/>
        <w:right w:val="none" w:sz="0" w:space="0" w:color="auto"/>
      </w:divBdr>
    </w:div>
    <w:div w:id="2012364690">
      <w:bodyDiv w:val="1"/>
      <w:marLeft w:val="0"/>
      <w:marRight w:val="0"/>
      <w:marTop w:val="0"/>
      <w:marBottom w:val="0"/>
      <w:divBdr>
        <w:top w:val="none" w:sz="0" w:space="0" w:color="auto"/>
        <w:left w:val="none" w:sz="0" w:space="0" w:color="auto"/>
        <w:bottom w:val="none" w:sz="0" w:space="0" w:color="auto"/>
        <w:right w:val="none" w:sz="0" w:space="0" w:color="auto"/>
      </w:divBdr>
    </w:div>
    <w:div w:id="2025089029">
      <w:bodyDiv w:val="1"/>
      <w:marLeft w:val="0"/>
      <w:marRight w:val="0"/>
      <w:marTop w:val="0"/>
      <w:marBottom w:val="0"/>
      <w:divBdr>
        <w:top w:val="none" w:sz="0" w:space="0" w:color="auto"/>
        <w:left w:val="none" w:sz="0" w:space="0" w:color="auto"/>
        <w:bottom w:val="none" w:sz="0" w:space="0" w:color="auto"/>
        <w:right w:val="none" w:sz="0" w:space="0" w:color="auto"/>
      </w:divBdr>
      <w:divsChild>
        <w:div w:id="641621900">
          <w:marLeft w:val="0"/>
          <w:marRight w:val="0"/>
          <w:marTop w:val="0"/>
          <w:marBottom w:val="0"/>
          <w:divBdr>
            <w:top w:val="none" w:sz="0" w:space="0" w:color="auto"/>
            <w:left w:val="none" w:sz="0" w:space="0" w:color="auto"/>
            <w:bottom w:val="none" w:sz="0" w:space="0" w:color="auto"/>
            <w:right w:val="none" w:sz="0" w:space="0" w:color="auto"/>
          </w:divBdr>
        </w:div>
      </w:divsChild>
    </w:div>
    <w:div w:id="2043937924">
      <w:bodyDiv w:val="1"/>
      <w:marLeft w:val="0"/>
      <w:marRight w:val="0"/>
      <w:marTop w:val="0"/>
      <w:marBottom w:val="0"/>
      <w:divBdr>
        <w:top w:val="none" w:sz="0" w:space="0" w:color="auto"/>
        <w:left w:val="none" w:sz="0" w:space="0" w:color="auto"/>
        <w:bottom w:val="none" w:sz="0" w:space="0" w:color="auto"/>
        <w:right w:val="none" w:sz="0" w:space="0" w:color="auto"/>
      </w:divBdr>
    </w:div>
    <w:div w:id="2046368725">
      <w:bodyDiv w:val="1"/>
      <w:marLeft w:val="0"/>
      <w:marRight w:val="0"/>
      <w:marTop w:val="0"/>
      <w:marBottom w:val="0"/>
      <w:divBdr>
        <w:top w:val="none" w:sz="0" w:space="0" w:color="auto"/>
        <w:left w:val="none" w:sz="0" w:space="0" w:color="auto"/>
        <w:bottom w:val="none" w:sz="0" w:space="0" w:color="auto"/>
        <w:right w:val="none" w:sz="0" w:space="0" w:color="auto"/>
      </w:divBdr>
      <w:divsChild>
        <w:div w:id="38358448">
          <w:marLeft w:val="0"/>
          <w:marRight w:val="0"/>
          <w:marTop w:val="0"/>
          <w:marBottom w:val="0"/>
          <w:divBdr>
            <w:top w:val="none" w:sz="0" w:space="0" w:color="auto"/>
            <w:left w:val="none" w:sz="0" w:space="0" w:color="auto"/>
            <w:bottom w:val="none" w:sz="0" w:space="0" w:color="auto"/>
            <w:right w:val="none" w:sz="0" w:space="0" w:color="auto"/>
          </w:divBdr>
        </w:div>
      </w:divsChild>
    </w:div>
    <w:div w:id="2049405058">
      <w:bodyDiv w:val="1"/>
      <w:marLeft w:val="0"/>
      <w:marRight w:val="0"/>
      <w:marTop w:val="0"/>
      <w:marBottom w:val="0"/>
      <w:divBdr>
        <w:top w:val="none" w:sz="0" w:space="0" w:color="auto"/>
        <w:left w:val="none" w:sz="0" w:space="0" w:color="auto"/>
        <w:bottom w:val="none" w:sz="0" w:space="0" w:color="auto"/>
        <w:right w:val="none" w:sz="0" w:space="0" w:color="auto"/>
      </w:divBdr>
    </w:div>
    <w:div w:id="2066290775">
      <w:bodyDiv w:val="1"/>
      <w:marLeft w:val="0"/>
      <w:marRight w:val="0"/>
      <w:marTop w:val="0"/>
      <w:marBottom w:val="0"/>
      <w:divBdr>
        <w:top w:val="none" w:sz="0" w:space="0" w:color="auto"/>
        <w:left w:val="none" w:sz="0" w:space="0" w:color="auto"/>
        <w:bottom w:val="none" w:sz="0" w:space="0" w:color="auto"/>
        <w:right w:val="none" w:sz="0" w:space="0" w:color="auto"/>
      </w:divBdr>
    </w:div>
    <w:div w:id="2084599246">
      <w:bodyDiv w:val="1"/>
      <w:marLeft w:val="0"/>
      <w:marRight w:val="0"/>
      <w:marTop w:val="0"/>
      <w:marBottom w:val="0"/>
      <w:divBdr>
        <w:top w:val="none" w:sz="0" w:space="0" w:color="auto"/>
        <w:left w:val="none" w:sz="0" w:space="0" w:color="auto"/>
        <w:bottom w:val="none" w:sz="0" w:space="0" w:color="auto"/>
        <w:right w:val="none" w:sz="0" w:space="0" w:color="auto"/>
      </w:divBdr>
      <w:divsChild>
        <w:div w:id="582032928">
          <w:marLeft w:val="0"/>
          <w:marRight w:val="0"/>
          <w:marTop w:val="0"/>
          <w:marBottom w:val="0"/>
          <w:divBdr>
            <w:top w:val="none" w:sz="0" w:space="0" w:color="auto"/>
            <w:left w:val="none" w:sz="0" w:space="0" w:color="auto"/>
            <w:bottom w:val="none" w:sz="0" w:space="0" w:color="auto"/>
            <w:right w:val="none" w:sz="0" w:space="0" w:color="auto"/>
          </w:divBdr>
        </w:div>
      </w:divsChild>
    </w:div>
    <w:div w:id="2090030838">
      <w:bodyDiv w:val="1"/>
      <w:marLeft w:val="0"/>
      <w:marRight w:val="0"/>
      <w:marTop w:val="0"/>
      <w:marBottom w:val="0"/>
      <w:divBdr>
        <w:top w:val="none" w:sz="0" w:space="0" w:color="auto"/>
        <w:left w:val="none" w:sz="0" w:space="0" w:color="auto"/>
        <w:bottom w:val="none" w:sz="0" w:space="0" w:color="auto"/>
        <w:right w:val="none" w:sz="0" w:space="0" w:color="auto"/>
      </w:divBdr>
    </w:div>
    <w:div w:id="2101632739">
      <w:bodyDiv w:val="1"/>
      <w:marLeft w:val="0"/>
      <w:marRight w:val="0"/>
      <w:marTop w:val="0"/>
      <w:marBottom w:val="0"/>
      <w:divBdr>
        <w:top w:val="none" w:sz="0" w:space="0" w:color="auto"/>
        <w:left w:val="none" w:sz="0" w:space="0" w:color="auto"/>
        <w:bottom w:val="none" w:sz="0" w:space="0" w:color="auto"/>
        <w:right w:val="none" w:sz="0" w:space="0" w:color="auto"/>
      </w:divBdr>
    </w:div>
    <w:div w:id="2114015315">
      <w:bodyDiv w:val="1"/>
      <w:marLeft w:val="0"/>
      <w:marRight w:val="0"/>
      <w:marTop w:val="0"/>
      <w:marBottom w:val="0"/>
      <w:divBdr>
        <w:top w:val="none" w:sz="0" w:space="0" w:color="auto"/>
        <w:left w:val="none" w:sz="0" w:space="0" w:color="auto"/>
        <w:bottom w:val="none" w:sz="0" w:space="0" w:color="auto"/>
        <w:right w:val="none" w:sz="0" w:space="0" w:color="auto"/>
      </w:divBdr>
    </w:div>
    <w:div w:id="2116437767">
      <w:bodyDiv w:val="1"/>
      <w:marLeft w:val="0"/>
      <w:marRight w:val="0"/>
      <w:marTop w:val="0"/>
      <w:marBottom w:val="0"/>
      <w:divBdr>
        <w:top w:val="none" w:sz="0" w:space="0" w:color="auto"/>
        <w:left w:val="none" w:sz="0" w:space="0" w:color="auto"/>
        <w:bottom w:val="none" w:sz="0" w:space="0" w:color="auto"/>
        <w:right w:val="none" w:sz="0" w:space="0" w:color="auto"/>
      </w:divBdr>
      <w:divsChild>
        <w:div w:id="1896815768">
          <w:marLeft w:val="0"/>
          <w:marRight w:val="0"/>
          <w:marTop w:val="0"/>
          <w:marBottom w:val="0"/>
          <w:divBdr>
            <w:top w:val="none" w:sz="0" w:space="0" w:color="auto"/>
            <w:left w:val="none" w:sz="0" w:space="0" w:color="auto"/>
            <w:bottom w:val="none" w:sz="0" w:space="0" w:color="auto"/>
            <w:right w:val="none" w:sz="0" w:space="0" w:color="auto"/>
          </w:divBdr>
        </w:div>
      </w:divsChild>
    </w:div>
    <w:div w:id="2119371937">
      <w:bodyDiv w:val="1"/>
      <w:marLeft w:val="0"/>
      <w:marRight w:val="0"/>
      <w:marTop w:val="0"/>
      <w:marBottom w:val="0"/>
      <w:divBdr>
        <w:top w:val="none" w:sz="0" w:space="0" w:color="auto"/>
        <w:left w:val="none" w:sz="0" w:space="0" w:color="auto"/>
        <w:bottom w:val="none" w:sz="0" w:space="0" w:color="auto"/>
        <w:right w:val="none" w:sz="0" w:space="0" w:color="auto"/>
      </w:divBdr>
    </w:div>
    <w:div w:id="21291576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chengroup.cu-mt.edu.cn/MDAD/"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drugvirus.info/tech_doc/" TargetMode="Externa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bioinfo.imtech.res.in/%20manojk/abiofil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B8A168-53A7-4EA8-A64D-8C390E35C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TotalTime>
  <Pages>18</Pages>
  <Words>11590</Words>
  <Characters>66063</Characters>
  <Application>Microsoft Office Word</Application>
  <DocSecurity>0</DocSecurity>
  <Lines>550</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dc:creator>
  <cp:keywords/>
  <dc:description/>
  <cp:lastModifiedBy>蒋 拓</cp:lastModifiedBy>
  <cp:revision>135</cp:revision>
  <dcterms:created xsi:type="dcterms:W3CDTF">2022-10-19T03:36:00Z</dcterms:created>
  <dcterms:modified xsi:type="dcterms:W3CDTF">2022-10-21T13:14:00Z</dcterms:modified>
</cp:coreProperties>
</file>