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11520" w:type="dxa"/>
        <w:tblInd w:w="0" w:type="dxa"/>
        <w:tblLayout w:type="fixed"/>
        <w:tblCellMar>
          <w:top w:w="0" w:type="dxa"/>
          <w:left w:w="29" w:type="dxa"/>
          <w:bottom w:w="0" w:type="dxa"/>
          <w:right w:w="29" w:type="dxa"/>
        </w:tblCellMar>
      </w:tblPr>
      <w:tblGrid>
        <w:gridCol w:w="180"/>
        <w:gridCol w:w="1620"/>
        <w:gridCol w:w="7920"/>
        <w:gridCol w:w="1800"/>
      </w:tblGrid>
      <w:tr>
        <w:tblPrEx>
          <w:tblCellMar>
            <w:top w:w="0" w:type="dxa"/>
            <w:left w:w="29" w:type="dxa"/>
            <w:bottom w:w="0" w:type="dxa"/>
            <w:right w:w="29" w:type="dxa"/>
          </w:tblCellMar>
        </w:tblPrEx>
        <w:tc>
          <w:tcPr>
            <w:vAlign w:val="top"/>
          </w:tcPr>
          <w:p>
            <w:pPr>
              <w:rPr>
                <w:sz w:val="21"/>
                <w:szCs w:val="21"/>
                <w:vertAlign w:val="baseline"/>
              </w:rPr>
            </w:pPr>
          </w:p>
        </w:tc>
        <w:tc>
          <w:tcPr>
            <w:vAlign w:val="top"/>
          </w:tcPr>
          <w:p>
            <w:pPr>
              <w:rPr>
                <w:b w:val="0"/>
                <w:sz w:val="23"/>
                <w:szCs w:val="23"/>
                <w:vertAlign w:val="baseline"/>
              </w:rPr>
            </w:pPr>
            <w:r>
              <w:rPr>
                <w:b/>
                <w:sz w:val="23"/>
                <w:szCs w:val="23"/>
                <w:vertAlign w:val="baseline"/>
                <w:rtl w:val="0"/>
              </w:rPr>
              <w:t>Expt. Title :</w:t>
            </w:r>
          </w:p>
          <w:p>
            <w:pPr>
              <w:rPr>
                <w:b w:val="0"/>
                <w:sz w:val="21"/>
                <w:szCs w:val="21"/>
                <w:vertAlign w:val="baseline"/>
              </w:rPr>
            </w:pPr>
          </w:p>
          <w:p>
            <w:pPr>
              <w:rPr>
                <w:b w:val="0"/>
                <w:sz w:val="21"/>
                <w:szCs w:val="21"/>
                <w:vertAlign w:val="baseline"/>
              </w:rPr>
            </w:pPr>
          </w:p>
          <w:p>
            <w:pPr>
              <w:rPr>
                <w:b w:val="0"/>
                <w:sz w:val="21"/>
                <w:szCs w:val="21"/>
                <w:vertAlign w:val="baseline"/>
              </w:rPr>
            </w:pPr>
          </w:p>
        </w:tc>
        <w:tc>
          <w:tcPr>
            <w:vAlign w:val="top"/>
          </w:tcPr>
          <w:p>
            <w:pPr>
              <w:rPr>
                <w:b w:val="0"/>
                <w:sz w:val="27"/>
                <w:szCs w:val="27"/>
                <w:vertAlign w:val="baseline"/>
              </w:rPr>
            </w:pPr>
            <w:r>
              <w:rPr>
                <w:sz w:val="27"/>
                <w:szCs w:val="27"/>
                <w:rtl w:val="0"/>
              </w:rPr>
              <w:t xml:space="preserve">Card Details Encryption using RSA </w:t>
            </w:r>
          </w:p>
        </w:tc>
        <w:tc>
          <w:tcPr>
            <w:vAlign w:val="top"/>
          </w:tcPr>
          <w:p>
            <w:pPr>
              <w:rPr>
                <w:vertAlign w:val="baseline"/>
              </w:rPr>
            </w:pPr>
          </w:p>
        </w:tc>
      </w:tr>
      <w:tr>
        <w:tblPrEx>
          <w:tblCellMar>
            <w:top w:w="0" w:type="dxa"/>
            <w:left w:w="29" w:type="dxa"/>
            <w:bottom w:w="0" w:type="dxa"/>
            <w:right w:w="29" w:type="dxa"/>
          </w:tblCellMar>
        </w:tblPrEx>
        <w:tc>
          <w:tcPr>
            <w:vAlign w:val="top"/>
          </w:tcPr>
          <w:p>
            <w:pPr>
              <w:rPr>
                <w:sz w:val="21"/>
                <w:szCs w:val="21"/>
                <w:vertAlign w:val="baseline"/>
              </w:rPr>
            </w:pPr>
          </w:p>
        </w:tc>
        <w:tc>
          <w:tcPr>
            <w:vAlign w:val="top"/>
          </w:tcPr>
          <w:p>
            <w:pPr>
              <w:rPr>
                <w:b w:val="0"/>
                <w:sz w:val="21"/>
                <w:szCs w:val="21"/>
                <w:vertAlign w:val="baseline"/>
              </w:rPr>
            </w:pPr>
            <w:r>
              <w:rPr>
                <w:b/>
                <w:sz w:val="23"/>
                <w:szCs w:val="23"/>
                <w:vertAlign w:val="baseline"/>
                <w:rtl w:val="0"/>
              </w:rPr>
              <w:t>Description</w:t>
            </w:r>
            <w:r>
              <w:rPr>
                <w:b/>
                <w:sz w:val="21"/>
                <w:szCs w:val="21"/>
                <w:vertAlign w:val="baseline"/>
                <w:rtl w:val="0"/>
              </w:rPr>
              <w:t xml:space="preserve"> </w:t>
            </w: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tc>
        <w:tc>
          <w:tcPr>
            <w:gridSpan w:val="2"/>
            <w:vAlign w:val="top"/>
          </w:tcPr>
          <w:p>
            <w:pPr>
              <w:ind w:left="0" w:firstLine="0"/>
              <w:rPr>
                <w:rFonts w:ascii="Arial" w:hAnsi="Arial" w:eastAsia="Arial" w:cs="Arial"/>
                <w:sz w:val="27"/>
                <w:szCs w:val="27"/>
                <w:highlight w:val="white"/>
              </w:rPr>
            </w:pPr>
            <w:r>
              <w:rPr>
                <w:rFonts w:ascii="Arial" w:hAnsi="Arial" w:eastAsia="Arial" w:cs="Arial"/>
                <w:sz w:val="27"/>
                <w:szCs w:val="27"/>
                <w:highlight w:val="white"/>
                <w:rtl w:val="0"/>
              </w:rPr>
              <w:t xml:space="preserve"> RSA (Rivest–Shamir–Adleman) is a public-key cryptosystem that is widely</w:t>
            </w:r>
          </w:p>
          <w:p>
            <w:pPr>
              <w:ind w:left="0" w:firstLine="0"/>
              <w:rPr>
                <w:rFonts w:ascii="Arial" w:hAnsi="Arial" w:eastAsia="Arial" w:cs="Arial"/>
                <w:sz w:val="24"/>
                <w:szCs w:val="24"/>
                <w:highlight w:val="white"/>
              </w:rPr>
            </w:pPr>
            <w:r>
              <w:rPr>
                <w:rFonts w:ascii="Arial" w:hAnsi="Arial" w:eastAsia="Arial" w:cs="Arial"/>
                <w:sz w:val="27"/>
                <w:szCs w:val="27"/>
                <w:highlight w:val="white"/>
                <w:rtl w:val="0"/>
              </w:rPr>
              <w:t xml:space="preserve"> used for secure data transmission. It is also one of the oldest.</w:t>
            </w:r>
            <w:r>
              <w:rPr>
                <w:rFonts w:ascii="Arial" w:hAnsi="Arial" w:eastAsia="Arial" w:cs="Arial"/>
                <w:sz w:val="24"/>
                <w:szCs w:val="24"/>
                <w:highlight w:val="white"/>
                <w:rtl w:val="0"/>
              </w:rPr>
              <w:t xml:space="preserve"> </w:t>
            </w:r>
          </w:p>
          <w:p>
            <w:pPr>
              <w:ind w:left="720" w:firstLine="0"/>
              <w:rPr>
                <w:rFonts w:ascii="Arial" w:hAnsi="Arial" w:eastAsia="Arial" w:cs="Arial"/>
                <w:sz w:val="24"/>
                <w:szCs w:val="24"/>
                <w:highlight w:val="white"/>
              </w:rPr>
            </w:pPr>
          </w:p>
          <w:p>
            <w:pPr>
              <w:numPr>
                <w:ilvl w:val="0"/>
                <w:numId w:val="1"/>
              </w:numPr>
              <w:ind w:left="720" w:hanging="360"/>
              <w:rPr>
                <w:rFonts w:ascii="Arial" w:hAnsi="Arial" w:eastAsia="Arial" w:cs="Arial"/>
                <w:color w:val="4C4C4C"/>
                <w:sz w:val="25"/>
                <w:szCs w:val="25"/>
                <w:highlight w:val="white"/>
              </w:rPr>
            </w:pPr>
            <w:r>
              <w:rPr>
                <w:rFonts w:ascii="Arial" w:hAnsi="Arial" w:eastAsia="Arial" w:cs="Arial"/>
                <w:color w:val="4C4C4C"/>
                <w:sz w:val="25"/>
                <w:szCs w:val="25"/>
                <w:highlight w:val="white"/>
                <w:rtl w:val="0"/>
              </w:rPr>
              <w:t xml:space="preserve">Due to increasing e-commerce activity nowadays, there is a need for </w:t>
            </w:r>
          </w:p>
          <w:p>
            <w:pPr>
              <w:ind w:left="720" w:firstLine="0"/>
              <w:rPr>
                <w:rFonts w:ascii="Arial" w:hAnsi="Arial" w:eastAsia="Arial" w:cs="Arial"/>
                <w:color w:val="4C4C4C"/>
                <w:sz w:val="25"/>
                <w:szCs w:val="25"/>
                <w:highlight w:val="white"/>
              </w:rPr>
            </w:pPr>
            <w:r>
              <w:rPr>
                <w:rFonts w:ascii="Arial" w:hAnsi="Arial" w:eastAsia="Arial" w:cs="Arial"/>
                <w:color w:val="4C4C4C"/>
                <w:sz w:val="25"/>
                <w:szCs w:val="25"/>
                <w:highlight w:val="white"/>
                <w:rtl w:val="0"/>
              </w:rPr>
              <w:t xml:space="preserve">some encryption technique to ensure security and a way to ensure that </w:t>
            </w:r>
          </w:p>
          <w:p>
            <w:pPr>
              <w:ind w:left="720" w:firstLine="0"/>
              <w:rPr>
                <w:rFonts w:ascii="Arial" w:hAnsi="Arial" w:eastAsia="Arial" w:cs="Arial"/>
                <w:color w:val="4C4C4C"/>
                <w:sz w:val="25"/>
                <w:szCs w:val="25"/>
                <w:highlight w:val="white"/>
              </w:rPr>
            </w:pPr>
            <w:r>
              <w:rPr>
                <w:rFonts w:ascii="Arial" w:hAnsi="Arial" w:eastAsia="Arial" w:cs="Arial"/>
                <w:color w:val="4C4C4C"/>
                <w:sz w:val="25"/>
                <w:szCs w:val="25"/>
                <w:highlight w:val="white"/>
                <w:rtl w:val="0"/>
              </w:rPr>
              <w:t>the user’s data are securely stored in the database.</w:t>
            </w:r>
          </w:p>
          <w:p>
            <w:pPr>
              <w:ind w:left="720" w:firstLine="0"/>
              <w:rPr>
                <w:rFonts w:ascii="Arial" w:hAnsi="Arial" w:eastAsia="Arial" w:cs="Arial"/>
                <w:color w:val="4C4C4C"/>
                <w:sz w:val="25"/>
                <w:szCs w:val="25"/>
                <w:highlight w:val="white"/>
              </w:rPr>
            </w:pPr>
          </w:p>
          <w:p>
            <w:pPr>
              <w:numPr>
                <w:ilvl w:val="0"/>
                <w:numId w:val="2"/>
              </w:numPr>
              <w:ind w:left="720" w:hanging="360"/>
              <w:rPr>
                <w:rFonts w:ascii="Arial" w:hAnsi="Arial" w:eastAsia="Arial" w:cs="Arial"/>
                <w:color w:val="4C4C4C"/>
                <w:sz w:val="25"/>
                <w:szCs w:val="25"/>
                <w:highlight w:val="white"/>
                <w:u w:val="none"/>
              </w:rPr>
            </w:pPr>
            <w:r>
              <w:rPr>
                <w:rFonts w:ascii="Arial" w:hAnsi="Arial" w:eastAsia="Arial" w:cs="Arial"/>
                <w:color w:val="4C4C4C"/>
                <w:sz w:val="25"/>
                <w:szCs w:val="25"/>
                <w:highlight w:val="white"/>
                <w:rtl w:val="0"/>
              </w:rPr>
              <w:t xml:space="preserve">Thus the system introduces RSA for this purpose. The RSA algorithm is a kind of asymmetric encryption algorithm which appeared in 1978. The algorithm is public key encryption algorithm which is a widely accepted and implemented by public. </w:t>
            </w:r>
          </w:p>
          <w:p>
            <w:pPr>
              <w:rPr>
                <w:rFonts w:ascii="Arial" w:hAnsi="Arial" w:eastAsia="Arial" w:cs="Arial"/>
                <w:color w:val="4C4C4C"/>
                <w:sz w:val="25"/>
                <w:szCs w:val="25"/>
                <w:highlight w:val="white"/>
              </w:rPr>
            </w:pPr>
          </w:p>
          <w:p>
            <w:pPr>
              <w:numPr>
                <w:ilvl w:val="0"/>
                <w:numId w:val="3"/>
              </w:numPr>
              <w:ind w:left="720" w:hanging="360"/>
              <w:rPr>
                <w:rFonts w:ascii="Arial" w:hAnsi="Arial" w:eastAsia="Arial" w:cs="Arial"/>
                <w:color w:val="4C4C4C"/>
                <w:sz w:val="25"/>
                <w:szCs w:val="25"/>
                <w:highlight w:val="white"/>
                <w:u w:val="none"/>
              </w:rPr>
            </w:pPr>
            <w:r>
              <w:rPr>
                <w:rFonts w:ascii="Arial" w:hAnsi="Arial" w:eastAsia="Arial" w:cs="Arial"/>
                <w:color w:val="4C4C4C"/>
                <w:sz w:val="25"/>
                <w:szCs w:val="25"/>
                <w:highlight w:val="white"/>
                <w:rtl w:val="0"/>
              </w:rPr>
              <w:t>The use of RSA in this the system makes the process more secure. Now the bank transactions can be done securely without worrying about attacker getting access to the database as the data will be in encrypted form.</w:t>
            </w:r>
          </w:p>
          <w:p>
            <w:pPr>
              <w:rPr>
                <w:rFonts w:ascii="Arial" w:hAnsi="Arial" w:eastAsia="Arial" w:cs="Arial"/>
                <w:color w:val="4C4C4C"/>
                <w:sz w:val="25"/>
                <w:szCs w:val="25"/>
                <w:highlight w:val="white"/>
              </w:rPr>
            </w:pPr>
          </w:p>
          <w:p>
            <w:pPr>
              <w:rPr>
                <w:rFonts w:ascii="Arial" w:hAnsi="Arial" w:eastAsia="Arial" w:cs="Arial"/>
                <w:color w:val="4C4C4C"/>
                <w:sz w:val="25"/>
                <w:szCs w:val="25"/>
                <w:highlight w:val="white"/>
              </w:rPr>
            </w:pPr>
          </w:p>
          <w:p>
            <w:pPr>
              <w:rPr>
                <w:rFonts w:ascii="Arial" w:hAnsi="Arial" w:eastAsia="Arial" w:cs="Arial"/>
                <w:color w:val="4C4C4C"/>
                <w:sz w:val="25"/>
                <w:szCs w:val="25"/>
                <w:highlight w:val="white"/>
              </w:rPr>
            </w:pPr>
          </w:p>
        </w:tc>
      </w:tr>
      <w:tr>
        <w:tblPrEx>
          <w:tblCellMar>
            <w:top w:w="0" w:type="dxa"/>
            <w:left w:w="29" w:type="dxa"/>
            <w:bottom w:w="0" w:type="dxa"/>
            <w:right w:w="29" w:type="dxa"/>
          </w:tblCellMar>
        </w:tblPrEx>
        <w:tc>
          <w:tcPr>
            <w:vAlign w:val="top"/>
          </w:tcPr>
          <w:p>
            <w:pPr>
              <w:rPr>
                <w:sz w:val="21"/>
                <w:szCs w:val="21"/>
                <w:vertAlign w:val="baseline"/>
              </w:rPr>
            </w:pPr>
          </w:p>
        </w:tc>
        <w:tc>
          <w:tcPr>
            <w:vAlign w:val="top"/>
          </w:tcPr>
          <w:p>
            <w:pPr>
              <w:rPr>
                <w:b w:val="0"/>
                <w:sz w:val="23"/>
                <w:szCs w:val="23"/>
                <w:vertAlign w:val="baseline"/>
              </w:rPr>
            </w:pPr>
            <w:r>
              <w:rPr>
                <w:b/>
                <w:sz w:val="23"/>
                <w:szCs w:val="23"/>
                <w:vertAlign w:val="baseline"/>
                <w:rtl w:val="0"/>
              </w:rPr>
              <w:t>Approach/</w:t>
            </w:r>
          </w:p>
          <w:p>
            <w:pPr>
              <w:rPr>
                <w:b w:val="0"/>
                <w:sz w:val="23"/>
                <w:szCs w:val="23"/>
                <w:vertAlign w:val="baseline"/>
              </w:rPr>
            </w:pPr>
            <w:r>
              <w:rPr>
                <w:b/>
                <w:sz w:val="23"/>
                <w:szCs w:val="23"/>
                <w:vertAlign w:val="baseline"/>
                <w:rtl w:val="0"/>
              </w:rPr>
              <w:t>Algorithms:</w:t>
            </w: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tc>
        <w:tc>
          <w:tcPr>
            <w:gridSpan w:val="2"/>
            <w:vAlign w:val="top"/>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sz w:val="21"/>
                <w:szCs w:val="21"/>
                <w:u w:val="none"/>
              </w:rPr>
            </w:pPr>
            <w:r>
              <w:rPr>
                <w:sz w:val="21"/>
                <w:szCs w:val="21"/>
                <w:rtl w:val="0"/>
              </w:rPr>
              <w:t xml:space="preserve"> </w:t>
            </w:r>
            <w:r>
              <w:rPr>
                <w:sz w:val="25"/>
                <w:szCs w:val="25"/>
                <w:u w:val="single"/>
                <w:rtl w:val="0"/>
              </w:rPr>
              <w:t xml:space="preserve"> </w:t>
            </w:r>
            <w:r>
              <w:rPr>
                <w:b/>
                <w:sz w:val="25"/>
                <w:szCs w:val="25"/>
                <w:u w:val="single"/>
                <w:rtl w:val="0"/>
              </w:rPr>
              <w:t>RSA.py :-</w:t>
            </w:r>
            <w:r>
              <w:rPr>
                <w:sz w:val="25"/>
                <w:szCs w:val="25"/>
                <w:u w:val="single"/>
                <w:rtl w:val="0"/>
              </w:rPr>
              <w:t xml:space="preserve"> </w:t>
            </w:r>
            <w:r>
              <w:rPr>
                <w:sz w:val="25"/>
                <w:szCs w:val="25"/>
                <w:rtl w:val="0"/>
              </w:rPr>
              <w:t>This file contains implementation of RSA algorithm.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sz w:val="25"/>
                <w:szCs w:val="25"/>
              </w:rPr>
            </w:pPr>
            <w:r>
              <w:rPr>
                <w:sz w:val="25"/>
                <w:szCs w:val="25"/>
              </w:rPr>
              <w:drawing>
                <wp:inline distT="114300" distB="114300" distL="114300" distR="114300">
                  <wp:extent cx="5252720" cy="2983865"/>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6" name="image6.jpg"/>
                          <pic:cNvPicPr preferRelativeResize="0"/>
                        </pic:nvPicPr>
                        <pic:blipFill>
                          <a:blip r:embed="rId4"/>
                          <a:srcRect/>
                          <a:stretch>
                            <a:fillRect/>
                          </a:stretch>
                        </pic:blipFill>
                        <pic:spPr>
                          <a:xfrm>
                            <a:off x="0" y="0"/>
                            <a:ext cx="5253038" cy="2983974"/>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sz w:val="25"/>
                <w:szCs w:val="25"/>
              </w:rPr>
            </w:pPr>
          </w:p>
        </w:tc>
      </w:tr>
      <w:tr>
        <w:tblPrEx>
          <w:tblCellMar>
            <w:top w:w="0" w:type="dxa"/>
            <w:left w:w="29" w:type="dxa"/>
            <w:bottom w:w="0" w:type="dxa"/>
            <w:right w:w="29" w:type="dxa"/>
          </w:tblCellMar>
        </w:tblPrEx>
        <w:tc>
          <w:tcPr>
            <w:vAlign w:val="top"/>
          </w:tcPr>
          <w:p>
            <w:pPr>
              <w:rPr>
                <w:sz w:val="21"/>
                <w:szCs w:val="21"/>
                <w:vertAlign w:val="baseline"/>
              </w:rPr>
            </w:pPr>
          </w:p>
        </w:tc>
        <w:tc>
          <w:tcPr>
            <w:vAlign w:val="top"/>
          </w:tcPr>
          <w:p>
            <w:pPr>
              <w:rPr>
                <w:b/>
                <w:sz w:val="21"/>
                <w:szCs w:val="21"/>
              </w:rPr>
            </w:pPr>
            <w:r>
              <w:rPr>
                <w:b/>
                <w:sz w:val="21"/>
                <w:szCs w:val="21"/>
                <w:rtl w:val="0"/>
              </w:rPr>
              <w:t xml:space="preserve">                          </w:t>
            </w: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sz w:val="21"/>
                <w:szCs w:val="21"/>
              </w:rPr>
            </w:pPr>
          </w:p>
          <w:p>
            <w:pPr>
              <w:rPr>
                <w:b w:val="0"/>
                <w:sz w:val="21"/>
                <w:szCs w:val="21"/>
                <w:vertAlign w:val="baseline"/>
              </w:rPr>
            </w:pPr>
            <w:r>
              <w:rPr>
                <w:b/>
                <w:sz w:val="21"/>
                <w:szCs w:val="21"/>
                <w:vertAlign w:val="baseline"/>
                <w:rtl w:val="0"/>
              </w:rPr>
              <w:t>Test Procedures:</w:t>
            </w: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tc>
        <w:tc>
          <w:tcPr>
            <w:gridSpan w:val="2"/>
            <w:vAlign w:val="top"/>
          </w:tcPr>
          <w:p>
            <w:pPr>
              <w:numPr>
                <w:ilvl w:val="0"/>
                <w:numId w:val="5"/>
              </w:numPr>
              <w:spacing w:before="240" w:after="240"/>
              <w:ind w:left="720" w:hanging="360"/>
              <w:jc w:val="both"/>
              <w:rPr>
                <w:rFonts w:ascii="Times New Roman" w:hAnsi="Times New Roman" w:eastAsia="Times New Roman" w:cs="Times New Roman"/>
                <w:b/>
                <w:sz w:val="28"/>
                <w:szCs w:val="28"/>
                <w:u w:val="none"/>
              </w:rPr>
            </w:pPr>
            <w:r>
              <w:rPr>
                <w:rFonts w:ascii="Times New Roman" w:hAnsi="Times New Roman" w:eastAsia="Times New Roman" w:cs="Times New Roman"/>
                <w:b/>
                <w:sz w:val="28"/>
                <w:szCs w:val="28"/>
                <w:u w:val="single"/>
                <w:rtl w:val="0"/>
              </w:rPr>
              <w:t xml:space="preserve">Prime.py:- </w:t>
            </w:r>
            <w:r>
              <w:rPr>
                <w:rFonts w:ascii="Times New Roman" w:hAnsi="Times New Roman" w:eastAsia="Times New Roman" w:cs="Times New Roman"/>
                <w:sz w:val="28"/>
                <w:szCs w:val="28"/>
                <w:rtl w:val="0"/>
              </w:rPr>
              <w:t>This file obtain values of p and q.</w:t>
            </w:r>
          </w:p>
          <w:p>
            <w:pPr>
              <w:spacing w:before="240" w:after="240"/>
              <w:ind w:left="72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243195" cy="46386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5"/>
                          <a:srcRect/>
                          <a:stretch>
                            <a:fillRect/>
                          </a:stretch>
                        </pic:blipFill>
                        <pic:spPr>
                          <a:xfrm>
                            <a:off x="0" y="0"/>
                            <a:ext cx="5243513" cy="4638675"/>
                          </a:xfrm>
                          <a:prstGeom prst="rect">
                            <a:avLst/>
                          </a:prstGeom>
                        </pic:spPr>
                      </pic:pic>
                    </a:graphicData>
                  </a:graphic>
                </wp:inline>
              </w:drawing>
            </w:r>
          </w:p>
          <w:p>
            <w:pPr>
              <w:spacing w:before="240" w:after="240"/>
              <w:ind w:left="720" w:firstLine="0"/>
              <w:jc w:val="both"/>
              <w:rPr>
                <w:rFonts w:ascii="Times New Roman" w:hAnsi="Times New Roman" w:eastAsia="Times New Roman" w:cs="Times New Roman"/>
                <w:sz w:val="28"/>
                <w:szCs w:val="28"/>
              </w:rPr>
            </w:pPr>
          </w:p>
          <w:p>
            <w:pPr>
              <w:numPr>
                <w:ilvl w:val="0"/>
                <w:numId w:val="6"/>
              </w:numPr>
              <w:spacing w:before="240" w:after="240"/>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u w:val="single"/>
                <w:rtl w:val="0"/>
              </w:rPr>
              <w:t xml:space="preserve">Interface.py:-  </w:t>
            </w:r>
            <w:r>
              <w:rPr>
                <w:rFonts w:ascii="Times New Roman" w:hAnsi="Times New Roman" w:eastAsia="Times New Roman" w:cs="Times New Roman"/>
                <w:sz w:val="28"/>
                <w:szCs w:val="28"/>
                <w:rtl w:val="0"/>
              </w:rPr>
              <w:t>This file contains code for Gui</w:t>
            </w:r>
          </w:p>
          <w:p>
            <w:pPr>
              <w:spacing w:before="240" w:after="240"/>
              <w:ind w:left="144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370070" cy="423354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6"/>
                          <a:srcRect/>
                          <a:stretch>
                            <a:fillRect/>
                          </a:stretch>
                        </pic:blipFill>
                        <pic:spPr>
                          <a:xfrm>
                            <a:off x="0" y="0"/>
                            <a:ext cx="4370164" cy="4233863"/>
                          </a:xfrm>
                          <a:prstGeom prst="rect">
                            <a:avLst/>
                          </a:prstGeom>
                        </pic:spPr>
                      </pic:pic>
                    </a:graphicData>
                  </a:graphic>
                </wp:inline>
              </w:drawing>
            </w:r>
          </w:p>
          <w:p>
            <w:pPr>
              <w:spacing w:before="240" w:after="240"/>
              <w:jc w:val="both"/>
              <w:rPr>
                <w:rFonts w:ascii="Times New Roman" w:hAnsi="Times New Roman" w:eastAsia="Times New Roman" w:cs="Times New Roman"/>
                <w:b/>
                <w:sz w:val="28"/>
                <w:szCs w:val="28"/>
                <w:u w:val="single"/>
              </w:rPr>
            </w:pP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Payment:-  </w:t>
            </w:r>
            <w:r>
              <w:rPr>
                <w:rFonts w:ascii="Times New Roman" w:hAnsi="Times New Roman" w:eastAsia="Times New Roman" w:cs="Times New Roman"/>
                <w:sz w:val="28"/>
                <w:szCs w:val="28"/>
                <w:rtl w:val="0"/>
              </w:rPr>
              <w:t xml:space="preserve">  In order to perform any transaction here the user needs to provide his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bank information like his Account no, Card no, CVV no and PIN no to make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payment.</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814570" cy="433133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7"/>
                          <a:srcRect/>
                          <a:stretch>
                            <a:fillRect/>
                          </a:stretch>
                        </pic:blipFill>
                        <pic:spPr>
                          <a:xfrm>
                            <a:off x="0" y="0"/>
                            <a:ext cx="4814888" cy="4331733"/>
                          </a:xfrm>
                          <a:prstGeom prst="rect">
                            <a:avLst/>
                          </a:prstGeom>
                        </pic:spPr>
                      </pic:pic>
                    </a:graphicData>
                  </a:graphic>
                </wp:inline>
              </w:drawing>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Encryption:-</w:t>
            </w:r>
            <w:r>
              <w:rPr>
                <w:rFonts w:ascii="Times New Roman" w:hAnsi="Times New Roman" w:eastAsia="Times New Roman" w:cs="Times New Roman"/>
                <w:sz w:val="28"/>
                <w:szCs w:val="28"/>
                <w:rtl w:val="0"/>
              </w:rPr>
              <w:t xml:space="preserve"> The PIN, Account No,  CVV no are encrypted using RSA.</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509770" cy="35718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8"/>
                          <a:srcRect/>
                          <a:stretch>
                            <a:fillRect/>
                          </a:stretch>
                        </pic:blipFill>
                        <pic:spPr>
                          <a:xfrm>
                            <a:off x="0" y="0"/>
                            <a:ext cx="4510088" cy="3571875"/>
                          </a:xfrm>
                          <a:prstGeom prst="rect">
                            <a:avLst/>
                          </a:prstGeom>
                        </pic:spPr>
                      </pic:pic>
                    </a:graphicData>
                  </a:graphic>
                </wp:inline>
              </w:drawing>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 xml:space="preserve">Decryption:-  </w:t>
            </w:r>
            <w:r>
              <w:rPr>
                <w:rFonts w:ascii="Times New Roman" w:hAnsi="Times New Roman" w:eastAsia="Times New Roman" w:cs="Times New Roman"/>
                <w:sz w:val="28"/>
                <w:szCs w:val="28"/>
                <w:rtl w:val="0"/>
              </w:rPr>
              <w:t xml:space="preserve">For getting plain text user have to enter key . If key is correct </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then  details will be displayed.</w:t>
            </w:r>
          </w:p>
          <w:p>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557520" cy="406717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7" name="image4.jpg"/>
                          <pic:cNvPicPr preferRelativeResize="0"/>
                        </pic:nvPicPr>
                        <pic:blipFill>
                          <a:blip r:embed="rId9"/>
                          <a:srcRect/>
                          <a:stretch>
                            <a:fillRect/>
                          </a:stretch>
                        </pic:blipFill>
                        <pic:spPr>
                          <a:xfrm>
                            <a:off x="0" y="0"/>
                            <a:ext cx="5557838" cy="4067175"/>
                          </a:xfrm>
                          <a:prstGeom prst="rect">
                            <a:avLst/>
                          </a:prstGeom>
                        </pic:spPr>
                      </pic:pic>
                    </a:graphicData>
                  </a:graphic>
                </wp:inline>
              </w:drawing>
            </w:r>
          </w:p>
          <w:p>
            <w:pPr>
              <w:spacing w:before="240" w:after="24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If key is wrong</w:t>
            </w:r>
          </w:p>
          <w:p>
            <w:pPr>
              <w:spacing w:before="240" w:after="24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114300" distB="114300" distL="114300" distR="114300">
                  <wp:extent cx="5503545" cy="4004945"/>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5" name="image7.jpg"/>
                          <pic:cNvPicPr preferRelativeResize="0"/>
                        </pic:nvPicPr>
                        <pic:blipFill>
                          <a:blip r:embed="rId10"/>
                          <a:srcRect/>
                          <a:stretch>
                            <a:fillRect/>
                          </a:stretch>
                        </pic:blipFill>
                        <pic:spPr>
                          <a:xfrm>
                            <a:off x="0" y="0"/>
                            <a:ext cx="5503830" cy="4005263"/>
                          </a:xfrm>
                          <a:prstGeom prst="rect">
                            <a:avLst/>
                          </a:prstGeom>
                        </pic:spPr>
                      </pic:pic>
                    </a:graphicData>
                  </a:graphic>
                </wp:inline>
              </w:drawing>
            </w:r>
          </w:p>
          <w:p/>
        </w:tc>
      </w:tr>
      <w:tr>
        <w:tblPrEx>
          <w:tblCellMar>
            <w:top w:w="0" w:type="dxa"/>
            <w:left w:w="29" w:type="dxa"/>
            <w:bottom w:w="0" w:type="dxa"/>
            <w:right w:w="29" w:type="dxa"/>
          </w:tblCellMar>
        </w:tblPrEx>
        <w:tc>
          <w:tcPr>
            <w:vAlign w:val="top"/>
          </w:tcPr>
          <w:p>
            <w:pPr>
              <w:rPr>
                <w:b w:val="0"/>
                <w:sz w:val="21"/>
                <w:szCs w:val="21"/>
                <w:vertAlign w:val="baseline"/>
              </w:rPr>
            </w:pPr>
            <w:r>
              <w:rPr>
                <w:sz w:val="21"/>
                <w:szCs w:val="21"/>
                <w:vertAlign w:val="baseline"/>
                <w:rtl w:val="0"/>
              </w:rPr>
              <w:t xml:space="preserve"> </w:t>
            </w:r>
          </w:p>
        </w:tc>
        <w:tc>
          <w:tcPr>
            <w:vAlign w:val="top"/>
          </w:tcPr>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p>
            <w:pPr>
              <w:rPr>
                <w:b w:val="0"/>
                <w:sz w:val="21"/>
                <w:szCs w:val="21"/>
                <w:vertAlign w:val="baseline"/>
              </w:rPr>
            </w:pPr>
          </w:p>
        </w:tc>
        <w:tc>
          <w:tcPr>
            <w:gridSpan w:val="2"/>
            <w:vAlign w:val="top"/>
          </w:tcPr>
          <w:p>
            <w:pPr>
              <w:rPr>
                <w:vertAlign w:val="baseline"/>
              </w:rPr>
            </w:pPr>
          </w:p>
        </w:tc>
      </w:tr>
      <w:tr>
        <w:tblPrEx>
          <w:tblCellMar>
            <w:top w:w="0" w:type="dxa"/>
            <w:left w:w="29" w:type="dxa"/>
            <w:bottom w:w="0" w:type="dxa"/>
            <w:right w:w="29" w:type="dxa"/>
          </w:tblCellMar>
        </w:tblPrEx>
        <w:trPr>
          <w:trHeight w:val="910" w:hRule="atLeast"/>
        </w:trPr>
        <w:tc>
          <w:tcPr>
            <w:vAlign w:val="top"/>
          </w:tcPr>
          <w:p>
            <w:pPr>
              <w:rPr>
                <w:sz w:val="21"/>
                <w:szCs w:val="21"/>
                <w:vertAlign w:val="baseline"/>
              </w:rPr>
            </w:pPr>
          </w:p>
        </w:tc>
        <w:tc>
          <w:tcPr>
            <w:vAlign w:val="top"/>
          </w:tcPr>
          <w:p>
            <w:pPr>
              <w:rPr>
                <w:b w:val="0"/>
                <w:sz w:val="21"/>
                <w:szCs w:val="21"/>
                <w:vertAlign w:val="baseline"/>
              </w:rPr>
            </w:pPr>
          </w:p>
        </w:tc>
        <w:tc>
          <w:tcPr>
            <w:gridSpan w:val="2"/>
            <w:vAlign w:val="top"/>
          </w:tcPr>
          <w:p>
            <w:pPr>
              <w:rPr>
                <w:sz w:val="24"/>
                <w:szCs w:val="24"/>
                <w:vertAlign w:val="baseline"/>
              </w:rPr>
            </w:pPr>
          </w:p>
        </w:tc>
      </w:tr>
      <w:tr>
        <w:tblPrEx>
          <w:tblCellMar>
            <w:top w:w="0" w:type="dxa"/>
            <w:left w:w="29" w:type="dxa"/>
            <w:bottom w:w="0" w:type="dxa"/>
            <w:right w:w="29" w:type="dxa"/>
          </w:tblCellMar>
        </w:tblPrEx>
        <w:trPr>
          <w:trHeight w:val="90" w:hRule="atLeast"/>
        </w:trPr>
        <w:tc>
          <w:tcPr>
            <w:vAlign w:val="top"/>
          </w:tcPr>
          <w:p>
            <w:pPr>
              <w:rPr>
                <w:sz w:val="21"/>
                <w:szCs w:val="21"/>
                <w:vertAlign w:val="baseline"/>
              </w:rPr>
            </w:pPr>
          </w:p>
        </w:tc>
        <w:tc>
          <w:tcPr>
            <w:vAlign w:val="top"/>
          </w:tcPr>
          <w:p>
            <w:pPr>
              <w:rPr>
                <w:sz w:val="21"/>
                <w:szCs w:val="21"/>
                <w:vertAlign w:val="baseline"/>
              </w:rPr>
            </w:pPr>
          </w:p>
        </w:tc>
        <w:tc>
          <w:tcPr>
            <w:gridSpan w:val="2"/>
            <w:vAlign w:val="top"/>
          </w:tcPr>
          <w:p>
            <w:pPr>
              <w:rPr>
                <w:sz w:val="21"/>
                <w:szCs w:val="21"/>
                <w:vertAlign w:val="baseline"/>
              </w:rPr>
            </w:pPr>
          </w:p>
        </w:tc>
      </w:tr>
    </w:tbl>
    <w:p>
      <w:pPr>
        <w:tabs>
          <w:tab w:val="left" w:pos="4410"/>
        </w:tabs>
        <w:rPr>
          <w:sz w:val="20"/>
          <w:szCs w:val="20"/>
          <w:vertAlign w:val="baseline"/>
        </w:rPr>
      </w:pPr>
      <w:bookmarkStart w:id="0" w:name="_GoBack"/>
      <w:bookmarkEnd w:id="0"/>
    </w:p>
    <w:sectPr>
      <w:pgSz w:w="11906" w:h="16838"/>
      <w:pgMar w:top="450" w:right="386" w:bottom="270" w:left="5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86"/>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ompat>
    <w:compatSetting w:name="compatibilityMode" w:uri="http://schemas.microsoft.com/office/word" w:val="15"/>
  </w:compat>
  <w:rsids>
    <w:rsidRoot w:val="00000000"/>
    <w:rsid w:val="05B06296"/>
    <w:rsid w:val="11C93490"/>
    <w:rsid w:val="157712C6"/>
    <w:rsid w:val="18F338FE"/>
    <w:rsid w:val="1DE63A32"/>
    <w:rsid w:val="20E77443"/>
    <w:rsid w:val="2B1B2F6C"/>
    <w:rsid w:val="31411253"/>
    <w:rsid w:val="3AB6680E"/>
    <w:rsid w:val="3F5853BA"/>
    <w:rsid w:val="3F924EAB"/>
    <w:rsid w:val="42613503"/>
    <w:rsid w:val="5B081548"/>
    <w:rsid w:val="65ED6C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Verdana" w:hAnsi="Verdana" w:eastAsia="Verdana" w:cs="Verdana"/>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Verdana" w:hAnsi="Verdana" w:eastAsia="Verdana" w:cs="Verdana"/>
      <w:sz w:val="16"/>
      <w:szCs w:val="16"/>
      <w:lang w:val="en-US"/>
    </w:rPr>
  </w:style>
  <w:style w:type="paragraph" w:styleId="2">
    <w:name w:val="heading 1"/>
    <w:basedOn w:val="1"/>
    <w:next w:val="1"/>
    <w:uiPriority w:val="0"/>
    <w:pPr>
      <w:keepNext/>
      <w:ind w:left="432" w:hanging="432"/>
    </w:pPr>
    <w:rPr>
      <w:rFonts w:ascii="Verdana" w:hAnsi="Verdana" w:eastAsia="Verdana" w:cs="Verdana"/>
      <w:b/>
      <w:sz w:val="16"/>
      <w:szCs w:val="16"/>
      <w:vertAlign w:val="baseline"/>
    </w:rPr>
  </w:style>
  <w:style w:type="paragraph" w:styleId="3">
    <w:name w:val="heading 2"/>
    <w:basedOn w:val="1"/>
    <w:next w:val="1"/>
    <w:uiPriority w:val="0"/>
    <w:pPr>
      <w:keepNext/>
      <w:ind w:left="576" w:hanging="576"/>
    </w:pPr>
    <w:rPr>
      <w:rFonts w:ascii="Verdana" w:hAnsi="Verdana" w:eastAsia="Verdana" w:cs="Verdana"/>
      <w:b/>
      <w:sz w:val="16"/>
      <w:szCs w:val="16"/>
      <w:vertAlign w:val="baseline"/>
    </w:rPr>
  </w:style>
  <w:style w:type="paragraph" w:styleId="4">
    <w:name w:val="heading 3"/>
    <w:basedOn w:val="1"/>
    <w:next w:val="1"/>
    <w:uiPriority w:val="0"/>
    <w:pPr>
      <w:keepNext/>
      <w:ind w:left="720" w:hanging="720"/>
    </w:pPr>
    <w:rPr>
      <w:rFonts w:ascii="Verdana" w:hAnsi="Verdana" w:eastAsia="Verdana" w:cs="Verdana"/>
      <w:sz w:val="22"/>
      <w:szCs w:val="22"/>
      <w:vertAlign w:val="baseline"/>
    </w:rPr>
  </w:style>
  <w:style w:type="paragraph" w:styleId="5">
    <w:name w:val="heading 4"/>
    <w:basedOn w:val="1"/>
    <w:next w:val="1"/>
    <w:uiPriority w:val="0"/>
    <w:pPr>
      <w:keepNext/>
      <w:ind w:left="720" w:right="0" w:firstLine="0"/>
    </w:pPr>
    <w:rPr>
      <w:rFonts w:ascii="Verdana" w:hAnsi="Verdana" w:eastAsia="Verdana" w:cs="Verdana"/>
      <w:sz w:val="16"/>
      <w:szCs w:val="16"/>
      <w:vertAlign w:val="baseline"/>
    </w:rPr>
  </w:style>
  <w:style w:type="paragraph" w:styleId="6">
    <w:name w:val="heading 5"/>
    <w:basedOn w:val="1"/>
    <w:next w:val="1"/>
    <w:qFormat/>
    <w:uiPriority w:val="0"/>
    <w:pPr>
      <w:keepNext/>
      <w:ind w:left="1008" w:hanging="1008"/>
    </w:pPr>
    <w:rPr>
      <w:rFonts w:ascii="Verdana" w:hAnsi="Verdana" w:eastAsia="Verdana" w:cs="Verdana"/>
      <w:color w:val="FF0000"/>
      <w:sz w:val="28"/>
      <w:szCs w:val="28"/>
      <w:vertAlign w:val="baseline"/>
    </w:rPr>
  </w:style>
  <w:style w:type="paragraph" w:styleId="7">
    <w:name w:val="heading 6"/>
    <w:basedOn w:val="1"/>
    <w:next w:val="1"/>
    <w:qFormat/>
    <w:uiPriority w:val="0"/>
    <w:pPr>
      <w:keepNext/>
      <w:ind w:left="1152" w:hanging="1152"/>
      <w:jc w:val="both"/>
    </w:pPr>
    <w:rPr>
      <w:rFonts w:ascii="Verdana" w:hAnsi="Verdana" w:eastAsia="Verdana" w:cs="Verdana"/>
      <w:color w:val="FF0000"/>
      <w:sz w:val="28"/>
      <w:szCs w:val="28"/>
      <w:vertAlign w:val="baseline"/>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spacing w:before="240" w:after="0"/>
      <w:ind w:left="792" w:right="0" w:firstLine="0"/>
    </w:pPr>
    <w:rPr>
      <w:rFonts w:ascii="Verdana" w:hAnsi="Verdana" w:eastAsia="Verdana" w:cs="Verdana"/>
      <w:color w:val="B96626"/>
      <w:sz w:val="24"/>
      <w:szCs w:val="24"/>
      <w:vertAlign w:val="baseline"/>
    </w:rPr>
  </w:style>
  <w:style w:type="paragraph" w:styleId="11">
    <w:name w:val="Title"/>
    <w:basedOn w:val="1"/>
    <w:next w:val="1"/>
    <w:qFormat/>
    <w:uiPriority w:val="0"/>
    <w:pPr>
      <w:spacing w:before="240" w:after="0"/>
      <w:ind w:left="240" w:right="0" w:firstLine="0"/>
    </w:pPr>
    <w:rPr>
      <w:rFonts w:ascii="Verdana" w:hAnsi="Verdana" w:eastAsia="Verdana" w:cs="Verdana"/>
      <w:b/>
      <w:color w:val="006400"/>
      <w:sz w:val="32"/>
      <w:szCs w:val="32"/>
      <w:vertAlign w:val="baseline"/>
    </w:rPr>
  </w:style>
  <w:style w:type="table" w:customStyle="1" w:styleId="12">
    <w:name w:val="Table Normal1"/>
    <w:uiPriority w:val="0"/>
  </w:style>
  <w:style w:type="table" w:customStyle="1" w:styleId="13">
    <w:name w:val="_Style 10"/>
    <w:basedOn w:val="12"/>
    <w:qFormat/>
    <w:uiPriority w:val="0"/>
    <w:tblPr>
      <w:tblCellMar>
        <w:top w:w="0" w:type="dxa"/>
        <w:left w:w="29" w:type="dxa"/>
        <w:bottom w:w="0" w:type="dxa"/>
        <w:right w:w="29"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2022-07-27T03:44:00Z</dcterms:created>
  <dc:creator>asus</dc:creator>
  <cp:lastModifiedBy>asus</cp:lastModifiedBy>
  <dcterms:modified xsi:type="dcterms:W3CDTF">2022-07-27T03:48:06Z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F536932BE20D46839B6F375EA89CEE59</vt:lpwstr>
  </property>
</Properties>
</file>