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43" w:rsidRPr="00827643" w:rsidRDefault="00827643" w:rsidP="00827643">
      <w:pPr>
        <w:jc w:val="center"/>
        <w:rPr>
          <w:b/>
          <w:sz w:val="28"/>
        </w:rPr>
      </w:pPr>
      <w:r w:rsidRPr="00827643">
        <w:rPr>
          <w:b/>
          <w:sz w:val="28"/>
        </w:rPr>
        <w:t>Assignment3</w:t>
      </w:r>
    </w:p>
    <w:p w:rsidR="00827643" w:rsidRPr="00827643" w:rsidRDefault="00827643" w:rsidP="00827643">
      <w:pPr>
        <w:jc w:val="center"/>
        <w:rPr>
          <w:b/>
          <w:sz w:val="28"/>
        </w:rPr>
      </w:pPr>
      <w:r w:rsidRPr="00827643">
        <w:rPr>
          <w:b/>
          <w:sz w:val="28"/>
        </w:rPr>
        <w:t>Yifu He 10442277</w:t>
      </w:r>
    </w:p>
    <w:p w:rsidR="00827643" w:rsidRDefault="00827643" w:rsidP="00827643">
      <w:pPr>
        <w:rPr>
          <w:b/>
        </w:rPr>
      </w:pPr>
    </w:p>
    <w:p w:rsidR="00827643" w:rsidRPr="00827643" w:rsidRDefault="00827643" w:rsidP="00827643">
      <w:bookmarkStart w:id="0" w:name="OLE_LINK1"/>
      <w:bookmarkStart w:id="1" w:name="OLE_LINK2"/>
      <w:r>
        <w:rPr>
          <w:b/>
        </w:rPr>
        <w:t>Question1:</w:t>
      </w:r>
    </w:p>
    <w:bookmarkEnd w:id="0"/>
    <w:bookmarkEnd w:id="1"/>
    <w:p w:rsidR="00827643" w:rsidRDefault="00827643" w:rsidP="00827643">
      <w:pPr>
        <w:pStyle w:val="ListParagraph"/>
        <w:numPr>
          <w:ilvl w:val="0"/>
          <w:numId w:val="1"/>
        </w:numPr>
      </w:pPr>
      <w:r w:rsidRPr="00827643">
        <w:t>The</w:t>
      </w:r>
      <w:r>
        <w:t xml:space="preserve"> below</w:t>
      </w:r>
      <w:r w:rsidRPr="00827643">
        <w:t xml:space="preserve"> plot is drawn by R</w:t>
      </w:r>
      <w:r>
        <w:t>:</w:t>
      </w:r>
    </w:p>
    <w:p w:rsidR="00827643" w:rsidRDefault="00827643" w:rsidP="00827643"/>
    <w:p w:rsidR="00827643" w:rsidRDefault="00453AB9" w:rsidP="00827643">
      <w:r>
        <w:rPr>
          <w:noProof/>
        </w:rPr>
        <w:drawing>
          <wp:inline distT="0" distB="0" distL="0" distR="0">
            <wp:extent cx="5727700" cy="359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43" w:rsidRDefault="00827643" w:rsidP="00827643"/>
    <w:p w:rsidR="00827643" w:rsidRDefault="00827643" w:rsidP="00827643"/>
    <w:p w:rsidR="00827643" w:rsidRDefault="00827643" w:rsidP="00827643"/>
    <w:p w:rsidR="00827643" w:rsidRDefault="00827643" w:rsidP="00827643"/>
    <w:p w:rsidR="00827643" w:rsidRDefault="00827643" w:rsidP="00827643">
      <w:r w:rsidRPr="00827643">
        <w:t>Look at the plot, our momentum trading strategy is listed below:</w:t>
      </w:r>
    </w:p>
    <w:p w:rsidR="00827643" w:rsidRPr="00827643" w:rsidRDefault="00827643" w:rsidP="00827643">
      <w:r w:rsidRPr="00827643">
        <w:t>Go long position on BAC, if the MACD signal crossed above the signal line.</w:t>
      </w:r>
    </w:p>
    <w:p w:rsidR="00827643" w:rsidRDefault="00827643" w:rsidP="00827643">
      <w:r w:rsidRPr="00827643">
        <w:t>Go short position on BAC, if the MACD signal crossed below the signal line.</w:t>
      </w:r>
    </w:p>
    <w:p w:rsidR="00322231" w:rsidRPr="00827643" w:rsidRDefault="00322231" w:rsidP="00827643">
      <w:r>
        <w:t>After counting, we can conclude that there are 15 signals and 8 of them are selling signals and 7 of them are buying.</w:t>
      </w:r>
    </w:p>
    <w:p w:rsidR="00827643" w:rsidRPr="00827643" w:rsidRDefault="00827643" w:rsidP="00827643">
      <w:pPr>
        <w:pStyle w:val="ListParagraph"/>
      </w:pPr>
    </w:p>
    <w:p w:rsidR="00827643" w:rsidRDefault="00827643" w:rsidP="00827643">
      <w:pPr>
        <w:pStyle w:val="ListParagraph"/>
      </w:pPr>
    </w:p>
    <w:p w:rsidR="00827643" w:rsidRDefault="00827643" w:rsidP="00827643">
      <w:pPr>
        <w:pStyle w:val="ListParagraph"/>
        <w:numPr>
          <w:ilvl w:val="0"/>
          <w:numId w:val="1"/>
        </w:numPr>
      </w:pPr>
      <w:r>
        <w:t>The blow plot is drawn by R:</w:t>
      </w:r>
    </w:p>
    <w:p w:rsidR="009871E5" w:rsidRDefault="009871E5" w:rsidP="009871E5">
      <w:pPr>
        <w:pStyle w:val="ListParagraph"/>
      </w:pPr>
      <w:r w:rsidRPr="00827643">
        <w:t>Look at the plot, our momentum trading strategy is listed below:</w:t>
      </w:r>
    </w:p>
    <w:p w:rsidR="009871E5" w:rsidRDefault="009871E5" w:rsidP="009871E5">
      <w:pPr>
        <w:pStyle w:val="ListParagraph"/>
      </w:pPr>
    </w:p>
    <w:p w:rsidR="009871E5" w:rsidRDefault="009871E5" w:rsidP="009871E5">
      <w:pPr>
        <w:pStyle w:val="ListParagraph"/>
      </w:pPr>
    </w:p>
    <w:p w:rsidR="009871E5" w:rsidRDefault="00453AB9" w:rsidP="009871E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7700" cy="359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E5" w:rsidRDefault="009871E5" w:rsidP="009871E5">
      <w:pPr>
        <w:pStyle w:val="ListParagraph"/>
      </w:pPr>
    </w:p>
    <w:p w:rsidR="009871E5" w:rsidRDefault="009871E5" w:rsidP="009871E5">
      <w:pPr>
        <w:pStyle w:val="NormalWeb"/>
        <w:shd w:val="clear" w:color="auto" w:fill="FFFFFF"/>
        <w:rPr>
          <w:rFonts w:asciiTheme="minorHAnsi" w:eastAsiaTheme="minorEastAsia" w:hAnsiTheme="minorHAnsi" w:cstheme="minorBidi"/>
        </w:rPr>
      </w:pPr>
    </w:p>
    <w:p w:rsidR="009871E5" w:rsidRDefault="009871E5" w:rsidP="009871E5">
      <w:pPr>
        <w:pStyle w:val="NormalWeb"/>
        <w:shd w:val="clear" w:color="auto" w:fill="FFFFFF"/>
        <w:rPr>
          <w:rFonts w:asciiTheme="minorHAnsi" w:eastAsiaTheme="minorEastAsia" w:hAnsiTheme="minorHAnsi" w:cstheme="minorBidi"/>
        </w:rPr>
      </w:pPr>
    </w:p>
    <w:p w:rsidR="00322231" w:rsidRDefault="009871E5" w:rsidP="009871E5">
      <w:pPr>
        <w:pStyle w:val="NormalWeb"/>
        <w:shd w:val="clear" w:color="auto" w:fill="FFFFFF"/>
        <w:rPr>
          <w:rFonts w:asciiTheme="minorHAnsi" w:eastAsiaTheme="minorEastAsia" w:hAnsiTheme="minorHAnsi" w:cstheme="minorBidi"/>
        </w:rPr>
      </w:pPr>
      <w:r w:rsidRPr="009871E5">
        <w:rPr>
          <w:rFonts w:asciiTheme="minorHAnsi" w:eastAsiaTheme="minorEastAsia" w:hAnsiTheme="minorHAnsi" w:cstheme="minorBidi"/>
        </w:rPr>
        <w:t xml:space="preserve">An asset is deemed to be overbought once the RSI approaches the </w:t>
      </w:r>
      <w:r>
        <w:rPr>
          <w:rFonts w:asciiTheme="minorHAnsi" w:eastAsiaTheme="minorEastAsia" w:hAnsiTheme="minorHAnsi" w:cstheme="minorBidi"/>
        </w:rPr>
        <w:t>8</w:t>
      </w:r>
      <w:r w:rsidRPr="009871E5">
        <w:rPr>
          <w:rFonts w:asciiTheme="minorHAnsi" w:eastAsiaTheme="minorEastAsia" w:hAnsiTheme="minorHAnsi" w:cstheme="minorBidi"/>
        </w:rPr>
        <w:t xml:space="preserve">0 level, meaning that it may be getting overvalued and is a good candidate for a pullback. Likewise, if the RSI approaches </w:t>
      </w:r>
      <w:r>
        <w:rPr>
          <w:rFonts w:asciiTheme="minorHAnsi" w:eastAsiaTheme="minorEastAsia" w:hAnsiTheme="minorHAnsi" w:cstheme="minorBidi"/>
        </w:rPr>
        <w:t>2</w:t>
      </w:r>
      <w:r w:rsidRPr="009871E5">
        <w:rPr>
          <w:rFonts w:asciiTheme="minorHAnsi" w:eastAsiaTheme="minorEastAsia" w:hAnsiTheme="minorHAnsi" w:cstheme="minorBidi"/>
        </w:rPr>
        <w:t>0, it is an indication that the asset may be getting oversold and therefore likely to become undervalued</w:t>
      </w:r>
      <w:r>
        <w:rPr>
          <w:rFonts w:asciiTheme="minorHAnsi" w:eastAsiaTheme="minorEastAsia" w:hAnsiTheme="minorHAnsi" w:cstheme="minorBidi"/>
        </w:rPr>
        <w:t>.</w:t>
      </w:r>
    </w:p>
    <w:p w:rsidR="00322231" w:rsidRDefault="00322231" w:rsidP="009871E5">
      <w:pPr>
        <w:pStyle w:val="NormalWeb"/>
        <w:shd w:val="clear" w:color="auto" w:fill="FFFFFF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We only get 2 selling signals and no buying signals.</w:t>
      </w:r>
    </w:p>
    <w:p w:rsidR="009871E5" w:rsidRDefault="009871E5" w:rsidP="009871E5"/>
    <w:p w:rsidR="008772FF" w:rsidRDefault="008772FF" w:rsidP="001649A1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MACD have 15 signals which contains 8 selling signals and 7 buying singals.</w:t>
      </w:r>
    </w:p>
    <w:p w:rsidR="008772FF" w:rsidRDefault="008772FF" w:rsidP="008772FF">
      <w:pPr>
        <w:pStyle w:val="ListParagraph"/>
        <w:spacing w:before="100" w:beforeAutospacing="1" w:after="100" w:afterAutospacing="1"/>
      </w:pPr>
      <w:r>
        <w:t>When it comes to RSI , it only has 2 selling signals and no buying signal.</w:t>
      </w:r>
    </w:p>
    <w:p w:rsidR="008772FF" w:rsidRDefault="008772FF" w:rsidP="008772FF">
      <w:pPr>
        <w:pStyle w:val="ListParagraph"/>
        <w:spacing w:before="100" w:beforeAutospacing="1" w:after="100" w:afterAutospacing="1"/>
      </w:pPr>
      <w:r>
        <w:t>That means MACD is more dynamic to the price change, which may cost more transaction fees.</w:t>
      </w:r>
    </w:p>
    <w:p w:rsidR="009871E5" w:rsidRPr="00827643" w:rsidRDefault="009871E5" w:rsidP="00827643"/>
    <w:p w:rsidR="009871E5" w:rsidRDefault="009871E5" w:rsidP="009871E5">
      <w:pPr>
        <w:rPr>
          <w:b/>
        </w:rPr>
      </w:pPr>
      <w:r>
        <w:rPr>
          <w:b/>
        </w:rPr>
        <w:t>Question2:</w:t>
      </w:r>
    </w:p>
    <w:p w:rsidR="00453AB9" w:rsidRDefault="00453AB9" w:rsidP="00453AB9">
      <w:pPr>
        <w:pStyle w:val="ListParagraph"/>
        <w:ind w:left="420"/>
      </w:pPr>
      <w:r>
        <w:t>First, we get the plot of AAclose,</w:t>
      </w:r>
    </w:p>
    <w:p w:rsidR="00453AB9" w:rsidRDefault="00453AB9" w:rsidP="00453AB9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>
            <wp:extent cx="5727700" cy="3599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3AB9" w:rsidRDefault="00453AB9" w:rsidP="00453AB9">
      <w:pPr>
        <w:pStyle w:val="ListParagraph"/>
        <w:ind w:left="420"/>
      </w:pPr>
    </w:p>
    <w:p w:rsidR="00453AB9" w:rsidRDefault="00453AB9" w:rsidP="00453AB9">
      <w:pPr>
        <w:pStyle w:val="NormalWeb"/>
      </w:pPr>
      <w:r>
        <w:t>Second, we smooth the plot by EMA as the thesis of</w:t>
      </w:r>
      <w:r w:rsidRPr="00453AB9">
        <w:rPr>
          <w:rFonts w:ascii="SimSun" w:eastAsia="SimSun" w:hAnsi="SimSun" w:cs="SimSun" w:hint="eastAsia"/>
        </w:rPr>
        <w:t>《</w:t>
      </w:r>
      <w:r w:rsidRPr="00453AB9">
        <w:t>Foundations of Technical Analysis</w:t>
      </w:r>
      <w:r w:rsidRPr="00453AB9">
        <w:rPr>
          <w:rFonts w:ascii="SimSun" w:eastAsia="SimSun" w:hAnsi="SimSun" w:cs="SimSun" w:hint="eastAsia"/>
        </w:rPr>
        <w:t>》</w:t>
      </w:r>
      <w:r w:rsidRPr="00453AB9">
        <w:t>An</w:t>
      </w:r>
      <w:r>
        <w:t>drew W.LO, Harry Mamaysky, Jiang Wang(2000),</w:t>
      </w:r>
    </w:p>
    <w:p w:rsidR="00453AB9" w:rsidRDefault="00453AB9" w:rsidP="00453AB9">
      <w:pPr>
        <w:pStyle w:val="NormalWeb"/>
      </w:pPr>
      <w:r>
        <w:t xml:space="preserve">Then we find the 5 extremes, and  draw the plot of </w:t>
      </w:r>
      <w:r w:rsidR="00511405">
        <w:rPr>
          <w:rFonts w:hint="eastAsia"/>
        </w:rPr>
        <w:t>necklin</w:t>
      </w:r>
      <w:r w:rsidR="00511405">
        <w:t>e. Here is the plot:</w:t>
      </w:r>
    </w:p>
    <w:p w:rsidR="00511405" w:rsidRDefault="00511405" w:rsidP="00453AB9">
      <w:pPr>
        <w:pStyle w:val="NormalWeb"/>
      </w:pPr>
      <w:r>
        <w:rPr>
          <w:noProof/>
        </w:rPr>
        <w:drawing>
          <wp:inline distT="0" distB="0" distL="0" distR="0">
            <wp:extent cx="5727700" cy="3599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E5" w:rsidRDefault="009871E5" w:rsidP="009871E5">
      <w:pPr>
        <w:pStyle w:val="ListParagraph"/>
        <w:numPr>
          <w:ilvl w:val="0"/>
          <w:numId w:val="2"/>
        </w:numPr>
      </w:pPr>
      <w:r>
        <w:t>The</w:t>
      </w:r>
      <w:r w:rsidR="00511405">
        <w:t xml:space="preserve"> 5 extremes</w:t>
      </w:r>
    </w:p>
    <w:p w:rsidR="00511405" w:rsidRDefault="00511405" w:rsidP="00511405">
      <w:pPr>
        <w:pStyle w:val="ListParagraph"/>
        <w:ind w:left="420"/>
      </w:pPr>
      <w:r w:rsidRPr="00511405">
        <w:lastRenderedPageBreak/>
        <w:drawing>
          <wp:inline distT="0" distB="0" distL="0" distR="0" wp14:anchorId="2F78D94F" wp14:editId="0014CA8B">
            <wp:extent cx="16510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E5" w:rsidRDefault="009871E5" w:rsidP="009871E5">
      <w:pPr>
        <w:pStyle w:val="ListParagraph"/>
        <w:numPr>
          <w:ilvl w:val="0"/>
          <w:numId w:val="2"/>
        </w:numPr>
      </w:pPr>
      <w:r>
        <w:t>The</w:t>
      </w:r>
      <w:r w:rsidR="00511405">
        <w:t xml:space="preserve"> neckline is the line which was drawn by E2 and E4</w:t>
      </w:r>
    </w:p>
    <w:p w:rsidR="00511405" w:rsidRDefault="00511405" w:rsidP="00511405">
      <w:pPr>
        <w:pStyle w:val="ListParagraph"/>
        <w:ind w:left="420"/>
      </w:pPr>
      <w:r w:rsidRPr="00511405">
        <w:drawing>
          <wp:inline distT="0" distB="0" distL="0" distR="0" wp14:anchorId="675313D7" wp14:editId="6C1C67A0">
            <wp:extent cx="5727700" cy="1038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E5" w:rsidRDefault="00322231" w:rsidP="009871E5">
      <w:pPr>
        <w:pStyle w:val="ListParagraph"/>
        <w:numPr>
          <w:ilvl w:val="0"/>
          <w:numId w:val="2"/>
        </w:numPr>
      </w:pPr>
      <w:r>
        <w:t>Strategy:</w:t>
      </w:r>
    </w:p>
    <w:p w:rsidR="00322231" w:rsidRDefault="00322231" w:rsidP="00322231">
      <w:pPr>
        <w:pStyle w:val="ListParagraph"/>
        <w:spacing w:before="100" w:beforeAutospacing="1" w:after="100" w:afterAutospacing="1"/>
        <w:ind w:left="420"/>
      </w:pPr>
      <w:r w:rsidRPr="00322231">
        <w:t>The price objective is calculated by subtracting the price at which the pattern breaks the neckline by the difference between the head and the neckline.</w:t>
      </w:r>
    </w:p>
    <w:p w:rsidR="00322231" w:rsidRDefault="00322231" w:rsidP="00322231">
      <w:pPr>
        <w:pStyle w:val="ListParagraph"/>
        <w:spacing w:before="100" w:beforeAutospacing="1" w:after="100" w:afterAutospacing="1"/>
        <w:ind w:left="420"/>
      </w:pPr>
      <w:r>
        <w:t>So calculated by R the difference between the head and the neckline is</w:t>
      </w:r>
      <w:r w:rsidR="00C42BA1">
        <w:t xml:space="preserve"> 3.779014</w:t>
      </w:r>
    </w:p>
    <w:p w:rsidR="00322231" w:rsidRPr="00322231" w:rsidRDefault="00322231" w:rsidP="00322231">
      <w:pPr>
        <w:pStyle w:val="ListParagraph"/>
        <w:spacing w:before="100" w:beforeAutospacing="1" w:after="100" w:afterAutospacing="1"/>
        <w:ind w:left="420"/>
      </w:pPr>
      <w:r>
        <w:t>Then calculate the price objective, which is</w:t>
      </w:r>
      <w:r w:rsidR="00C42BA1">
        <w:t xml:space="preserve"> 8.9698681.</w:t>
      </w:r>
      <w:bookmarkStart w:id="2" w:name="_GoBack"/>
      <w:bookmarkEnd w:id="2"/>
    </w:p>
    <w:p w:rsidR="00322231" w:rsidRDefault="00322231" w:rsidP="00322231">
      <w:pPr>
        <w:pStyle w:val="ListParagraph"/>
        <w:ind w:left="420"/>
      </w:pPr>
    </w:p>
    <w:p w:rsidR="009871E5" w:rsidRPr="00827643" w:rsidRDefault="009871E5" w:rsidP="009871E5">
      <w:pPr>
        <w:pStyle w:val="ListParagraph"/>
        <w:ind w:left="420"/>
      </w:pPr>
    </w:p>
    <w:p w:rsidR="00827643" w:rsidRPr="00827643" w:rsidRDefault="00827643" w:rsidP="00827643"/>
    <w:p w:rsidR="00827643" w:rsidRPr="00827643" w:rsidRDefault="00827643" w:rsidP="00827643"/>
    <w:p w:rsidR="00827643" w:rsidRPr="00827643" w:rsidRDefault="00827643" w:rsidP="00827643"/>
    <w:sectPr w:rsidR="00827643" w:rsidRPr="00827643" w:rsidSect="00F66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780"/>
    <w:multiLevelType w:val="hybridMultilevel"/>
    <w:tmpl w:val="9BA2187C"/>
    <w:lvl w:ilvl="0" w:tplc="E502139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72D5682"/>
    <w:multiLevelType w:val="hybridMultilevel"/>
    <w:tmpl w:val="F82C394E"/>
    <w:lvl w:ilvl="0" w:tplc="B1A6E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3"/>
    <w:rsid w:val="00322231"/>
    <w:rsid w:val="00453AB9"/>
    <w:rsid w:val="00511405"/>
    <w:rsid w:val="006D3D3B"/>
    <w:rsid w:val="00827643"/>
    <w:rsid w:val="008772FF"/>
    <w:rsid w:val="009871E5"/>
    <w:rsid w:val="009E1886"/>
    <w:rsid w:val="00C42BA1"/>
    <w:rsid w:val="00F602B3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80456"/>
  <w15:chartTrackingRefBased/>
  <w15:docId w15:val="{0C80193C-69E4-9840-9CC4-8E493A5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1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一夫 何</dc:creator>
  <cp:keywords/>
  <dc:description/>
  <cp:lastModifiedBy>一夫 何</cp:lastModifiedBy>
  <cp:revision>2</cp:revision>
  <dcterms:created xsi:type="dcterms:W3CDTF">2018-11-13T20:37:00Z</dcterms:created>
  <dcterms:modified xsi:type="dcterms:W3CDTF">2018-11-15T04:54:00Z</dcterms:modified>
</cp:coreProperties>
</file>