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FAA4" w14:textId="77777777" w:rsidR="00945D80" w:rsidRDefault="001E3676">
      <w:pPr>
        <w:pStyle w:val="Niveau1"/>
      </w:pPr>
      <w:r>
        <w:t>Logique booléenne</w:t>
      </w:r>
    </w:p>
    <w:p w14:paraId="65C2FAA5" w14:textId="77777777" w:rsidR="00945D80" w:rsidRDefault="001E3676">
      <w:pPr>
        <w:pStyle w:val="Niveau2"/>
      </w:pPr>
      <w:r>
        <w:t>Introduction :</w:t>
      </w:r>
    </w:p>
    <w:p w14:paraId="65C2FAA6" w14:textId="77777777" w:rsidR="00945D80" w:rsidRDefault="001E3676">
      <w:pPr>
        <w:pStyle w:val="Paragraphedeliste"/>
        <w:ind w:left="0"/>
        <w:rPr>
          <w:sz w:val="22"/>
        </w:rPr>
      </w:pPr>
      <w:r>
        <w:rPr>
          <w:sz w:val="22"/>
        </w:rPr>
        <w:t xml:space="preserve">Nous avons vu précédemment que les systèmes numériques étant basés sur des transistors. Ces circuits manipulaient des </w:t>
      </w:r>
      <w:r>
        <w:rPr>
          <w:b/>
          <w:bCs/>
          <w:sz w:val="22"/>
        </w:rPr>
        <w:t>signaux logiques ( qui ne peuvent prendre que 2 valeurs : 0 ou 1</w:t>
      </w:r>
      <w:r>
        <w:rPr>
          <w:sz w:val="22"/>
        </w:rPr>
        <w:t>). En fait, derrière ces valeurs 0 ou 1, se cachent des niveaux de tension</w:t>
      </w:r>
      <w:r>
        <w:rPr>
          <w:sz w:val="22"/>
        </w:rPr>
        <w:t xml:space="preserve"> (légèrement différents la technologie de construction utilisée).</w:t>
      </w:r>
    </w:p>
    <w:p w14:paraId="65C2FAA7" w14:textId="77777777" w:rsidR="00945D80" w:rsidRDefault="00945D80">
      <w:pPr>
        <w:pStyle w:val="Paragraphedeliste"/>
        <w:ind w:left="0"/>
        <w:rPr>
          <w:sz w:val="22"/>
        </w:rPr>
      </w:pPr>
    </w:p>
    <w:p w14:paraId="65C2FAA8" w14:textId="77777777" w:rsidR="00945D80" w:rsidRDefault="001E3676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65C2FB4D" wp14:editId="65C2FB4E">
            <wp:extent cx="6570980" cy="2962275"/>
            <wp:effectExtent l="0" t="0" r="127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AA9" w14:textId="77777777" w:rsidR="00945D80" w:rsidRDefault="00945D80">
      <w:pPr>
        <w:pStyle w:val="Paragraphedeliste"/>
        <w:ind w:left="0"/>
        <w:rPr>
          <w:sz w:val="22"/>
        </w:rPr>
      </w:pPr>
    </w:p>
    <w:p w14:paraId="65C2FAAA" w14:textId="77777777" w:rsidR="00945D80" w:rsidRDefault="001E3676">
      <w:pPr>
        <w:pStyle w:val="Paragraphedeliste"/>
        <w:ind w:left="0"/>
        <w:rPr>
          <w:sz w:val="22"/>
        </w:rPr>
      </w:pPr>
      <w:r>
        <w:rPr>
          <w:sz w:val="22"/>
        </w:rPr>
        <w:t>A partir de ces composants de bases que sont les transistors, on construit les microprocesseurs qui sont "l'évolution ultime du transistor) mais plus directement les circuits logiques de</w:t>
      </w:r>
      <w:r>
        <w:rPr>
          <w:sz w:val="22"/>
        </w:rPr>
        <w:t xml:space="preserve"> base (porte ET, OU, NON ET, circuit mémoires) .. qui constituent eux-mêmes les éléments de base des microprocesseurs et autres composants intégrés, optimisés ("microcontrôleur", FPGA, SOC…) utilisés par exemple dans vos smartphone.</w:t>
      </w:r>
    </w:p>
    <w:p w14:paraId="65C2FAAB" w14:textId="77777777" w:rsidR="00945D80" w:rsidRDefault="00945D80">
      <w:pPr>
        <w:pStyle w:val="Paragraphedeliste"/>
        <w:ind w:left="0"/>
        <w:rPr>
          <w:sz w:val="22"/>
        </w:rPr>
      </w:pPr>
    </w:p>
    <w:p w14:paraId="65C2FAAC" w14:textId="77777777" w:rsidR="00945D80" w:rsidRDefault="001E3676">
      <w:pPr>
        <w:pStyle w:val="Paragraphedeliste"/>
        <w:ind w:left="0"/>
        <w:rPr>
          <w:sz w:val="22"/>
        </w:rPr>
      </w:pPr>
      <w:r>
        <w:rPr>
          <w:sz w:val="22"/>
        </w:rPr>
        <w:t>Nous allons dans ce ch</w:t>
      </w:r>
      <w:r>
        <w:rPr>
          <w:sz w:val="22"/>
        </w:rPr>
        <w:t xml:space="preserve">apitre étudier un peu plus la théorie de base de ces circuits logiques : la </w:t>
      </w:r>
      <w:r>
        <w:rPr>
          <w:b/>
          <w:bCs/>
          <w:sz w:val="22"/>
        </w:rPr>
        <w:t>logique booléenne</w:t>
      </w:r>
      <w:r>
        <w:rPr>
          <w:sz w:val="22"/>
        </w:rPr>
        <w:t>.</w:t>
      </w:r>
    </w:p>
    <w:p w14:paraId="65C2FAAD" w14:textId="77777777" w:rsidR="00945D80" w:rsidRDefault="00945D80">
      <w:pPr>
        <w:pStyle w:val="Paragraphedeliste"/>
        <w:ind w:left="0"/>
        <w:rPr>
          <w:sz w:val="22"/>
        </w:rPr>
      </w:pPr>
    </w:p>
    <w:p w14:paraId="65C2FAAE" w14:textId="77777777" w:rsidR="00945D80" w:rsidRDefault="001E3676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>Petit historique :</w:t>
      </w:r>
    </w:p>
    <w:p w14:paraId="65C2FAAF" w14:textId="77777777" w:rsidR="00945D80" w:rsidRDefault="001E3676">
      <w:pPr>
        <w:pStyle w:val="Paragraphedeliste"/>
        <w:ind w:left="0"/>
        <w:rPr>
          <w:sz w:val="22"/>
        </w:rPr>
      </w:pPr>
      <w:r>
        <w:rPr>
          <w:sz w:val="22"/>
        </w:rPr>
        <w:t>Bien que le Binaire soit apparu en 3000 avant J.C. en Chine, le terme booléen vient de  Georges Boole qui sort ' Mathematical Analysis of Log</w:t>
      </w:r>
      <w:r>
        <w:rPr>
          <w:sz w:val="22"/>
        </w:rPr>
        <w:t>ic' en 1847, et pose les bases du calcul.</w:t>
      </w:r>
    </w:p>
    <w:p w14:paraId="65C2FAB0" w14:textId="77777777" w:rsidR="00945D80" w:rsidRDefault="001E3676">
      <w:pPr>
        <w:pStyle w:val="Paragraphedeliste"/>
        <w:ind w:left="0"/>
        <w:rPr>
          <w:sz w:val="22"/>
        </w:rPr>
      </w:pPr>
      <w:r>
        <w:rPr>
          <w:sz w:val="22"/>
        </w:rPr>
        <w:t>Il fallut attendre 1930 pour que Claude Shannon démontre qu'avec des interrupteurs fermés pour 'vrai' et ouvert pour 'faux', on peut effectuer des opérations logiques en associant le nombre 1 pour vrai et 0 pour fa</w:t>
      </w:r>
      <w:r>
        <w:rPr>
          <w:sz w:val="22"/>
        </w:rPr>
        <w:t>ux. C'est lui qui va populariser le mot 'bit' créé par John Tukey.</w:t>
      </w:r>
    </w:p>
    <w:p w14:paraId="65C2FAB1" w14:textId="77777777" w:rsidR="00945D80" w:rsidRDefault="00945D80">
      <w:pPr>
        <w:rPr>
          <w:sz w:val="22"/>
        </w:rPr>
      </w:pPr>
    </w:p>
    <w:p w14:paraId="65C2FAB2" w14:textId="77777777" w:rsidR="00945D80" w:rsidRDefault="001E3676">
      <w:pPr>
        <w:pStyle w:val="Niveau2"/>
      </w:pPr>
      <w:r>
        <w:t>Les portes de base</w:t>
      </w:r>
    </w:p>
    <w:p w14:paraId="65C2FAB3" w14:textId="77777777" w:rsidR="00945D80" w:rsidRDefault="001E3676">
      <w:pPr>
        <w:rPr>
          <w:sz w:val="22"/>
        </w:rPr>
      </w:pPr>
      <w:r>
        <w:rPr>
          <w:sz w:val="22"/>
        </w:rPr>
        <w:t>La logique booléenne repose sur 3 opérations de base (</w:t>
      </w:r>
      <w:r>
        <w:rPr>
          <w:b/>
          <w:bCs/>
          <w:sz w:val="22"/>
        </w:rPr>
        <w:t>NON, OU , ET</w:t>
      </w:r>
      <w:r>
        <w:rPr>
          <w:sz w:val="22"/>
        </w:rPr>
        <w:t xml:space="preserve">). On utilise également 3 opérations "dérivés" </w:t>
      </w:r>
      <w:r>
        <w:rPr>
          <w:b/>
          <w:bCs/>
          <w:sz w:val="22"/>
        </w:rPr>
        <w:t>NON ET</w:t>
      </w:r>
      <w:r>
        <w:rPr>
          <w:sz w:val="22"/>
        </w:rPr>
        <w:t xml:space="preserve"> (NAND) , </w:t>
      </w:r>
      <w:r>
        <w:rPr>
          <w:b/>
          <w:bCs/>
          <w:sz w:val="22"/>
        </w:rPr>
        <w:t>NON OU</w:t>
      </w:r>
      <w:r>
        <w:rPr>
          <w:sz w:val="22"/>
        </w:rPr>
        <w:t xml:space="preserve">( NOR) et </w:t>
      </w:r>
      <w:r>
        <w:rPr>
          <w:b/>
          <w:bCs/>
          <w:sz w:val="22"/>
        </w:rPr>
        <w:t>OU EXCLUSIF</w:t>
      </w:r>
      <w:r>
        <w:rPr>
          <w:sz w:val="22"/>
        </w:rPr>
        <w:t xml:space="preserve"> (XOR).</w:t>
      </w:r>
    </w:p>
    <w:p w14:paraId="65C2FAB4" w14:textId="77777777" w:rsidR="00945D80" w:rsidRDefault="00945D80">
      <w:pPr>
        <w:rPr>
          <w:sz w:val="22"/>
        </w:rPr>
      </w:pPr>
    </w:p>
    <w:p w14:paraId="65C2FAB5" w14:textId="77777777" w:rsidR="00945D80" w:rsidRDefault="001E3676">
      <w:pPr>
        <w:rPr>
          <w:sz w:val="22"/>
        </w:rPr>
      </w:pPr>
      <w:r>
        <w:rPr>
          <w:sz w:val="22"/>
        </w:rPr>
        <w:t>Leur comportement est donné dans le tableau page suivante, décrit par la table de vérité ( état de la grandeur de sortie en fonction de l'état des grandeurs d'entrée). On donne également le symbole de européen de la porte logique ( le symbole et l</w:t>
      </w:r>
      <w:r>
        <w:rPr>
          <w:sz w:val="22"/>
        </w:rPr>
        <w:t>e schéma est donné à titre indicatif).</w:t>
      </w:r>
    </w:p>
    <w:p w14:paraId="65C2FAB6" w14:textId="77777777" w:rsidR="00945D80" w:rsidRDefault="00945D80">
      <w:pPr>
        <w:rPr>
          <w:sz w:val="22"/>
        </w:rPr>
      </w:pPr>
    </w:p>
    <w:p w14:paraId="65C2FAB7" w14:textId="77777777" w:rsidR="00945D80" w:rsidRDefault="001E3676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5C2FB4F" wp14:editId="65C2FB50">
            <wp:extent cx="5068007" cy="7763958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AB8" w14:textId="77777777" w:rsidR="00945D80" w:rsidRDefault="00945D80">
      <w:pPr>
        <w:rPr>
          <w:sz w:val="22"/>
        </w:rPr>
      </w:pPr>
    </w:p>
    <w:p w14:paraId="65C2FAB9" w14:textId="77777777" w:rsidR="00945D80" w:rsidRDefault="001E3676">
      <w:pPr>
        <w:rPr>
          <w:b/>
          <w:sz w:val="22"/>
          <w:u w:val="single"/>
        </w:rPr>
      </w:pPr>
      <w:r>
        <w:rPr>
          <w:b/>
          <w:sz w:val="22"/>
          <w:u w:val="single"/>
        </w:rPr>
        <w:t>Remarques :</w:t>
      </w:r>
    </w:p>
    <w:p w14:paraId="65C2FABA" w14:textId="77777777" w:rsidR="00945D80" w:rsidRDefault="001E3676">
      <w:pPr>
        <w:pStyle w:val="Paragraphedeliste"/>
        <w:numPr>
          <w:ilvl w:val="0"/>
          <w:numId w:val="28"/>
        </w:numPr>
        <w:rPr>
          <w:sz w:val="22"/>
        </w:rPr>
      </w:pPr>
      <w:r>
        <w:rPr>
          <w:sz w:val="22"/>
        </w:rPr>
        <w:t>les fonctions NON-ET et NON-OU sont des fonctions universelles car elles permettent la réalisation des trois opérateurs élémentaires NON, ET et OU.</w:t>
      </w:r>
    </w:p>
    <w:p w14:paraId="65C2FABB" w14:textId="77777777" w:rsidR="00945D80" w:rsidRDefault="001E3676">
      <w:pPr>
        <w:pStyle w:val="Paragraphedeliste"/>
        <w:numPr>
          <w:ilvl w:val="0"/>
          <w:numId w:val="28"/>
        </w:numPr>
        <w:rPr>
          <w:sz w:val="22"/>
        </w:rPr>
      </w:pPr>
      <w:r>
        <w:rPr>
          <w:sz w:val="22"/>
        </w:rPr>
        <w:t>La porte NAND (NON-ET) est la porte de base de l'élec</w:t>
      </w:r>
      <w:r>
        <w:rPr>
          <w:sz w:val="22"/>
        </w:rPr>
        <w:t>tronique : quasiment tout circuit d'électronique numérique peut être réalisé à partir de NAND.</w:t>
      </w:r>
    </w:p>
    <w:p w14:paraId="65C2FABC" w14:textId="77777777" w:rsidR="00945D80" w:rsidRDefault="001E3676">
      <w:pPr>
        <w:pStyle w:val="Paragraphedeliste"/>
        <w:numPr>
          <w:ilvl w:val="0"/>
          <w:numId w:val="28"/>
        </w:numPr>
        <w:rPr>
          <w:sz w:val="22"/>
        </w:rPr>
      </w:pPr>
      <w:r>
        <w:rPr>
          <w:sz w:val="22"/>
        </w:rPr>
        <w:t xml:space="preserve">Une expression logique peut évidemment être composée de plusieurs de ces opérateurs de base, et on peut représenter ceci par une équation ou par un schéma. </w:t>
      </w:r>
    </w:p>
    <w:p w14:paraId="65C2FABD" w14:textId="77777777" w:rsidR="00945D80" w:rsidRDefault="001E3676">
      <w:pPr>
        <w:pStyle w:val="Paragraphedeliste"/>
        <w:rPr>
          <w:sz w:val="22"/>
        </w:rPr>
      </w:pPr>
      <w:r>
        <w:rPr>
          <w:sz w:val="22"/>
        </w:rPr>
        <w:lastRenderedPageBreak/>
        <w:t xml:space="preserve">    </w:t>
      </w:r>
      <w:r>
        <w:rPr>
          <w:sz w:val="22"/>
        </w:rPr>
        <w:t xml:space="preserve">     Ex : S=(A+B).C</w:t>
      </w:r>
    </w:p>
    <w:p w14:paraId="65C2FABE" w14:textId="77777777" w:rsidR="00945D80" w:rsidRDefault="001E3676">
      <w:pPr>
        <w:pStyle w:val="Paragraphedeliste"/>
        <w:rPr>
          <w:sz w:val="22"/>
        </w:rPr>
      </w:pPr>
      <w:r>
        <w:rPr>
          <w:noProof/>
          <w:sz w:val="22"/>
        </w:rPr>
        <w:drawing>
          <wp:inline distT="0" distB="0" distL="0" distR="0" wp14:anchorId="65C2FB51" wp14:editId="65C2FB52">
            <wp:extent cx="3229426" cy="1476581"/>
            <wp:effectExtent l="0" t="0" r="9525" b="9525"/>
            <wp:docPr id="233" name="Imag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ABF" w14:textId="77777777" w:rsidR="00945D80" w:rsidRDefault="00945D80">
      <w:pPr>
        <w:ind w:left="360"/>
        <w:rPr>
          <w:sz w:val="22"/>
        </w:rPr>
      </w:pPr>
    </w:p>
    <w:p w14:paraId="65C2FAC0" w14:textId="77777777" w:rsidR="00945D80" w:rsidRDefault="001E3676">
      <w:pPr>
        <w:pStyle w:val="Niveau2"/>
      </w:pPr>
      <w:r>
        <w:t>Propriétés de l'algèbre de Boole</w:t>
      </w:r>
    </w:p>
    <w:p w14:paraId="65C2FAC1" w14:textId="77777777" w:rsidR="00945D80" w:rsidRDefault="001E3676">
      <w:pPr>
        <w:rPr>
          <w:sz w:val="22"/>
        </w:rPr>
      </w:pPr>
      <w:r>
        <w:rPr>
          <w:sz w:val="22"/>
        </w:rPr>
        <w:t>Les opérateurs ET (noté . dans une équation logique) et OU (noté +) respectent les mêmes d'associativité , de commutativité et de priorité que respectivement la multiplication et l'addition.</w:t>
      </w:r>
    </w:p>
    <w:p w14:paraId="65C2FAC2" w14:textId="77777777" w:rsidR="00945D80" w:rsidRDefault="001E3676">
      <w:pPr>
        <w:spacing w:before="120"/>
        <w:rPr>
          <w:sz w:val="28"/>
          <w:szCs w:val="28"/>
        </w:rPr>
      </w:pPr>
      <w:r>
        <w:rPr>
          <w:sz w:val="22"/>
          <w:u w:val="single"/>
        </w:rPr>
        <w:t>Associati</w:t>
      </w:r>
      <w:r>
        <w:rPr>
          <w:sz w:val="22"/>
          <w:u w:val="single"/>
        </w:rPr>
        <w:t>vité :</w:t>
      </w:r>
      <w:r>
        <w:rPr>
          <w:sz w:val="22"/>
        </w:rPr>
        <w:t xml:space="preserve"> </w:t>
      </w:r>
      <w:r>
        <w:rPr>
          <w:b/>
          <w:sz w:val="28"/>
          <w:szCs w:val="28"/>
        </w:rPr>
        <w:t>a.(b.c) = (a.b).c = a.b.c</w:t>
      </w:r>
      <w:r>
        <w:rPr>
          <w:b/>
          <w:sz w:val="24"/>
        </w:rPr>
        <w:t xml:space="preserve"> </w:t>
      </w:r>
      <w:r>
        <w:rPr>
          <w:sz w:val="22"/>
        </w:rPr>
        <w:t xml:space="preserve">  et    </w:t>
      </w:r>
      <w:r>
        <w:rPr>
          <w:b/>
          <w:sz w:val="28"/>
          <w:szCs w:val="28"/>
        </w:rPr>
        <w:t xml:space="preserve">a + (b + c) = (a + b) + c = a + b + c  </w:t>
      </w:r>
      <w:r>
        <w:rPr>
          <w:sz w:val="28"/>
          <w:szCs w:val="28"/>
        </w:rPr>
        <w:t xml:space="preserve"> </w:t>
      </w:r>
    </w:p>
    <w:p w14:paraId="65C2FAC3" w14:textId="77777777" w:rsidR="00945D80" w:rsidRDefault="001E3676">
      <w:pPr>
        <w:spacing w:before="120"/>
        <w:rPr>
          <w:b/>
          <w:sz w:val="28"/>
        </w:rPr>
      </w:pPr>
      <w:r>
        <w:rPr>
          <w:sz w:val="22"/>
          <w:u w:val="single"/>
        </w:rPr>
        <w:t>Commutativité :</w:t>
      </w:r>
      <w:r>
        <w:rPr>
          <w:sz w:val="22"/>
        </w:rPr>
        <w:t xml:space="preserve"> </w:t>
      </w:r>
      <w:r>
        <w:rPr>
          <w:b/>
          <w:sz w:val="28"/>
        </w:rPr>
        <w:t xml:space="preserve">a.b = b.a  </w:t>
      </w:r>
      <w:r>
        <w:rPr>
          <w:sz w:val="22"/>
        </w:rPr>
        <w:t xml:space="preserve"> et    </w:t>
      </w:r>
      <w:r>
        <w:rPr>
          <w:b/>
          <w:sz w:val="28"/>
        </w:rPr>
        <w:t>a + b = b + a</w:t>
      </w:r>
    </w:p>
    <w:p w14:paraId="65C2FAC4" w14:textId="77777777" w:rsidR="00945D80" w:rsidRDefault="00945D80">
      <w:pPr>
        <w:rPr>
          <w:sz w:val="22"/>
        </w:rPr>
      </w:pPr>
    </w:p>
    <w:p w14:paraId="65C2FAC5" w14:textId="77777777" w:rsidR="00945D80" w:rsidRDefault="001E3676">
      <w:pPr>
        <w:rPr>
          <w:sz w:val="22"/>
        </w:rPr>
      </w:pPr>
      <w:r w:rsidRPr="00AB1DD4">
        <w:rPr>
          <w:sz w:val="22"/>
          <w:highlight w:val="yellow"/>
          <w:u w:val="single"/>
        </w:rPr>
        <w:t>Priorité :</w:t>
      </w:r>
      <w:r w:rsidRPr="00AB1DD4">
        <w:rPr>
          <w:sz w:val="22"/>
          <w:highlight w:val="yellow"/>
        </w:rPr>
        <w:t xml:space="preserve"> a.b+c  est équivalent à (a.b)+c   , l'opération ET est prioritaire par rapport à l'opération OU.</w:t>
      </w:r>
    </w:p>
    <w:p w14:paraId="65C2FAC6" w14:textId="77777777" w:rsidR="00945D80" w:rsidRDefault="00945D80">
      <w:pPr>
        <w:rPr>
          <w:sz w:val="22"/>
        </w:rPr>
      </w:pPr>
    </w:p>
    <w:p w14:paraId="65C2FAC7" w14:textId="77777777" w:rsidR="00945D80" w:rsidRDefault="001E3676">
      <w:pPr>
        <w:rPr>
          <w:sz w:val="22"/>
        </w:rPr>
      </w:pPr>
      <w:r>
        <w:rPr>
          <w:sz w:val="22"/>
        </w:rPr>
        <w:t xml:space="preserve">D'autres </w:t>
      </w:r>
      <w:r>
        <w:rPr>
          <w:sz w:val="22"/>
        </w:rPr>
        <w:t>propriétés sont propres à l'algèbre de Boole :</w:t>
      </w:r>
    </w:p>
    <w:p w14:paraId="65C2FAC8" w14:textId="5883AA71" w:rsidR="00945D80" w:rsidRDefault="001E3676">
      <w:pPr>
        <w:spacing w:before="120"/>
        <w:rPr>
          <w:sz w:val="22"/>
        </w:rPr>
      </w:pPr>
      <w:r>
        <w:rPr>
          <w:sz w:val="22"/>
          <w:u w:val="single"/>
        </w:rPr>
        <w:t>Éléments neutres :</w:t>
      </w:r>
      <w:r>
        <w:rPr>
          <w:b/>
          <w:sz w:val="22"/>
        </w:rPr>
        <w:t xml:space="preserve">    </w:t>
      </w:r>
      <w:r>
        <w:rPr>
          <w:b/>
          <w:sz w:val="28"/>
        </w:rPr>
        <w:t xml:space="preserve">a + 0 =  </w:t>
      </w:r>
      <w:r w:rsidR="0052435B">
        <w:rPr>
          <w:b/>
          <w:sz w:val="28"/>
        </w:rPr>
        <w:t>a</w:t>
      </w:r>
      <w:r>
        <w:rPr>
          <w:b/>
          <w:sz w:val="28"/>
        </w:rPr>
        <w:t xml:space="preserve"> </w:t>
      </w:r>
      <w:r>
        <w:rPr>
          <w:sz w:val="28"/>
        </w:rPr>
        <w:t xml:space="preserve">    </w:t>
      </w:r>
      <w:r>
        <w:rPr>
          <w:sz w:val="22"/>
        </w:rPr>
        <w:t xml:space="preserve">et   </w:t>
      </w:r>
      <w:r>
        <w:rPr>
          <w:b/>
          <w:sz w:val="28"/>
        </w:rPr>
        <w:t>a</w:t>
      </w:r>
      <w:r>
        <w:rPr>
          <w:rFonts w:ascii="Cambria Math" w:hAnsi="Cambria Math" w:cs="Cambria Math"/>
          <w:b/>
          <w:sz w:val="28"/>
        </w:rPr>
        <w:t>⋅</w:t>
      </w:r>
      <w:r>
        <w:rPr>
          <w:b/>
          <w:sz w:val="28"/>
        </w:rPr>
        <w:t xml:space="preserve">1 =   </w:t>
      </w:r>
      <w:r w:rsidR="0052435B">
        <w:rPr>
          <w:b/>
          <w:sz w:val="28"/>
        </w:rPr>
        <w:t>a</w:t>
      </w:r>
    </w:p>
    <w:p w14:paraId="65C2FAC9" w14:textId="73CF5FA6" w:rsidR="00945D80" w:rsidRDefault="001E3676">
      <w:pPr>
        <w:spacing w:before="120"/>
        <w:rPr>
          <w:sz w:val="22"/>
        </w:rPr>
      </w:pPr>
      <w:r>
        <w:rPr>
          <w:sz w:val="22"/>
          <w:u w:val="single"/>
        </w:rPr>
        <w:t>Eléments absorbants :</w:t>
      </w:r>
      <w:r>
        <w:rPr>
          <w:sz w:val="22"/>
        </w:rPr>
        <w:t xml:space="preserve"> </w:t>
      </w:r>
      <w:r>
        <w:rPr>
          <w:b/>
          <w:sz w:val="28"/>
          <w:szCs w:val="28"/>
        </w:rPr>
        <w:t>a + 1 =</w:t>
      </w:r>
      <w:r>
        <w:rPr>
          <w:b/>
          <w:sz w:val="24"/>
        </w:rPr>
        <w:t xml:space="preserve">  </w:t>
      </w:r>
      <w:r w:rsidR="00F56613">
        <w:rPr>
          <w:b/>
          <w:color w:val="FF0000"/>
          <w:sz w:val="24"/>
        </w:rPr>
        <w:t>1</w:t>
      </w:r>
      <w:r>
        <w:rPr>
          <w:sz w:val="24"/>
        </w:rPr>
        <w:t xml:space="preserve">  </w:t>
      </w:r>
      <w:r>
        <w:rPr>
          <w:sz w:val="22"/>
        </w:rPr>
        <w:t xml:space="preserve">et   </w:t>
      </w:r>
      <w:r>
        <w:rPr>
          <w:b/>
          <w:sz w:val="28"/>
          <w:szCs w:val="28"/>
        </w:rPr>
        <w:t>a.0 =</w:t>
      </w:r>
      <w:r>
        <w:rPr>
          <w:b/>
          <w:sz w:val="24"/>
        </w:rPr>
        <w:t xml:space="preserve">   </w:t>
      </w:r>
      <w:r w:rsidR="00F56613">
        <w:rPr>
          <w:b/>
          <w:sz w:val="24"/>
        </w:rPr>
        <w:t>0</w:t>
      </w:r>
    </w:p>
    <w:p w14:paraId="65C2FACA" w14:textId="7B6E2E21" w:rsidR="00945D80" w:rsidRDefault="001E3676">
      <w:pPr>
        <w:spacing w:before="120"/>
        <w:rPr>
          <w:b/>
          <w:sz w:val="22"/>
        </w:rPr>
      </w:pPr>
      <w:r>
        <w:rPr>
          <w:sz w:val="22"/>
          <w:u w:val="single"/>
        </w:rPr>
        <w:t xml:space="preserve">Complémentarité </w:t>
      </w:r>
      <w:r>
        <w:rPr>
          <w:b/>
          <w:sz w:val="24"/>
          <w:u w:val="single"/>
        </w:rPr>
        <w:t>:</w:t>
      </w:r>
      <w:r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</m:oMath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F5661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    </w:t>
      </w:r>
      <w:r>
        <w:rPr>
          <w:sz w:val="22"/>
          <w:szCs w:val="22"/>
        </w:rPr>
        <w:t>et</w:t>
      </w:r>
      <w:r>
        <w:rPr>
          <w:b/>
          <w:sz w:val="28"/>
          <w:szCs w:val="28"/>
        </w:rPr>
        <w:t xml:space="preserve">    </w:t>
      </w:r>
      <w:r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</m:oMath>
      <w:r>
        <w:rPr>
          <w:b/>
          <w:sz w:val="28"/>
          <w:szCs w:val="28"/>
        </w:rPr>
        <w:t xml:space="preserve">     </w:t>
      </w:r>
      <w:r w:rsidR="00F56613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  </w:t>
      </w:r>
    </w:p>
    <w:p w14:paraId="65C2FACB" w14:textId="71EA2A98" w:rsidR="00945D80" w:rsidRDefault="001E3676">
      <w:pPr>
        <w:spacing w:before="120"/>
        <w:rPr>
          <w:b/>
          <w:sz w:val="22"/>
        </w:rPr>
      </w:pPr>
      <w:r>
        <w:rPr>
          <w:sz w:val="22"/>
          <w:u w:val="single"/>
        </w:rPr>
        <w:t>Idempotence :</w:t>
      </w:r>
      <w:r>
        <w:rPr>
          <w:b/>
          <w:sz w:val="22"/>
        </w:rPr>
        <w:t xml:space="preserve">     </w:t>
      </w:r>
      <w:r>
        <w:rPr>
          <w:b/>
          <w:sz w:val="28"/>
          <w:szCs w:val="28"/>
        </w:rPr>
        <w:t>a + a =</w:t>
      </w:r>
      <w:r>
        <w:rPr>
          <w:b/>
          <w:sz w:val="24"/>
        </w:rPr>
        <w:t xml:space="preserve"> </w:t>
      </w:r>
      <w:r w:rsidR="00F56613">
        <w:rPr>
          <w:b/>
          <w:sz w:val="24"/>
        </w:rPr>
        <w:t xml:space="preserve"> a</w:t>
      </w:r>
      <w:r>
        <w:rPr>
          <w:sz w:val="24"/>
        </w:rPr>
        <w:t xml:space="preserve">   et    </w:t>
      </w:r>
      <w:r>
        <w:rPr>
          <w:b/>
          <w:sz w:val="28"/>
          <w:szCs w:val="28"/>
        </w:rPr>
        <w:t>a . a =</w:t>
      </w:r>
      <w:r>
        <w:rPr>
          <w:b/>
          <w:sz w:val="24"/>
        </w:rPr>
        <w:t xml:space="preserve">   </w:t>
      </w:r>
      <w:r>
        <w:rPr>
          <w:sz w:val="24"/>
        </w:rPr>
        <w:t xml:space="preserve"> </w:t>
      </w:r>
      <w:r w:rsidR="002035A3">
        <w:rPr>
          <w:sz w:val="24"/>
        </w:rPr>
        <w:t>a</w:t>
      </w:r>
    </w:p>
    <w:p w14:paraId="65C2FACC" w14:textId="621EF4C6" w:rsidR="00945D80" w:rsidRDefault="001E3676">
      <w:pPr>
        <w:spacing w:before="120"/>
        <w:rPr>
          <w:color w:val="FF0000"/>
          <w:sz w:val="24"/>
        </w:rPr>
      </w:pPr>
      <w:r>
        <w:rPr>
          <w:sz w:val="22"/>
          <w:u w:val="single"/>
        </w:rPr>
        <w:t>Absorption :</w:t>
      </w:r>
      <w:r>
        <w:rPr>
          <w:b/>
          <w:sz w:val="22"/>
        </w:rPr>
        <w:t xml:space="preserve">  </w:t>
      </w:r>
      <w:r>
        <w:rPr>
          <w:b/>
          <w:sz w:val="28"/>
          <w:szCs w:val="28"/>
        </w:rPr>
        <w:t>a + a.b =</w:t>
      </w:r>
      <w:r>
        <w:rPr>
          <w:b/>
          <w:color w:val="FF0000"/>
          <w:sz w:val="24"/>
        </w:rPr>
        <w:t xml:space="preserve">  </w:t>
      </w:r>
      <w:r w:rsidR="004E555F">
        <w:rPr>
          <w:b/>
          <w:color w:val="FF0000"/>
          <w:sz w:val="24"/>
        </w:rPr>
        <w:t>a.(</w:t>
      </w:r>
      <w:r w:rsidR="008A06C6">
        <w:rPr>
          <w:b/>
          <w:color w:val="FF0000"/>
          <w:sz w:val="24"/>
        </w:rPr>
        <w:t>1+b)</w:t>
      </w:r>
      <w:r w:rsidR="00180165">
        <w:rPr>
          <w:b/>
          <w:color w:val="FF0000"/>
          <w:sz w:val="24"/>
        </w:rPr>
        <w:t xml:space="preserve"> = a.1</w:t>
      </w:r>
      <w:r>
        <w:rPr>
          <w:color w:val="FF0000"/>
          <w:sz w:val="24"/>
        </w:rPr>
        <w:t xml:space="preserve"> </w:t>
      </w:r>
      <w:r w:rsidR="005B728D">
        <w:rPr>
          <w:color w:val="FF0000"/>
          <w:sz w:val="24"/>
        </w:rPr>
        <w:t>=a</w:t>
      </w:r>
      <w:r>
        <w:rPr>
          <w:color w:val="FF0000"/>
          <w:sz w:val="24"/>
        </w:rPr>
        <w:t xml:space="preserve">   </w:t>
      </w:r>
    </w:p>
    <w:p w14:paraId="65C2FACD" w14:textId="51A56DE7" w:rsidR="00945D80" w:rsidRPr="003A66BF" w:rsidRDefault="001E3676">
      <w:pPr>
        <w:spacing w:before="120"/>
        <w:rPr>
          <w:b/>
          <w:sz w:val="22"/>
          <w:lang w:val="en-US"/>
        </w:rPr>
      </w:pPr>
      <w:r w:rsidRPr="003A66BF">
        <w:rPr>
          <w:sz w:val="24"/>
          <w:lang w:val="en-US"/>
        </w:rPr>
        <w:t xml:space="preserve">et      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 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val="en-US"/>
          </w:rPr>
          <m:t>.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val="en-US"/>
          </w:rPr>
          <m:t>=</m:t>
        </m:r>
      </m:oMath>
      <w:r w:rsidRPr="003A66BF">
        <w:rPr>
          <w:b/>
          <w:sz w:val="28"/>
          <w:szCs w:val="28"/>
          <w:lang w:val="en-US"/>
        </w:rPr>
        <w:t xml:space="preserve"> </w:t>
      </w:r>
      <w:r w:rsidR="002035A3" w:rsidRPr="003A66BF">
        <w:rPr>
          <w:b/>
          <w:sz w:val="28"/>
          <w:szCs w:val="28"/>
          <w:lang w:val="en-US"/>
        </w:rPr>
        <w:t>a+b</w:t>
      </w:r>
      <w:r w:rsidR="00762249" w:rsidRPr="003A66BF">
        <w:rPr>
          <w:b/>
          <w:sz w:val="28"/>
          <w:szCs w:val="28"/>
          <w:lang w:val="en-US"/>
        </w:rPr>
        <w:t xml:space="preserve"> </w:t>
      </w:r>
      <w:r w:rsidR="004A1CE7" w:rsidRPr="003A66BF">
        <w:rPr>
          <w:b/>
          <w:sz w:val="28"/>
          <w:szCs w:val="28"/>
          <w:lang w:val="en-US"/>
        </w:rPr>
        <w:t>= a+b.1</w:t>
      </w:r>
      <w:r w:rsidR="005D0ACA" w:rsidRPr="003A66BF">
        <w:rPr>
          <w:b/>
          <w:sz w:val="28"/>
          <w:szCs w:val="28"/>
          <w:lang w:val="en-US"/>
        </w:rPr>
        <w:t>=</w:t>
      </w:r>
      <w:r w:rsidR="003A66BF">
        <w:rPr>
          <w:b/>
          <w:sz w:val="28"/>
          <w:szCs w:val="28"/>
          <w:lang w:val="en-US"/>
        </w:rPr>
        <w:t xml:space="preserve"> </w:t>
      </w:r>
      <w:r w:rsidR="005D0ACA" w:rsidRPr="003A66BF">
        <w:rPr>
          <w:b/>
          <w:sz w:val="28"/>
          <w:szCs w:val="28"/>
          <w:lang w:val="en-US"/>
        </w:rPr>
        <w:t>a+b(a|+a)</w:t>
      </w:r>
      <w:r w:rsidR="003A66BF">
        <w:rPr>
          <w:b/>
          <w:sz w:val="28"/>
          <w:szCs w:val="28"/>
          <w:lang w:val="en-US"/>
        </w:rPr>
        <w:t xml:space="preserve"> </w:t>
      </w:r>
      <w:r w:rsidR="005D0ACA" w:rsidRPr="003A66BF">
        <w:rPr>
          <w:b/>
          <w:sz w:val="28"/>
          <w:szCs w:val="28"/>
          <w:lang w:val="en-US"/>
        </w:rPr>
        <w:t>=</w:t>
      </w:r>
      <w:r w:rsidR="003A66BF">
        <w:rPr>
          <w:b/>
          <w:sz w:val="28"/>
          <w:szCs w:val="28"/>
          <w:lang w:val="en-US"/>
        </w:rPr>
        <w:t xml:space="preserve"> </w:t>
      </w:r>
      <w:r w:rsidR="003A66BF" w:rsidRPr="003A66BF">
        <w:rPr>
          <w:b/>
          <w:sz w:val="28"/>
          <w:szCs w:val="28"/>
          <w:lang w:val="en-US"/>
        </w:rPr>
        <w:t>a+</w:t>
      </w:r>
      <w:r w:rsidR="003A66BF">
        <w:rPr>
          <w:b/>
          <w:sz w:val="28"/>
          <w:szCs w:val="28"/>
          <w:lang w:val="en-US"/>
        </w:rPr>
        <w:t xml:space="preserve"> </w:t>
      </w:r>
      <w:r w:rsidR="003A66BF" w:rsidRPr="003A66BF">
        <w:rPr>
          <w:b/>
          <w:sz w:val="28"/>
          <w:szCs w:val="28"/>
          <w:lang w:val="en-US"/>
        </w:rPr>
        <w:t>a</w:t>
      </w:r>
      <w:r w:rsidR="003A66BF">
        <w:rPr>
          <w:b/>
          <w:sz w:val="28"/>
          <w:szCs w:val="28"/>
          <w:lang w:val="en-US"/>
        </w:rPr>
        <w:t>|. b +a.b</w:t>
      </w:r>
      <w:r w:rsidR="00C457CF">
        <w:rPr>
          <w:b/>
          <w:sz w:val="28"/>
          <w:szCs w:val="28"/>
          <w:lang w:val="en-US"/>
        </w:rPr>
        <w:t xml:space="preserve"> = a+ a|.b</w:t>
      </w:r>
    </w:p>
    <w:p w14:paraId="65C2FACE" w14:textId="77777777" w:rsidR="00945D80" w:rsidRDefault="001E3676">
      <w:pPr>
        <w:spacing w:before="120"/>
        <w:rPr>
          <w:b/>
          <w:sz w:val="28"/>
          <w:szCs w:val="28"/>
        </w:rPr>
      </w:pPr>
      <w:r>
        <w:rPr>
          <w:sz w:val="22"/>
          <w:szCs w:val="22"/>
          <w:u w:val="single"/>
        </w:rPr>
        <w:t>Distributivité :</w:t>
      </w:r>
      <w:r>
        <w:rPr>
          <w:sz w:val="22"/>
          <w:szCs w:val="22"/>
        </w:rPr>
        <w:t xml:space="preserve"> </w:t>
      </w:r>
      <w:r>
        <w:rPr>
          <w:b/>
          <w:sz w:val="28"/>
          <w:szCs w:val="28"/>
        </w:rPr>
        <w:t xml:space="preserve">a.(b+c)=a.b + a.c    </w:t>
      </w:r>
      <w:r>
        <w:rPr>
          <w:sz w:val="24"/>
          <w:szCs w:val="28"/>
        </w:rPr>
        <w:t>et</w:t>
      </w:r>
      <w:r>
        <w:rPr>
          <w:b/>
          <w:sz w:val="28"/>
          <w:szCs w:val="28"/>
        </w:rPr>
        <w:t xml:space="preserve">   a+(b</w:t>
      </w:r>
      <w:r>
        <w:rPr>
          <w:rFonts w:ascii="Cambria Math" w:hAnsi="Cambria Math" w:cs="Cambria Math"/>
          <w:b/>
          <w:sz w:val="28"/>
          <w:szCs w:val="28"/>
        </w:rPr>
        <w:t>⋅</w:t>
      </w:r>
      <w:r>
        <w:rPr>
          <w:b/>
          <w:sz w:val="28"/>
          <w:szCs w:val="28"/>
        </w:rPr>
        <w:t>c)=(a + b)</w:t>
      </w:r>
      <w:r>
        <w:rPr>
          <w:rFonts w:ascii="Cambria Math" w:hAnsi="Cambria Math" w:cs="Cambria Math"/>
          <w:b/>
          <w:sz w:val="28"/>
          <w:szCs w:val="28"/>
        </w:rPr>
        <w:t>⋅</w:t>
      </w:r>
      <w:r>
        <w:rPr>
          <w:b/>
          <w:sz w:val="28"/>
          <w:szCs w:val="28"/>
        </w:rPr>
        <w:t>(a + c)</w:t>
      </w:r>
    </w:p>
    <w:p w14:paraId="65C2FACF" w14:textId="77777777" w:rsidR="00945D80" w:rsidRDefault="001E3676">
      <w:pPr>
        <w:spacing w:before="120"/>
        <w:rPr>
          <w:b/>
          <w:sz w:val="28"/>
          <w:szCs w:val="28"/>
        </w:rPr>
      </w:pPr>
      <w:r>
        <w:rPr>
          <w:sz w:val="22"/>
          <w:szCs w:val="22"/>
          <w:u w:val="single"/>
        </w:rPr>
        <w:t xml:space="preserve">Théorèmes de DE MORGAN : </w:t>
      </w:r>
      <w:r>
        <w:rPr>
          <w:sz w:val="22"/>
          <w:szCs w:val="22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.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</m:oMath>
      <w:r>
        <w:rPr>
          <w:b/>
          <w:sz w:val="28"/>
          <w:szCs w:val="28"/>
        </w:rPr>
        <w:t xml:space="preserve">    et       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+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</m:oMath>
    </w:p>
    <w:p w14:paraId="65C2FAD0" w14:textId="77777777" w:rsidR="00945D80" w:rsidRDefault="001E3676">
      <w:pPr>
        <w:rPr>
          <w:sz w:val="22"/>
          <w:szCs w:val="22"/>
        </w:rPr>
      </w:pPr>
      <w:r>
        <w:rPr>
          <w:sz w:val="22"/>
          <w:szCs w:val="22"/>
        </w:rPr>
        <w:t xml:space="preserve">("on distribue aussi la barre qui modifie le symbole de </w:t>
      </w:r>
      <w:r>
        <w:rPr>
          <w:sz w:val="22"/>
          <w:szCs w:val="22"/>
        </w:rPr>
        <w:t>l'opération")</w:t>
      </w:r>
    </w:p>
    <w:p w14:paraId="65C2FAD1" w14:textId="77777777" w:rsidR="00945D80" w:rsidRDefault="00945D80">
      <w:pPr>
        <w:rPr>
          <w:sz w:val="22"/>
        </w:rPr>
      </w:pPr>
    </w:p>
    <w:p w14:paraId="65C2FAD2" w14:textId="77777777" w:rsidR="00945D80" w:rsidRDefault="001E3676">
      <w:pPr>
        <w:rPr>
          <w:sz w:val="22"/>
        </w:rPr>
      </w:pPr>
      <w:r>
        <w:rPr>
          <w:sz w:val="22"/>
        </w:rPr>
        <w:t>Quelques exemples :</w:t>
      </w:r>
    </w:p>
    <w:p w14:paraId="65C2FAD3" w14:textId="77777777" w:rsidR="00945D80" w:rsidRDefault="001E3676">
      <w:pPr>
        <w:rPr>
          <w:sz w:val="22"/>
        </w:rPr>
      </w:pPr>
      <w:r>
        <w:rPr>
          <w:sz w:val="22"/>
        </w:rPr>
        <w:t>En utilisant les propriétés précédentes, simplifier les expressions suivantes :</w:t>
      </w:r>
    </w:p>
    <w:p w14:paraId="65C2FAD4" w14:textId="128B0491" w:rsidR="00945D80" w:rsidRPr="004E63CB" w:rsidRDefault="001E3676">
      <w:pPr>
        <w:spacing w:before="120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en-US"/>
          </w:rPr>
          <m:t>.</m:t>
        </m:r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a </m:t>
            </m:r>
          </m:e>
        </m:acc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.</m:t>
        </m:r>
        <m:r>
          <w:rPr>
            <w:rFonts w:ascii="Cambria Math" w:hAnsi="Cambria Math" w:cstheme="minorHAnsi"/>
            <w:sz w:val="22"/>
            <w:szCs w:val="22"/>
          </w:rPr>
          <m:t>b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=</m:t>
        </m:r>
      </m:oMath>
      <w:r w:rsidRPr="004E63CB">
        <w:rPr>
          <w:sz w:val="22"/>
          <w:szCs w:val="22"/>
          <w:lang w:val="en-US"/>
        </w:rPr>
        <w:t xml:space="preserve"> </w:t>
      </w:r>
      <w:r w:rsidR="004E63CB" w:rsidRPr="004E63CB">
        <w:rPr>
          <w:sz w:val="22"/>
          <w:szCs w:val="22"/>
          <w:lang w:val="en-US"/>
        </w:rPr>
        <w:t>b . (a</w:t>
      </w:r>
      <w:r w:rsidR="004E63CB">
        <w:rPr>
          <w:sz w:val="22"/>
          <w:szCs w:val="22"/>
          <w:lang w:val="en-US"/>
        </w:rPr>
        <w:t xml:space="preserve"> + a|)</w:t>
      </w:r>
      <w:r w:rsidR="00794917">
        <w:rPr>
          <w:sz w:val="22"/>
          <w:szCs w:val="22"/>
          <w:lang w:val="en-US"/>
        </w:rPr>
        <w:t xml:space="preserve"> = b . 1 = b</w:t>
      </w:r>
    </w:p>
    <w:p w14:paraId="65C2FAD5" w14:textId="6915A207" w:rsidR="00945D80" w:rsidRPr="004E63CB" w:rsidRDefault="001E3676">
      <w:pPr>
        <w:spacing w:before="120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en-US"/>
          </w:rPr>
          <m:t>.</m:t>
        </m:r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a </m:t>
            </m:r>
          </m:e>
        </m:acc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theme="minorHAnsi"/>
            <w:sz w:val="22"/>
            <w:szCs w:val="22"/>
            <w:lang w:val="en-US"/>
          </w:rPr>
          <m:t>=</m:t>
        </m:r>
      </m:oMath>
      <w:r w:rsidRPr="004E63CB">
        <w:rPr>
          <w:sz w:val="22"/>
          <w:szCs w:val="22"/>
          <w:lang w:val="en-US"/>
        </w:rPr>
        <w:t xml:space="preserve"> </w:t>
      </w:r>
      <w:r w:rsidR="005D0ACA" w:rsidRPr="004E63CB">
        <w:rPr>
          <w:sz w:val="22"/>
          <w:szCs w:val="22"/>
          <w:lang w:val="en-US"/>
        </w:rPr>
        <w:t xml:space="preserve"> </w:t>
      </w:r>
      <w:r w:rsidR="00FE4B0E">
        <w:rPr>
          <w:sz w:val="22"/>
          <w:szCs w:val="22"/>
          <w:lang w:val="en-US"/>
        </w:rPr>
        <w:t xml:space="preserve">a.b = a|. b| </w:t>
      </w:r>
      <w:r w:rsidR="0032441B">
        <w:rPr>
          <w:sz w:val="22"/>
          <w:szCs w:val="22"/>
          <w:lang w:val="en-US"/>
        </w:rPr>
        <w:t>= 1</w:t>
      </w:r>
    </w:p>
    <w:p w14:paraId="65C2FAD6" w14:textId="3FC0A51B" w:rsidR="00945D80" w:rsidRPr="0032441B" w:rsidRDefault="001E3676">
      <w:pPr>
        <w:spacing w:before="120"/>
        <w:rPr>
          <w:sz w:val="22"/>
          <w:szCs w:val="2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.(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US"/>
          </w:rPr>
          <m:t>a+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theme="minorHAnsi"/>
            <w:sz w:val="22"/>
            <w:szCs w:val="22"/>
            <w:lang w:val="en-US"/>
          </w:rPr>
          <m:t>)=</m:t>
        </m:r>
      </m:oMath>
      <w:r w:rsidR="0032441B">
        <w:rPr>
          <w:sz w:val="22"/>
          <w:szCs w:val="22"/>
          <w:lang w:val="en-US"/>
        </w:rPr>
        <w:t xml:space="preserve"> a.a </w:t>
      </w:r>
      <w:r w:rsidR="00BE465A">
        <w:rPr>
          <w:sz w:val="22"/>
          <w:szCs w:val="22"/>
          <w:lang w:val="en-US"/>
        </w:rPr>
        <w:t>+ a.b| + b.a + b.b| = a + a.b|+ a.b = a(1 + b|+ b)</w:t>
      </w:r>
      <w:r w:rsidR="00BF1A2C">
        <w:rPr>
          <w:sz w:val="22"/>
          <w:szCs w:val="22"/>
          <w:lang w:val="en-US"/>
        </w:rPr>
        <w:t xml:space="preserve"> = a.1 = a</w:t>
      </w:r>
    </w:p>
    <w:p w14:paraId="65C2FAD7" w14:textId="77777777" w:rsidR="00945D80" w:rsidRPr="0032441B" w:rsidRDefault="00945D80">
      <w:pPr>
        <w:spacing w:before="120"/>
        <w:rPr>
          <w:sz w:val="22"/>
          <w:szCs w:val="22"/>
          <w:lang w:val="en-US"/>
        </w:rPr>
      </w:pPr>
    </w:p>
    <w:p w14:paraId="65C2FAD8" w14:textId="77777777" w:rsidR="00945D80" w:rsidRDefault="001E3676">
      <w:pPr>
        <w:pStyle w:val="Niveau2"/>
      </w:pPr>
      <w:r>
        <w:t>Table de vérité</w:t>
      </w:r>
    </w:p>
    <w:p w14:paraId="65C2FAD9" w14:textId="77777777" w:rsidR="00945D80" w:rsidRDefault="001E3676">
      <w:pPr>
        <w:rPr>
          <w:sz w:val="22"/>
        </w:rPr>
      </w:pPr>
      <w:r>
        <w:rPr>
          <w:sz w:val="22"/>
        </w:rPr>
        <w:t xml:space="preserve">On peut représenter le comportement d'une expression logique par sa table de </w:t>
      </w:r>
      <w:r>
        <w:rPr>
          <w:sz w:val="22"/>
        </w:rPr>
        <w:t>vérité, où pour chaque combinaison des grandeurs d'entrée, on donne la valeur de sortie.</w:t>
      </w:r>
    </w:p>
    <w:p w14:paraId="65C2FADA" w14:textId="77777777" w:rsidR="00945D80" w:rsidRDefault="00945D80">
      <w:pPr>
        <w:rPr>
          <w:sz w:val="22"/>
        </w:rPr>
      </w:pPr>
    </w:p>
    <w:p w14:paraId="65C2FADB" w14:textId="77777777" w:rsidR="00945D80" w:rsidRDefault="001E3676">
      <w:pPr>
        <w:rPr>
          <w:sz w:val="22"/>
        </w:rPr>
      </w:pPr>
      <w:r>
        <w:rPr>
          <w:sz w:val="22"/>
        </w:rPr>
        <w:lastRenderedPageBreak/>
        <w:t xml:space="preserve">Point important : une expression, circuit à </w:t>
      </w:r>
      <w:r>
        <w:rPr>
          <w:b/>
          <w:sz w:val="22"/>
        </w:rPr>
        <w:t>n entrées</w:t>
      </w:r>
      <w:r>
        <w:rPr>
          <w:sz w:val="22"/>
        </w:rPr>
        <w:t xml:space="preserve"> logiques d'entrée aura : </w:t>
      </w:r>
      <w:r>
        <w:rPr>
          <w:b/>
          <w:sz w:val="22"/>
        </w:rPr>
        <w:t>2</w:t>
      </w:r>
      <w:r>
        <w:rPr>
          <w:b/>
          <w:sz w:val="22"/>
          <w:vertAlign w:val="superscript"/>
        </w:rPr>
        <w:t>n</w:t>
      </w:r>
      <w:r>
        <w:rPr>
          <w:b/>
          <w:sz w:val="22"/>
        </w:rPr>
        <w:t xml:space="preserve"> combinaisons différentes.</w:t>
      </w:r>
    </w:p>
    <w:p w14:paraId="65C2FADC" w14:textId="77777777" w:rsidR="00945D80" w:rsidRDefault="001E3676">
      <w:pPr>
        <w:spacing w:before="120"/>
        <w:jc w:val="left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C2FB53" wp14:editId="65C2FB54">
                <wp:simplePos x="0" y="0"/>
                <wp:positionH relativeFrom="margin">
                  <wp:posOffset>3050540</wp:posOffset>
                </wp:positionH>
                <wp:positionV relativeFrom="paragraph">
                  <wp:posOffset>499745</wp:posOffset>
                </wp:positionV>
                <wp:extent cx="3257550" cy="1404620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FB6A" w14:textId="77777777" w:rsidR="00945D80" w:rsidRDefault="001E367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Ici, 3 entrées  -&gt; </w:t>
                            </w: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cs="Calibri"/>
                                <w:b/>
                                <w:sz w:val="22"/>
                                <w:szCs w:val="22"/>
                              </w:rPr>
                              <w:t>=8 combinaisons</w:t>
                            </w:r>
                          </w:p>
                          <w:p w14:paraId="65C2FB6B" w14:textId="77777777" w:rsidR="00945D80" w:rsidRDefault="00945D80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</w:p>
                          <w:p w14:paraId="65C2FB6C" w14:textId="77777777" w:rsidR="00945D80" w:rsidRDefault="001E367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Pour être sûr de </w:t>
                            </w: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>ne pas oublier de combinaisons, on les dénombre en comptant en binaire</w:t>
                            </w:r>
                          </w:p>
                          <w:p w14:paraId="65C2FB6D" w14:textId="77777777" w:rsidR="00945D80" w:rsidRDefault="00945D80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</w:p>
                          <w:p w14:paraId="65C2FB6E" w14:textId="77777777" w:rsidR="00945D80" w:rsidRDefault="001E3676">
                            <w:pPr>
                              <w:rPr>
                                <w:rFonts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</w:rPr>
                              <w:t xml:space="preserve">Pour faciliter le remplissage de la table de vérité, on aurait pu rajouter des colonnes pour les blocs constituant l'expression : ici : a.b  puis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0.2pt;margin-top:39.35pt;width:25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">
                <v:textbox style="mso-fit-shape-to-text:t">
                  <w:txbxContent>
                    <w:p w:rsidR="00B72E15" w:rsidRPr="0035646C" w:rsidRDefault="00B72E15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 w:rsidRPr="0035646C">
                        <w:rPr>
                          <w:rFonts w:cs="Calibri"/>
                          <w:sz w:val="22"/>
                          <w:szCs w:val="22"/>
                        </w:rPr>
                        <w:t xml:space="preserve">Ici, 3 entrées  -&gt; </w:t>
                      </w:r>
                      <w:r w:rsidRPr="0035646C">
                        <w:rPr>
                          <w:rFonts w:cs="Calibri"/>
                          <w:b/>
                          <w:sz w:val="22"/>
                          <w:szCs w:val="22"/>
                        </w:rPr>
                        <w:t>2</w:t>
                      </w:r>
                      <w:r w:rsidRPr="0035646C">
                        <w:rPr>
                          <w:rFonts w:cs="Calibri"/>
                          <w:b/>
                          <w:sz w:val="22"/>
                          <w:szCs w:val="22"/>
                          <w:vertAlign w:val="superscript"/>
                        </w:rPr>
                        <w:t>3</w:t>
                      </w:r>
                      <w:r w:rsidRPr="0035646C">
                        <w:rPr>
                          <w:rFonts w:cs="Calibri"/>
                          <w:b/>
                          <w:sz w:val="22"/>
                          <w:szCs w:val="22"/>
                        </w:rPr>
                        <w:t>=8 combinaisons</w:t>
                      </w:r>
                    </w:p>
                    <w:p w:rsidR="00B72E15" w:rsidRPr="0035646C" w:rsidRDefault="00B72E15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</w:p>
                    <w:p w:rsidR="00B72E15" w:rsidRPr="0035646C" w:rsidRDefault="00B72E15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 w:rsidRPr="0035646C">
                        <w:rPr>
                          <w:rFonts w:cs="Calibri"/>
                          <w:sz w:val="22"/>
                          <w:szCs w:val="22"/>
                        </w:rPr>
                        <w:t>Pour être sûr de ne pas oublier de combinaisons, on les dénombre en comptant en binaire</w:t>
                      </w:r>
                    </w:p>
                    <w:p w:rsidR="00B72E15" w:rsidRPr="0035646C" w:rsidRDefault="00B72E15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</w:p>
                    <w:p w:rsidR="00B72E15" w:rsidRPr="0035646C" w:rsidRDefault="00B72E15">
                      <w:pPr>
                        <w:rPr>
                          <w:rFonts w:cs="Calibri"/>
                          <w:sz w:val="22"/>
                          <w:szCs w:val="22"/>
                        </w:rPr>
                      </w:pPr>
                      <w:r w:rsidRPr="0035646C">
                        <w:rPr>
                          <w:rFonts w:cs="Calibri"/>
                          <w:sz w:val="22"/>
                          <w:szCs w:val="22"/>
                        </w:rPr>
                        <w:t xml:space="preserve">Pour faciliter le remplissage de la table de vérité, on aurait pu rajouter des colonnes pour les blocs constituant l'expression : ici : a.b  puis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 xml:space="preserve">a 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.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u w:val="single"/>
        </w:rPr>
        <w:t>Exemple :</w:t>
      </w:r>
      <w:r>
        <w:rPr>
          <w:sz w:val="22"/>
        </w:rPr>
        <w:t xml:space="preserve"> table de vérité de : S</w:t>
      </w:r>
      <w:r>
        <w:rPr>
          <w:sz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.</m:t>
        </m:r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a </m:t>
            </m:r>
          </m:e>
        </m:acc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</m:t>
        </m:r>
        <m:r>
          <w:rPr>
            <w:rFonts w:ascii="Cambria Math" w:hAnsi="Cambria Math" w:cstheme="minorHAnsi"/>
            <w:sz w:val="22"/>
            <w:szCs w:val="22"/>
          </w:rPr>
          <m:t>c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945D80" w14:paraId="65C2FAE1" w14:textId="77777777">
        <w:trPr>
          <w:trHeight w:val="397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5C2FADD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5C2FADE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5C2FADF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5C2FAE0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 w:rsidR="00945D80" w14:paraId="65C2FAE6" w14:textId="77777777">
        <w:trPr>
          <w:trHeight w:val="397"/>
        </w:trPr>
        <w:tc>
          <w:tcPr>
            <w:tcW w:w="680" w:type="dxa"/>
            <w:vAlign w:val="center"/>
          </w:tcPr>
          <w:p w14:paraId="65C2FAE2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3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4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5" w14:textId="52646DCC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5D80" w14:paraId="65C2FAEB" w14:textId="77777777">
        <w:trPr>
          <w:trHeight w:val="397"/>
        </w:trPr>
        <w:tc>
          <w:tcPr>
            <w:tcW w:w="680" w:type="dxa"/>
            <w:vAlign w:val="center"/>
          </w:tcPr>
          <w:p w14:paraId="65C2FAE7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8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9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EA" w14:textId="5CE22C9A" w:rsidR="00945D80" w:rsidRDefault="00E70650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45D80" w14:paraId="65C2FAF0" w14:textId="77777777">
        <w:trPr>
          <w:trHeight w:val="397"/>
        </w:trPr>
        <w:tc>
          <w:tcPr>
            <w:tcW w:w="680" w:type="dxa"/>
            <w:vAlign w:val="center"/>
          </w:tcPr>
          <w:p w14:paraId="65C2FAEC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D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EE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EF" w14:textId="26302B13" w:rsidR="00945D80" w:rsidRDefault="00B7492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5D80" w14:paraId="65C2FAF5" w14:textId="77777777">
        <w:trPr>
          <w:trHeight w:val="397"/>
        </w:trPr>
        <w:tc>
          <w:tcPr>
            <w:tcW w:w="680" w:type="dxa"/>
            <w:vAlign w:val="center"/>
          </w:tcPr>
          <w:p w14:paraId="65C2FAF1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F2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F3" w14:textId="77777777" w:rsidR="00945D80" w:rsidRDefault="001E367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F4" w14:textId="20F12F47" w:rsidR="00945D80" w:rsidRDefault="00B7492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45D80" w14:paraId="65C2FAFA" w14:textId="77777777">
        <w:trPr>
          <w:trHeight w:val="397"/>
        </w:trPr>
        <w:tc>
          <w:tcPr>
            <w:tcW w:w="680" w:type="dxa"/>
            <w:vAlign w:val="center"/>
          </w:tcPr>
          <w:p w14:paraId="65C2FAF6" w14:textId="3C842A6A" w:rsidR="00945D80" w:rsidRDefault="00074C6D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F7" w14:textId="026AEF4A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F8" w14:textId="5B6AA0F4" w:rsidR="00945D80" w:rsidRDefault="00DB45EF" w:rsidP="00DB45EF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F9" w14:textId="5FAF732F" w:rsidR="00945D80" w:rsidRDefault="00B7492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5D80" w14:paraId="65C2FAFF" w14:textId="77777777">
        <w:trPr>
          <w:trHeight w:val="397"/>
        </w:trPr>
        <w:tc>
          <w:tcPr>
            <w:tcW w:w="680" w:type="dxa"/>
            <w:vAlign w:val="center"/>
          </w:tcPr>
          <w:p w14:paraId="65C2FAFB" w14:textId="0EC7B06E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FC" w14:textId="338EF7DD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AFD" w14:textId="24AD9DE4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AFE" w14:textId="68E2BB59" w:rsidR="00945D80" w:rsidRDefault="00B7492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945D80" w14:paraId="65C2FB04" w14:textId="77777777">
        <w:trPr>
          <w:trHeight w:val="397"/>
        </w:trPr>
        <w:tc>
          <w:tcPr>
            <w:tcW w:w="680" w:type="dxa"/>
            <w:vAlign w:val="center"/>
          </w:tcPr>
          <w:p w14:paraId="65C2FB00" w14:textId="1DC828F4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B01" w14:textId="22D7ECF0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B02" w14:textId="50A973ED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14:paraId="65C2FB03" w14:textId="5D3A2709" w:rsidR="00945D80" w:rsidRDefault="00B7492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45D80" w14:paraId="65C2FB09" w14:textId="77777777">
        <w:trPr>
          <w:trHeight w:val="397"/>
        </w:trPr>
        <w:tc>
          <w:tcPr>
            <w:tcW w:w="680" w:type="dxa"/>
            <w:vAlign w:val="center"/>
          </w:tcPr>
          <w:p w14:paraId="65C2FB05" w14:textId="0FD1228B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B06" w14:textId="6526E0FF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B07" w14:textId="1F9280D0" w:rsidR="00945D80" w:rsidRDefault="00DB45E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65C2FB08" w14:textId="0508000D" w:rsidR="00945D80" w:rsidRDefault="00117B21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5C2FB0A" w14:textId="77777777" w:rsidR="00945D80" w:rsidRDefault="00945D80">
      <w:pPr>
        <w:spacing w:before="120"/>
        <w:rPr>
          <w:sz w:val="22"/>
          <w:szCs w:val="22"/>
        </w:rPr>
      </w:pPr>
    </w:p>
    <w:p w14:paraId="65C2FB0B" w14:textId="77777777" w:rsidR="00945D80" w:rsidRDefault="001E3676">
      <w:pPr>
        <w:rPr>
          <w:sz w:val="22"/>
        </w:rPr>
      </w:pPr>
      <w:r>
        <w:rPr>
          <w:sz w:val="22"/>
        </w:rPr>
        <w:t>Dans le sens inverse, on peut donner  l'expression</w:t>
      </w:r>
      <w:r>
        <w:rPr>
          <w:sz w:val="22"/>
        </w:rPr>
        <w:t xml:space="preserve"> de la sortie à partir de sa table de vérité. La sortie est le OU logique entre les combinaisons d'entrée où S vaut 1. ( ou ligne de 0 donne </w:t>
      </w:r>
      <m:oMath>
        <m:acc>
          <m:accPr>
            <m:chr m:val="̅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S </m:t>
            </m:r>
          </m:e>
        </m:acc>
      </m:oMath>
      <w:r>
        <w:rPr>
          <w:sz w:val="24"/>
          <w:szCs w:val="24"/>
        </w:rPr>
        <w:t>)</w:t>
      </w:r>
    </w:p>
    <w:p w14:paraId="65C2FB0C" w14:textId="77777777" w:rsidR="00945D80" w:rsidRDefault="001E3676">
      <w:pPr>
        <w:rPr>
          <w:sz w:val="22"/>
          <w:u w:val="single"/>
        </w:rPr>
      </w:pPr>
      <w:r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2FB55" wp14:editId="65C2FB56">
                <wp:simplePos x="0" y="0"/>
                <wp:positionH relativeFrom="margin">
                  <wp:posOffset>3326765</wp:posOffset>
                </wp:positionH>
                <wp:positionV relativeFrom="paragraph">
                  <wp:posOffset>55245</wp:posOffset>
                </wp:positionV>
                <wp:extent cx="2952750" cy="1075055"/>
                <wp:effectExtent l="0" t="0" r="19050" b="10795"/>
                <wp:wrapNone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FB6F" w14:textId="77777777" w:rsidR="00945D80" w:rsidRDefault="001E36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On a donc : </w:t>
                            </w:r>
                          </w:p>
                          <w:p w14:paraId="65C2FB70" w14:textId="77777777" w:rsidR="00945D80" w:rsidRDefault="001E36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S=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 xml:space="preserve">b 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+a.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oMath>
                          </w:p>
                          <w:p w14:paraId="65C2FB71" w14:textId="77777777" w:rsidR="00945D80" w:rsidRDefault="00945D80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5C2FB72" w14:textId="77777777" w:rsidR="00945D80" w:rsidRDefault="001E36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Ou plus simple : (lectures des lignes à 0 )</w:t>
                            </w:r>
                          </w:p>
                          <w:p w14:paraId="65C2FB73" w14:textId="77777777" w:rsidR="00945D80" w:rsidRDefault="001E3676">
                            <w:pPr>
                              <w:rPr>
                                <w:sz w:val="22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 xml:space="preserve">S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=</m:t>
                              </m:r>
                            </m:oMath>
                            <w:r>
                              <w:rPr>
                                <w:sz w:val="22"/>
                              </w:rPr>
                              <w:t xml:space="preserve">              donc</w:t>
                            </w:r>
                          </w:p>
                          <w:p w14:paraId="65C2FB74" w14:textId="77777777" w:rsidR="00945D80" w:rsidRDefault="00945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C2FB75" w14:textId="77777777" w:rsidR="00945D80" w:rsidRDefault="001E367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649D" id="_x0000_s1027" type="#_x0000_t202" style="position:absolute;left:0;text-align:left;margin-left:261.95pt;margin-top:4.35pt;width:232.5pt;height:8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">
                <v:textbox>
                  <w:txbxContent>
                    <w:p w:rsidR="00B72E15" w:rsidRPr="0035646C" w:rsidRDefault="00B72E15" w:rsidP="00B72E15">
                      <w:pPr>
                        <w:rPr>
                          <w:sz w:val="22"/>
                        </w:rPr>
                      </w:pPr>
                      <w:r w:rsidRPr="0035646C">
                        <w:rPr>
                          <w:sz w:val="22"/>
                        </w:rPr>
                        <w:t xml:space="preserve">On a donc : </w:t>
                      </w:r>
                    </w:p>
                    <w:p w:rsidR="00B72E15" w:rsidRPr="0035646C" w:rsidRDefault="00B72E15" w:rsidP="00B72E15">
                      <w:pPr>
                        <w:rPr>
                          <w:sz w:val="22"/>
                        </w:rPr>
                      </w:pPr>
                      <w:r w:rsidRPr="0035646C">
                        <w:rPr>
                          <w:sz w:val="22"/>
                        </w:rPr>
                        <w:t>S=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a 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b 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a 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+a.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oMath>
                    </w:p>
                    <w:p w:rsidR="0035646C" w:rsidRPr="0035646C" w:rsidRDefault="0035646C" w:rsidP="00B72E15">
                      <w:pPr>
                        <w:rPr>
                          <w:sz w:val="22"/>
                        </w:rPr>
                      </w:pPr>
                    </w:p>
                    <w:p w:rsidR="00B72E15" w:rsidRDefault="00B72E15" w:rsidP="00B72E15">
                      <w:pPr>
                        <w:rPr>
                          <w:sz w:val="22"/>
                        </w:rPr>
                      </w:pPr>
                      <w:r w:rsidRPr="0035646C">
                        <w:rPr>
                          <w:sz w:val="22"/>
                        </w:rPr>
                        <w:t>Ou plus simple :</w:t>
                      </w:r>
                      <w:r w:rsidR="0035646C" w:rsidRPr="0035646C">
                        <w:rPr>
                          <w:sz w:val="22"/>
                        </w:rPr>
                        <w:t xml:space="preserve"> (lectures des lignes à</w:t>
                      </w:r>
                      <w:r w:rsidR="0035646C">
                        <w:rPr>
                          <w:sz w:val="22"/>
                        </w:rPr>
                        <w:t xml:space="preserve"> </w:t>
                      </w:r>
                      <w:r w:rsidR="0035646C" w:rsidRPr="0035646C">
                        <w:rPr>
                          <w:sz w:val="22"/>
                        </w:rPr>
                        <w:t>0</w:t>
                      </w:r>
                      <w:r w:rsidR="0035646C">
                        <w:rPr>
                          <w:sz w:val="22"/>
                        </w:rPr>
                        <w:t xml:space="preserve"> </w:t>
                      </w:r>
                      <w:r w:rsidR="0035646C" w:rsidRPr="0035646C">
                        <w:rPr>
                          <w:sz w:val="22"/>
                        </w:rPr>
                        <w:t>)</w:t>
                      </w:r>
                    </w:p>
                    <w:p w:rsidR="0035646C" w:rsidRPr="0035646C" w:rsidRDefault="003C2609" w:rsidP="00B72E15">
                      <w:pPr>
                        <w:rPr>
                          <w:sz w:val="22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 xml:space="preserve">S 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</m:oMath>
                      <w:r w:rsidR="0035646C">
                        <w:rPr>
                          <w:sz w:val="22"/>
                        </w:rPr>
                        <w:t xml:space="preserve">              donc</w:t>
                      </w:r>
                    </w:p>
                    <w:p w:rsidR="00B72E15" w:rsidRDefault="00B72E15" w:rsidP="00B72E1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72E15" w:rsidRPr="00156ACA" w:rsidRDefault="0035646C" w:rsidP="00B72E1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u w:val="single"/>
        </w:rPr>
        <w:t>Exemple 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945D80" w14:paraId="65C2FB10" w14:textId="7777777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5C2FB0D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5C2FB0E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C2FB0F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945D80" w14:paraId="65C2FB14" w14:textId="77777777">
        <w:tc>
          <w:tcPr>
            <w:tcW w:w="851" w:type="dxa"/>
            <w:tcBorders>
              <w:top w:val="single" w:sz="4" w:space="0" w:color="auto"/>
            </w:tcBorders>
          </w:tcPr>
          <w:p w14:paraId="65C2FB11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5C2FB12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5C2FB13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945D80" w14:paraId="65C2FB18" w14:textId="77777777">
        <w:tc>
          <w:tcPr>
            <w:tcW w:w="851" w:type="dxa"/>
          </w:tcPr>
          <w:p w14:paraId="65C2FB15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0</w:t>
            </w:r>
          </w:p>
        </w:tc>
        <w:tc>
          <w:tcPr>
            <w:tcW w:w="851" w:type="dxa"/>
          </w:tcPr>
          <w:p w14:paraId="65C2FB16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</w:tcPr>
          <w:p w14:paraId="65C2FB17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945D80" w14:paraId="65C2FB1C" w14:textId="77777777">
        <w:tc>
          <w:tcPr>
            <w:tcW w:w="851" w:type="dxa"/>
          </w:tcPr>
          <w:p w14:paraId="65C2FB19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</w:tcPr>
          <w:p w14:paraId="65C2FB1A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1" w:type="dxa"/>
          </w:tcPr>
          <w:p w14:paraId="65C2FB1B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945D80" w14:paraId="65C2FB20" w14:textId="77777777">
        <w:tc>
          <w:tcPr>
            <w:tcW w:w="851" w:type="dxa"/>
          </w:tcPr>
          <w:p w14:paraId="65C2FB1D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</w:tcPr>
          <w:p w14:paraId="65C2FB1E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</w:tcPr>
          <w:p w14:paraId="65C2FB1F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65C2FB21" w14:textId="77777777" w:rsidR="00945D80" w:rsidRDefault="00945D80">
      <w:pPr>
        <w:rPr>
          <w:sz w:val="22"/>
        </w:rPr>
      </w:pPr>
    </w:p>
    <w:p w14:paraId="65C2FB22" w14:textId="77777777" w:rsidR="00945D80" w:rsidRDefault="001E36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  <w:sz w:val="24"/>
              <w:szCs w:val="24"/>
            </w:rPr>
            <w:sym w:font="Symbol" w:char="F0AE"/>
          </m:r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a 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.</m:t>
          </m:r>
          <m:acc>
            <m:accPr>
              <m:chr m:val="̅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b </m:t>
              </m:r>
            </m:e>
          </m:acc>
        </m:oMath>
      </m:oMathPara>
    </w:p>
    <w:p w14:paraId="65C2FB23" w14:textId="77777777" w:rsidR="00945D80" w:rsidRDefault="001E36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  <w:sz w:val="24"/>
              <w:szCs w:val="24"/>
            </w:rPr>
            <w:sym w:font="Symbol" w:char="F0AE"/>
          </m:r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a 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.</m:t>
          </m:r>
          <m:r>
            <w:rPr>
              <w:rFonts w:ascii="Cambria Math" w:hAnsi="Cambria Math" w:cstheme="minorHAnsi"/>
              <w:sz w:val="24"/>
              <w:szCs w:val="24"/>
            </w:rPr>
            <m:t>b</m:t>
          </m:r>
        </m:oMath>
      </m:oMathPara>
    </w:p>
    <w:p w14:paraId="65C2FB24" w14:textId="77777777" w:rsidR="00945D80" w:rsidRDefault="00945D80">
      <w:pPr>
        <w:rPr>
          <w:sz w:val="24"/>
          <w:szCs w:val="24"/>
        </w:rPr>
      </w:pPr>
    </w:p>
    <w:p w14:paraId="65C2FB25" w14:textId="77777777" w:rsidR="00945D80" w:rsidRDefault="001E367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  <w:sz w:val="24"/>
              <w:szCs w:val="24"/>
            </w:rPr>
            <w:sym w:font="Symbol" w:char="F0AE"/>
          </m:r>
          <m:r>
            <w:rPr>
              <w:rFonts w:ascii="Cambria Math" w:hAnsi="Cambria Math" w:cstheme="minorHAnsi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a.</m:t>
          </m:r>
          <m:r>
            <w:rPr>
              <w:rFonts w:ascii="Cambria Math" w:hAnsi="Cambria Math" w:cstheme="minorHAnsi"/>
              <w:sz w:val="24"/>
              <w:szCs w:val="24"/>
            </w:rPr>
            <m:t>b</m:t>
          </m:r>
        </m:oMath>
      </m:oMathPara>
    </w:p>
    <w:p w14:paraId="65C2FB26" w14:textId="77777777" w:rsidR="00945D80" w:rsidRDefault="00945D80">
      <w:pPr>
        <w:rPr>
          <w:sz w:val="22"/>
        </w:rPr>
      </w:pPr>
    </w:p>
    <w:p w14:paraId="65C2FB27" w14:textId="77777777" w:rsidR="00945D80" w:rsidRDefault="001E3676">
      <w:pPr>
        <w:pStyle w:val="Niveau2"/>
      </w:pPr>
      <w:r>
        <w:t>Booléens en programmation</w:t>
      </w:r>
    </w:p>
    <w:p w14:paraId="65C2FB28" w14:textId="77777777" w:rsidR="00945D80" w:rsidRDefault="001E3676">
      <w:pPr>
        <w:rPr>
          <w:sz w:val="22"/>
        </w:rPr>
      </w:pPr>
      <w:r>
        <w:rPr>
          <w:sz w:val="22"/>
        </w:rPr>
        <w:t xml:space="preserve">Python utilise le mot clé </w:t>
      </w:r>
      <w:r>
        <w:rPr>
          <w:b/>
          <w:sz w:val="22"/>
        </w:rPr>
        <w:t>True</w:t>
      </w:r>
      <w:r>
        <w:rPr>
          <w:sz w:val="22"/>
        </w:rPr>
        <w:t xml:space="preserve"> pour désigner le niveau 1 logique et </w:t>
      </w:r>
      <w:r>
        <w:rPr>
          <w:b/>
          <w:sz w:val="22"/>
        </w:rPr>
        <w:t>False</w:t>
      </w:r>
      <w:r>
        <w:rPr>
          <w:sz w:val="22"/>
        </w:rPr>
        <w:t xml:space="preserve"> pour 0. (</w:t>
      </w:r>
      <w:r>
        <w:rPr>
          <w:b/>
          <w:sz w:val="22"/>
        </w:rPr>
        <w:t xml:space="preserve">true/false </w:t>
      </w:r>
      <w:r>
        <w:rPr>
          <w:sz w:val="22"/>
        </w:rPr>
        <w:t>pour JavaScript)</w:t>
      </w:r>
    </w:p>
    <w:p w14:paraId="65C2FB29" w14:textId="77777777" w:rsidR="00945D80" w:rsidRDefault="00945D80">
      <w:pPr>
        <w:rPr>
          <w:sz w:val="22"/>
        </w:rPr>
      </w:pPr>
    </w:p>
    <w:p w14:paraId="65C2FB2A" w14:textId="77777777" w:rsidR="00945D80" w:rsidRDefault="001E3676">
      <w:pPr>
        <w:rPr>
          <w:sz w:val="22"/>
        </w:rPr>
      </w:pPr>
      <w:r>
        <w:rPr>
          <w:sz w:val="22"/>
        </w:rPr>
        <w:t>Par extension, la chaine vide '', le nombre 0 sont considérés comme False.  N'importe quel autre nombre ou chaine de caractère est considéré comme True.</w:t>
      </w:r>
    </w:p>
    <w:p w14:paraId="65C2FB2B" w14:textId="77777777" w:rsidR="00945D80" w:rsidRDefault="00945D80">
      <w:pPr>
        <w:rPr>
          <w:sz w:val="22"/>
        </w:rPr>
      </w:pPr>
    </w:p>
    <w:p w14:paraId="65C2FB2C" w14:textId="77777777" w:rsidR="00945D80" w:rsidRDefault="001E3676">
      <w:pPr>
        <w:rPr>
          <w:sz w:val="22"/>
        </w:rPr>
      </w:pPr>
      <w:r>
        <w:rPr>
          <w:sz w:val="22"/>
        </w:rPr>
        <w:t>On vous donne ci-des</w:t>
      </w:r>
      <w:r>
        <w:rPr>
          <w:sz w:val="22"/>
        </w:rPr>
        <w:t>sous quelques exemples de syntaxe des opérateurs logiques suivant le langage.</w:t>
      </w:r>
    </w:p>
    <w:p w14:paraId="65C2FB2D" w14:textId="77777777" w:rsidR="00945D80" w:rsidRDefault="00945D80">
      <w:pPr>
        <w:rPr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945D80" w14:paraId="65C2FB32" w14:textId="77777777">
        <w:tc>
          <w:tcPr>
            <w:tcW w:w="2584" w:type="dxa"/>
            <w:shd w:val="clear" w:color="auto" w:fill="BFBFBF" w:themeFill="background1" w:themeFillShade="BF"/>
          </w:tcPr>
          <w:p w14:paraId="65C2FB2E" w14:textId="77777777" w:rsidR="00945D80" w:rsidRDefault="00945D80">
            <w:pPr>
              <w:jc w:val="center"/>
              <w:rPr>
                <w:sz w:val="22"/>
              </w:rPr>
            </w:pPr>
          </w:p>
        </w:tc>
        <w:tc>
          <w:tcPr>
            <w:tcW w:w="2584" w:type="dxa"/>
            <w:shd w:val="clear" w:color="auto" w:fill="BFBFBF" w:themeFill="background1" w:themeFillShade="BF"/>
          </w:tcPr>
          <w:p w14:paraId="65C2FB2F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  <w:tc>
          <w:tcPr>
            <w:tcW w:w="2585" w:type="dxa"/>
            <w:shd w:val="clear" w:color="auto" w:fill="BFBFBF" w:themeFill="background1" w:themeFillShade="BF"/>
          </w:tcPr>
          <w:p w14:paraId="65C2FB30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JavaScript </w:t>
            </w:r>
          </w:p>
        </w:tc>
        <w:tc>
          <w:tcPr>
            <w:tcW w:w="2585" w:type="dxa"/>
            <w:shd w:val="clear" w:color="auto" w:fill="BFBFBF" w:themeFill="background1" w:themeFillShade="BF"/>
          </w:tcPr>
          <w:p w14:paraId="65C2FB31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PHP</w:t>
            </w:r>
          </w:p>
        </w:tc>
      </w:tr>
      <w:tr w:rsidR="00945D80" w14:paraId="65C2FB37" w14:textId="77777777">
        <w:tc>
          <w:tcPr>
            <w:tcW w:w="2584" w:type="dxa"/>
          </w:tcPr>
          <w:p w14:paraId="65C2FB33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NON</w:t>
            </w:r>
          </w:p>
        </w:tc>
        <w:tc>
          <w:tcPr>
            <w:tcW w:w="2584" w:type="dxa"/>
          </w:tcPr>
          <w:p w14:paraId="65C2FB34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 a</w:t>
            </w:r>
          </w:p>
        </w:tc>
        <w:tc>
          <w:tcPr>
            <w:tcW w:w="2585" w:type="dxa"/>
          </w:tcPr>
          <w:p w14:paraId="65C2FB35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!a</w:t>
            </w:r>
          </w:p>
        </w:tc>
        <w:tc>
          <w:tcPr>
            <w:tcW w:w="2585" w:type="dxa"/>
          </w:tcPr>
          <w:p w14:paraId="65C2FB36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!$a</w:t>
            </w:r>
          </w:p>
        </w:tc>
      </w:tr>
      <w:tr w:rsidR="00945D80" w14:paraId="65C2FB3C" w14:textId="77777777">
        <w:tc>
          <w:tcPr>
            <w:tcW w:w="2584" w:type="dxa"/>
          </w:tcPr>
          <w:p w14:paraId="65C2FB38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ET</w:t>
            </w:r>
          </w:p>
        </w:tc>
        <w:tc>
          <w:tcPr>
            <w:tcW w:w="2584" w:type="dxa"/>
          </w:tcPr>
          <w:p w14:paraId="65C2FB39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 and b</w:t>
            </w:r>
          </w:p>
        </w:tc>
        <w:tc>
          <w:tcPr>
            <w:tcW w:w="2585" w:type="dxa"/>
          </w:tcPr>
          <w:p w14:paraId="65C2FB3A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 &amp;&amp; b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2585" w:type="dxa"/>
          </w:tcPr>
          <w:p w14:paraId="65C2FB3B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$a &amp;&amp; $b</w:t>
            </w:r>
            <w:r>
              <w:rPr>
                <w:sz w:val="22"/>
              </w:rPr>
              <w:t xml:space="preserve">  ou </w:t>
            </w:r>
            <w:r>
              <w:rPr>
                <w:b/>
                <w:sz w:val="22"/>
              </w:rPr>
              <w:t>$a AND $b</w:t>
            </w:r>
          </w:p>
        </w:tc>
      </w:tr>
      <w:tr w:rsidR="00945D80" w14:paraId="65C2FB41" w14:textId="77777777">
        <w:tc>
          <w:tcPr>
            <w:tcW w:w="2584" w:type="dxa"/>
          </w:tcPr>
          <w:p w14:paraId="65C2FB3D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OU</w:t>
            </w:r>
          </w:p>
        </w:tc>
        <w:tc>
          <w:tcPr>
            <w:tcW w:w="2584" w:type="dxa"/>
          </w:tcPr>
          <w:p w14:paraId="65C2FB3E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 or b</w:t>
            </w:r>
          </w:p>
        </w:tc>
        <w:tc>
          <w:tcPr>
            <w:tcW w:w="2585" w:type="dxa"/>
          </w:tcPr>
          <w:p w14:paraId="65C2FB3F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 || b</w:t>
            </w:r>
          </w:p>
        </w:tc>
        <w:tc>
          <w:tcPr>
            <w:tcW w:w="2585" w:type="dxa"/>
          </w:tcPr>
          <w:p w14:paraId="65C2FB40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$a || $b</w:t>
            </w:r>
            <w:r>
              <w:rPr>
                <w:sz w:val="22"/>
              </w:rPr>
              <w:t xml:space="preserve"> ou </w:t>
            </w:r>
            <w:r>
              <w:rPr>
                <w:b/>
                <w:sz w:val="22"/>
              </w:rPr>
              <w:t>$a OR $b</w:t>
            </w:r>
          </w:p>
        </w:tc>
      </w:tr>
      <w:tr w:rsidR="00945D80" w14:paraId="65C2FB46" w14:textId="77777777">
        <w:tc>
          <w:tcPr>
            <w:tcW w:w="2584" w:type="dxa"/>
          </w:tcPr>
          <w:p w14:paraId="65C2FB42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OU exclusif</w:t>
            </w:r>
          </w:p>
        </w:tc>
        <w:tc>
          <w:tcPr>
            <w:tcW w:w="2584" w:type="dxa"/>
          </w:tcPr>
          <w:p w14:paraId="65C2FB43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a^b</w:t>
            </w:r>
          </w:p>
        </w:tc>
        <w:tc>
          <w:tcPr>
            <w:tcW w:w="2585" w:type="dxa"/>
          </w:tcPr>
          <w:p w14:paraId="65C2FB44" w14:textId="77777777" w:rsidR="00945D80" w:rsidRDefault="001E3676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a^b</w:t>
            </w:r>
          </w:p>
        </w:tc>
        <w:tc>
          <w:tcPr>
            <w:tcW w:w="2585" w:type="dxa"/>
          </w:tcPr>
          <w:p w14:paraId="65C2FB45" w14:textId="77777777" w:rsidR="00945D80" w:rsidRDefault="001E36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$a XOR $b</w:t>
            </w:r>
          </w:p>
        </w:tc>
      </w:tr>
    </w:tbl>
    <w:p w14:paraId="65C2FB47" w14:textId="77777777" w:rsidR="00945D80" w:rsidRDefault="00945D80">
      <w:pPr>
        <w:rPr>
          <w:sz w:val="22"/>
        </w:rPr>
      </w:pPr>
    </w:p>
    <w:p w14:paraId="65C2FB48" w14:textId="77777777" w:rsidR="00945D80" w:rsidRDefault="001E3676">
      <w:pPr>
        <w:rPr>
          <w:b/>
          <w:sz w:val="22"/>
          <w:u w:val="single"/>
        </w:rPr>
      </w:pPr>
      <w:r>
        <w:rPr>
          <w:b/>
          <w:sz w:val="22"/>
          <w:u w:val="single"/>
        </w:rPr>
        <w:t>Remarques :</w:t>
      </w:r>
    </w:p>
    <w:p w14:paraId="65C2FB49" w14:textId="77777777" w:rsidR="00945D80" w:rsidRDefault="001E3676">
      <w:pPr>
        <w:rPr>
          <w:sz w:val="22"/>
        </w:rPr>
      </w:pPr>
      <w:r>
        <w:rPr>
          <w:sz w:val="22"/>
        </w:rPr>
        <w:t>Python et JavaScript évaluent les expressions logiques de manière paresseuses (on parle de lazy evaluation). Les opérateurs sont de type court-circuit :</w:t>
      </w:r>
    </w:p>
    <w:p w14:paraId="65C2FB4A" w14:textId="77777777" w:rsidR="00945D80" w:rsidRDefault="001E3676">
      <w:pPr>
        <w:pStyle w:val="Paragraphedeliste"/>
        <w:numPr>
          <w:ilvl w:val="0"/>
          <w:numId w:val="28"/>
        </w:numPr>
        <w:rPr>
          <w:sz w:val="22"/>
        </w:rPr>
      </w:pPr>
      <w:r>
        <w:rPr>
          <w:sz w:val="22"/>
        </w:rPr>
        <w:t>OR (|| pour js) n’évalue le deuxième argument que si le premier est faux. (si le premier argument est 1</w:t>
      </w:r>
      <w:r>
        <w:rPr>
          <w:sz w:val="22"/>
        </w:rPr>
        <w:t xml:space="preserve"> , forcément le résultat vaut 1)</w:t>
      </w:r>
    </w:p>
    <w:p w14:paraId="65C2FB4B" w14:textId="77777777" w:rsidR="00945D80" w:rsidRDefault="001E3676">
      <w:pPr>
        <w:pStyle w:val="Paragraphedeliste"/>
        <w:numPr>
          <w:ilvl w:val="0"/>
          <w:numId w:val="28"/>
        </w:numPr>
        <w:rPr>
          <w:sz w:val="22"/>
        </w:rPr>
      </w:pPr>
      <w:r>
        <w:rPr>
          <w:sz w:val="22"/>
        </w:rPr>
        <w:t>AND (&amp;&amp; pour js)  n’évalue le deuxième argument si le premier est vrai.</w:t>
      </w:r>
    </w:p>
    <w:p w14:paraId="65C2FB4C" w14:textId="77777777" w:rsidR="00945D80" w:rsidRDefault="00945D80">
      <w:pPr>
        <w:rPr>
          <w:sz w:val="22"/>
        </w:rPr>
      </w:pPr>
    </w:p>
    <w:sectPr w:rsidR="00945D80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794" w:right="707" w:bottom="709" w:left="851" w:header="142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A000" w14:textId="77777777" w:rsidR="001E3676" w:rsidRDefault="001E3676">
      <w:pPr>
        <w:spacing w:line="240" w:lineRule="auto"/>
      </w:pPr>
      <w:r>
        <w:separator/>
      </w:r>
    </w:p>
  </w:endnote>
  <w:endnote w:type="continuationSeparator" w:id="0">
    <w:p w14:paraId="60F0723F" w14:textId="77777777" w:rsidR="001E3676" w:rsidRDefault="001E3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67" w:type="dxa"/>
      <w:tblInd w:w="-1310" w:type="dxa"/>
      <w:tblLook w:val="04A0" w:firstRow="1" w:lastRow="0" w:firstColumn="1" w:lastColumn="0" w:noHBand="0" w:noVBand="1"/>
    </w:tblPr>
    <w:tblGrid>
      <w:gridCol w:w="12367"/>
    </w:tblGrid>
    <w:tr w:rsidR="00945D80" w14:paraId="65C2FB63" w14:textId="77777777">
      <w:tc>
        <w:tcPr>
          <w:tcW w:w="12367" w:type="dxa"/>
          <w:shd w:val="clear" w:color="auto" w:fill="BD4643"/>
        </w:tcPr>
        <w:p w14:paraId="65C2FB62" w14:textId="77777777" w:rsidR="00945D80" w:rsidRDefault="001E3676">
          <w:pPr>
            <w:tabs>
              <w:tab w:val="right" w:pos="11516"/>
            </w:tabs>
            <w:spacing w:line="240" w:lineRule="auto"/>
            <w:ind w:left="917"/>
          </w:pPr>
          <w:r>
            <w:rPr>
              <w:i/>
              <w:color w:val="FFFFFF" w:themeColor="background1"/>
            </w:rPr>
            <w:t>Logique boolénne</w:t>
          </w:r>
          <w:r>
            <w:rPr>
              <w:i/>
              <w:color w:val="FFFFFF" w:themeColor="background1"/>
            </w:rPr>
            <w:t xml:space="preserve">                                                                                                                                                                                          </w:t>
          </w:r>
          <w:r>
            <w:rPr>
              <w:b/>
              <w:color w:val="FFFFFF"/>
            </w:rPr>
            <w:t xml:space="preserve">Page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sur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NUMPAGES 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4</w:t>
          </w:r>
          <w:r>
            <w:rPr>
              <w:b/>
              <w:color w:val="FFFFFF"/>
            </w:rPr>
            <w:fldChar w:fldCharType="end"/>
          </w:r>
        </w:p>
      </w:tc>
    </w:tr>
  </w:tbl>
  <w:p w14:paraId="65C2FB64" w14:textId="77777777" w:rsidR="00945D80" w:rsidRDefault="00945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0B77" w14:textId="77777777" w:rsidR="001E3676" w:rsidRDefault="001E3676">
      <w:pPr>
        <w:spacing w:line="240" w:lineRule="auto"/>
      </w:pPr>
      <w:r>
        <w:separator/>
      </w:r>
    </w:p>
  </w:footnote>
  <w:footnote w:type="continuationSeparator" w:id="0">
    <w:p w14:paraId="336442E5" w14:textId="77777777" w:rsidR="001E3676" w:rsidRDefault="001E3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FB5B" w14:textId="77777777" w:rsidR="00945D80" w:rsidRDefault="001E3676">
    <w:pPr>
      <w:pStyle w:val="En-tte"/>
    </w:pPr>
    <w:r>
      <w:rPr>
        <w:noProof/>
      </w:rPr>
      <w:pict w14:anchorId="65C2FB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1032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8" w:type="dxa"/>
      <w:tblInd w:w="-907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3545"/>
      <w:gridCol w:w="4677"/>
      <w:gridCol w:w="2410"/>
      <w:gridCol w:w="1276"/>
    </w:tblGrid>
    <w:tr w:rsidR="00945D80" w14:paraId="65C2FB60" w14:textId="77777777">
      <w:trPr>
        <w:trHeight w:val="650"/>
      </w:trPr>
      <w:tc>
        <w:tcPr>
          <w:tcW w:w="3545" w:type="dxa"/>
          <w:shd w:val="clear" w:color="auto" w:fill="BD4643"/>
          <w:vAlign w:val="center"/>
        </w:tcPr>
        <w:p w14:paraId="65C2FB5C" w14:textId="77777777" w:rsidR="00945D80" w:rsidRDefault="001E3676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 w14:paraId="65C2FB5D" w14:textId="77777777" w:rsidR="00945D80" w:rsidRDefault="001E3676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Type de base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 w14:paraId="65C2FB5E" w14:textId="77777777" w:rsidR="00945D80" w:rsidRDefault="001E3676"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 w14:paraId="65C2FB5F" w14:textId="77777777" w:rsidR="00945D80" w:rsidRDefault="001E3676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5C2FB67" wp14:editId="65C2FB68">
                <wp:extent cx="385845" cy="308564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C2FB61" w14:textId="77777777" w:rsidR="00945D80" w:rsidRDefault="00945D8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FB65" w14:textId="77777777" w:rsidR="00945D80" w:rsidRDefault="001E3676">
    <w:pPr>
      <w:pStyle w:val="En-tte"/>
    </w:pPr>
    <w:r>
      <w:rPr>
        <w:noProof/>
      </w:rPr>
      <w:pict w14:anchorId="65C2FB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1031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96F"/>
    <w:multiLevelType w:val="multilevel"/>
    <w:tmpl w:val="203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704A"/>
    <w:multiLevelType w:val="hybridMultilevel"/>
    <w:tmpl w:val="FD126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2444"/>
    <w:multiLevelType w:val="hybridMultilevel"/>
    <w:tmpl w:val="097C5704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11A5"/>
    <w:multiLevelType w:val="hybridMultilevel"/>
    <w:tmpl w:val="50D08DBA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13F9"/>
    <w:multiLevelType w:val="hybridMultilevel"/>
    <w:tmpl w:val="BC769DC2"/>
    <w:lvl w:ilvl="0" w:tplc="B40E1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64C2A"/>
    <w:multiLevelType w:val="hybridMultilevel"/>
    <w:tmpl w:val="15F244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51F85"/>
    <w:multiLevelType w:val="hybridMultilevel"/>
    <w:tmpl w:val="061A876E"/>
    <w:lvl w:ilvl="0" w:tplc="5C4C33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836E4"/>
    <w:multiLevelType w:val="hybridMultilevel"/>
    <w:tmpl w:val="0C8A5FF6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2FE0"/>
    <w:multiLevelType w:val="multilevel"/>
    <w:tmpl w:val="A40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567FA"/>
    <w:multiLevelType w:val="hybridMultilevel"/>
    <w:tmpl w:val="68AE7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1982"/>
    <w:multiLevelType w:val="hybridMultilevel"/>
    <w:tmpl w:val="2D0CA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86147"/>
    <w:multiLevelType w:val="hybridMultilevel"/>
    <w:tmpl w:val="58901B2A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D77F2"/>
    <w:multiLevelType w:val="hybridMultilevel"/>
    <w:tmpl w:val="8936603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4314B4"/>
    <w:multiLevelType w:val="hybridMultilevel"/>
    <w:tmpl w:val="FC781B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17D3"/>
    <w:multiLevelType w:val="hybridMultilevel"/>
    <w:tmpl w:val="3BD01F8E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E93E63"/>
    <w:multiLevelType w:val="hybridMultilevel"/>
    <w:tmpl w:val="DE7E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305D1"/>
    <w:multiLevelType w:val="hybridMultilevel"/>
    <w:tmpl w:val="90F8E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15343"/>
    <w:multiLevelType w:val="hybridMultilevel"/>
    <w:tmpl w:val="5AF27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41C6"/>
    <w:multiLevelType w:val="hybridMultilevel"/>
    <w:tmpl w:val="0B88D514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93CF5"/>
    <w:multiLevelType w:val="hybridMultilevel"/>
    <w:tmpl w:val="AC2C8D1C"/>
    <w:lvl w:ilvl="0" w:tplc="5896DF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233E0"/>
    <w:multiLevelType w:val="hybridMultilevel"/>
    <w:tmpl w:val="67F23128"/>
    <w:lvl w:ilvl="0" w:tplc="1F44C82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E331B"/>
    <w:multiLevelType w:val="hybridMultilevel"/>
    <w:tmpl w:val="963E326A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15965"/>
    <w:multiLevelType w:val="hybridMultilevel"/>
    <w:tmpl w:val="10305F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19"/>
  </w:num>
  <w:num w:numId="5">
    <w:abstractNumId w:val="1"/>
  </w:num>
  <w:num w:numId="6">
    <w:abstractNumId w:val="15"/>
    <w:lvlOverride w:ilvl="0">
      <w:startOverride w:val="1"/>
    </w:lvlOverride>
  </w:num>
  <w:num w:numId="7">
    <w:abstractNumId w:val="7"/>
  </w:num>
  <w:num w:numId="8">
    <w:abstractNumId w:val="14"/>
  </w:num>
  <w:num w:numId="9">
    <w:abstractNumId w:val="3"/>
  </w:num>
  <w:num w:numId="10">
    <w:abstractNumId w:val="4"/>
  </w:num>
  <w:num w:numId="11">
    <w:abstractNumId w:val="15"/>
    <w:lvlOverride w:ilvl="0">
      <w:startOverride w:val="1"/>
    </w:lvlOverride>
  </w:num>
  <w:num w:numId="12">
    <w:abstractNumId w:val="16"/>
  </w:num>
  <w:num w:numId="13">
    <w:abstractNumId w:val="18"/>
  </w:num>
  <w:num w:numId="14">
    <w:abstractNumId w:val="17"/>
  </w:num>
  <w:num w:numId="15">
    <w:abstractNumId w:val="11"/>
  </w:num>
  <w:num w:numId="16">
    <w:abstractNumId w:val="22"/>
  </w:num>
  <w:num w:numId="17">
    <w:abstractNumId w:val="13"/>
  </w:num>
  <w:num w:numId="18">
    <w:abstractNumId w:val="0"/>
  </w:num>
  <w:num w:numId="19">
    <w:abstractNumId w:val="12"/>
  </w:num>
  <w:num w:numId="20">
    <w:abstractNumId w:val="5"/>
  </w:num>
  <w:num w:numId="21">
    <w:abstractNumId w:val="15"/>
    <w:lvlOverride w:ilvl="0">
      <w:startOverride w:val="1"/>
    </w:lvlOverride>
  </w:num>
  <w:num w:numId="22">
    <w:abstractNumId w:val="10"/>
  </w:num>
  <w:num w:numId="23">
    <w:abstractNumId w:val="2"/>
  </w:num>
  <w:num w:numId="24">
    <w:abstractNumId w:val="9"/>
  </w:num>
  <w:num w:numId="25">
    <w:abstractNumId w:val="8"/>
  </w:num>
  <w:num w:numId="26">
    <w:abstractNumId w:val="23"/>
  </w:num>
  <w:num w:numId="27">
    <w:abstractNumId w:val="15"/>
    <w:lvlOverride w:ilvl="0">
      <w:startOverride w:val="1"/>
    </w:lvlOverride>
  </w:num>
  <w:num w:numId="2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3213]">
      <v:stroke endarrow="block" color="none [3213]" weight="1.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80"/>
    <w:rsid w:val="00074C6D"/>
    <w:rsid w:val="00117B21"/>
    <w:rsid w:val="00180165"/>
    <w:rsid w:val="001E3676"/>
    <w:rsid w:val="002035A3"/>
    <w:rsid w:val="0032441B"/>
    <w:rsid w:val="003A66BF"/>
    <w:rsid w:val="004A1CE7"/>
    <w:rsid w:val="004E555F"/>
    <w:rsid w:val="004E63CB"/>
    <w:rsid w:val="0052435B"/>
    <w:rsid w:val="005B728D"/>
    <w:rsid w:val="005D0ACA"/>
    <w:rsid w:val="00762249"/>
    <w:rsid w:val="00794917"/>
    <w:rsid w:val="008A06C6"/>
    <w:rsid w:val="00945D80"/>
    <w:rsid w:val="00AB1DD4"/>
    <w:rsid w:val="00B74927"/>
    <w:rsid w:val="00BE465A"/>
    <w:rsid w:val="00BF1A2C"/>
    <w:rsid w:val="00C457CF"/>
    <w:rsid w:val="00DB45EF"/>
    <w:rsid w:val="00E70650"/>
    <w:rsid w:val="00F56613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.5pt"/>
    </o:shapedefaults>
    <o:shapelayout v:ext="edit">
      <o:idmap v:ext="edit" data="2"/>
    </o:shapelayout>
  </w:shapeDefaults>
  <w:decimalSymbol w:val=","/>
  <w:listSeparator w:val=";"/>
  <w14:docId w14:val="65C2FAA4"/>
  <w15:docId w15:val="{6F157AB3-53FC-4AFD-855B-EF623ED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mi">
    <w:name w:val="mi"/>
    <w:basedOn w:val="Policepardfaut"/>
  </w:style>
  <w:style w:type="character" w:customStyle="1" w:styleId="mo">
    <w:name w:val="mo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2736-B082-480E-A8C6-B69C467B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Seconde.dotx</Template>
  <TotalTime>81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Gabin Lotz</cp:lastModifiedBy>
  <cp:revision>27</cp:revision>
  <cp:lastPrinted>2020-10-06T08:30:00Z</cp:lastPrinted>
  <dcterms:created xsi:type="dcterms:W3CDTF">2021-02-09T21:48:00Z</dcterms:created>
  <dcterms:modified xsi:type="dcterms:W3CDTF">2021-11-24T08:51:00Z</dcterms:modified>
</cp:coreProperties>
</file>