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CFF73">
      <w:pPr>
        <w:spacing w:line="360" w:lineRule="auto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Prompt(5.19版)</w:t>
      </w:r>
    </w:p>
    <w:p w14:paraId="4E2AB5FC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1.0版本的prompt和输出如下：</w:t>
      </w:r>
    </w:p>
    <w:p w14:paraId="0070E456">
      <w:pPr>
        <w:spacing w:line="360" w:lineRule="auto"/>
      </w:pPr>
      <w:r>
        <w:drawing>
          <wp:inline distT="0" distB="0" distL="114300" distR="114300">
            <wp:extent cx="3763010" cy="244919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0021">
      <w:pPr>
        <w:spacing w:line="360" w:lineRule="auto"/>
      </w:pPr>
      <w:r>
        <w:drawing>
          <wp:inline distT="0" distB="0" distL="114300" distR="114300">
            <wp:extent cx="5340985" cy="2517775"/>
            <wp:effectExtent l="0" t="0" r="825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FB4F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存在一些问题：</w:t>
      </w:r>
    </w:p>
    <w:p w14:paraId="0CF9F4E1"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对输入政策切分后每个片段独立推理，导致每个片段推理结果的格式不同，不利于阅读</w:t>
      </w:r>
    </w:p>
    <w:p w14:paraId="1578089D"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输出缺少法律依据、风险等级、修改建议等结构</w:t>
      </w:r>
    </w:p>
    <w:p w14:paraId="7AAB25A3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2.0版本的prompt和输出如下：</w:t>
      </w:r>
    </w:p>
    <w:p w14:paraId="64824C85">
      <w:pPr>
        <w:spacing w:line="360" w:lineRule="auto"/>
      </w:pPr>
      <w:r>
        <w:drawing>
          <wp:inline distT="0" distB="0" distL="114300" distR="114300">
            <wp:extent cx="4768215" cy="2005330"/>
            <wp:effectExtent l="0" t="0" r="190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B5EA">
      <w:pPr>
        <w:spacing w:line="360" w:lineRule="auto"/>
      </w:pPr>
      <w:r>
        <w:drawing>
          <wp:inline distT="0" distB="0" distL="114300" distR="114300">
            <wp:extent cx="4738370" cy="201041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1BA5">
      <w:pPr>
        <w:spacing w:line="360" w:lineRule="auto"/>
      </w:pPr>
      <w:r>
        <w:drawing>
          <wp:inline distT="0" distB="0" distL="114300" distR="114300">
            <wp:extent cx="4693920" cy="193230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1ABF">
      <w:pPr>
        <w:spacing w:line="360" w:lineRule="auto"/>
      </w:pPr>
      <w:r>
        <w:drawing>
          <wp:inline distT="0" distB="0" distL="114300" distR="114300">
            <wp:extent cx="4701540" cy="2212340"/>
            <wp:effectExtent l="0" t="0" r="762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7B65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但由于prompt变得复杂，会有模型推理超时的问题</w:t>
      </w:r>
    </w:p>
    <w:p w14:paraId="7C5672CE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t>❌ 系统运行异常: HTTPSConnectionPool(host='dashscope.aliyuncs.com', port=443): Read timed out. (read timeout=300)</w:t>
      </w:r>
      <w:r>
        <w:rPr>
          <w:rFonts w:hint="eastAsia"/>
          <w:lang w:val="en-US" w:eastAsia="zh-CN"/>
        </w:rPr>
        <w:t>”</w:t>
      </w:r>
    </w:p>
    <w:p w14:paraId="1C0BE179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针对这个问题修改了config.py和llm.py两个模块：</w:t>
      </w:r>
    </w:p>
    <w:p w14:paraId="1E460AB9">
      <w:pPr>
        <w:spacing w:line="360" w:lineRule="auto"/>
      </w:pPr>
      <w:r>
        <w:drawing>
          <wp:inline distT="0" distB="0" distL="114300" distR="114300">
            <wp:extent cx="4188460" cy="157924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E49B2">
      <w:pPr>
        <w:spacing w:line="360" w:lineRule="auto"/>
      </w:pPr>
      <w:r>
        <w:drawing>
          <wp:inline distT="0" distB="0" distL="114300" distR="114300">
            <wp:extent cx="4204335" cy="1970405"/>
            <wp:effectExtent l="0" t="0" r="19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2CEE5"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确保api仍有额度、网络和梯子没问题之后可以修改对应部分的超时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6EDA1B"/>
    <w:multiLevelType w:val="singleLevel"/>
    <w:tmpl w:val="5C6EDA1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F6782"/>
    <w:rsid w:val="3A2F6782"/>
    <w:rsid w:val="4E8F415D"/>
    <w:rsid w:val="74F5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2025-05-19T02:41:00Z</dcterms:created>
  <dc:creator>T</dc:creator>
  <cp:lastModifiedBy>T</cp:lastModifiedBy>
  <dcterms:modified xsi:type="dcterms:W3CDTF">2025-05-19T03:46:34Z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ACD851B5E0EC410E8F03D5A5275992DB_11</vt:lpwstr>
  </property>
  <property fmtid="{D5CDD505-2E9C-101B-9397-08002B2CF9AE}" pid="4" name="KSOTemplateDocerSaveRecord">
    <vt:lpwstr>eyJoZGlkIjoiMzY5NzUyNDI1ZWNjODMxNjVhOWExOTc3NGY4ZjExNjAiLCJ1c2VySWQiOiIyMTQyNTI5MCJ9</vt:lpwstr>
  </property>
</Properties>
</file>