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Paint 360</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sz w:val="32"/>
          <w:szCs w:val="32"/>
          <w:rtl w:val="0"/>
        </w:rPr>
        <w:t xml:space="preserve">Testing plan for interactive prototype 1</w:t>
      </w:r>
      <w:r w:rsidDel="00000000" w:rsidR="00000000" w:rsidRPr="00000000">
        <w:rPr>
          <w:rtl w:val="0"/>
        </w:rPr>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project is a traditional drawing and painting application, but using Unity to provide an interactive 3D environment on a desktop. Users can select tools, draw, and change scenes using buttons and sliders, simulating some of the spatial and interactive affordances of XR. The goal is to explore whether the interface allows users to intuitively select colors, use painting tools, and interact with the environment.</w:t>
      </w: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Testing Objective</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From my concept, I have identified that it is unclear whether users can understand and efficiently use the color slider, draw tool, paint bucket, scene changer &amp; toolbar movement. This test aims to discover which interface elements are intuitive and which might confuse users, helping evaluate the usability of the UI, tool selection, color picking, and drawing interactions.</w:t>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Testing  Methodologies</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This testing plan will use observational usability testing with think-aloud protocol to evaluate the Unity desktop prototype. Participants will complete tasks using the tools while I observe their actions, noting errors, confusion, and feedback.</w:t>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Prototype description/requirements</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prototype was designed to provide interactivity with multiple drawing and scene tools:</w:t>
      </w:r>
    </w:p>
    <w:p w:rsidR="00000000" w:rsidDel="00000000" w:rsidP="00000000" w:rsidRDefault="00000000" w:rsidRPr="00000000" w14:paraId="0000000A">
      <w:pPr>
        <w:keepLines w:val="0"/>
        <w:numPr>
          <w:ilvl w:val="0"/>
          <w:numId w:val="8"/>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Draw Tool: Users can draw in the scene using the mouse.</w:t>
      </w:r>
    </w:p>
    <w:p w:rsidR="00000000" w:rsidDel="00000000" w:rsidP="00000000" w:rsidRDefault="00000000" w:rsidRPr="00000000" w14:paraId="0000000B">
      <w:pPr>
        <w:keepLines w:val="0"/>
        <w:numPr>
          <w:ilvl w:val="0"/>
          <w:numId w:val="8"/>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Paint Bucket: Users can fill objects with selected colors.</w:t>
      </w:r>
    </w:p>
    <w:p w:rsidR="00000000" w:rsidDel="00000000" w:rsidP="00000000" w:rsidRDefault="00000000" w:rsidRPr="00000000" w14:paraId="0000000C">
      <w:pPr>
        <w:keepLines w:val="0"/>
        <w:numPr>
          <w:ilvl w:val="0"/>
          <w:numId w:val="8"/>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Color Slider: Allows users to select colors that update the brush and paint bucket.</w:t>
      </w:r>
    </w:p>
    <w:p w:rsidR="00000000" w:rsidDel="00000000" w:rsidP="00000000" w:rsidRDefault="00000000" w:rsidRPr="00000000" w14:paraId="0000000D">
      <w:pPr>
        <w:keepLines w:val="0"/>
        <w:numPr>
          <w:ilvl w:val="0"/>
          <w:numId w:val="8"/>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Scene Changer: Lets users switch between different room environments.</w:t>
      </w:r>
    </w:p>
    <w:p w:rsidR="00000000" w:rsidDel="00000000" w:rsidP="00000000" w:rsidRDefault="00000000" w:rsidRPr="00000000" w14:paraId="0000000E">
      <w:pPr>
        <w:keepLines w:val="0"/>
        <w:widowControl w:val="0"/>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Toolbar Movement: Users can drag the toolbar to different areas of the screen.</w:t>
      </w:r>
      <w:r w:rsidDel="00000000" w:rsidR="00000000" w:rsidRPr="00000000">
        <w:rPr>
          <w:rFonts w:ascii="Calibri" w:cs="Calibri" w:eastAsia="Calibri" w:hAnsi="Calibri"/>
          <w:rtl w:val="0"/>
        </w:rPr>
        <w:br w:type="textWrapping"/>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prototype includes clickable UI buttons and sliders, giving visual feedback when tools or colors are used. These interactions are not final and are a simulation of raycasting and detection of hand position &amp; pose. </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widowControl w:val="0"/>
        <w:spacing w:before="200"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Data collection method</w:t>
      </w:r>
    </w:p>
    <w:p w:rsidR="00000000" w:rsidDel="00000000" w:rsidP="00000000" w:rsidRDefault="00000000" w:rsidRPr="00000000" w14:paraId="00000014">
      <w:pPr>
        <w:widowControl w:val="0"/>
        <w:spacing w:before="200" w:line="240" w:lineRule="auto"/>
        <w:rPr>
          <w:rFonts w:ascii="Calibri" w:cs="Calibri" w:eastAsia="Calibri" w:hAnsi="Calibri"/>
        </w:rPr>
      </w:pPr>
      <w:r w:rsidDel="00000000" w:rsidR="00000000" w:rsidRPr="00000000">
        <w:rPr>
          <w:rFonts w:ascii="Calibri" w:cs="Calibri" w:eastAsia="Calibri" w:hAnsi="Calibri"/>
          <w:rtl w:val="0"/>
        </w:rPr>
        <w:t xml:space="preserve">During testing, I will:</w:t>
      </w:r>
    </w:p>
    <w:p w:rsidR="00000000" w:rsidDel="00000000" w:rsidP="00000000" w:rsidRDefault="00000000" w:rsidRPr="00000000" w14:paraId="00000015">
      <w:pPr>
        <w:numPr>
          <w:ilvl w:val="0"/>
          <w:numId w:val="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participants completing each task.</w:t>
      </w:r>
    </w:p>
    <w:p w:rsidR="00000000" w:rsidDel="00000000" w:rsidP="00000000" w:rsidRDefault="00000000" w:rsidRPr="00000000" w14:paraId="00000016">
      <w:pPr>
        <w:numPr>
          <w:ilvl w:val="0"/>
          <w:numId w:val="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Note errors, hesitation, or confusion.</w:t>
      </w:r>
    </w:p>
    <w:p w:rsidR="00000000" w:rsidDel="00000000" w:rsidP="00000000" w:rsidRDefault="00000000" w:rsidRPr="00000000" w14:paraId="00000017">
      <w:pPr>
        <w:numPr>
          <w:ilvl w:val="0"/>
          <w:numId w:val="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Record task completion time.</w:t>
      </w:r>
    </w:p>
    <w:p w:rsidR="00000000" w:rsidDel="00000000" w:rsidP="00000000" w:rsidRDefault="00000000" w:rsidRPr="00000000" w14:paraId="00000018">
      <w:pPr>
        <w:numPr>
          <w:ilvl w:val="0"/>
          <w:numId w:val="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participants to think aloud and describe what they are doing.</w:t>
      </w:r>
    </w:p>
    <w:p w:rsidR="00000000" w:rsidDel="00000000" w:rsidP="00000000" w:rsidRDefault="00000000" w:rsidRPr="00000000" w14:paraId="00000019">
      <w:pPr>
        <w:widowControl w:val="0"/>
        <w:spacing w:before="200" w:line="240" w:lineRule="auto"/>
        <w:rPr>
          <w:rFonts w:ascii="Calibri" w:cs="Calibri" w:eastAsia="Calibri" w:hAnsi="Calibri"/>
        </w:rPr>
      </w:pPr>
      <w:r w:rsidDel="00000000" w:rsidR="00000000" w:rsidRPr="00000000">
        <w:rPr>
          <w:rFonts w:ascii="Calibri" w:cs="Calibri" w:eastAsia="Calibri" w:hAnsi="Calibri"/>
          <w:rtl w:val="0"/>
        </w:rPr>
        <w:t xml:space="preserve">Take screenshots if necessary to document usability issues.</w:t>
        <w:br w:type="textWrapping"/>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Testing Setup</w:t>
      </w:r>
    </w:p>
    <w:p w:rsidR="00000000" w:rsidDel="00000000" w:rsidP="00000000" w:rsidRDefault="00000000" w:rsidRPr="00000000" w14:paraId="0000001B">
      <w:pPr>
        <w:numPr>
          <w:ilvl w:val="0"/>
          <w:numId w:val="1"/>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Launch the Unity prototype on a computer.</w:t>
      </w:r>
    </w:p>
    <w:p w:rsidR="00000000" w:rsidDel="00000000" w:rsidP="00000000" w:rsidRDefault="00000000" w:rsidRPr="00000000" w14:paraId="0000001C">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Ensure all UI elements and scripts are working (draw tool, paint bucket, color slider, scene changer).</w:t>
      </w:r>
    </w:p>
    <w:p w:rsidR="00000000" w:rsidDel="00000000" w:rsidP="00000000" w:rsidRDefault="00000000" w:rsidRPr="00000000" w14:paraId="0000001D">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Prepare a testing script describing tasks for participants.</w:t>
      </w:r>
    </w:p>
    <w:p w:rsidR="00000000" w:rsidDel="00000000" w:rsidP="00000000" w:rsidRDefault="00000000" w:rsidRPr="00000000" w14:paraId="0000001E">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Have a notebook or spreadsheet ready for logging observations.</w:t>
      </w:r>
    </w:p>
    <w:p w:rsidR="00000000" w:rsidDel="00000000" w:rsidP="00000000" w:rsidRDefault="00000000" w:rsidRPr="00000000" w14:paraId="0000001F">
      <w:pPr>
        <w:numPr>
          <w:ilvl w:val="0"/>
          <w:numId w:val="1"/>
        </w:numPr>
        <w:spacing w:after="24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Setup mobile phone recording of testing sessions (if consent is given)</w:t>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Testing process: (also considering the schedule/time)</w:t>
      </w:r>
    </w:p>
    <w:p w:rsidR="00000000" w:rsidDel="00000000" w:rsidP="00000000" w:rsidRDefault="00000000" w:rsidRPr="00000000" w14:paraId="0000002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Introduction (30 sec)</w:t>
      </w:r>
    </w:p>
    <w:p w:rsidR="00000000" w:rsidDel="00000000" w:rsidP="00000000" w:rsidRDefault="00000000" w:rsidRPr="00000000" w14:paraId="00000022">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to the participant that they will interact with a Unity prototype on the computer.</w:t>
      </w:r>
    </w:p>
    <w:p w:rsidR="00000000" w:rsidDel="00000000" w:rsidP="00000000" w:rsidRDefault="00000000" w:rsidRPr="00000000" w14:paraId="00000023">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Describe the available tools (draw, paint bucket, color slider, scene changer).</w:t>
        <w:br w:type="textWrapping"/>
      </w:r>
    </w:p>
    <w:p w:rsidR="00000000" w:rsidDel="00000000" w:rsidP="00000000" w:rsidRDefault="00000000" w:rsidRPr="00000000" w14:paraId="00000024">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Orientation (1 min)</w:t>
      </w:r>
    </w:p>
    <w:p w:rsidR="00000000" w:rsidDel="00000000" w:rsidP="00000000" w:rsidRDefault="00000000" w:rsidRPr="00000000" w14:paraId="00000025">
      <w:pPr>
        <w:numPr>
          <w:ilvl w:val="0"/>
          <w:numId w:val="1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Show the participant how to use the mouse to select colors, draw, paint objects, and change scenes.</w:t>
        <w:br w:type="textWrapping"/>
      </w:r>
    </w:p>
    <w:p w:rsidR="00000000" w:rsidDel="00000000" w:rsidP="00000000" w:rsidRDefault="00000000" w:rsidRPr="00000000" w14:paraId="00000026">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Task 1: Draw Tool (1 min)</w:t>
      </w:r>
    </w:p>
    <w:p w:rsidR="00000000" w:rsidDel="00000000" w:rsidP="00000000" w:rsidRDefault="00000000" w:rsidRPr="00000000" w14:paraId="00000027">
      <w:pPr>
        <w:numPr>
          <w:ilvl w:val="0"/>
          <w:numId w:val="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the participant to draw a red love heart in the scene.</w:t>
      </w:r>
    </w:p>
    <w:p w:rsidR="00000000" w:rsidDel="00000000" w:rsidP="00000000" w:rsidRDefault="00000000" w:rsidRPr="00000000" w14:paraId="00000028">
      <w:pPr>
        <w:numPr>
          <w:ilvl w:val="0"/>
          <w:numId w:val="7"/>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Ask the participant to move to a different angle and try to cross section the drawing again.</w:t>
      </w:r>
    </w:p>
    <w:p w:rsidR="00000000" w:rsidDel="00000000" w:rsidP="00000000" w:rsidRDefault="00000000" w:rsidRPr="00000000" w14:paraId="00000029">
      <w:pPr>
        <w:numPr>
          <w:ilvl w:val="0"/>
          <w:numId w:val="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their use of the brush tool and color selection.</w:t>
        <w:br w:type="textWrapping"/>
      </w:r>
    </w:p>
    <w:p w:rsidR="00000000" w:rsidDel="00000000" w:rsidP="00000000" w:rsidRDefault="00000000" w:rsidRPr="00000000" w14:paraId="0000002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Task 2: Paint Bucket (30 seconds)</w:t>
      </w:r>
    </w:p>
    <w:p w:rsidR="00000000" w:rsidDel="00000000" w:rsidP="00000000" w:rsidRDefault="00000000" w:rsidRPr="00000000" w14:paraId="0000002B">
      <w:pPr>
        <w:numPr>
          <w:ilvl w:val="0"/>
          <w:numId w:val="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the participant to fill an object with a selected color.</w:t>
      </w:r>
    </w:p>
    <w:p w:rsidR="00000000" w:rsidDel="00000000" w:rsidP="00000000" w:rsidRDefault="00000000" w:rsidRPr="00000000" w14:paraId="0000002C">
      <w:pPr>
        <w:numPr>
          <w:ilvl w:val="0"/>
          <w:numId w:val="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ease of selecting colors and applying them.</w:t>
        <w:br w:type="textWrapping"/>
      </w:r>
    </w:p>
    <w:p w:rsidR="00000000" w:rsidDel="00000000" w:rsidP="00000000" w:rsidRDefault="00000000" w:rsidRPr="00000000" w14:paraId="0000002D">
      <w:pPr>
        <w:spacing w:after="0" w:before="0" w:line="240" w:lineRule="auto"/>
        <w:rPr>
          <w:rFonts w:ascii="Calibri" w:cs="Calibri" w:eastAsia="Calibri" w:hAnsi="Calibri"/>
          <w:b w:val="1"/>
        </w:rPr>
      </w:pPr>
      <w:r w:rsidDel="00000000" w:rsidR="00000000" w:rsidRPr="00000000">
        <w:rPr>
          <w:rFonts w:ascii="Calibri" w:cs="Calibri" w:eastAsia="Calibri" w:hAnsi="Calibri"/>
          <w:rtl w:val="0"/>
        </w:rPr>
        <w:t xml:space="preserve">Task 3: Color Slider (1 min)</w:t>
      </w:r>
      <w:r w:rsidDel="00000000" w:rsidR="00000000" w:rsidRPr="00000000">
        <w:rPr>
          <w:rtl w:val="0"/>
        </w:rPr>
      </w:r>
    </w:p>
    <w:p w:rsidR="00000000" w:rsidDel="00000000" w:rsidP="00000000" w:rsidRDefault="00000000" w:rsidRPr="00000000" w14:paraId="0000002E">
      <w:pPr>
        <w:numPr>
          <w:ilvl w:val="0"/>
          <w:numId w:val="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the participant to change the color using the slider and notice how it updates tools.</w:t>
      </w:r>
    </w:p>
    <w:p w:rsidR="00000000" w:rsidDel="00000000" w:rsidP="00000000" w:rsidRDefault="00000000" w:rsidRPr="00000000" w14:paraId="0000002F">
      <w:pPr>
        <w:numPr>
          <w:ilvl w:val="0"/>
          <w:numId w:val="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if color changes are intuitive.</w:t>
        <w:br w:type="textWrapping"/>
      </w:r>
    </w:p>
    <w:p w:rsidR="00000000" w:rsidDel="00000000" w:rsidP="00000000" w:rsidRDefault="00000000" w:rsidRPr="00000000" w14:paraId="00000030">
      <w:pPr>
        <w:spacing w:after="0" w:before="0" w:line="240" w:lineRule="auto"/>
        <w:rPr>
          <w:rFonts w:ascii="Calibri" w:cs="Calibri" w:eastAsia="Calibri" w:hAnsi="Calibri"/>
          <w:b w:val="1"/>
        </w:rPr>
      </w:pPr>
      <w:r w:rsidDel="00000000" w:rsidR="00000000" w:rsidRPr="00000000">
        <w:rPr>
          <w:rFonts w:ascii="Calibri" w:cs="Calibri" w:eastAsia="Calibri" w:hAnsi="Calibri"/>
          <w:rtl w:val="0"/>
        </w:rPr>
        <w:t xml:space="preserve">Task 4: Scene Changer (10 sec)</w:t>
      </w:r>
      <w:r w:rsidDel="00000000" w:rsidR="00000000" w:rsidRPr="00000000">
        <w:rPr>
          <w:rtl w:val="0"/>
        </w:rPr>
      </w:r>
    </w:p>
    <w:p w:rsidR="00000000" w:rsidDel="00000000" w:rsidP="00000000" w:rsidRDefault="00000000" w:rsidRPr="00000000" w14:paraId="00000031">
      <w:pPr>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the participant to switch scenes or in our early case to a colour they like.</w:t>
      </w:r>
    </w:p>
    <w:p w:rsidR="00000000" w:rsidDel="00000000" w:rsidP="00000000" w:rsidRDefault="00000000" w:rsidRPr="00000000" w14:paraId="00000032">
      <w:pPr>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if the scene changes are obvious and easy to perform.</w:t>
      </w:r>
    </w:p>
    <w:p w:rsidR="00000000" w:rsidDel="00000000" w:rsidP="00000000" w:rsidRDefault="00000000" w:rsidRPr="00000000" w14:paraId="00000033">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0" w:before="240" w:line="240" w:lineRule="auto"/>
        <w:rPr>
          <w:rFonts w:ascii="Calibri" w:cs="Calibri" w:eastAsia="Calibri" w:hAnsi="Calibri"/>
        </w:rPr>
      </w:pPr>
      <w:r w:rsidDel="00000000" w:rsidR="00000000" w:rsidRPr="00000000">
        <w:rPr>
          <w:rFonts w:ascii="Calibri" w:cs="Calibri" w:eastAsia="Calibri" w:hAnsi="Calibri"/>
          <w:rtl w:val="0"/>
        </w:rPr>
        <w:t xml:space="preserve">Task 5: Move Toolbar (10 sec)</w:t>
      </w:r>
    </w:p>
    <w:p w:rsidR="00000000" w:rsidDel="00000000" w:rsidP="00000000" w:rsidRDefault="00000000" w:rsidRPr="00000000" w14:paraId="00000035">
      <w:pPr>
        <w:numPr>
          <w:ilvl w:val="0"/>
          <w:numId w:val="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the participant to reposition the toolbar to the bottom of their view.</w:t>
      </w:r>
    </w:p>
    <w:p w:rsidR="00000000" w:rsidDel="00000000" w:rsidP="00000000" w:rsidRDefault="00000000" w:rsidRPr="00000000" w14:paraId="00000036">
      <w:pPr>
        <w:numPr>
          <w:ilvl w:val="0"/>
          <w:numId w:val="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whether they understand how to grab and move it, and note any confusion or errors.</w:t>
      </w:r>
    </w:p>
    <w:p w:rsidR="00000000" w:rsidDel="00000000" w:rsidP="00000000" w:rsidRDefault="00000000" w:rsidRPr="00000000" w14:paraId="00000037">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0" w:before="0" w:line="240" w:lineRule="auto"/>
        <w:rPr>
          <w:rFonts w:ascii="Calibri" w:cs="Calibri" w:eastAsia="Calibri" w:hAnsi="Calibri"/>
          <w:b w:val="1"/>
        </w:rPr>
      </w:pPr>
      <w:r w:rsidDel="00000000" w:rsidR="00000000" w:rsidRPr="00000000">
        <w:rPr>
          <w:rFonts w:ascii="Calibri" w:cs="Calibri" w:eastAsia="Calibri" w:hAnsi="Calibri"/>
          <w:rtl w:val="0"/>
        </w:rPr>
        <w:t xml:space="preserve">Wrap-Up / Debrief (1 min)</w:t>
      </w:r>
      <w:r w:rsidDel="00000000" w:rsidR="00000000" w:rsidRPr="00000000">
        <w:rPr>
          <w:rtl w:val="0"/>
        </w:rPr>
      </w:r>
    </w:p>
    <w:p w:rsidR="00000000" w:rsidDel="00000000" w:rsidP="00000000" w:rsidRDefault="00000000" w:rsidRPr="00000000" w14:paraId="00000039">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participants for overall impressions, difficulties, or suggestions. </w:t>
      </w:r>
    </w:p>
    <w:p w:rsidR="00000000" w:rsidDel="00000000" w:rsidP="00000000" w:rsidRDefault="00000000" w:rsidRPr="00000000" w14:paraId="0000003A">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Record final observations and thank the participant.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AU"/>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910EE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10EE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10EE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10EE8"/>
    <w:rPr>
      <w:rFonts w:asciiTheme="majorHAnsi" w:cstheme="majorBidi" w:eastAsiaTheme="majorEastAsia" w:hAnsiTheme="majorHAnsi"/>
      <w:color w:val="0f4761" w:themeColor="accent1" w:themeShade="0000BF"/>
      <w:sz w:val="40"/>
      <w:szCs w:val="40"/>
      <w:lang w:val="en-AU"/>
    </w:rPr>
  </w:style>
  <w:style w:type="character" w:styleId="Heading2Char" w:customStyle="1">
    <w:name w:val="Heading 2 Char"/>
    <w:basedOn w:val="DefaultParagraphFont"/>
    <w:link w:val="Heading2"/>
    <w:uiPriority w:val="9"/>
    <w:semiHidden w:val="1"/>
    <w:rsid w:val="00910EE8"/>
    <w:rPr>
      <w:rFonts w:asciiTheme="majorHAnsi" w:cstheme="majorBidi" w:eastAsiaTheme="majorEastAsia" w:hAnsiTheme="majorHAnsi"/>
      <w:color w:val="0f4761" w:themeColor="accent1" w:themeShade="0000BF"/>
      <w:sz w:val="32"/>
      <w:szCs w:val="32"/>
      <w:lang w:val="en-AU"/>
    </w:rPr>
  </w:style>
  <w:style w:type="character" w:styleId="Heading3Char" w:customStyle="1">
    <w:name w:val="Heading 3 Char"/>
    <w:basedOn w:val="DefaultParagraphFont"/>
    <w:link w:val="Heading3"/>
    <w:uiPriority w:val="9"/>
    <w:semiHidden w:val="1"/>
    <w:rsid w:val="00910EE8"/>
    <w:rPr>
      <w:rFonts w:cstheme="majorBidi" w:eastAsiaTheme="majorEastAsia"/>
      <w:color w:val="0f4761" w:themeColor="accent1" w:themeShade="0000BF"/>
      <w:sz w:val="28"/>
      <w:szCs w:val="28"/>
      <w:lang w:val="en-AU"/>
    </w:rPr>
  </w:style>
  <w:style w:type="character" w:styleId="Heading4Char" w:customStyle="1">
    <w:name w:val="Heading 4 Char"/>
    <w:basedOn w:val="DefaultParagraphFont"/>
    <w:link w:val="Heading4"/>
    <w:uiPriority w:val="9"/>
    <w:semiHidden w:val="1"/>
    <w:rsid w:val="00910EE8"/>
    <w:rPr>
      <w:rFonts w:cstheme="majorBidi" w:eastAsiaTheme="majorEastAsia"/>
      <w:i w:val="1"/>
      <w:iCs w:val="1"/>
      <w:color w:val="0f4761" w:themeColor="accent1" w:themeShade="0000BF"/>
      <w:lang w:val="en-AU"/>
    </w:rPr>
  </w:style>
  <w:style w:type="character" w:styleId="Heading5Char" w:customStyle="1">
    <w:name w:val="Heading 5 Char"/>
    <w:basedOn w:val="DefaultParagraphFont"/>
    <w:link w:val="Heading5"/>
    <w:uiPriority w:val="9"/>
    <w:semiHidden w:val="1"/>
    <w:rsid w:val="00910EE8"/>
    <w:rPr>
      <w:rFonts w:cstheme="majorBidi" w:eastAsiaTheme="majorEastAsia"/>
      <w:color w:val="0f4761" w:themeColor="accent1" w:themeShade="0000BF"/>
      <w:lang w:val="en-AU"/>
    </w:rPr>
  </w:style>
  <w:style w:type="character" w:styleId="Heading6Char" w:customStyle="1">
    <w:name w:val="Heading 6 Char"/>
    <w:basedOn w:val="DefaultParagraphFont"/>
    <w:link w:val="Heading6"/>
    <w:uiPriority w:val="9"/>
    <w:semiHidden w:val="1"/>
    <w:rsid w:val="00910EE8"/>
    <w:rPr>
      <w:rFonts w:cstheme="majorBidi" w:eastAsiaTheme="majorEastAsia"/>
      <w:i w:val="1"/>
      <w:iCs w:val="1"/>
      <w:color w:val="595959" w:themeColor="text1" w:themeTint="0000A6"/>
      <w:lang w:val="en-AU"/>
    </w:rPr>
  </w:style>
  <w:style w:type="character" w:styleId="Heading7Char" w:customStyle="1">
    <w:name w:val="Heading 7 Char"/>
    <w:basedOn w:val="DefaultParagraphFont"/>
    <w:link w:val="Heading7"/>
    <w:uiPriority w:val="9"/>
    <w:semiHidden w:val="1"/>
    <w:rsid w:val="00910EE8"/>
    <w:rPr>
      <w:rFonts w:cstheme="majorBidi" w:eastAsiaTheme="majorEastAsia"/>
      <w:color w:val="595959" w:themeColor="text1" w:themeTint="0000A6"/>
      <w:lang w:val="en-AU"/>
    </w:rPr>
  </w:style>
  <w:style w:type="character" w:styleId="Heading8Char" w:customStyle="1">
    <w:name w:val="Heading 8 Char"/>
    <w:basedOn w:val="DefaultParagraphFont"/>
    <w:link w:val="Heading8"/>
    <w:uiPriority w:val="9"/>
    <w:semiHidden w:val="1"/>
    <w:rsid w:val="00910EE8"/>
    <w:rPr>
      <w:rFonts w:cstheme="majorBidi" w:eastAsiaTheme="majorEastAsia"/>
      <w:i w:val="1"/>
      <w:iCs w:val="1"/>
      <w:color w:val="272727" w:themeColor="text1" w:themeTint="0000D8"/>
      <w:lang w:val="en-AU"/>
    </w:rPr>
  </w:style>
  <w:style w:type="character" w:styleId="Heading9Char" w:customStyle="1">
    <w:name w:val="Heading 9 Char"/>
    <w:basedOn w:val="DefaultParagraphFont"/>
    <w:link w:val="Heading9"/>
    <w:uiPriority w:val="9"/>
    <w:semiHidden w:val="1"/>
    <w:rsid w:val="00910EE8"/>
    <w:rPr>
      <w:rFonts w:cstheme="majorBidi" w:eastAsiaTheme="majorEastAsia"/>
      <w:color w:val="272727" w:themeColor="text1" w:themeTint="0000D8"/>
      <w:lang w:val="en-AU"/>
    </w:rPr>
  </w:style>
  <w:style w:type="character" w:styleId="TitleChar" w:customStyle="1">
    <w:name w:val="Title Char"/>
    <w:basedOn w:val="DefaultParagraphFont"/>
    <w:link w:val="Title"/>
    <w:uiPriority w:val="10"/>
    <w:rsid w:val="00910EE8"/>
    <w:rPr>
      <w:rFonts w:asciiTheme="majorHAnsi" w:cstheme="majorBidi" w:eastAsiaTheme="majorEastAsia" w:hAnsiTheme="majorHAnsi"/>
      <w:spacing w:val="-10"/>
      <w:kern w:val="28"/>
      <w:sz w:val="56"/>
      <w:szCs w:val="56"/>
      <w:lang w:val="en-AU"/>
    </w:rPr>
  </w:style>
  <w:style w:type="character" w:styleId="SubtitleChar" w:customStyle="1">
    <w:name w:val="Subtitle Char"/>
    <w:basedOn w:val="DefaultParagraphFont"/>
    <w:link w:val="Subtitle"/>
    <w:uiPriority w:val="11"/>
    <w:rsid w:val="00910EE8"/>
    <w:rPr>
      <w:rFonts w:cstheme="majorBidi" w:eastAsiaTheme="majorEastAsia"/>
      <w:color w:val="595959" w:themeColor="text1" w:themeTint="0000A6"/>
      <w:spacing w:val="15"/>
      <w:sz w:val="28"/>
      <w:szCs w:val="28"/>
      <w:lang w:val="en-AU"/>
    </w:rPr>
  </w:style>
  <w:style w:type="paragraph" w:styleId="Quote">
    <w:name w:val="Quote"/>
    <w:basedOn w:val="Normal"/>
    <w:next w:val="Normal"/>
    <w:link w:val="QuoteChar"/>
    <w:uiPriority w:val="29"/>
    <w:qFormat w:val="1"/>
    <w:rsid w:val="00910EE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10EE8"/>
    <w:rPr>
      <w:i w:val="1"/>
      <w:iCs w:val="1"/>
      <w:color w:val="404040" w:themeColor="text1" w:themeTint="0000BF"/>
      <w:lang w:val="en-AU"/>
    </w:rPr>
  </w:style>
  <w:style w:type="paragraph" w:styleId="ListParagraph">
    <w:name w:val="List Paragraph"/>
    <w:basedOn w:val="Normal"/>
    <w:uiPriority w:val="34"/>
    <w:qFormat w:val="1"/>
    <w:rsid w:val="00910EE8"/>
    <w:pPr>
      <w:ind w:left="720"/>
      <w:contextualSpacing w:val="1"/>
    </w:pPr>
  </w:style>
  <w:style w:type="character" w:styleId="IntenseEmphasis">
    <w:name w:val="Intense Emphasis"/>
    <w:basedOn w:val="DefaultParagraphFont"/>
    <w:uiPriority w:val="21"/>
    <w:qFormat w:val="1"/>
    <w:rsid w:val="00910EE8"/>
    <w:rPr>
      <w:i w:val="1"/>
      <w:iCs w:val="1"/>
      <w:color w:val="0f4761" w:themeColor="accent1" w:themeShade="0000BF"/>
    </w:rPr>
  </w:style>
  <w:style w:type="paragraph" w:styleId="IntenseQuote">
    <w:name w:val="Intense Quote"/>
    <w:basedOn w:val="Normal"/>
    <w:next w:val="Normal"/>
    <w:link w:val="IntenseQuoteChar"/>
    <w:uiPriority w:val="30"/>
    <w:qFormat w:val="1"/>
    <w:rsid w:val="00910EE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10EE8"/>
    <w:rPr>
      <w:i w:val="1"/>
      <w:iCs w:val="1"/>
      <w:color w:val="0f4761" w:themeColor="accent1" w:themeShade="0000BF"/>
      <w:lang w:val="en-AU"/>
    </w:rPr>
  </w:style>
  <w:style w:type="character" w:styleId="IntenseReference">
    <w:name w:val="Intense Reference"/>
    <w:basedOn w:val="DefaultParagraphFont"/>
    <w:uiPriority w:val="32"/>
    <w:qFormat w:val="1"/>
    <w:rsid w:val="00910EE8"/>
    <w:rPr>
      <w:b w:val="1"/>
      <w:bCs w:val="1"/>
      <w:smallCaps w:val="1"/>
      <w:color w:val="0f4761" w:themeColor="accent1" w:themeShade="0000BF"/>
      <w:spacing w:val="5"/>
    </w:rPr>
  </w:style>
  <w:style w:type="character" w:styleId="CommentReference">
    <w:name w:val="annotation reference"/>
    <w:basedOn w:val="DefaultParagraphFont"/>
    <w:uiPriority w:val="99"/>
    <w:semiHidden w:val="1"/>
    <w:unhideWhenUsed w:val="1"/>
    <w:rsid w:val="001D4E9D"/>
    <w:rPr>
      <w:sz w:val="16"/>
      <w:szCs w:val="16"/>
    </w:rPr>
  </w:style>
  <w:style w:type="paragraph" w:styleId="CommentText">
    <w:name w:val="annotation text"/>
    <w:basedOn w:val="Normal"/>
    <w:link w:val="CommentTextChar"/>
    <w:uiPriority w:val="99"/>
    <w:unhideWhenUsed w:val="1"/>
    <w:rsid w:val="001D4E9D"/>
    <w:pPr>
      <w:spacing w:line="240" w:lineRule="auto"/>
    </w:pPr>
    <w:rPr>
      <w:sz w:val="20"/>
      <w:szCs w:val="20"/>
    </w:rPr>
  </w:style>
  <w:style w:type="character" w:styleId="CommentTextChar" w:customStyle="1">
    <w:name w:val="Comment Text Char"/>
    <w:basedOn w:val="DefaultParagraphFont"/>
    <w:link w:val="CommentText"/>
    <w:uiPriority w:val="99"/>
    <w:rsid w:val="001D4E9D"/>
    <w:rPr>
      <w:sz w:val="20"/>
      <w:szCs w:val="20"/>
      <w:lang w:val="en-AU"/>
    </w:rPr>
  </w:style>
  <w:style w:type="paragraph" w:styleId="CommentSubject">
    <w:name w:val="annotation subject"/>
    <w:basedOn w:val="CommentText"/>
    <w:next w:val="CommentText"/>
    <w:link w:val="CommentSubjectChar"/>
    <w:uiPriority w:val="99"/>
    <w:semiHidden w:val="1"/>
    <w:unhideWhenUsed w:val="1"/>
    <w:rsid w:val="001D4E9D"/>
    <w:rPr>
      <w:b w:val="1"/>
      <w:bCs w:val="1"/>
    </w:rPr>
  </w:style>
  <w:style w:type="character" w:styleId="CommentSubjectChar" w:customStyle="1">
    <w:name w:val="Comment Subject Char"/>
    <w:basedOn w:val="CommentTextChar"/>
    <w:link w:val="CommentSubject"/>
    <w:uiPriority w:val="99"/>
    <w:semiHidden w:val="1"/>
    <w:rsid w:val="001D4E9D"/>
    <w:rPr>
      <w:b w:val="1"/>
      <w:bCs w:val="1"/>
      <w:sz w:val="20"/>
      <w:szCs w:val="20"/>
      <w:lang w:val="en-AU"/>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H69vqOYTakMZ0/iUbNx+xCKf/A==">CgMxLjA4AHIhMXlvNENqQ2lOdkMxazY3enhodXkzY2piRnFCYnFvTmxx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2025-07-14T18:43:00Z</dcterms:created>
  <dc:creator>Ben Rose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2025-07-14T01:44:12Z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b8db0226-830c-4bc5-85f0-f60255f26133</vt:lpwstr>
  </property>
  <property fmtid="{D5CDD505-2E9C-101B-9397-08002B2CF9AE}" pid="8" name="MSIP_Label_0f488380-630a-4f55-a077-a19445e3f360_ContentBits">
    <vt:lpwstr>0</vt:lpwstr>
  </property>
  <property fmtid="{D5CDD505-2E9C-101B-9397-08002B2CF9AE}" pid="9" name="MSIP_Label_0f488380-630a-4f55-a077-a19445e3f360_Tag">
    <vt:lpwstr>50, 3, 0, 1</vt:lpwstr>
  </property>
</Properties>
</file>