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CDB" w:rsidRDefault="00484CDB">
      <w:pPr>
        <w:rPr>
          <w:rFonts w:ascii="Arial" w:hAnsi="Arial" w:cs="Arial"/>
          <w:sz w:val="24"/>
          <w:szCs w:val="24"/>
        </w:rPr>
      </w:pPr>
      <w:r>
        <w:rPr>
          <w:rFonts w:ascii="Arial" w:hAnsi="Arial" w:cs="Arial"/>
          <w:sz w:val="24"/>
          <w:szCs w:val="24"/>
        </w:rPr>
        <w:t>2) How can tertiary education deliver better value to the economy?</w:t>
      </w:r>
    </w:p>
    <w:p w:rsidR="00484CDB" w:rsidRDefault="00484CDB">
      <w:pPr>
        <w:rPr>
          <w:rFonts w:ascii="Arial" w:hAnsi="Arial" w:cs="Arial"/>
          <w:sz w:val="24"/>
          <w:szCs w:val="24"/>
        </w:rPr>
      </w:pPr>
      <w:r>
        <w:rPr>
          <w:rFonts w:ascii="Arial" w:hAnsi="Arial" w:cs="Arial"/>
          <w:sz w:val="24"/>
          <w:szCs w:val="24"/>
        </w:rPr>
        <w:t xml:space="preserve">Dataset: </w:t>
      </w:r>
    </w:p>
    <w:p w:rsidR="00484CDB" w:rsidRDefault="00484CDB">
      <w:pPr>
        <w:rPr>
          <w:rFonts w:ascii="Arial" w:hAnsi="Arial" w:cs="Arial"/>
          <w:sz w:val="24"/>
          <w:szCs w:val="24"/>
          <w:shd w:val="clear" w:color="auto" w:fill="FFFFFF"/>
        </w:rPr>
      </w:pPr>
      <w:r w:rsidRPr="001A587F">
        <w:rPr>
          <w:rFonts w:ascii="Arial" w:hAnsi="Arial" w:cs="Arial"/>
          <w:b/>
          <w:sz w:val="24"/>
          <w:szCs w:val="24"/>
          <w:shd w:val="clear" w:color="auto" w:fill="FFFFFF"/>
        </w:rPr>
        <w:t>Singapore Residents Aged 25 Years &amp; Over By Highest Qualification Attained, Sex, And Age Group, Annual</w:t>
      </w:r>
      <w:r>
        <w:rPr>
          <w:rFonts w:ascii="Arial" w:hAnsi="Arial" w:cs="Arial"/>
          <w:sz w:val="24"/>
          <w:szCs w:val="24"/>
          <w:shd w:val="clear" w:color="auto" w:fill="FFFFFF"/>
        </w:rPr>
        <w:t>:</w:t>
      </w:r>
    </w:p>
    <w:p w:rsidR="00484CDB" w:rsidRDefault="00484CDB">
      <w:pPr>
        <w:rPr>
          <w:rFonts w:ascii="Arial" w:hAnsi="Arial" w:cs="Arial"/>
          <w:sz w:val="24"/>
          <w:szCs w:val="24"/>
        </w:rPr>
      </w:pPr>
      <w:hyperlink r:id="rId4" w:history="1">
        <w:r w:rsidRPr="00D24E64">
          <w:rPr>
            <w:rStyle w:val="Hyperlink"/>
            <w:rFonts w:ascii="Arial" w:hAnsi="Arial" w:cs="Arial"/>
            <w:sz w:val="24"/>
            <w:szCs w:val="24"/>
          </w:rPr>
          <w:t>https://www.dropbox.com/s/hwywjnal4hs0rbk/HighestQualification.csv?dl=0</w:t>
        </w:r>
      </w:hyperlink>
    </w:p>
    <w:p w:rsidR="00484CDB" w:rsidRDefault="00484CDB">
      <w:pPr>
        <w:rPr>
          <w:rFonts w:ascii="Arial" w:hAnsi="Arial" w:cs="Arial"/>
          <w:sz w:val="24"/>
          <w:szCs w:val="24"/>
        </w:rPr>
      </w:pPr>
      <w:r w:rsidRPr="00484CDB">
        <w:rPr>
          <w:rFonts w:ascii="Arial" w:hAnsi="Arial" w:cs="Arial"/>
          <w:sz w:val="24"/>
          <w:szCs w:val="24"/>
        </w:rPr>
        <w:t>Data pertain to residents who are not attending educational institutions as full-time students. The data include those who are upgrading their qualifications through part-time courses while working.</w:t>
      </w:r>
      <w:bookmarkStart w:id="0" w:name="_GoBack"/>
      <w:bookmarkEnd w:id="0"/>
    </w:p>
    <w:p w:rsidR="00A66EF9" w:rsidRDefault="00484CDB">
      <w:pPr>
        <w:rPr>
          <w:rFonts w:ascii="Arial" w:hAnsi="Arial" w:cs="Arial"/>
          <w:sz w:val="24"/>
          <w:szCs w:val="24"/>
        </w:rPr>
      </w:pPr>
      <w:r>
        <w:rPr>
          <w:rFonts w:ascii="Arial" w:hAnsi="Arial" w:cs="Arial"/>
          <w:sz w:val="24"/>
          <w:szCs w:val="24"/>
        </w:rPr>
        <w:t>With this data, we can look at the relationship and the percentage of how many workers come from which background just by plotting a bar chart or histogram.</w:t>
      </w:r>
      <w:r w:rsidR="00A66EF9">
        <w:rPr>
          <w:rFonts w:ascii="Arial" w:hAnsi="Arial" w:cs="Arial"/>
          <w:sz w:val="24"/>
          <w:szCs w:val="24"/>
        </w:rPr>
        <w:t xml:space="preserve"> We can compare them year by year</w:t>
      </w:r>
      <w:r w:rsidR="00337C94">
        <w:rPr>
          <w:rFonts w:ascii="Arial" w:hAnsi="Arial" w:cs="Arial"/>
          <w:sz w:val="24"/>
          <w:szCs w:val="24"/>
        </w:rPr>
        <w:t xml:space="preserve"> </w:t>
      </w:r>
      <w:r w:rsidR="00A66EF9">
        <w:rPr>
          <w:rFonts w:ascii="Arial" w:hAnsi="Arial" w:cs="Arial"/>
          <w:sz w:val="24"/>
          <w:szCs w:val="24"/>
        </w:rPr>
        <w:t>(2009-2011) and look at the trend or differences. This will help us visualize the data.</w:t>
      </w:r>
    </w:p>
    <w:p w:rsidR="00A66EF9" w:rsidRDefault="00A53FF7">
      <w:pPr>
        <w:rPr>
          <w:rFonts w:ascii="Arial" w:hAnsi="Arial" w:cs="Arial"/>
          <w:sz w:val="24"/>
          <w:szCs w:val="24"/>
        </w:rPr>
      </w:pPr>
      <w:r>
        <w:rPr>
          <w:rFonts w:ascii="Arial" w:hAnsi="Arial" w:cs="Arial"/>
          <w:sz w:val="24"/>
          <w:szCs w:val="24"/>
        </w:rPr>
        <w:t xml:space="preserve">Source: </w:t>
      </w:r>
      <w:hyperlink r:id="rId5" w:history="1">
        <w:r w:rsidRPr="00D24E64">
          <w:rPr>
            <w:rStyle w:val="Hyperlink"/>
            <w:rFonts w:ascii="Arial" w:hAnsi="Arial" w:cs="Arial"/>
            <w:sz w:val="24"/>
            <w:szCs w:val="24"/>
          </w:rPr>
          <w:t>http://www.tablebuilder.singstat.gov.sg/publicfacing/mainMenu.action</w:t>
        </w:r>
      </w:hyperlink>
    </w:p>
    <w:p w:rsidR="00A53FF7" w:rsidRDefault="00A53FF7">
      <w:pPr>
        <w:rPr>
          <w:rFonts w:ascii="Arial" w:hAnsi="Arial" w:cs="Arial"/>
          <w:sz w:val="24"/>
          <w:szCs w:val="24"/>
        </w:rPr>
      </w:pPr>
    </w:p>
    <w:p w:rsidR="00A66EF9" w:rsidRDefault="00337C94">
      <w:pPr>
        <w:rPr>
          <w:rFonts w:ascii="Arial" w:hAnsi="Arial" w:cs="Arial"/>
          <w:b/>
          <w:sz w:val="24"/>
          <w:szCs w:val="24"/>
        </w:rPr>
      </w:pPr>
      <w:r>
        <w:rPr>
          <w:rFonts w:ascii="Arial" w:hAnsi="Arial" w:cs="Arial"/>
          <w:b/>
          <w:sz w:val="24"/>
          <w:szCs w:val="24"/>
        </w:rPr>
        <w:t>Paid Hours Worked (Per Week):</w:t>
      </w:r>
    </w:p>
    <w:p w:rsidR="00337C94" w:rsidRDefault="00337C94">
      <w:pPr>
        <w:rPr>
          <w:rFonts w:ascii="Arial" w:hAnsi="Arial" w:cs="Arial"/>
          <w:sz w:val="24"/>
          <w:szCs w:val="24"/>
        </w:rPr>
      </w:pPr>
      <w:hyperlink r:id="rId6" w:history="1">
        <w:r w:rsidRPr="00D24E64">
          <w:rPr>
            <w:rStyle w:val="Hyperlink"/>
            <w:rFonts w:ascii="Arial" w:hAnsi="Arial" w:cs="Arial"/>
            <w:sz w:val="24"/>
            <w:szCs w:val="24"/>
          </w:rPr>
          <w:t>https://www.dropbox.com/s/wqv1bajkerdsyfw/PaidHoursWorked.csv?dl=0</w:t>
        </w:r>
      </w:hyperlink>
    </w:p>
    <w:p w:rsidR="00337C94" w:rsidRDefault="00337C94">
      <w:pPr>
        <w:rPr>
          <w:rFonts w:ascii="Arial" w:hAnsi="Arial" w:cs="Arial"/>
          <w:sz w:val="24"/>
          <w:szCs w:val="24"/>
        </w:rPr>
      </w:pPr>
      <w:r w:rsidRPr="00337C94">
        <w:rPr>
          <w:rFonts w:ascii="Arial" w:hAnsi="Arial" w:cs="Arial"/>
          <w:sz w:val="24"/>
          <w:szCs w:val="24"/>
        </w:rPr>
        <w:t xml:space="preserve">The number of hours worked has an impact on workers’ </w:t>
      </w:r>
      <w:proofErr w:type="spellStart"/>
      <w:r w:rsidRPr="00337C94">
        <w:rPr>
          <w:rFonts w:ascii="Arial" w:hAnsi="Arial" w:cs="Arial"/>
          <w:sz w:val="24"/>
          <w:szCs w:val="24"/>
        </w:rPr>
        <w:t>well being</w:t>
      </w:r>
      <w:proofErr w:type="spellEnd"/>
      <w:r w:rsidRPr="00337C94">
        <w:rPr>
          <w:rFonts w:ascii="Arial" w:hAnsi="Arial" w:cs="Arial"/>
          <w:sz w:val="24"/>
          <w:szCs w:val="24"/>
        </w:rPr>
        <w:t xml:space="preserve"> and </w:t>
      </w:r>
      <w:proofErr w:type="spellStart"/>
      <w:r w:rsidRPr="00337C94">
        <w:rPr>
          <w:rFonts w:ascii="Arial" w:hAnsi="Arial" w:cs="Arial"/>
          <w:sz w:val="24"/>
          <w:szCs w:val="24"/>
        </w:rPr>
        <w:t>labour</w:t>
      </w:r>
      <w:proofErr w:type="spellEnd"/>
      <w:r w:rsidRPr="00337C94">
        <w:rPr>
          <w:rFonts w:ascii="Arial" w:hAnsi="Arial" w:cs="Arial"/>
          <w:sz w:val="24"/>
          <w:szCs w:val="24"/>
        </w:rPr>
        <w:t xml:space="preserve"> productivity</w:t>
      </w:r>
      <w:r>
        <w:rPr>
          <w:rFonts w:ascii="Arial" w:hAnsi="Arial" w:cs="Arial"/>
          <w:sz w:val="24"/>
          <w:szCs w:val="24"/>
        </w:rPr>
        <w:t>.</w:t>
      </w:r>
    </w:p>
    <w:p w:rsidR="00A53FF7" w:rsidRDefault="00A53FF7">
      <w:pPr>
        <w:rPr>
          <w:rFonts w:ascii="Arial" w:hAnsi="Arial" w:cs="Arial"/>
          <w:sz w:val="24"/>
          <w:szCs w:val="24"/>
        </w:rPr>
      </w:pPr>
      <w:r>
        <w:rPr>
          <w:rFonts w:ascii="Arial" w:hAnsi="Arial" w:cs="Arial"/>
          <w:sz w:val="24"/>
          <w:szCs w:val="24"/>
        </w:rPr>
        <w:t>We can compare this data to the tertiary qualification and see its relationship.</w:t>
      </w:r>
    </w:p>
    <w:p w:rsidR="00A53FF7" w:rsidRDefault="00A53FF7">
      <w:pPr>
        <w:rPr>
          <w:rFonts w:ascii="Arial" w:hAnsi="Arial" w:cs="Arial"/>
          <w:sz w:val="24"/>
          <w:szCs w:val="24"/>
        </w:rPr>
      </w:pPr>
      <w:r>
        <w:rPr>
          <w:rFonts w:ascii="Arial" w:hAnsi="Arial" w:cs="Arial"/>
          <w:sz w:val="24"/>
          <w:szCs w:val="24"/>
        </w:rPr>
        <w:t xml:space="preserve">Source: </w:t>
      </w:r>
      <w:hyperlink r:id="rId7" w:history="1">
        <w:r w:rsidRPr="00D24E64">
          <w:rPr>
            <w:rStyle w:val="Hyperlink"/>
            <w:rFonts w:ascii="Arial" w:hAnsi="Arial" w:cs="Arial"/>
            <w:sz w:val="24"/>
            <w:szCs w:val="24"/>
          </w:rPr>
          <w:t>http://stats.mom.gov.sg/Pages/ExploreStatisticsPublications.aspx#PublicationSearch?topic=training-and-higher-education&amp;type=tables</w:t>
        </w:r>
      </w:hyperlink>
    </w:p>
    <w:p w:rsidR="00A53FF7" w:rsidRDefault="00A53FF7">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186FAC" w:rsidRDefault="00186FAC">
      <w:pPr>
        <w:rPr>
          <w:rFonts w:ascii="Arial" w:hAnsi="Arial" w:cs="Arial"/>
          <w:sz w:val="24"/>
          <w:szCs w:val="24"/>
        </w:rPr>
      </w:pPr>
    </w:p>
    <w:p w:rsidR="00A53FF7" w:rsidRDefault="00A53FF7">
      <w:pPr>
        <w:rPr>
          <w:rFonts w:ascii="Arial" w:hAnsi="Arial" w:cs="Arial"/>
          <w:b/>
          <w:sz w:val="24"/>
          <w:szCs w:val="24"/>
        </w:rPr>
      </w:pPr>
      <w:r>
        <w:rPr>
          <w:rFonts w:ascii="Arial" w:hAnsi="Arial" w:cs="Arial"/>
          <w:b/>
          <w:sz w:val="24"/>
          <w:szCs w:val="24"/>
        </w:rPr>
        <w:lastRenderedPageBreak/>
        <w:t xml:space="preserve">GDP </w:t>
      </w:r>
      <w:proofErr w:type="gramStart"/>
      <w:r>
        <w:rPr>
          <w:rFonts w:ascii="Arial" w:hAnsi="Arial" w:cs="Arial"/>
          <w:b/>
          <w:sz w:val="24"/>
          <w:szCs w:val="24"/>
        </w:rPr>
        <w:t>Per</w:t>
      </w:r>
      <w:proofErr w:type="gramEnd"/>
      <w:r>
        <w:rPr>
          <w:rFonts w:ascii="Arial" w:hAnsi="Arial" w:cs="Arial"/>
          <w:b/>
          <w:sz w:val="24"/>
          <w:szCs w:val="24"/>
        </w:rPr>
        <w:t xml:space="preserve"> Capita- US$:</w:t>
      </w:r>
    </w:p>
    <w:p w:rsidR="00A53FF7" w:rsidRDefault="00A53FF7">
      <w:pPr>
        <w:rPr>
          <w:rFonts w:ascii="Arial" w:hAnsi="Arial" w:cs="Arial"/>
          <w:sz w:val="24"/>
          <w:szCs w:val="24"/>
        </w:rPr>
      </w:pPr>
      <w:hyperlink r:id="rId8" w:history="1">
        <w:r w:rsidRPr="00D24E64">
          <w:rPr>
            <w:rStyle w:val="Hyperlink"/>
            <w:rFonts w:ascii="Arial" w:hAnsi="Arial" w:cs="Arial"/>
            <w:sz w:val="24"/>
            <w:szCs w:val="24"/>
          </w:rPr>
          <w:t>https://www.dropbox.com/s/ey768xvm4w7p67m/GDP.csv?dl=0</w:t>
        </w:r>
      </w:hyperlink>
    </w:p>
    <w:p w:rsidR="00A53FF7" w:rsidRDefault="00A53FF7">
      <w:pPr>
        <w:rPr>
          <w:rFonts w:ascii="Arial" w:hAnsi="Arial" w:cs="Arial"/>
          <w:sz w:val="24"/>
          <w:szCs w:val="24"/>
        </w:rPr>
      </w:pPr>
      <w:r w:rsidRPr="00A53FF7">
        <w:rPr>
          <w:rFonts w:ascii="Arial" w:hAnsi="Arial" w:cs="Arial"/>
          <w:sz w:val="24"/>
          <w:szCs w:val="24"/>
        </w:rPr>
        <w:t>Definition: 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rsidR="00186FAC" w:rsidRDefault="00A53FF7">
      <w:pPr>
        <w:rPr>
          <w:rFonts w:ascii="Arial" w:hAnsi="Arial" w:cs="Arial"/>
          <w:sz w:val="24"/>
          <w:szCs w:val="24"/>
        </w:rPr>
      </w:pPr>
      <w:r>
        <w:rPr>
          <w:rFonts w:ascii="Arial" w:hAnsi="Arial" w:cs="Arial"/>
          <w:sz w:val="24"/>
          <w:szCs w:val="24"/>
        </w:rPr>
        <w:t xml:space="preserve">We can compare this data to </w:t>
      </w:r>
      <w:r w:rsidRPr="00A53FF7">
        <w:rPr>
          <w:rFonts w:ascii="Arial" w:hAnsi="Arial" w:cs="Arial"/>
          <w:sz w:val="24"/>
          <w:szCs w:val="24"/>
        </w:rPr>
        <w:t>tertiary qualifications on the horizontal axis with gross domestic</w:t>
      </w:r>
      <w:r>
        <w:rPr>
          <w:rFonts w:ascii="Arial" w:hAnsi="Arial" w:cs="Arial"/>
          <w:sz w:val="24"/>
          <w:szCs w:val="24"/>
        </w:rPr>
        <w:t xml:space="preserve"> </w:t>
      </w:r>
      <w:r w:rsidRPr="00A53FF7">
        <w:rPr>
          <w:rFonts w:ascii="Arial" w:hAnsi="Arial" w:cs="Arial"/>
          <w:sz w:val="24"/>
          <w:szCs w:val="24"/>
        </w:rPr>
        <w:t xml:space="preserve">product (GDP) per capita on the vertical axis. GDP per capita provides a general measure of economic performance and wellbeing.  </w:t>
      </w:r>
      <w:r>
        <w:rPr>
          <w:rFonts w:ascii="Arial" w:hAnsi="Arial" w:cs="Arial"/>
          <w:sz w:val="24"/>
          <w:szCs w:val="24"/>
        </w:rPr>
        <w:t>This will help us visualize the performance that Singapore’s economic is.</w:t>
      </w:r>
    </w:p>
    <w:p w:rsidR="00A53FF7" w:rsidRDefault="00A53FF7">
      <w:pPr>
        <w:rPr>
          <w:rFonts w:ascii="Arial" w:hAnsi="Arial" w:cs="Arial"/>
          <w:sz w:val="24"/>
          <w:szCs w:val="24"/>
        </w:rPr>
      </w:pPr>
      <w:r>
        <w:rPr>
          <w:rFonts w:ascii="Arial" w:hAnsi="Arial" w:cs="Arial"/>
          <w:sz w:val="24"/>
          <w:szCs w:val="24"/>
        </w:rPr>
        <w:t xml:space="preserve">Source: </w:t>
      </w:r>
      <w:hyperlink r:id="rId9" w:history="1">
        <w:r w:rsidRPr="00D24E64">
          <w:rPr>
            <w:rStyle w:val="Hyperlink"/>
            <w:rFonts w:ascii="Arial" w:hAnsi="Arial" w:cs="Arial"/>
            <w:sz w:val="24"/>
            <w:szCs w:val="24"/>
          </w:rPr>
          <w:t>http://www.indexmundi.com/g/g.aspx?v=67&amp;c=bg&amp;l=en</w:t>
        </w:r>
      </w:hyperlink>
    </w:p>
    <w:p w:rsidR="00A53FF7" w:rsidRPr="00A53FF7" w:rsidRDefault="00A53FF7">
      <w:pPr>
        <w:rPr>
          <w:rFonts w:ascii="Arial" w:hAnsi="Arial" w:cs="Arial"/>
          <w:sz w:val="24"/>
          <w:szCs w:val="24"/>
        </w:rPr>
      </w:pPr>
    </w:p>
    <w:p w:rsidR="00A66EF9" w:rsidRDefault="00A66EF9">
      <w:pPr>
        <w:rPr>
          <w:rFonts w:ascii="Arial" w:hAnsi="Arial" w:cs="Arial"/>
          <w:sz w:val="24"/>
          <w:szCs w:val="24"/>
        </w:rPr>
      </w:pPr>
    </w:p>
    <w:p w:rsidR="00484CDB" w:rsidRPr="00484CDB" w:rsidRDefault="00484CDB">
      <w:pPr>
        <w:rPr>
          <w:rFonts w:ascii="Arial" w:hAnsi="Arial" w:cs="Arial"/>
          <w:sz w:val="24"/>
          <w:szCs w:val="24"/>
        </w:rPr>
      </w:pPr>
    </w:p>
    <w:sectPr w:rsidR="00484CDB" w:rsidRPr="0048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DB"/>
    <w:rsid w:val="00186FAC"/>
    <w:rsid w:val="001A587F"/>
    <w:rsid w:val="00337C94"/>
    <w:rsid w:val="003B7954"/>
    <w:rsid w:val="003F2F27"/>
    <w:rsid w:val="00484CDB"/>
    <w:rsid w:val="005254D5"/>
    <w:rsid w:val="00A53FF7"/>
    <w:rsid w:val="00A66EF9"/>
    <w:rsid w:val="00C9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36C54-1ADD-42DC-A50A-30C29A8B2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4C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ey768xvm4w7p67m/GDP.csv?dl=0" TargetMode="External"/><Relationship Id="rId3" Type="http://schemas.openxmlformats.org/officeDocument/2006/relationships/webSettings" Target="webSettings.xml"/><Relationship Id="rId7" Type="http://schemas.openxmlformats.org/officeDocument/2006/relationships/hyperlink" Target="http://stats.mom.gov.sg/Pages/ExploreStatisticsPublications.aspx#PublicationSearch?topic=training-and-higher-education&amp;type=t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wqv1bajkerdsyfw/PaidHoursWorked.csv?dl=0" TargetMode="External"/><Relationship Id="rId11" Type="http://schemas.openxmlformats.org/officeDocument/2006/relationships/theme" Target="theme/theme1.xml"/><Relationship Id="rId5" Type="http://schemas.openxmlformats.org/officeDocument/2006/relationships/hyperlink" Target="http://www.tablebuilder.singstat.gov.sg/publicfacing/mainMenu.action" TargetMode="External"/><Relationship Id="rId10" Type="http://schemas.openxmlformats.org/officeDocument/2006/relationships/fontTable" Target="fontTable.xml"/><Relationship Id="rId4" Type="http://schemas.openxmlformats.org/officeDocument/2006/relationships/hyperlink" Target="https://www.dropbox.com/s/hwywjnal4hs0rbk/HighestQualification.csv?dl=0" TargetMode="External"/><Relationship Id="rId9" Type="http://schemas.openxmlformats.org/officeDocument/2006/relationships/hyperlink" Target="http://www.indexmundi.com/g/g.aspx?v=67&amp;c=bg&amp;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3</cp:revision>
  <dcterms:created xsi:type="dcterms:W3CDTF">2015-08-03T03:20:00Z</dcterms:created>
  <dcterms:modified xsi:type="dcterms:W3CDTF">2015-08-03T07:34:00Z</dcterms:modified>
</cp:coreProperties>
</file>