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a3tvuol6e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List of All 20 Vedic Chandas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Vedic metres are grouped by </w:t>
      </w:r>
      <w:r w:rsidDel="00000000" w:rsidR="00000000" w:rsidRPr="00000000">
        <w:rPr>
          <w:b w:val="1"/>
          <w:bCs w:val="1"/>
          <w:rtl w:val="0"/>
        </w:rPr>
        <w:t xml:space="preserve">number of syllables per pāda (line)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o6couhcf3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7 Primary (Main) Vedic Chandas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most fundamental metres.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Gāyatrī</w:t>
      </w:r>
      <w:r w:rsidDel="00000000" w:rsidR="00000000" w:rsidRPr="00000000">
        <w:rPr>
          <w:rtl w:val="0"/>
        </w:rPr>
        <w:t xml:space="preserve"> – 8 syllables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Uṣṇik</w:t>
      </w:r>
      <w:r w:rsidDel="00000000" w:rsidR="00000000" w:rsidRPr="00000000">
        <w:rPr>
          <w:rtl w:val="0"/>
        </w:rPr>
        <w:t xml:space="preserve"> – 8 + 8 + 12 (varies)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Anuṣṭubh</w:t>
      </w:r>
      <w:r w:rsidDel="00000000" w:rsidR="00000000" w:rsidRPr="00000000">
        <w:rPr>
          <w:rtl w:val="0"/>
        </w:rPr>
        <w:t xml:space="preserve"> – 8 syllables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Bṛhatī</w:t>
      </w:r>
      <w:r w:rsidDel="00000000" w:rsidR="00000000" w:rsidRPr="00000000">
        <w:rPr>
          <w:rtl w:val="0"/>
        </w:rPr>
        <w:t xml:space="preserve"> – 9 syllables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Paṅkti</w:t>
      </w:r>
      <w:r w:rsidDel="00000000" w:rsidR="00000000" w:rsidRPr="00000000">
        <w:rPr>
          <w:rtl w:val="0"/>
        </w:rPr>
        <w:t xml:space="preserve"> – 10 syllables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Triṣṭubh</w:t>
      </w:r>
      <w:r w:rsidDel="00000000" w:rsidR="00000000" w:rsidRPr="00000000">
        <w:rPr>
          <w:rtl w:val="0"/>
        </w:rPr>
        <w:t xml:space="preserve"> – 11 syllables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Jagatī</w:t>
      </w:r>
      <w:r w:rsidDel="00000000" w:rsidR="00000000" w:rsidRPr="00000000">
        <w:rPr>
          <w:rtl w:val="0"/>
        </w:rPr>
        <w:t xml:space="preserve"> – 12 syllables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v9vmqbxv1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dm6imjsvr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scp5afd96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zh8vy2wyd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eph75teri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an92nskpn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daj5juawr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13 Secondary / Derived Vedic Chandas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expansions or variations of the primary metres.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Atijagatī</w:t>
      </w:r>
      <w:r w:rsidDel="00000000" w:rsidR="00000000" w:rsidRPr="00000000">
        <w:rPr>
          <w:rtl w:val="0"/>
        </w:rPr>
        <w:t xml:space="preserve"> – 13 syllables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Śakvarī</w:t>
      </w:r>
      <w:r w:rsidDel="00000000" w:rsidR="00000000" w:rsidRPr="00000000">
        <w:rPr>
          <w:rtl w:val="0"/>
        </w:rPr>
        <w:t xml:space="preserve"> – 14 syllables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Atiśakvarī</w:t>
      </w:r>
      <w:r w:rsidDel="00000000" w:rsidR="00000000" w:rsidRPr="00000000">
        <w:rPr>
          <w:rtl w:val="0"/>
        </w:rPr>
        <w:t xml:space="preserve"> – 15 syllables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Atyaṣṭi</w:t>
      </w:r>
      <w:r w:rsidDel="00000000" w:rsidR="00000000" w:rsidRPr="00000000">
        <w:rPr>
          <w:rtl w:val="0"/>
        </w:rPr>
        <w:t xml:space="preserve"> – extended anuṣṭubh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Atyanustubh</w:t>
      </w:r>
      <w:r w:rsidDel="00000000" w:rsidR="00000000" w:rsidRPr="00000000">
        <w:rPr>
          <w:rtl w:val="0"/>
        </w:rPr>
        <w:t xml:space="preserve"> – long anuṣṭubh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Dvipadā Vṛttā</w:t>
      </w:r>
      <w:r w:rsidDel="00000000" w:rsidR="00000000" w:rsidRPr="00000000">
        <w:rPr>
          <w:rtl w:val="0"/>
        </w:rPr>
        <w:t xml:space="preserve"> – 2-line metre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Dvipadā Virāj</w:t>
      </w:r>
      <w:r w:rsidDel="00000000" w:rsidR="00000000" w:rsidRPr="00000000">
        <w:rPr>
          <w:rtl w:val="0"/>
        </w:rPr>
        <w:t xml:space="preserve"> – virāj in two steps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Virāj</w:t>
      </w:r>
      <w:r w:rsidDel="00000000" w:rsidR="00000000" w:rsidRPr="00000000">
        <w:rPr>
          <w:rtl w:val="0"/>
        </w:rPr>
        <w:t xml:space="preserve"> – mixed-syllable metre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Aparavaktra</w:t>
      </w:r>
      <w:r w:rsidDel="00000000" w:rsidR="00000000" w:rsidRPr="00000000">
        <w:rPr>
          <w:rtl w:val="0"/>
        </w:rPr>
        <w:t xml:space="preserve"> – rare variant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Vipulā</w:t>
      </w:r>
      <w:r w:rsidDel="00000000" w:rsidR="00000000" w:rsidRPr="00000000">
        <w:rPr>
          <w:rtl w:val="0"/>
        </w:rPr>
        <w:t xml:space="preserve"> – extended anuṣṭubh variation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Śatobṛhatī</w:t>
      </w:r>
      <w:r w:rsidDel="00000000" w:rsidR="00000000" w:rsidRPr="00000000">
        <w:rPr>
          <w:rtl w:val="0"/>
        </w:rPr>
        <w:t xml:space="preserve"> – longer bṛhatī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Madhu</w:t>
      </w:r>
      <w:r w:rsidDel="00000000" w:rsidR="00000000" w:rsidRPr="00000000">
        <w:rPr>
          <w:rtl w:val="0"/>
        </w:rPr>
        <w:t xml:space="preserve"> – specific pattern in Vedic recitation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Pragāthā</w:t>
      </w:r>
      <w:r w:rsidDel="00000000" w:rsidR="00000000" w:rsidRPr="00000000">
        <w:rPr>
          <w:rtl w:val="0"/>
        </w:rPr>
        <w:t xml:space="preserve"> – mixed triṣṭubh–jagatī pattern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