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w:t>
      </w:r>
      <w:proofErr w:type="gramStart"/>
      <w:r w:rsidRPr="00165722">
        <w:rPr>
          <w:rFonts w:ascii="Verdana" w:hAnsi="Verdana"/>
          <w:sz w:val="18"/>
          <w:szCs w:val="18"/>
          <w:lang w:val="en-GB"/>
        </w:rPr>
        <w:t>Also</w:t>
      </w:r>
      <w:proofErr w:type="gramEnd"/>
      <w:r w:rsidRPr="00165722">
        <w:rPr>
          <w:rFonts w:ascii="Verdana" w:hAnsi="Verdana"/>
          <w:sz w:val="18"/>
          <w:szCs w:val="18"/>
          <w:lang w:val="en-GB"/>
        </w:rPr>
        <w:t xml:space="preserve">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3"/>
          <w:headerReference w:type="default" r:id="rId14"/>
          <w:footerReference w:type="default" r:id="rId15"/>
          <w:headerReference w:type="first" r:id="rId16"/>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6FB9B8E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5723092F"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Types of learning in education</w:t>
      </w:r>
    </w:p>
    <w:p w14:paraId="6D9F728B" w14:textId="506D3F3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Breakdown each type of learning</w:t>
      </w:r>
    </w:p>
    <w:p w14:paraId="62BCAE1F" w14:textId="6728FF84"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Research into each learning type</w:t>
      </w:r>
    </w:p>
    <w:p w14:paraId="55BA6AC0" w14:textId="79FA5178"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is each type most effective</w:t>
      </w:r>
    </w:p>
    <w:p w14:paraId="0F13E24F" w14:textId="4D629E0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age changes learning</w:t>
      </w:r>
    </w:p>
    <w:p w14:paraId="5E0DD540" w14:textId="77777777" w:rsidR="001E6DAF" w:rsidRPr="00A07112" w:rsidRDefault="001E6DAF" w:rsidP="001E6DAF">
      <w:pPr>
        <w:jc w:val="both"/>
        <w:rPr>
          <w:rFonts w:ascii="Verdana" w:hAnsi="Verdana"/>
          <w:color w:val="FF0000"/>
          <w:sz w:val="18"/>
          <w:szCs w:val="18"/>
        </w:rPr>
      </w:pPr>
    </w:p>
    <w:p w14:paraId="28F68F74" w14:textId="07E5713F" w:rsidR="001E6DAF" w:rsidRPr="00A07112" w:rsidRDefault="001E6DAF" w:rsidP="001E6DAF">
      <w:pPr>
        <w:jc w:val="both"/>
        <w:rPr>
          <w:rFonts w:ascii="Verdana" w:hAnsi="Verdana"/>
          <w:color w:val="FF0000"/>
          <w:sz w:val="18"/>
          <w:szCs w:val="18"/>
        </w:rPr>
      </w:pPr>
      <w:r w:rsidRPr="00A07112">
        <w:rPr>
          <w:rFonts w:ascii="Verdana" w:hAnsi="Verdana"/>
          <w:color w:val="FF0000"/>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 xml:space="preserve">as main components to </w:t>
      </w:r>
      <w:r w:rsidR="00AA37FF">
        <w:rPr>
          <w:rFonts w:ascii="Verdana" w:hAnsi="Verdana"/>
          <w:sz w:val="18"/>
          <w:szCs w:val="18"/>
        </w:rPr>
        <w:t>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t>
      </w:r>
      <w:r w:rsidR="0039587D">
        <w:rPr>
          <w:rFonts w:ascii="Verdana" w:hAnsi="Verdana"/>
          <w:sz w:val="18"/>
          <w:szCs w:val="18"/>
        </w:rPr>
        <w:lastRenderedPageBreak/>
        <w:t xml:space="preserve">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They also found that with an increase in age, an increase in the average time watching the video before losing interest increase 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03D5074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proofErr w:type="gramStart"/>
      <w:r w:rsidR="00936343">
        <w:rPr>
          <w:rFonts w:ascii="Verdana" w:hAnsi="Verdana"/>
          <w:sz w:val="18"/>
          <w:szCs w:val="18"/>
        </w:rPr>
        <w:t>physical object students</w:t>
      </w:r>
      <w:proofErr w:type="gramEnd"/>
      <w:r w:rsidR="00936343">
        <w:rPr>
          <w:rFonts w:ascii="Verdana" w:hAnsi="Verdana"/>
          <w:sz w:val="18"/>
          <w:szCs w:val="18"/>
        </w:rPr>
        <w:t xml:space="preserve"> </w:t>
      </w:r>
      <w:r>
        <w:rPr>
          <w:rFonts w:ascii="Verdana" w:hAnsi="Verdana"/>
          <w:sz w:val="18"/>
          <w:szCs w:val="18"/>
        </w:rPr>
        <w:t xml:space="preserve">were able to interact with models to give a broader understanding of each </w:t>
      </w:r>
      <w:r>
        <w:rPr>
          <w:rFonts w:ascii="Verdana" w:hAnsi="Verdana"/>
          <w:sz w:val="18"/>
          <w:szCs w:val="18"/>
        </w:rPr>
        <w:t xml:space="preserve">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Positive feedback from students implies the 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636FED7B" w14:textId="77777777" w:rsidR="006E33BF" w:rsidRDefault="006E33BF" w:rsidP="00C809CE">
      <w:pPr>
        <w:jc w:val="both"/>
        <w:rPr>
          <w:rFonts w:ascii="Verdana" w:hAnsi="Verdana"/>
          <w:sz w:val="18"/>
          <w:szCs w:val="18"/>
        </w:rPr>
      </w:pPr>
    </w:p>
    <w:p w14:paraId="742EA44D" w14:textId="79455357"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 (Nintendo,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w:t>
      </w:r>
      <w:r w:rsidR="00D146F5">
        <w:rPr>
          <w:rFonts w:ascii="Verdana" w:hAnsi="Verdana"/>
          <w:sz w:val="18"/>
          <w:szCs w:val="18"/>
        </w:rPr>
        <w:lastRenderedPageBreak/>
        <w:t>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5631F439"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kinaesthetic and pattern based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7"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8"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9"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20"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1"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2"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3"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4"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5"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6"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5C24F375"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w:t>
      </w:r>
      <w:r>
        <w:rPr>
          <w:rFonts w:ascii="Verdana" w:hAnsi="Verdana"/>
          <w:sz w:val="18"/>
          <w:szCs w:val="18"/>
        </w:rPr>
        <w:t xml:space="preserve">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xml:space="preserve">. Try to convince the reader that the choices of method </w:t>
      </w:r>
      <w:r w:rsidR="00E1334B" w:rsidRPr="008A3F44">
        <w:rPr>
          <w:rFonts w:ascii="Verdana" w:hAnsi="Verdana"/>
          <w:color w:val="FF0000"/>
          <w:sz w:val="18"/>
          <w:szCs w:val="18"/>
        </w:rPr>
        <w:lastRenderedPageBreak/>
        <w:t>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65E534A5" w14:textId="77777777" w:rsidR="005B6CD6" w:rsidRDefault="005B6CD6" w:rsidP="007E3468">
      <w:pPr>
        <w:jc w:val="both"/>
        <w:rPr>
          <w:rFonts w:ascii="Verdana" w:hAnsi="Verdana"/>
          <w:sz w:val="18"/>
          <w:szCs w:val="18"/>
        </w:rPr>
      </w:pPr>
    </w:p>
    <w:p w14:paraId="653E0F2E" w14:textId="3777AEDA" w:rsidR="005B6CD6" w:rsidRDefault="00DF6627"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Player controller</w:t>
      </w:r>
    </w:p>
    <w:p w14:paraId="776CB24F" w14:textId="1D0E0060" w:rsidR="00DF6627" w:rsidRDefault="00DF6627"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Level design</w:t>
      </w:r>
    </w:p>
    <w:p w14:paraId="2052BF70" w14:textId="78518FDA" w:rsidR="00DF6627" w:rsidRDefault="00DF6627"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Hazards</w:t>
      </w:r>
    </w:p>
    <w:p w14:paraId="797E883B" w14:textId="7E850579" w:rsidR="00DF6627" w:rsidRDefault="00DF6627"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Tutorial implementation</w:t>
      </w:r>
    </w:p>
    <w:p w14:paraId="2E1245A2" w14:textId="1ED49402"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 xml:space="preserve">Initial Artifct </w:t>
      </w:r>
      <w:r w:rsidR="00DF6627">
        <w:rPr>
          <w:rFonts w:ascii="Verdana" w:hAnsi="Verdana"/>
          <w:b/>
          <w:bCs/>
          <w:noProof/>
          <w:sz w:val="18"/>
          <w:szCs w:val="18"/>
        </w:rPr>
        <w:t>Inspiration</w:t>
      </w:r>
    </w:p>
    <w:p w14:paraId="0A96CB41" w14:textId="77777777" w:rsidR="004E4548" w:rsidRDefault="004E4548" w:rsidP="00DE6C4E">
      <w:pPr>
        <w:jc w:val="both"/>
        <w:rPr>
          <w:rFonts w:ascii="Verdana" w:hAnsi="Verdana"/>
          <w:b/>
          <w:bCs/>
          <w:noProof/>
          <w:sz w:val="18"/>
          <w:szCs w:val="18"/>
        </w:rPr>
      </w:pPr>
    </w:p>
    <w:p w14:paraId="3A001B9B" w14:textId="2C8BA696" w:rsidR="004E4548"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Controller Set-Up</w:t>
      </w:r>
    </w:p>
    <w:p w14:paraId="60A49ECF" w14:textId="1907EBF4" w:rsidR="00DF6627" w:rsidRPr="00A70F72" w:rsidRDefault="00DF6627" w:rsidP="00DE6C4E">
      <w:pPr>
        <w:jc w:val="both"/>
        <w:rPr>
          <w:rFonts w:ascii="Verdana" w:hAnsi="Verdana"/>
          <w:b/>
          <w:bCs/>
          <w:noProof/>
          <w:sz w:val="18"/>
          <w:szCs w:val="18"/>
        </w:rPr>
      </w:pPr>
    </w:p>
    <w:p w14:paraId="1F804277" w14:textId="2B4CC3DB" w:rsidR="005B6CD6" w:rsidRPr="005B6CD6" w:rsidRDefault="005B6CD6" w:rsidP="005F3247">
      <w:pPr>
        <w:jc w:val="both"/>
        <w:rPr>
          <w:rFonts w:ascii="Verdana" w:hAnsi="Verdana"/>
          <w:noProof/>
          <w:sz w:val="18"/>
          <w:szCs w:val="18"/>
        </w:rPr>
      </w:pPr>
      <w:r>
        <w:rPr>
          <w:rFonts w:ascii="Verdana" w:hAnsi="Verdana"/>
          <w:bCs/>
          <w:noProof/>
          <w:sz w:val="18"/>
          <w:szCs w:val="18"/>
        </w:rPr>
        <w:t>------------------------------------------------------</w:t>
      </w:r>
    </w:p>
    <w:p w14:paraId="2D598DF5" w14:textId="616FF7BF"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77777777" w:rsidR="005608B6" w:rsidRPr="005B6CD6" w:rsidRDefault="005608B6" w:rsidP="005F3247">
      <w:pPr>
        <w:jc w:val="both"/>
        <w:rPr>
          <w:rFonts w:ascii="Verdana" w:hAnsi="Verdana"/>
          <w:color w:val="FF0000"/>
          <w:sz w:val="18"/>
          <w:szCs w:val="18"/>
        </w:rPr>
      </w:pPr>
    </w:p>
    <w:p w14:paraId="33A5488D" w14:textId="63CD4D8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w:t>
      </w:r>
      <w:proofErr w:type="gramStart"/>
      <w:r w:rsidR="000859AB" w:rsidRPr="005B6CD6">
        <w:rPr>
          <w:rFonts w:ascii="Verdana" w:hAnsi="Verdana"/>
          <w:color w:val="FF0000"/>
          <w:sz w:val="18"/>
          <w:szCs w:val="18"/>
        </w:rPr>
        <w:t>done</w:t>
      </w:r>
      <w:proofErr w:type="gramEnd"/>
      <w:r w:rsidR="000859AB" w:rsidRPr="005B6CD6">
        <w:rPr>
          <w:rFonts w:ascii="Verdana" w:hAnsi="Verdana"/>
          <w:color w:val="FF0000"/>
          <w:sz w:val="18"/>
          <w:szCs w:val="18"/>
        </w:rPr>
        <w:t xml:space="preserve"> and the next one starts</w:t>
      </w:r>
      <w:r w:rsidR="006D3D96" w:rsidRPr="005B6CD6">
        <w:rPr>
          <w:rFonts w:ascii="Verdana" w:hAnsi="Verdana"/>
          <w:color w:val="FF0000"/>
          <w:sz w:val="18"/>
          <w:szCs w:val="18"/>
        </w:rPr>
        <w:t xml:space="preserve"> so they don’t get lost.</w:t>
      </w:r>
    </w:p>
    <w:p w14:paraId="54B1A8B1" w14:textId="77777777" w:rsidR="005608B6" w:rsidRPr="005B6CD6" w:rsidRDefault="005608B6" w:rsidP="005F3247">
      <w:pPr>
        <w:jc w:val="both"/>
        <w:rPr>
          <w:rFonts w:ascii="Verdana" w:hAnsi="Verdana"/>
          <w:color w:val="FF0000"/>
          <w:sz w:val="18"/>
          <w:szCs w:val="18"/>
        </w:rPr>
      </w:pPr>
    </w:p>
    <w:p w14:paraId="4E2782B7" w14:textId="5ADE909A"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77777777" w:rsidR="006D3D96" w:rsidRPr="005B6CD6" w:rsidRDefault="006D3D96" w:rsidP="005F3247">
      <w:pPr>
        <w:jc w:val="both"/>
        <w:rPr>
          <w:rFonts w:ascii="Verdana" w:hAnsi="Verdana"/>
          <w:color w:val="FF0000"/>
          <w:sz w:val="18"/>
          <w:szCs w:val="18"/>
        </w:rPr>
      </w:pPr>
    </w:p>
    <w:p w14:paraId="0BC0D99D" w14:textId="171B808D"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23C8796E"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For short code examples please use Courier Regular, 9pt. &lt;</w:t>
      </w:r>
      <w:proofErr w:type="spellStart"/>
      <w:r w:rsidRPr="005B6CD6">
        <w:rPr>
          <w:rFonts w:ascii="Courier" w:hAnsi="Courier"/>
          <w:color w:val="FF0000"/>
          <w:sz w:val="18"/>
          <w:szCs w:val="18"/>
        </w:rPr>
        <w:t>br</w:t>
      </w:r>
      <w:proofErr w:type="spellEnd"/>
      <w:r w:rsidRPr="005B6CD6">
        <w:rPr>
          <w:rFonts w:ascii="Courier" w:hAnsi="Courier"/>
          <w:color w:val="FF0000"/>
          <w:sz w:val="18"/>
          <w:szCs w:val="18"/>
        </w:rPr>
        <w:t xml:space="preserve">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1C981E3"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77777777" w:rsidR="007E68E7" w:rsidRPr="005B6CD6" w:rsidRDefault="007E68E7" w:rsidP="002D407D">
      <w:pPr>
        <w:jc w:val="both"/>
        <w:rPr>
          <w:rFonts w:ascii="Verdana" w:hAnsi="Verdana"/>
          <w:color w:val="FF0000"/>
          <w:sz w:val="18"/>
          <w:szCs w:val="18"/>
        </w:rPr>
      </w:pPr>
    </w:p>
    <w:p w14:paraId="61C992DF" w14:textId="35EFFFD7"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73BB4CA0"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w:t>
      </w:r>
      <w:r w:rsidR="00D26C43" w:rsidRPr="006A05A8">
        <w:rPr>
          <w:rFonts w:ascii="Verdana" w:hAnsi="Verdana"/>
          <w:color w:val="FF0000"/>
          <w:sz w:val="18"/>
          <w:szCs w:val="18"/>
        </w:rPr>
        <w:lastRenderedPageBreak/>
        <w:t xml:space="preserve">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7777777" w:rsidR="006550B0" w:rsidRPr="006A05A8" w:rsidRDefault="006550B0" w:rsidP="00DE6C4E">
      <w:pPr>
        <w:jc w:val="both"/>
        <w:rPr>
          <w:rFonts w:ascii="Verdana" w:hAnsi="Verdana"/>
          <w:color w:val="FF0000"/>
          <w:sz w:val="18"/>
          <w:szCs w:val="18"/>
        </w:rPr>
      </w:pPr>
    </w:p>
    <w:p w14:paraId="2351D6AB" w14:textId="228A1BA0"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w:t>
      </w:r>
      <w:proofErr w:type="gramStart"/>
      <w:r w:rsidR="00065A6F" w:rsidRPr="006A05A8">
        <w:rPr>
          <w:rFonts w:ascii="Verdana" w:hAnsi="Verdana"/>
          <w:color w:val="FF0000"/>
          <w:sz w:val="18"/>
          <w:szCs w:val="18"/>
        </w:rPr>
        <w:t>sense;</w:t>
      </w:r>
      <w:proofErr w:type="gramEnd"/>
      <w:r w:rsidR="00065A6F" w:rsidRPr="006A05A8">
        <w:rPr>
          <w:rFonts w:ascii="Verdana" w:hAnsi="Verdana"/>
          <w:color w:val="FF0000"/>
          <w:sz w:val="18"/>
          <w:szCs w:val="18"/>
        </w:rPr>
        <w:t xml:space="preserv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77777777"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77777777"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1A641524"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8"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w:t>
      </w:r>
      <w:proofErr w:type="spellStart"/>
      <w:r w:rsidR="009155D6">
        <w:rPr>
          <w:rFonts w:ascii="Verdana" w:hAnsi="Verdana"/>
          <w:sz w:val="18"/>
          <w:szCs w:val="18"/>
        </w:rPr>
        <w:t>lasta</w:t>
      </w:r>
      <w:proofErr w:type="spellEnd"/>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9"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30"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1"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777777"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w:t>
      </w:r>
      <w:proofErr w:type="spellStart"/>
      <w:r>
        <w:rPr>
          <w:rFonts w:ascii="Verdana" w:hAnsi="Verdana"/>
          <w:sz w:val="18"/>
          <w:szCs w:val="18"/>
        </w:rPr>
        <w:t>Kinesthetic</w:t>
      </w:r>
      <w:proofErr w:type="spellEnd"/>
      <w:r>
        <w:rPr>
          <w:rFonts w:ascii="Verdana" w:hAnsi="Verdana"/>
          <w:sz w:val="18"/>
          <w:szCs w:val="18"/>
        </w:rPr>
        <w:t xml:space="preserve">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2"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3"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4"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5"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w:t>
      </w:r>
      <w:proofErr w:type="spellStart"/>
      <w:r>
        <w:rPr>
          <w:rFonts w:ascii="Verdana" w:hAnsi="Verdana"/>
          <w:sz w:val="18"/>
          <w:szCs w:val="18"/>
        </w:rPr>
        <w:t>Kinesthetic</w:t>
      </w:r>
      <w:proofErr w:type="spellEnd"/>
      <w:r>
        <w:rPr>
          <w:rFonts w:ascii="Verdana" w:hAnsi="Verdana"/>
          <w:sz w:val="18"/>
          <w:szCs w:val="18"/>
        </w:rPr>
        <w:t xml:space="preserve">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w:t>
      </w:r>
      <w:proofErr w:type="spellStart"/>
      <w:r w:rsidR="00DA6FB4">
        <w:rPr>
          <w:rFonts w:ascii="Verdana" w:hAnsi="Verdana"/>
          <w:sz w:val="18"/>
          <w:szCs w:val="18"/>
        </w:rPr>
        <w:t>Kinesthetic</w:t>
      </w:r>
      <w:proofErr w:type="spellEnd"/>
      <w:r w:rsidR="00DA6FB4">
        <w:rPr>
          <w:rFonts w:ascii="Verdana" w:hAnsi="Verdana"/>
          <w:sz w:val="18"/>
          <w:szCs w:val="18"/>
        </w:rPr>
        <w:t xml:space="preserve"> Activities in the College Classroom. Available from: </w:t>
      </w:r>
      <w:hyperlink r:id="rId36"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 xml:space="preserve">SimpleK12 Staff (Feb 17, 2025) </w:t>
      </w:r>
      <w:proofErr w:type="spellStart"/>
      <w:r w:rsidRPr="00574B14">
        <w:rPr>
          <w:rFonts w:ascii="Verdana" w:hAnsi="Verdana"/>
          <w:sz w:val="18"/>
          <w:szCs w:val="18"/>
        </w:rPr>
        <w:t>Kinesthetic</w:t>
      </w:r>
      <w:proofErr w:type="spellEnd"/>
      <w:r w:rsidRPr="00574B14">
        <w:rPr>
          <w:rFonts w:ascii="Verdana" w:hAnsi="Verdana"/>
          <w:sz w:val="18"/>
          <w:szCs w:val="18"/>
        </w:rPr>
        <w:t xml:space="preserve"> Learning Style: Definition, Characteristics &amp; Benefits in 2025</w:t>
      </w:r>
      <w:r>
        <w:rPr>
          <w:rFonts w:ascii="Verdana" w:hAnsi="Verdana"/>
          <w:sz w:val="18"/>
          <w:szCs w:val="18"/>
        </w:rPr>
        <w:t xml:space="preserve">. Available from: </w:t>
      </w:r>
      <w:hyperlink r:id="rId37"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Veli-Matti Karhulahti (</w:t>
      </w:r>
      <w:proofErr w:type="gramStart"/>
      <w:r>
        <w:rPr>
          <w:rFonts w:ascii="Verdana" w:hAnsi="Verdana"/>
          <w:sz w:val="18"/>
          <w:szCs w:val="18"/>
        </w:rPr>
        <w:t>Sept,</w:t>
      </w:r>
      <w:proofErr w:type="gramEnd"/>
      <w:r>
        <w:rPr>
          <w:rFonts w:ascii="Verdana" w:hAnsi="Verdana"/>
          <w:sz w:val="18"/>
          <w:szCs w:val="18"/>
        </w:rPr>
        <w:t xml:space="preserve"> 2013) A </w:t>
      </w:r>
      <w:proofErr w:type="spellStart"/>
      <w:r>
        <w:rPr>
          <w:rFonts w:ascii="Verdana" w:hAnsi="Verdana"/>
          <w:sz w:val="18"/>
          <w:szCs w:val="18"/>
        </w:rPr>
        <w:t>Kinesthetic</w:t>
      </w:r>
      <w:proofErr w:type="spellEnd"/>
      <w:r>
        <w:rPr>
          <w:rFonts w:ascii="Verdana" w:hAnsi="Verdana"/>
          <w:sz w:val="18"/>
          <w:szCs w:val="18"/>
        </w:rPr>
        <w:t xml:space="preserve"> Theory of Videogames: Time-Critical Challenge and Aporetic Rhematic. Available from: </w:t>
      </w:r>
      <w:hyperlink r:id="rId38"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5C6FBA19" w:rsidR="007B21E7" w:rsidRDefault="007B21E7" w:rsidP="00840683">
      <w:pPr>
        <w:rPr>
          <w:rFonts w:ascii="Verdana" w:hAnsi="Verdana"/>
          <w:sz w:val="18"/>
          <w:szCs w:val="18"/>
        </w:rPr>
      </w:pPr>
      <w:r>
        <w:rPr>
          <w:rFonts w:ascii="Verdana" w:hAnsi="Verdana"/>
          <w:sz w:val="18"/>
          <w:szCs w:val="18"/>
        </w:rPr>
        <w:t>Nintendo (May 16, 2006) New Super Mario Bros</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w:t>
      </w:r>
      <w:proofErr w:type="gramStart"/>
      <w:r>
        <w:rPr>
          <w:rFonts w:ascii="Verdana" w:hAnsi="Verdana"/>
          <w:sz w:val="18"/>
          <w:szCs w:val="18"/>
        </w:rPr>
        <w:t>Up?.</w:t>
      </w:r>
      <w:proofErr w:type="gramEnd"/>
      <w:r>
        <w:rPr>
          <w:rFonts w:ascii="Verdana" w:hAnsi="Verdana"/>
          <w:sz w:val="18"/>
          <w:szCs w:val="18"/>
        </w:rPr>
        <w:t xml:space="preserve">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 xml:space="preserve">The VARK Modalities: Visual, Aural, Read/write &amp; </w:t>
      </w:r>
      <w:proofErr w:type="spellStart"/>
      <w:r w:rsidRPr="00AA37FF">
        <w:rPr>
          <w:rFonts w:ascii="Verdana" w:hAnsi="Verdana"/>
          <w:sz w:val="18"/>
          <w:szCs w:val="18"/>
        </w:rPr>
        <w:t>Kinesthetic</w:t>
      </w:r>
      <w:proofErr w:type="spellEnd"/>
      <w:r>
        <w:rPr>
          <w:rFonts w:ascii="Verdana" w:hAnsi="Verdana"/>
          <w:sz w:val="18"/>
          <w:szCs w:val="18"/>
        </w:rPr>
        <w:t>. Available from:</w:t>
      </w:r>
      <w:r w:rsidRPr="00AA37FF">
        <w:rPr>
          <w:rFonts w:ascii="Helvetica" w:hAnsi="Helvetica"/>
          <w:color w:val="333333"/>
          <w:sz w:val="18"/>
          <w:szCs w:val="18"/>
          <w:shd w:val="clear" w:color="auto" w:fill="FFFFFF"/>
        </w:rPr>
        <w:t xml:space="preserve"> </w:t>
      </w:r>
      <w:proofErr w:type="gramStart"/>
      <w:r w:rsidRPr="00AA37FF">
        <w:rPr>
          <w:rFonts w:ascii="Verdana" w:hAnsi="Verdana"/>
          <w:sz w:val="18"/>
          <w:szCs w:val="18"/>
        </w:rPr>
        <w:t>https://vark-learn.com/introduction-to-</w:t>
      </w:r>
      <w:r w:rsidRPr="00AA37FF">
        <w:rPr>
          <w:rFonts w:ascii="Verdana" w:hAnsi="Verdana"/>
          <w:sz w:val="18"/>
          <w:szCs w:val="18"/>
        </w:rPr>
        <w:t>vark/the-vark-modalities/</w:t>
      </w:r>
      <w:r>
        <w:rPr>
          <w:rFonts w:ascii="Verdana" w:hAnsi="Verdana"/>
          <w:sz w:val="18"/>
          <w:szCs w:val="18"/>
        </w:rPr>
        <w:t xml:space="preserve"> .</w:t>
      </w:r>
      <w:proofErr w:type="gramEnd"/>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from: </w:t>
      </w:r>
      <w:hyperlink r:id="rId39" w:history="1">
        <w:r w:rsidR="009155D6" w:rsidRPr="005A7951">
          <w:rPr>
            <w:rStyle w:val="Hyperlink"/>
            <w:rFonts w:ascii="Verdana" w:hAnsi="Verdana"/>
            <w:sz w:val="18"/>
            <w:szCs w:val="18"/>
          </w:rPr>
          <w:t>https://c8sciences.com/about/8ccc/pattern-recognition/</w:t>
        </w:r>
      </w:hyperlink>
      <w:r w:rsidR="009155D6">
        <w:rPr>
          <w:rFonts w:ascii="Verdana" w:hAnsi="Verdana"/>
          <w:sz w:val="18"/>
          <w:szCs w:val="18"/>
        </w:rPr>
        <w:t xml:space="preserve">. </w:t>
      </w:r>
      <w:r w:rsidR="009155D6" w:rsidRPr="0073781D">
        <w:rPr>
          <w:rFonts w:ascii="Verdana" w:hAnsi="Verdana"/>
          <w:sz w:val="18"/>
          <w:szCs w:val="18"/>
        </w:rPr>
        <w:t>[Accessed</w:t>
      </w:r>
      <w:r w:rsidR="009155D6">
        <w:rPr>
          <w:rFonts w:ascii="Verdana" w:hAnsi="Verdana"/>
          <w:sz w:val="18"/>
          <w:szCs w:val="18"/>
        </w:rPr>
        <w:t xml:space="preserve"> last</w:t>
      </w:r>
      <w:r w:rsidR="009155D6" w:rsidRPr="0073781D">
        <w:rPr>
          <w:rFonts w:ascii="Verdana" w:hAnsi="Verdana"/>
          <w:sz w:val="18"/>
          <w:szCs w:val="18"/>
        </w:rPr>
        <w:t>: Apr 22, 2025]</w:t>
      </w:r>
    </w:p>
    <w:p w14:paraId="1D1724A5" w14:textId="36E28DB9" w:rsidR="004B21AC" w:rsidRDefault="004B21AC" w:rsidP="00840683">
      <w:pPr>
        <w:rPr>
          <w:rFonts w:ascii="Verdana" w:hAnsi="Verdana"/>
          <w:sz w:val="18"/>
          <w:szCs w:val="18"/>
        </w:rPr>
      </w:pPr>
    </w:p>
    <w:p w14:paraId="1EAB50D5" w14:textId="77777777" w:rsidR="00471752" w:rsidRDefault="00471752" w:rsidP="00471752">
      <w:pPr>
        <w:rPr>
          <w:rFonts w:ascii="Verdana" w:hAnsi="Verdana"/>
          <w:sz w:val="18"/>
          <w:szCs w:val="18"/>
        </w:rPr>
      </w:pPr>
      <w:r>
        <w:rPr>
          <w:rFonts w:ascii="Verdana" w:hAnsi="Verdana"/>
          <w:sz w:val="18"/>
          <w:szCs w:val="18"/>
        </w:rPr>
        <w:t xml:space="preserve">Theodoridis, S and Koutroumbas, K (Feb 24, 2006) </w:t>
      </w:r>
      <w:r>
        <w:rPr>
          <w:rFonts w:ascii="Verdana" w:hAnsi="Verdana"/>
          <w:i/>
          <w:iCs/>
          <w:sz w:val="18"/>
          <w:szCs w:val="18"/>
        </w:rPr>
        <w:t>Introduction</w:t>
      </w:r>
      <w:r>
        <w:rPr>
          <w:rFonts w:ascii="Verdana" w:hAnsi="Verdana"/>
          <w:sz w:val="18"/>
          <w:szCs w:val="18"/>
        </w:rPr>
        <w:t xml:space="preserve">. </w:t>
      </w:r>
      <w:r w:rsidRPr="00471752">
        <w:rPr>
          <w:rFonts w:ascii="Verdana" w:hAnsi="Verdana"/>
          <w:i/>
          <w:iCs/>
          <w:sz w:val="18"/>
          <w:szCs w:val="18"/>
        </w:rPr>
        <w:t>Pattern Recognition</w:t>
      </w:r>
      <w:r>
        <w:rPr>
          <w:rFonts w:ascii="Verdana" w:hAnsi="Verdana"/>
          <w:sz w:val="18"/>
          <w:szCs w:val="18"/>
        </w:rPr>
        <w:t xml:space="preserve"> [Online] Orlando, FL: Academic Press, Inc, pp. 1.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3CCC2BBE" w14:textId="2D48B107" w:rsidR="009155D6" w:rsidRDefault="009155D6" w:rsidP="00840683">
      <w:pPr>
        <w:rPr>
          <w:rFonts w:ascii="Verdana" w:hAnsi="Verdana"/>
          <w:sz w:val="18"/>
          <w:szCs w:val="18"/>
        </w:rPr>
      </w:pPr>
    </w:p>
    <w:p w14:paraId="1073B67F" w14:textId="5F277A2E" w:rsidR="004552B5" w:rsidRDefault="004552B5" w:rsidP="00840683">
      <w:pPr>
        <w:rPr>
          <w:rFonts w:ascii="Verdana" w:hAnsi="Verdana"/>
          <w:sz w:val="18"/>
          <w:szCs w:val="18"/>
        </w:rPr>
      </w:pPr>
      <w:r>
        <w:rPr>
          <w:rFonts w:ascii="Verdana" w:hAnsi="Verdana"/>
          <w:sz w:val="18"/>
          <w:szCs w:val="18"/>
        </w:rPr>
        <w:t xml:space="preserve">Anon (Aug 23, 2024) Exploring Cognitive Skills: Pattern Recognition. Available from: </w:t>
      </w:r>
      <w:hyperlink r:id="rId40" w:history="1">
        <w:r w:rsidRPr="005A7951">
          <w:rPr>
            <w:rStyle w:val="Hyperlink"/>
            <w:rFonts w:ascii="Verdana" w:hAnsi="Verdana"/>
            <w:sz w:val="18"/>
            <w:szCs w:val="18"/>
          </w:rPr>
          <w:t>https://www.happyneuronpro.com/en/info/what-is-pattern-recognition/</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66B00A" w14:textId="77777777" w:rsidR="00893CA3" w:rsidRDefault="00893CA3" w:rsidP="00840683">
      <w:pPr>
        <w:rPr>
          <w:rFonts w:ascii="Verdana" w:hAnsi="Verdana"/>
          <w:sz w:val="18"/>
          <w:szCs w:val="18"/>
        </w:rPr>
      </w:pPr>
    </w:p>
    <w:p w14:paraId="149AA546" w14:textId="77777777" w:rsidR="001E24AA" w:rsidRDefault="00893CA3" w:rsidP="001E24AA">
      <w:pPr>
        <w:rPr>
          <w:rFonts w:ascii="Verdana" w:hAnsi="Verdana"/>
          <w:sz w:val="18"/>
          <w:szCs w:val="18"/>
        </w:rPr>
      </w:pPr>
      <w:r>
        <w:rPr>
          <w:rFonts w:ascii="Verdana" w:hAnsi="Verdana"/>
          <w:sz w:val="18"/>
          <w:szCs w:val="18"/>
        </w:rPr>
        <w:t>Robert C Barkman (May 19, 2021) Why the Human Brain Is So Good at Detecting Patter</w:t>
      </w:r>
      <w:r w:rsidR="001E24AA">
        <w:rPr>
          <w:rFonts w:ascii="Verdana" w:hAnsi="Verdana"/>
          <w:sz w:val="18"/>
          <w:szCs w:val="18"/>
        </w:rPr>
        <w:t xml:space="preserve">ns. Available from: </w:t>
      </w:r>
      <w:hyperlink r:id="rId41" w:history="1">
        <w:r w:rsidR="001E24AA" w:rsidRPr="00055B32">
          <w:rPr>
            <w:rStyle w:val="Hyperlink"/>
            <w:rFonts w:ascii="Verdana" w:hAnsi="Verdana"/>
            <w:sz w:val="18"/>
            <w:szCs w:val="18"/>
          </w:rPr>
          <w:t>https://www.psychologytoday.com/us/blog/singular-perspective/202105/why-the-human-brain-is-so-good-detecting-patterns</w:t>
        </w:r>
      </w:hyperlink>
      <w:r w:rsidR="001E24AA">
        <w:rPr>
          <w:rFonts w:ascii="Verdana" w:hAnsi="Verdana"/>
          <w:sz w:val="18"/>
          <w:szCs w:val="18"/>
        </w:rPr>
        <w:t xml:space="preserve">. </w:t>
      </w:r>
      <w:r w:rsidR="001E24AA" w:rsidRPr="0073781D">
        <w:rPr>
          <w:rFonts w:ascii="Verdana" w:hAnsi="Verdana"/>
          <w:sz w:val="18"/>
          <w:szCs w:val="18"/>
        </w:rPr>
        <w:t>[Accessed</w:t>
      </w:r>
      <w:r w:rsidR="001E24AA">
        <w:rPr>
          <w:rFonts w:ascii="Verdana" w:hAnsi="Verdana"/>
          <w:sz w:val="18"/>
          <w:szCs w:val="18"/>
        </w:rPr>
        <w:t xml:space="preserve"> last</w:t>
      </w:r>
      <w:r w:rsidR="001E24AA" w:rsidRPr="0073781D">
        <w:rPr>
          <w:rFonts w:ascii="Verdana" w:hAnsi="Verdana"/>
          <w:sz w:val="18"/>
          <w:szCs w:val="18"/>
        </w:rPr>
        <w:t>: Apr 22, 2025]</w:t>
      </w:r>
    </w:p>
    <w:p w14:paraId="521898C2" w14:textId="0BC32F79" w:rsidR="00893CA3" w:rsidRDefault="00893CA3" w:rsidP="00840683">
      <w:pPr>
        <w:rPr>
          <w:rFonts w:ascii="Verdana" w:hAnsi="Verdana"/>
          <w:sz w:val="18"/>
          <w:szCs w:val="18"/>
        </w:rPr>
      </w:pPr>
    </w:p>
    <w:p w14:paraId="0CA1C6E9" w14:textId="1FE7D6BC" w:rsidR="001E24AA" w:rsidRDefault="001E24AA" w:rsidP="001E24AA">
      <w:pPr>
        <w:rPr>
          <w:rFonts w:ascii="Verdana" w:hAnsi="Verdana"/>
          <w:sz w:val="18"/>
          <w:szCs w:val="18"/>
        </w:rPr>
      </w:pPr>
      <w:r>
        <w:rPr>
          <w:rFonts w:ascii="Verdana" w:hAnsi="Verdana"/>
          <w:sz w:val="18"/>
          <w:szCs w:val="18"/>
        </w:rPr>
        <w:t xml:space="preserve">Jennifer Logan (Mar 13, 2023) What is the </w:t>
      </w:r>
      <w:proofErr w:type="gramStart"/>
      <w:r>
        <w:rPr>
          <w:rFonts w:ascii="Verdana" w:hAnsi="Verdana"/>
          <w:sz w:val="18"/>
          <w:szCs w:val="18"/>
        </w:rPr>
        <w:t>Neocortex?.</w:t>
      </w:r>
      <w:proofErr w:type="gramEnd"/>
      <w:r>
        <w:rPr>
          <w:rFonts w:ascii="Verdana" w:hAnsi="Verdana"/>
          <w:sz w:val="18"/>
          <w:szCs w:val="18"/>
        </w:rPr>
        <w:t xml:space="preserve"> Available from: </w:t>
      </w:r>
      <w:hyperlink r:id="rId42" w:history="1">
        <w:r w:rsidRPr="00055B32">
          <w:rPr>
            <w:rStyle w:val="Hyperlink"/>
            <w:rFonts w:ascii="Verdana" w:hAnsi="Verdana"/>
            <w:sz w:val="18"/>
            <w:szCs w:val="18"/>
          </w:rPr>
          <w:t>https://www.news-medical.net/health/What-is-the-Neocortex.aspx</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2965B188" w14:textId="355884B5" w:rsidR="001E24AA" w:rsidRDefault="001E24AA" w:rsidP="00840683">
      <w:pPr>
        <w:rPr>
          <w:rFonts w:ascii="Verdana" w:hAnsi="Verdana"/>
          <w:sz w:val="18"/>
          <w:szCs w:val="18"/>
        </w:rPr>
      </w:pPr>
    </w:p>
    <w:p w14:paraId="2DF6F7B7" w14:textId="77777777" w:rsidR="003C35E5" w:rsidRDefault="003C35E5" w:rsidP="003C35E5">
      <w:pPr>
        <w:rPr>
          <w:rFonts w:ascii="Verdana" w:hAnsi="Verdana"/>
          <w:sz w:val="18"/>
          <w:szCs w:val="18"/>
        </w:rPr>
      </w:pPr>
      <w:r>
        <w:rPr>
          <w:rFonts w:ascii="Verdana" w:hAnsi="Verdana"/>
          <w:sz w:val="18"/>
          <w:szCs w:val="18"/>
        </w:rPr>
        <w:t xml:space="preserve">Miryam Naddaf and Nature Magazine (Sept 27, 2024) How Your Brain Detects Patters without Conscious Thought. Available from: </w:t>
      </w:r>
      <w:hyperlink r:id="rId43" w:anchor=":~:text=The%20human%20brain%20is%20constantly,brain%20tissue%20for%20medical%20reasons" w:history="1">
        <w:r w:rsidRPr="00055B32">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3C35E5">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80C961" w14:textId="7689F986" w:rsidR="003C35E5" w:rsidRDefault="003C35E5" w:rsidP="00840683">
      <w:pPr>
        <w:rPr>
          <w:rFonts w:ascii="Verdana" w:hAnsi="Verdana"/>
          <w:sz w:val="18"/>
          <w:szCs w:val="18"/>
        </w:rPr>
      </w:pPr>
    </w:p>
    <w:p w14:paraId="4CA5CB38" w14:textId="4DE60822" w:rsidR="00D146F5" w:rsidRDefault="00D146F5" w:rsidP="00840683">
      <w:pPr>
        <w:rPr>
          <w:rFonts w:ascii="Verdana" w:hAnsi="Verdana"/>
          <w:sz w:val="18"/>
          <w:szCs w:val="18"/>
        </w:rPr>
      </w:pPr>
      <w:r w:rsidRPr="00D146F5">
        <w:rPr>
          <w:rFonts w:ascii="Verdana" w:hAnsi="Verdana"/>
          <w:sz w:val="18"/>
          <w:szCs w:val="18"/>
        </w:rPr>
        <w:t>Ohio State University</w:t>
      </w:r>
      <w:r>
        <w:rPr>
          <w:rFonts w:ascii="Verdana" w:hAnsi="Verdana"/>
          <w:sz w:val="18"/>
          <w:szCs w:val="18"/>
        </w:rPr>
        <w:t xml:space="preserve"> (May 31, 2018) This is your brain detecting patterns. Available from: </w:t>
      </w:r>
      <w:hyperlink r:id="rId44" w:history="1">
        <w:r w:rsidRPr="0085620B">
          <w:rPr>
            <w:rStyle w:val="Hyperlink"/>
            <w:rFonts w:ascii="Verdana" w:hAnsi="Verdana"/>
            <w:sz w:val="18"/>
            <w:szCs w:val="18"/>
          </w:rPr>
          <w:t>https://www.sciencedaily.com/releases/2018/05/180531114642.htm</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xml:space="preserve">: Apr 22, </w:t>
      </w:r>
      <w:r w:rsidRPr="00471F1A">
        <w:rPr>
          <w:rFonts w:ascii="Verdana" w:hAnsi="Verdana"/>
          <w:sz w:val="18"/>
          <w:szCs w:val="18"/>
        </w:rPr>
        <w:t>2025]</w:t>
      </w:r>
    </w:p>
    <w:p w14:paraId="4C1CBB77" w14:textId="77777777" w:rsidR="00712E78" w:rsidRPr="00471F1A" w:rsidRDefault="00712E78" w:rsidP="00840683">
      <w:pPr>
        <w:rPr>
          <w:rFonts w:ascii="Verdana" w:hAnsi="Verdana"/>
          <w:sz w:val="18"/>
          <w:szCs w:val="18"/>
        </w:rPr>
      </w:pPr>
    </w:p>
    <w:p w14:paraId="12B3EACD" w14:textId="3B093D21" w:rsidR="00DD6855" w:rsidRPr="00471F1A" w:rsidRDefault="00471F1A" w:rsidP="00DD6855">
      <w:pPr>
        <w:rPr>
          <w:rFonts w:ascii="Verdana" w:hAnsi="Verdana"/>
          <w:sz w:val="18"/>
          <w:szCs w:val="18"/>
        </w:rPr>
      </w:pPr>
      <w:r w:rsidRPr="00471F1A">
        <w:rPr>
          <w:rFonts w:ascii="Verdana" w:hAnsi="Verdana"/>
          <w:sz w:val="18"/>
          <w:szCs w:val="18"/>
        </w:rPr>
        <w:t xml:space="preserve">Unity Technologies (April 25, 2024) Unity version 2023.2.20f1. Available from: https://unity.com/releases/editor/archive </w:t>
      </w:r>
      <w:r w:rsidR="00DD6855" w:rsidRPr="0073781D">
        <w:rPr>
          <w:rFonts w:ascii="Verdana" w:hAnsi="Verdana"/>
          <w:sz w:val="18"/>
          <w:szCs w:val="18"/>
        </w:rPr>
        <w:t>[Accessed</w:t>
      </w:r>
      <w:r w:rsidR="00DD6855">
        <w:rPr>
          <w:rFonts w:ascii="Verdana" w:hAnsi="Verdana"/>
          <w:sz w:val="18"/>
          <w:szCs w:val="18"/>
        </w:rPr>
        <w:t xml:space="preserve"> last</w:t>
      </w:r>
      <w:r w:rsidR="00DD6855" w:rsidRPr="0073781D">
        <w:rPr>
          <w:rFonts w:ascii="Verdana" w:hAnsi="Verdana"/>
          <w:sz w:val="18"/>
          <w:szCs w:val="18"/>
        </w:rPr>
        <w:t>: Apr 2</w:t>
      </w:r>
      <w:r w:rsidR="00DD6855">
        <w:rPr>
          <w:rFonts w:ascii="Verdana" w:hAnsi="Verdana"/>
          <w:sz w:val="18"/>
          <w:szCs w:val="18"/>
        </w:rPr>
        <w:t>6</w:t>
      </w:r>
      <w:r w:rsidR="00DD6855" w:rsidRPr="0073781D">
        <w:rPr>
          <w:rFonts w:ascii="Verdana" w:hAnsi="Verdana"/>
          <w:sz w:val="18"/>
          <w:szCs w:val="18"/>
        </w:rPr>
        <w:t xml:space="preserve">, </w:t>
      </w:r>
      <w:r w:rsidR="00DD6855" w:rsidRPr="00471F1A">
        <w:rPr>
          <w:rFonts w:ascii="Verdana" w:hAnsi="Verdana"/>
          <w:sz w:val="18"/>
          <w:szCs w:val="18"/>
        </w:rPr>
        <w:t>2025]</w:t>
      </w:r>
    </w:p>
    <w:p w14:paraId="11FBE31C" w14:textId="1B438182" w:rsidR="00471F1A" w:rsidRPr="00471F1A" w:rsidRDefault="00471F1A" w:rsidP="00471F1A">
      <w:pPr>
        <w:rPr>
          <w:rFonts w:ascii="Verdana" w:hAnsi="Verdana"/>
          <w:sz w:val="18"/>
          <w:szCs w:val="18"/>
        </w:rPr>
      </w:pPr>
    </w:p>
    <w:p w14:paraId="7E6F617D" w14:textId="77777777" w:rsidR="00471F1A" w:rsidRPr="00471752" w:rsidRDefault="00471F1A" w:rsidP="00840683">
      <w:pPr>
        <w:rPr>
          <w:rFonts w:ascii="Verdana" w:hAnsi="Verdana"/>
          <w:sz w:val="18"/>
          <w:szCs w:val="18"/>
        </w:rPr>
      </w:pP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w:t>
      </w:r>
      <w:proofErr w:type="spellStart"/>
      <w:r w:rsidRPr="00B31CDC">
        <w:rPr>
          <w:rFonts w:ascii="Verdana" w:hAnsi="Verdana"/>
          <w:i/>
          <w:color w:val="FF0000"/>
          <w:sz w:val="18"/>
          <w:szCs w:val="18"/>
        </w:rPr>
        <w:t>Services:Study</w:t>
      </w:r>
      <w:proofErr w:type="spellEnd"/>
      <w:r w:rsidRPr="00B31CDC">
        <w:rPr>
          <w:rFonts w:ascii="Verdana" w:hAnsi="Verdana"/>
          <w:i/>
          <w:color w:val="FF0000"/>
          <w:sz w:val="18"/>
          <w:szCs w:val="18"/>
        </w:rPr>
        <w:t xml:space="preserve"> skills - The Harvard </w:t>
      </w:r>
      <w:r w:rsidRPr="00B31CDC">
        <w:rPr>
          <w:rFonts w:ascii="Verdana" w:hAnsi="Verdana"/>
          <w:i/>
          <w:color w:val="FF0000"/>
          <w:sz w:val="18"/>
          <w:szCs w:val="18"/>
        </w:rPr>
        <w:lastRenderedPageBreak/>
        <w:t xml:space="preserve">System </w:t>
      </w:r>
      <w:r w:rsidRPr="00B31CDC">
        <w:rPr>
          <w:rFonts w:ascii="Verdana" w:hAnsi="Verdana"/>
          <w:color w:val="FF0000"/>
          <w:sz w:val="18"/>
          <w:szCs w:val="18"/>
        </w:rPr>
        <w:t xml:space="preserve">[Online] Available from </w:t>
      </w:r>
      <w:hyperlink r:id="rId45" w:history="1">
        <w:r w:rsidR="007E68E7" w:rsidRPr="00B31CDC">
          <w:rPr>
            <w:rStyle w:val="Hyperlink"/>
            <w:rFonts w:ascii="Verdana" w:hAnsi="Verdana"/>
            <w:color w:val="FF0000"/>
            <w:sz w:val="18"/>
            <w:szCs w:val="18"/>
          </w:rPr>
          <w:t>https://www1.uwe.ac.uk/students/studysupport/studyskills/referencing/uwebristolharvard.aspx</w:t>
        </w:r>
      </w:hyperlink>
    </w:p>
    <w:p w14:paraId="6EF5653C" w14:textId="17133D53" w:rsidR="00DF21AC" w:rsidRPr="00B31CDC" w:rsidRDefault="00426217" w:rsidP="00DE6C4E">
      <w:pPr>
        <w:rPr>
          <w:rFonts w:ascii="Verdana" w:hAnsi="Verdana"/>
          <w:color w:val="FF0000"/>
          <w:sz w:val="18"/>
          <w:szCs w:val="18"/>
        </w:rPr>
      </w:pPr>
      <w:r w:rsidRPr="00B31CDC">
        <w:rPr>
          <w:rFonts w:ascii="Verdana" w:hAnsi="Verdana"/>
          <w:color w:val="FF0000"/>
          <w:sz w:val="18"/>
          <w:szCs w:val="18"/>
        </w:rPr>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23572" w14:textId="77777777" w:rsidR="00C37002" w:rsidRDefault="00C37002" w:rsidP="0031337E">
      <w:r>
        <w:separator/>
      </w:r>
    </w:p>
  </w:endnote>
  <w:endnote w:type="continuationSeparator" w:id="0">
    <w:p w14:paraId="042BF5FA" w14:textId="77777777" w:rsidR="00C37002" w:rsidRDefault="00C37002"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AC3D0" w14:textId="77777777" w:rsidR="00C37002" w:rsidRDefault="00C37002" w:rsidP="0031337E">
      <w:r>
        <w:separator/>
      </w:r>
    </w:p>
  </w:footnote>
  <w:footnote w:type="continuationSeparator" w:id="0">
    <w:p w14:paraId="1625B4DA" w14:textId="77777777" w:rsidR="00C37002" w:rsidRDefault="00C37002"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237F6"/>
    <w:rsid w:val="0003691C"/>
    <w:rsid w:val="00046606"/>
    <w:rsid w:val="00065A6F"/>
    <w:rsid w:val="000678B2"/>
    <w:rsid w:val="000826BA"/>
    <w:rsid w:val="000859AB"/>
    <w:rsid w:val="00096B9C"/>
    <w:rsid w:val="000B5677"/>
    <w:rsid w:val="000C6626"/>
    <w:rsid w:val="000D3BAC"/>
    <w:rsid w:val="000D42A4"/>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A6C44"/>
    <w:rsid w:val="001B28F6"/>
    <w:rsid w:val="001B52C4"/>
    <w:rsid w:val="001B5F0D"/>
    <w:rsid w:val="001C1AAA"/>
    <w:rsid w:val="001C3B5B"/>
    <w:rsid w:val="001E24AA"/>
    <w:rsid w:val="001E628B"/>
    <w:rsid w:val="001E6DAF"/>
    <w:rsid w:val="00200349"/>
    <w:rsid w:val="002125D8"/>
    <w:rsid w:val="00220F42"/>
    <w:rsid w:val="0023116F"/>
    <w:rsid w:val="00242419"/>
    <w:rsid w:val="00264BB4"/>
    <w:rsid w:val="00281709"/>
    <w:rsid w:val="00294703"/>
    <w:rsid w:val="002A152B"/>
    <w:rsid w:val="002D407D"/>
    <w:rsid w:val="002D5722"/>
    <w:rsid w:val="002E5280"/>
    <w:rsid w:val="002F7A29"/>
    <w:rsid w:val="00310DEF"/>
    <w:rsid w:val="00311FCA"/>
    <w:rsid w:val="0031337E"/>
    <w:rsid w:val="003235FA"/>
    <w:rsid w:val="00333087"/>
    <w:rsid w:val="003340BF"/>
    <w:rsid w:val="0033593F"/>
    <w:rsid w:val="00341B28"/>
    <w:rsid w:val="00356545"/>
    <w:rsid w:val="00365A1D"/>
    <w:rsid w:val="0036663D"/>
    <w:rsid w:val="003866DB"/>
    <w:rsid w:val="003926EE"/>
    <w:rsid w:val="00393403"/>
    <w:rsid w:val="0039587D"/>
    <w:rsid w:val="0039757A"/>
    <w:rsid w:val="003A7E5D"/>
    <w:rsid w:val="003C0E76"/>
    <w:rsid w:val="003C10D6"/>
    <w:rsid w:val="003C35E5"/>
    <w:rsid w:val="00401A44"/>
    <w:rsid w:val="0040583A"/>
    <w:rsid w:val="00406445"/>
    <w:rsid w:val="004117E0"/>
    <w:rsid w:val="00425221"/>
    <w:rsid w:val="004258F5"/>
    <w:rsid w:val="00426217"/>
    <w:rsid w:val="00442C9F"/>
    <w:rsid w:val="004552B5"/>
    <w:rsid w:val="0045641E"/>
    <w:rsid w:val="00462C56"/>
    <w:rsid w:val="00471752"/>
    <w:rsid w:val="00471F1A"/>
    <w:rsid w:val="00494CD9"/>
    <w:rsid w:val="004A2D0C"/>
    <w:rsid w:val="004A4A2F"/>
    <w:rsid w:val="004A5D89"/>
    <w:rsid w:val="004B1EBF"/>
    <w:rsid w:val="004B21AC"/>
    <w:rsid w:val="004C7E21"/>
    <w:rsid w:val="004E4548"/>
    <w:rsid w:val="004E4F53"/>
    <w:rsid w:val="004E7526"/>
    <w:rsid w:val="004F1096"/>
    <w:rsid w:val="005035AD"/>
    <w:rsid w:val="00510222"/>
    <w:rsid w:val="0051747C"/>
    <w:rsid w:val="00521EA2"/>
    <w:rsid w:val="00530245"/>
    <w:rsid w:val="00543983"/>
    <w:rsid w:val="00544080"/>
    <w:rsid w:val="005608B6"/>
    <w:rsid w:val="00562C51"/>
    <w:rsid w:val="00562F40"/>
    <w:rsid w:val="00574B14"/>
    <w:rsid w:val="00594A1D"/>
    <w:rsid w:val="00597EB8"/>
    <w:rsid w:val="005A2A9C"/>
    <w:rsid w:val="005A5ACF"/>
    <w:rsid w:val="005B6CD6"/>
    <w:rsid w:val="005B6E37"/>
    <w:rsid w:val="005D37DD"/>
    <w:rsid w:val="005D61D2"/>
    <w:rsid w:val="005E4934"/>
    <w:rsid w:val="005F3247"/>
    <w:rsid w:val="006000D7"/>
    <w:rsid w:val="00605E79"/>
    <w:rsid w:val="00615628"/>
    <w:rsid w:val="00617C1C"/>
    <w:rsid w:val="0063648F"/>
    <w:rsid w:val="0065067C"/>
    <w:rsid w:val="006550B0"/>
    <w:rsid w:val="00663283"/>
    <w:rsid w:val="006764C5"/>
    <w:rsid w:val="006A05A8"/>
    <w:rsid w:val="006D3BDE"/>
    <w:rsid w:val="006D3D96"/>
    <w:rsid w:val="006D4F0D"/>
    <w:rsid w:val="006E33BF"/>
    <w:rsid w:val="006E382D"/>
    <w:rsid w:val="006F4E02"/>
    <w:rsid w:val="007037FF"/>
    <w:rsid w:val="00712E78"/>
    <w:rsid w:val="007134CE"/>
    <w:rsid w:val="0073781D"/>
    <w:rsid w:val="00751174"/>
    <w:rsid w:val="007530FE"/>
    <w:rsid w:val="0075374A"/>
    <w:rsid w:val="0076771F"/>
    <w:rsid w:val="00770845"/>
    <w:rsid w:val="00775879"/>
    <w:rsid w:val="00776722"/>
    <w:rsid w:val="007851EB"/>
    <w:rsid w:val="00792ACA"/>
    <w:rsid w:val="007A1B8F"/>
    <w:rsid w:val="007B21E7"/>
    <w:rsid w:val="007B5E57"/>
    <w:rsid w:val="007C1A28"/>
    <w:rsid w:val="007C2D3D"/>
    <w:rsid w:val="007E2B12"/>
    <w:rsid w:val="007E3468"/>
    <w:rsid w:val="007E68E7"/>
    <w:rsid w:val="007F4FE8"/>
    <w:rsid w:val="007F589D"/>
    <w:rsid w:val="007F7292"/>
    <w:rsid w:val="00816040"/>
    <w:rsid w:val="00816F60"/>
    <w:rsid w:val="008314F3"/>
    <w:rsid w:val="00832F9E"/>
    <w:rsid w:val="00840683"/>
    <w:rsid w:val="00846FC5"/>
    <w:rsid w:val="008823A4"/>
    <w:rsid w:val="00882895"/>
    <w:rsid w:val="00886E9C"/>
    <w:rsid w:val="00893CA3"/>
    <w:rsid w:val="008A3F44"/>
    <w:rsid w:val="008B05CD"/>
    <w:rsid w:val="008B5EFD"/>
    <w:rsid w:val="008C0442"/>
    <w:rsid w:val="008D2426"/>
    <w:rsid w:val="008E0B7C"/>
    <w:rsid w:val="008F3384"/>
    <w:rsid w:val="009019A4"/>
    <w:rsid w:val="009155D6"/>
    <w:rsid w:val="00936343"/>
    <w:rsid w:val="009542ED"/>
    <w:rsid w:val="009569F5"/>
    <w:rsid w:val="0096685B"/>
    <w:rsid w:val="00972D4C"/>
    <w:rsid w:val="00976699"/>
    <w:rsid w:val="0098088E"/>
    <w:rsid w:val="00990056"/>
    <w:rsid w:val="00992EE1"/>
    <w:rsid w:val="009A6547"/>
    <w:rsid w:val="009D7688"/>
    <w:rsid w:val="009E05B5"/>
    <w:rsid w:val="00A02E46"/>
    <w:rsid w:val="00A07112"/>
    <w:rsid w:val="00A239F0"/>
    <w:rsid w:val="00A300BE"/>
    <w:rsid w:val="00A3631C"/>
    <w:rsid w:val="00A41C69"/>
    <w:rsid w:val="00A44180"/>
    <w:rsid w:val="00A53195"/>
    <w:rsid w:val="00A57525"/>
    <w:rsid w:val="00A601F8"/>
    <w:rsid w:val="00A61248"/>
    <w:rsid w:val="00A62B06"/>
    <w:rsid w:val="00A6621B"/>
    <w:rsid w:val="00A67C64"/>
    <w:rsid w:val="00A70F72"/>
    <w:rsid w:val="00A7509E"/>
    <w:rsid w:val="00A91768"/>
    <w:rsid w:val="00A943A9"/>
    <w:rsid w:val="00A96290"/>
    <w:rsid w:val="00A97885"/>
    <w:rsid w:val="00AA37FF"/>
    <w:rsid w:val="00AA695B"/>
    <w:rsid w:val="00AB3E2A"/>
    <w:rsid w:val="00AC701C"/>
    <w:rsid w:val="00AF14F2"/>
    <w:rsid w:val="00B117BC"/>
    <w:rsid w:val="00B15E99"/>
    <w:rsid w:val="00B27980"/>
    <w:rsid w:val="00B31CDC"/>
    <w:rsid w:val="00B3226A"/>
    <w:rsid w:val="00B32C93"/>
    <w:rsid w:val="00B32F38"/>
    <w:rsid w:val="00B34198"/>
    <w:rsid w:val="00B4299D"/>
    <w:rsid w:val="00B45B93"/>
    <w:rsid w:val="00B63005"/>
    <w:rsid w:val="00B6647C"/>
    <w:rsid w:val="00B67195"/>
    <w:rsid w:val="00B82410"/>
    <w:rsid w:val="00BB1903"/>
    <w:rsid w:val="00BC5AE2"/>
    <w:rsid w:val="00BE4B24"/>
    <w:rsid w:val="00C02CD4"/>
    <w:rsid w:val="00C22F14"/>
    <w:rsid w:val="00C267D7"/>
    <w:rsid w:val="00C26A86"/>
    <w:rsid w:val="00C34412"/>
    <w:rsid w:val="00C37002"/>
    <w:rsid w:val="00C623E8"/>
    <w:rsid w:val="00C66D79"/>
    <w:rsid w:val="00C7092E"/>
    <w:rsid w:val="00C809CE"/>
    <w:rsid w:val="00CA038C"/>
    <w:rsid w:val="00CA2FA3"/>
    <w:rsid w:val="00CA7A90"/>
    <w:rsid w:val="00CA7E41"/>
    <w:rsid w:val="00CB0166"/>
    <w:rsid w:val="00CB0E14"/>
    <w:rsid w:val="00CD670E"/>
    <w:rsid w:val="00CD77AC"/>
    <w:rsid w:val="00CE3579"/>
    <w:rsid w:val="00CE643E"/>
    <w:rsid w:val="00CF61A0"/>
    <w:rsid w:val="00D04113"/>
    <w:rsid w:val="00D146F5"/>
    <w:rsid w:val="00D26C43"/>
    <w:rsid w:val="00D34219"/>
    <w:rsid w:val="00D74EFC"/>
    <w:rsid w:val="00D76C24"/>
    <w:rsid w:val="00DA6FB4"/>
    <w:rsid w:val="00DC6DCD"/>
    <w:rsid w:val="00DD046B"/>
    <w:rsid w:val="00DD2E57"/>
    <w:rsid w:val="00DD3564"/>
    <w:rsid w:val="00DD4F6E"/>
    <w:rsid w:val="00DD6855"/>
    <w:rsid w:val="00DE3F55"/>
    <w:rsid w:val="00DE6C4E"/>
    <w:rsid w:val="00DF018A"/>
    <w:rsid w:val="00DF21AC"/>
    <w:rsid w:val="00DF2470"/>
    <w:rsid w:val="00DF4947"/>
    <w:rsid w:val="00DF6627"/>
    <w:rsid w:val="00E0212F"/>
    <w:rsid w:val="00E04FFD"/>
    <w:rsid w:val="00E07401"/>
    <w:rsid w:val="00E1334B"/>
    <w:rsid w:val="00E146E5"/>
    <w:rsid w:val="00E22B33"/>
    <w:rsid w:val="00E25C4F"/>
    <w:rsid w:val="00E36C98"/>
    <w:rsid w:val="00E457B2"/>
    <w:rsid w:val="00E46573"/>
    <w:rsid w:val="00E535AE"/>
    <w:rsid w:val="00E87570"/>
    <w:rsid w:val="00E9394C"/>
    <w:rsid w:val="00E97C7A"/>
    <w:rsid w:val="00EA0D14"/>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1.uwe.ac.uk/students/studysupport/studyskills/referencing/uwebristolharvard/howtociteawork.aspx" TargetMode="External"/><Relationship Id="rId26" Type="http://schemas.openxmlformats.org/officeDocument/2006/relationships/hyperlink" Target="https://www1.uwe.ac.uk/students/studysupport/studyskills/referencing/uwebristolharvard.aspx" TargetMode="External"/><Relationship Id="rId39" Type="http://schemas.openxmlformats.org/officeDocument/2006/relationships/hyperlink" Target="https://c8sciences.com/about/8ccc/pattern-recognition/" TargetMode="External"/><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sambarecovery.com/rehab-blog/average-human-attention-span-statistics" TargetMode="External"/><Relationship Id="rId42" Type="http://schemas.openxmlformats.org/officeDocument/2006/relationships/hyperlink" Target="https://www.news-medical.net/health/What-is-the-Neocortex.aspx"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www.thegamingeconomy.com/2020/03/19/tencent-revenue-up-21-video-game-usage-rises-amid-covid-1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8368716/" TargetMode="External"/><Relationship Id="rId37" Type="http://schemas.openxmlformats.org/officeDocument/2006/relationships/hyperlink" Target="https://www.simplek12.com/learning-theories-strategies/kinesthetic-learning-style/" TargetMode="External"/><Relationship Id="rId40" Type="http://schemas.openxmlformats.org/officeDocument/2006/relationships/hyperlink" Target="https://www.happyneuronpro.com/en/info/what-is-pattern-recognition/" TargetMode="External"/><Relationship Id="rId45"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journals.sagepub.com/doi/full/10.1177/15554120211017036" TargetMode="External"/><Relationship Id="rId36" Type="http://schemas.openxmlformats.org/officeDocument/2006/relationships/hyperlink" Target="https://www.tandfonline.com/doi/epdf/10.1080/87567555.2022.2088676?needAccess=true" TargetMode="External"/><Relationship Id="rId10" Type="http://schemas.openxmlformats.org/officeDocument/2006/relationships/endnotes" Target="endnotes.xml"/><Relationship Id="rId19" Type="http://schemas.openxmlformats.org/officeDocument/2006/relationships/hyperlink" Target="https://www1.uwe.ac.uk/students/studysupport/studyskills/readingandwriting/writing/formattingyourwork.aspx" TargetMode="External"/><Relationship Id="rId31" Type="http://schemas.openxmlformats.org/officeDocument/2006/relationships/hyperlink" Target="https://tophat.com/glossary/v/visual-learning/" TargetMode="External"/><Relationship Id="rId44" Type="http://schemas.openxmlformats.org/officeDocument/2006/relationships/hyperlink" Target="https://www.sciencedaily.com/releases/2018/05/180531114642.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image" Target="media/image2.png"/><Relationship Id="rId30" Type="http://schemas.openxmlformats.org/officeDocument/2006/relationships/hyperlink" Target="https://bau.edu/blog/types-of-learning-styles/" TargetMode="External"/><Relationship Id="rId35" Type="http://schemas.openxmlformats.org/officeDocument/2006/relationships/hyperlink" Target="https://www.frontiersin.org/journals/behavioral-neuroscience/articles/10.3389/fnbeh.2022.1053053/full" TargetMode="External"/><Relationship Id="rId43" Type="http://schemas.openxmlformats.org/officeDocument/2006/relationships/hyperlink" Target="https://www.scientificamerican.com/article/how-your-brain-detects-patterns-without-conscious-thought/"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1.uwe.ac.uk/students/studysupport/studyskills/referencing/introduction.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pmc.ncbi.nlm.nih.gov/articles/PMC5132380/" TargetMode="External"/><Relationship Id="rId38" Type="http://schemas.openxmlformats.org/officeDocument/2006/relationships/hyperlink" Target="https://gamestudies.org/1301/articles/karhulahti_kinesthetic_theory_of_the_videogame/" TargetMode="External"/><Relationship Id="rId46" Type="http://schemas.openxmlformats.org/officeDocument/2006/relationships/fontTable" Target="fontTable.xml"/><Relationship Id="rId20" Type="http://schemas.openxmlformats.org/officeDocument/2006/relationships/hyperlink" Target="https://www1.uwe.ac.uk/students/studysupport/studyskills/referencing/uwebristolharvard.aspx" TargetMode="External"/><Relationship Id="rId41" Type="http://schemas.openxmlformats.org/officeDocument/2006/relationships/hyperlink" Target="https://www.psychologytoday.com/us/blog/singular-perspective/202105/why-the-human-brain-is-so-good-detecting-patter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2414</TotalTime>
  <Pages>9</Pages>
  <Words>5740</Words>
  <Characters>32721</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38385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40</cp:revision>
  <dcterms:created xsi:type="dcterms:W3CDTF">2025-03-31T22:09:00Z</dcterms:created>
  <dcterms:modified xsi:type="dcterms:W3CDTF">2025-04-26T02:30:00Z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