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Las imágenes muestran el código que se utilizó en la fase 1 del proyecto, elaborandose en un editor en linea llamado CodePen.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distribución del trabajo se dividió por fases, realizando la fase 1 mi persona, Carlos Garay y la fase 2, Heyler Gonzalez. Utilizando y complementando las funciones finales, así como la elaboración de los entregables del proyecto. Se utilizo GitHub para subir el archivo ya terminado, dicho proyecto lo teníamos implementado con la fase 2 hecha la última semana de septiembre, es decir, GitHub lo utilizamos solamente para subir el archivo a un repositorio por tal motivo no encontrará historial de commits, etc… Esperando su comprensión.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Elaboracion del esqueleto de la pagina, Index, usuario por Carlos Garay.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Elaboracion del esqueleto de la pagina, admin, menu, pedido por Heyler Gonzalez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Elaboracion paleta de colores e interfaz CSS, Carlos Garay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Elaboracion de funciones y comportamiento de la pagina, Categoria de producto, CRUD Carlos Garay,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Elaboracion de funciones y comportamiento de la pagina, Confirmacion de pedido, inicio de sesion y seguridad, Heyler Gonzalez.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