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before="0"/>
        <w:jc w:val="center"/>
      </w:pPr>
      <w:r>
        <w:rPr>
          <w:rFonts w:ascii="Times New Roman" w:cs="Times New Roman" w:eastAsia="Times New Roman" w:hAnsi="Times New Roman"/>
          <w:b/>
          <w:bCs/>
          <w:color w:val="1F3864"/>
          <w:sz w:val="28"/>
          <w:szCs w:val="28"/>
        </w:rPr>
        <w:t xml:space="preserve">CEIPA Business School</w:t>
      </w:r>
    </w:p>
    <w:p>
      <w:pPr>
        <w:spacing w:after="80" w:before="0"/>
        <w:jc w:val="center"/>
      </w:pPr>
      <w:r>
        <w:rPr>
          <w:rFonts w:ascii="Times New Roman" w:cs="Times New Roman" w:eastAsia="Times New Roman" w:hAnsi="Times New Roman"/>
          <w:color w:val="444444"/>
          <w:sz w:val="24"/>
          <w:szCs w:val="24"/>
        </w:rPr>
        <w:t xml:space="preserve">Facultad de Ingenierías – Ingeniería de Sistemas</w:t>
      </w:r>
    </w:p>
    <w:p>
      <w:pPr>
        <w:spacing w:after="0" w:before="600"/>
      </w:pPr>
    </w:p>
    <w:p>
      <w:pPr>
        <w:spacing w:after="160" w:before="0"/>
        <w:jc w:val="center"/>
      </w:pPr>
      <w:r>
        <w:rPr>
          <w:rFonts w:ascii="Times New Roman" w:cs="Times New Roman" w:eastAsia="Times New Roman" w:hAnsi="Times New Roman"/>
          <w:b/>
          <w:bCs/>
          <w:color w:val="1F3864"/>
          <w:sz w:val="36"/>
          <w:szCs w:val="36"/>
        </w:rPr>
        <w:t xml:space="preserve">INFORME TÉCNICO</w:t>
      </w:r>
    </w:p>
    <w:p>
      <w:pPr>
        <w:spacing w:after="160" w:before="0"/>
        <w:jc w:val="center"/>
      </w:pPr>
      <w:r>
        <w:rPr>
          <w:rFonts w:ascii="Times New Roman" w:cs="Times New Roman" w:eastAsia="Times New Roman" w:hAnsi="Times New Roman"/>
          <w:b/>
          <w:bCs/>
          <w:color w:val="2E5090"/>
          <w:sz w:val="28"/>
          <w:szCs w:val="28"/>
        </w:rPr>
        <w:t xml:space="preserve">Estación 1 – Primera Entrega</w:t>
      </w:r>
    </w:p>
    <w:p>
      <w:pPr>
        <w:spacing w:after="80" w:before="0"/>
        <w:jc w:val="center"/>
      </w:pPr>
      <w:r>
        <w:rPr>
          <w:rFonts w:ascii="Times New Roman" w:cs="Times New Roman" w:eastAsia="Times New Roman" w:hAnsi="Times New Roman"/>
          <w:color w:val="444444"/>
          <w:sz w:val="26"/>
          <w:szCs w:val="26"/>
        </w:rPr>
        <w:t xml:space="preserve">Migración a Programación Orientada a Objetos</w:t>
      </w:r>
    </w:p>
    <w:p>
      <w:pPr>
        <w:spacing w:after="0" w:before="600"/>
      </w:pPr>
    </w:p>
    <w:p>
      <w:pPr>
        <w:spacing w:after="120" w:before="0"/>
        <w:jc w:val="center"/>
      </w:pPr>
      <w:r>
        <w:rPr>
          <w:rFonts w:ascii="Times New Roman" w:cs="Times New Roman" w:eastAsia="Times New Roman" w:hAnsi="Times New Roman"/>
          <w:b/>
          <w:bCs/>
          <w:sz w:val="24"/>
          <w:szCs w:val="24"/>
        </w:rPr>
        <w:t xml:space="preserve">Presentado por:</w:t>
      </w:r>
    </w:p>
    <w:p>
      <w:pPr>
        <w:spacing w:after="120" w:before="0"/>
        <w:jc w:val="center"/>
      </w:pPr>
      <w:r>
        <w:rPr>
          <w:rFonts w:ascii="Times New Roman" w:cs="Times New Roman" w:eastAsia="Times New Roman" w:hAnsi="Times New Roman"/>
          <w:sz w:val="24"/>
          <w:szCs w:val="24"/>
        </w:rPr>
        <w:t xml:space="preserve">Heyller De Jesús Galeano Guarín</w:t>
      </w:r>
    </w:p>
    <w:p>
      <w:pPr>
        <w:spacing w:after="0" w:before="300"/>
      </w:pPr>
    </w:p>
    <w:p>
      <w:pPr>
        <w:spacing w:after="120" w:before="0"/>
        <w:jc w:val="center"/>
      </w:pPr>
      <w:r>
        <w:rPr>
          <w:rFonts w:ascii="Times New Roman" w:cs="Times New Roman" w:eastAsia="Times New Roman" w:hAnsi="Times New Roman"/>
          <w:b/>
          <w:bCs/>
          <w:sz w:val="24"/>
          <w:szCs w:val="24"/>
        </w:rPr>
        <w:t xml:space="preserve">Docente:</w:t>
      </w:r>
    </w:p>
    <w:p>
      <w:pPr>
        <w:spacing w:after="120" w:before="0"/>
        <w:jc w:val="center"/>
      </w:pPr>
      <w:r>
        <w:rPr>
          <w:rFonts w:ascii="Times New Roman" w:cs="Times New Roman" w:eastAsia="Times New Roman" w:hAnsi="Times New Roman"/>
          <w:sz w:val="24"/>
          <w:szCs w:val="24"/>
        </w:rPr>
        <w:t xml:space="preserve">Simón Peláez Loaiza</w:t>
      </w:r>
    </w:p>
    <w:p>
      <w:pPr>
        <w:spacing w:after="0" w:before="300"/>
      </w:pPr>
    </w:p>
    <w:p>
      <w:pPr>
        <w:spacing w:after="120" w:before="0"/>
        <w:jc w:val="center"/>
      </w:pPr>
      <w:r>
        <w:rPr>
          <w:rFonts w:ascii="Times New Roman" w:cs="Times New Roman" w:eastAsia="Times New Roman" w:hAnsi="Times New Roman"/>
          <w:b/>
          <w:bCs/>
          <w:sz w:val="24"/>
          <w:szCs w:val="24"/>
        </w:rPr>
        <w:t xml:space="preserve">Curso: Fundamentos de Software</w:t>
      </w:r>
    </w:p>
    <w:p>
      <w:pPr>
        <w:spacing w:after="120" w:before="0"/>
        <w:jc w:val="center"/>
      </w:pPr>
      <w:r>
        <w:rPr>
          <w:rFonts w:ascii="Times New Roman" w:cs="Times New Roman" w:eastAsia="Times New Roman" w:hAnsi="Times New Roman"/>
          <w:sz w:val="24"/>
          <w:szCs w:val="24"/>
        </w:rPr>
        <w:t xml:space="preserve">Medellín, Junio de 2026</w:t>
      </w:r>
    </w:p>
    <w:p>
      <w:r>
        <w:br w:type="page"/>
      </w:r>
    </w:p>
    <w:p>
      <w:pPr>
        <w:spacing w:after="400" w:before="0"/>
        <w:jc w:val="center"/>
      </w:pPr>
      <w:r>
        <w:rPr>
          <w:rFonts w:ascii="Times New Roman" w:cs="Times New Roman" w:eastAsia="Times New Roman" w:hAnsi="Times New Roman"/>
          <w:b/>
          <w:bCs/>
          <w:color w:val="1F3864"/>
          <w:sz w:val="28"/>
          <w:szCs w:val="28"/>
        </w:rPr>
        <w:t xml:space="preserve">Tabla de contenido</w:t>
      </w:r>
    </w:p>
    <w:p>
      <w:pPr>
        <w:tabs>
          <w:tab w:val="right" w:pos="9026"/>
        </w:tabs>
        <w:spacing w:after="80" w:before="80"/>
      </w:pPr>
      <w:r>
        <w:rPr>
          <w:rFonts w:ascii="Times New Roman" w:cs="Times New Roman" w:eastAsia="Times New Roman" w:hAnsi="Times New Roman"/>
          <w:sz w:val="22"/>
          <w:szCs w:val="22"/>
        </w:rPr>
        <w:t xml:space="preserve">1.  Resumen</w:t>
      </w:r>
      <w:r>
        <w:rPr>
          <w:rFonts w:ascii="Times New Roman" w:cs="Times New Roman" w:eastAsia="Times New Roman" w:hAnsi="Times New Roman"/>
          <w:sz w:val="22"/>
          <w:szCs w:val="22"/>
        </w:rPr>
        <w:t xml:space="preserve">	3</w:t>
      </w:r>
    </w:p>
    <w:p>
      <w:pPr>
        <w:tabs>
          <w:tab w:val="right" w:pos="9026"/>
        </w:tabs>
        <w:spacing w:after="80" w:before="80"/>
      </w:pPr>
      <w:r>
        <w:rPr>
          <w:rFonts w:ascii="Times New Roman" w:cs="Times New Roman" w:eastAsia="Times New Roman" w:hAnsi="Times New Roman"/>
          <w:sz w:val="22"/>
          <w:szCs w:val="22"/>
        </w:rPr>
        <w:t xml:space="preserve">2.  Introducción</w:t>
      </w:r>
      <w:r>
        <w:rPr>
          <w:rFonts w:ascii="Times New Roman" w:cs="Times New Roman" w:eastAsia="Times New Roman" w:hAnsi="Times New Roman"/>
          <w:sz w:val="22"/>
          <w:szCs w:val="22"/>
        </w:rPr>
        <w:t xml:space="preserve">	3</w:t>
      </w:r>
    </w:p>
    <w:p>
      <w:pPr>
        <w:tabs>
          <w:tab w:val="right" w:pos="9026"/>
        </w:tabs>
        <w:spacing w:after="80" w:before="80"/>
      </w:pPr>
      <w:r>
        <w:rPr>
          <w:rFonts w:ascii="Times New Roman" w:cs="Times New Roman" w:eastAsia="Times New Roman" w:hAnsi="Times New Roman"/>
          <w:sz w:val="22"/>
          <w:szCs w:val="22"/>
        </w:rPr>
        <w:t xml:space="preserve">3.  Objetivos</w:t>
      </w:r>
      <w:r>
        <w:rPr>
          <w:rFonts w:ascii="Times New Roman" w:cs="Times New Roman" w:eastAsia="Times New Roman" w:hAnsi="Times New Roman"/>
          <w:sz w:val="22"/>
          <w:szCs w:val="22"/>
        </w:rPr>
        <w:t xml:space="preserve">	4</w:t>
      </w:r>
    </w:p>
    <w:p>
      <w:pPr>
        <w:tabs>
          <w:tab w:val="right" w:pos="9026"/>
        </w:tabs>
        <w:spacing w:after="80" w:before="80"/>
      </w:pPr>
      <w:r>
        <w:rPr>
          <w:rFonts w:ascii="Times New Roman" w:cs="Times New Roman" w:eastAsia="Times New Roman" w:hAnsi="Times New Roman"/>
          <w:sz w:val="22"/>
          <w:szCs w:val="22"/>
        </w:rPr>
        <w:t xml:space="preserve">4.  Relación con los entregables anteriores</w:t>
      </w:r>
      <w:r>
        <w:rPr>
          <w:rFonts w:ascii="Times New Roman" w:cs="Times New Roman" w:eastAsia="Times New Roman" w:hAnsi="Times New Roman"/>
          <w:sz w:val="22"/>
          <w:szCs w:val="22"/>
        </w:rPr>
        <w:t xml:space="preserve">	4</w:t>
      </w:r>
    </w:p>
    <w:p>
      <w:pPr>
        <w:tabs>
          <w:tab w:val="right" w:pos="9026"/>
        </w:tabs>
        <w:spacing w:after="80" w:before="80"/>
      </w:pPr>
      <w:r>
        <w:rPr>
          <w:rFonts w:ascii="Times New Roman" w:cs="Times New Roman" w:eastAsia="Times New Roman" w:hAnsi="Times New Roman"/>
          <w:sz w:val="22"/>
          <w:szCs w:val="22"/>
        </w:rPr>
        <w:t xml:space="preserve">5.  Identificación del problema Fintech</w:t>
      </w:r>
      <w:r>
        <w:rPr>
          <w:rFonts w:ascii="Times New Roman" w:cs="Times New Roman" w:eastAsia="Times New Roman" w:hAnsi="Times New Roman"/>
          <w:sz w:val="22"/>
          <w:szCs w:val="22"/>
        </w:rPr>
        <w:t xml:space="preserve">	5</w:t>
      </w:r>
    </w:p>
    <w:p>
      <w:pPr>
        <w:tabs>
          <w:tab w:val="right" w:pos="9026"/>
        </w:tabs>
        <w:spacing w:after="80" w:before="80"/>
      </w:pPr>
      <w:r>
        <w:rPr>
          <w:rFonts w:ascii="Times New Roman" w:cs="Times New Roman" w:eastAsia="Times New Roman" w:hAnsi="Times New Roman"/>
          <w:sz w:val="22"/>
          <w:szCs w:val="22"/>
        </w:rPr>
        <w:t xml:space="preserve">6.  Archivos incluidos en el entregable</w:t>
      </w:r>
      <w:r>
        <w:rPr>
          <w:rFonts w:ascii="Times New Roman" w:cs="Times New Roman" w:eastAsia="Times New Roman" w:hAnsi="Times New Roman"/>
          <w:sz w:val="22"/>
          <w:szCs w:val="22"/>
        </w:rPr>
        <w:t xml:space="preserve">	5</w:t>
      </w:r>
    </w:p>
    <w:p>
      <w:pPr>
        <w:tabs>
          <w:tab w:val="right" w:pos="9026"/>
        </w:tabs>
        <w:spacing w:after="80" w:before="80"/>
      </w:pPr>
      <w:r>
        <w:rPr>
          <w:rFonts w:ascii="Times New Roman" w:cs="Times New Roman" w:eastAsia="Times New Roman" w:hAnsi="Times New Roman"/>
          <w:sz w:val="22"/>
          <w:szCs w:val="22"/>
        </w:rPr>
        <w:t xml:space="preserve">7.  Diseño de la solución</w:t>
      </w:r>
      <w:r>
        <w:rPr>
          <w:rFonts w:ascii="Times New Roman" w:cs="Times New Roman" w:eastAsia="Times New Roman" w:hAnsi="Times New Roman"/>
          <w:sz w:val="22"/>
          <w:szCs w:val="22"/>
        </w:rPr>
        <w:t xml:space="preserve">	6</w:t>
      </w:r>
    </w:p>
    <w:p>
      <w:pPr>
        <w:tabs>
          <w:tab w:val="right" w:pos="9026"/>
        </w:tabs>
        <w:spacing w:after="80" w:before="80"/>
      </w:pPr>
      <w:r>
        <w:rPr>
          <w:rFonts w:ascii="Times New Roman" w:cs="Times New Roman" w:eastAsia="Times New Roman" w:hAnsi="Times New Roman"/>
          <w:sz w:val="22"/>
          <w:szCs w:val="22"/>
        </w:rPr>
        <w:t xml:space="preserve">8.  Descripción del código fuente</w:t>
      </w:r>
      <w:r>
        <w:rPr>
          <w:rFonts w:ascii="Times New Roman" w:cs="Times New Roman" w:eastAsia="Times New Roman" w:hAnsi="Times New Roman"/>
          <w:sz w:val="22"/>
          <w:szCs w:val="22"/>
        </w:rPr>
        <w:t xml:space="preserve">	7</w:t>
      </w:r>
    </w:p>
    <w:p>
      <w:pPr>
        <w:tabs>
          <w:tab w:val="right" w:pos="9026"/>
        </w:tabs>
        <w:spacing w:after="80" w:before="80"/>
      </w:pPr>
      <w:r>
        <w:rPr>
          <w:rFonts w:ascii="Times New Roman" w:cs="Times New Roman" w:eastAsia="Times New Roman" w:hAnsi="Times New Roman"/>
          <w:sz w:val="22"/>
          <w:szCs w:val="22"/>
        </w:rPr>
        <w:t xml:space="preserve">9.  Datos de prueba</w:t>
      </w:r>
      <w:r>
        <w:rPr>
          <w:rFonts w:ascii="Times New Roman" w:cs="Times New Roman" w:eastAsia="Times New Roman" w:hAnsi="Times New Roman"/>
          <w:sz w:val="22"/>
          <w:szCs w:val="22"/>
        </w:rPr>
        <w:t xml:space="preserve">	8</w:t>
      </w:r>
    </w:p>
    <w:p>
      <w:pPr>
        <w:tabs>
          <w:tab w:val="right" w:pos="9026"/>
        </w:tabs>
        <w:spacing w:after="80" w:before="80"/>
      </w:pPr>
      <w:r>
        <w:rPr>
          <w:rFonts w:ascii="Times New Roman" w:cs="Times New Roman" w:eastAsia="Times New Roman" w:hAnsi="Times New Roman"/>
          <w:sz w:val="22"/>
          <w:szCs w:val="22"/>
        </w:rPr>
        <w:t xml:space="preserve">10.  Resultados obtenidos</w:t>
      </w:r>
      <w:r>
        <w:rPr>
          <w:rFonts w:ascii="Times New Roman" w:cs="Times New Roman" w:eastAsia="Times New Roman" w:hAnsi="Times New Roman"/>
          <w:sz w:val="22"/>
          <w:szCs w:val="22"/>
        </w:rPr>
        <w:t xml:space="preserve">	8</w:t>
      </w:r>
    </w:p>
    <w:p>
      <w:pPr>
        <w:tabs>
          <w:tab w:val="right" w:pos="9026"/>
        </w:tabs>
        <w:spacing w:after="80" w:before="80"/>
      </w:pPr>
      <w:r>
        <w:rPr>
          <w:rFonts w:ascii="Times New Roman" w:cs="Times New Roman" w:eastAsia="Times New Roman" w:hAnsi="Times New Roman"/>
          <w:sz w:val="22"/>
          <w:szCs w:val="22"/>
        </w:rPr>
        <w:t xml:space="preserve">11.  Repositorio y acceso al docente</w:t>
      </w:r>
      <w:r>
        <w:rPr>
          <w:rFonts w:ascii="Times New Roman" w:cs="Times New Roman" w:eastAsia="Times New Roman" w:hAnsi="Times New Roman"/>
          <w:sz w:val="22"/>
          <w:szCs w:val="22"/>
        </w:rPr>
        <w:t xml:space="preserve">	9</w:t>
      </w:r>
    </w:p>
    <w:p>
      <w:pPr>
        <w:tabs>
          <w:tab w:val="right" w:pos="9026"/>
        </w:tabs>
        <w:spacing w:after="80" w:before="80"/>
      </w:pPr>
      <w:r>
        <w:rPr>
          <w:rFonts w:ascii="Times New Roman" w:cs="Times New Roman" w:eastAsia="Times New Roman" w:hAnsi="Times New Roman"/>
          <w:sz w:val="22"/>
          <w:szCs w:val="22"/>
        </w:rPr>
        <w:t xml:space="preserve">12.  Estructura propuesta del archivo comprimido</w:t>
      </w:r>
      <w:r>
        <w:rPr>
          <w:rFonts w:ascii="Times New Roman" w:cs="Times New Roman" w:eastAsia="Times New Roman" w:hAnsi="Times New Roman"/>
          <w:sz w:val="22"/>
          <w:szCs w:val="22"/>
        </w:rPr>
        <w:t xml:space="preserve">	10</w:t>
      </w:r>
    </w:p>
    <w:p>
      <w:pPr>
        <w:tabs>
          <w:tab w:val="right" w:pos="9026"/>
        </w:tabs>
        <w:spacing w:after="80" w:before="80"/>
      </w:pPr>
      <w:r>
        <w:rPr>
          <w:rFonts w:ascii="Times New Roman" w:cs="Times New Roman" w:eastAsia="Times New Roman" w:hAnsi="Times New Roman"/>
          <w:sz w:val="22"/>
          <w:szCs w:val="22"/>
        </w:rPr>
        <w:t xml:space="preserve">13.  Conclusiones</w:t>
      </w:r>
      <w:r>
        <w:rPr>
          <w:rFonts w:ascii="Times New Roman" w:cs="Times New Roman" w:eastAsia="Times New Roman" w:hAnsi="Times New Roman"/>
          <w:sz w:val="22"/>
          <w:szCs w:val="22"/>
        </w:rPr>
        <w:t xml:space="preserve">	10</w:t>
      </w:r>
    </w:p>
    <w:p>
      <w:pPr>
        <w:tabs>
          <w:tab w:val="right" w:pos="9026"/>
        </w:tabs>
        <w:spacing w:after="80" w:before="80"/>
      </w:pPr>
      <w:r>
        <w:rPr>
          <w:rFonts w:ascii="Times New Roman" w:cs="Times New Roman" w:eastAsia="Times New Roman" w:hAnsi="Times New Roman"/>
          <w:sz w:val="22"/>
          <w:szCs w:val="22"/>
        </w:rPr>
        <w:t xml:space="preserve">14.  Referencias</w:t>
      </w:r>
      <w:r>
        <w:rPr>
          <w:rFonts w:ascii="Times New Roman" w:cs="Times New Roman" w:eastAsia="Times New Roman" w:hAnsi="Times New Roman"/>
          <w:sz w:val="22"/>
          <w:szCs w:val="22"/>
        </w:rPr>
        <w:t xml:space="preserve">	11</w:t>
      </w:r>
    </w:p>
    <w:p>
      <w:pPr>
        <w:tabs>
          <w:tab w:val="right" w:pos="9026"/>
        </w:tabs>
        <w:spacing w:after="80" w:before="80"/>
      </w:pPr>
      <w:r>
        <w:rPr>
          <w:rFonts w:ascii="Times New Roman" w:cs="Times New Roman" w:eastAsia="Times New Roman" w:hAnsi="Times New Roman"/>
          <w:sz w:val="22"/>
          <w:szCs w:val="22"/>
        </w:rPr>
        <w:t xml:space="preserve">15.  Anexos</w:t>
      </w:r>
      <w:r>
        <w:rPr>
          <w:rFonts w:ascii="Times New Roman" w:cs="Times New Roman" w:eastAsia="Times New Roman" w:hAnsi="Times New Roman"/>
          <w:sz w:val="22"/>
          <w:szCs w:val="22"/>
        </w:rPr>
        <w:t xml:space="preserve">	11</w:t>
      </w:r>
    </w:p>
    <w:p>
      <w:r>
        <w:br w:type="page"/>
      </w:r>
    </w:p>
    <w:p>
      <w:pPr>
        <w:pStyle w:val="Heading1"/>
        <w:spacing w:after="200" w:before="360"/>
      </w:pPr>
      <w:r>
        <w:rPr>
          <w:rFonts w:ascii="Times New Roman" w:cs="Times New Roman" w:eastAsia="Times New Roman" w:hAnsi="Times New Roman"/>
          <w:b/>
          <w:bCs/>
          <w:color w:val="1F3864"/>
          <w:sz w:val="28"/>
          <w:szCs w:val="28"/>
        </w:rPr>
        <w:t xml:space="preserve">1. Resumen</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Este informe presenta la consolidación de la Estación 1 del curso Fundamentos de Software, resultado del trabajo desarrollado en las semanas previas. El proyecto consiste en una solución para el sector Fintech que permite leer transacciones financieras desde un archivo plano, transformar cada registro en un objeto, almacenar la información en memoria y generar resultados útiles para la gestión inicial de cuentas.</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La implementación final se realizó en Python mediante Programación Orientada a Objetos (POO), usando la clase Transaccion para representar cada movimiento financiero y la clase SistemaTransacciones para administrar la lectura, almacenamiento, cálculo y filtrado de datos. La entrega evidencia la migración desde la lógica estructurada hacia un diseño modular de clases y objetos que mejora la organización del código, reduce la repetición y facilita futuras ampliaciones.</w:t>
      </w:r>
    </w:p>
    <w:p>
      <w:r>
        <w:t xml:space="preserve"/>
      </w:r>
    </w:p>
    <w:p>
      <w:pPr>
        <w:pStyle w:val="Heading1"/>
        <w:spacing w:after="200" w:before="360"/>
      </w:pPr>
      <w:r>
        <w:rPr>
          <w:rFonts w:ascii="Times New Roman" w:cs="Times New Roman" w:eastAsia="Times New Roman" w:hAnsi="Times New Roman"/>
          <w:b/>
          <w:bCs/>
          <w:color w:val="1F3864"/>
          <w:sz w:val="28"/>
          <w:szCs w:val="28"/>
        </w:rPr>
        <w:t xml:space="preserve">2. Introducción</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En el desarrollo de soluciones tecnológicas para el sector financiero, la claridad en el flujo de información es fundamental. Un sistema de gestión de cuentas debe poder registrar movimientos, leer datos de forma ordenada, calcular valores agregados y permitir consultas básicas que ayuden a interpretar el comportamiento de las transacciones. Aunque esta lógica puede construirse con programación estructurada, el crecimiento del sistema hace necesario organizar los datos y sus comportamientos en clases y objetos.</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La Estación 1 propone precisamente este proceso de evolución: partir de los ejercicios previos, donde se trabajaron funciones, lectura de archivos, listas y diccionarios, y consolidar una versión orientada a objetos. La solución desarrollada lee un archivo de transacciones, crea objetos de la clase Transaccion, los administra mediante SistemaTransacciones y muestra resultados como el monto total y las transacciones filtradas por tipo.</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Este informe explica la relación entre los entregables anteriores y la versión final, describe el problema Fintech abordado, presenta el diseño de la solución, documenta el código y aporta evidencias del funcionamiento y publicación en GitHub.</w:t>
      </w:r>
    </w:p>
    <w:p>
      <w:r>
        <w:t xml:space="preserve"/>
      </w:r>
    </w:p>
    <w:p>
      <w:pPr>
        <w:pStyle w:val="Heading1"/>
        <w:spacing w:after="200" w:before="360"/>
      </w:pPr>
      <w:r>
        <w:rPr>
          <w:rFonts w:ascii="Times New Roman" w:cs="Times New Roman" w:eastAsia="Times New Roman" w:hAnsi="Times New Roman"/>
          <w:b/>
          <w:bCs/>
          <w:color w:val="1F3864"/>
          <w:sz w:val="28"/>
          <w:szCs w:val="28"/>
        </w:rPr>
        <w:t xml:space="preserve">3. Objetivos</w:t>
      </w:r>
    </w:p>
    <w:p>
      <w:pPr>
        <w:pStyle w:val="Heading2"/>
        <w:spacing w:after="160" w:before="280"/>
      </w:pPr>
      <w:r>
        <w:rPr>
          <w:rFonts w:ascii="Times New Roman" w:cs="Times New Roman" w:eastAsia="Times New Roman" w:hAnsi="Times New Roman"/>
          <w:b/>
          <w:bCs/>
          <w:color w:val="2E5090"/>
          <w:sz w:val="26"/>
          <w:szCs w:val="26"/>
        </w:rPr>
        <w:t xml:space="preserve">3.1 Objetivo general</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Consolidar una solución tecnológica básica para el procesamiento de transacciones financieras, migrando la lógica de programación estructurada hacia un diseño orientado a objetos que mejore la modularidad, la comprensión y la sostenibilidad del código.</w:t>
      </w:r>
    </w:p>
    <w:p>
      <w:pPr>
        <w:pStyle w:val="Heading2"/>
        <w:spacing w:after="160" w:before="280"/>
      </w:pPr>
      <w:r>
        <w:rPr>
          <w:rFonts w:ascii="Times New Roman" w:cs="Times New Roman" w:eastAsia="Times New Roman" w:hAnsi="Times New Roman"/>
          <w:b/>
          <w:bCs/>
          <w:color w:val="2E5090"/>
          <w:sz w:val="26"/>
          <w:szCs w:val="26"/>
        </w:rPr>
        <w:t xml:space="preserve">3.2 Objetivos específicos</w:t>
      </w:r>
    </w:p>
    <w:p>
      <w:pPr>
        <w:pStyle w:val="ListParagraph"/>
        <w:numPr>
          <w:ilvl w:val="0"/>
          <w:numId w:val="2"/>
        </w:numPr>
        <w:spacing w:after="80" w:before="80"/>
      </w:pPr>
      <w:r>
        <w:rPr>
          <w:rFonts w:ascii="Times New Roman" w:cs="Times New Roman" w:eastAsia="Times New Roman" w:hAnsi="Times New Roman"/>
          <w:sz w:val="24"/>
          <w:szCs w:val="24"/>
        </w:rPr>
        <w:t xml:space="preserve">Definir una clase Transaccion que represente un movimiento financiero individual con sus atributos principales: cliente_id, tipo y monto.</w:t>
      </w:r>
    </w:p>
    <w:p>
      <w:pPr>
        <w:pStyle w:val="ListParagraph"/>
        <w:numPr>
          <w:ilvl w:val="0"/>
          <w:numId w:val="2"/>
        </w:numPr>
        <w:spacing w:after="80" w:before="80"/>
      </w:pPr>
      <w:r>
        <w:rPr>
          <w:rFonts w:ascii="Times New Roman" w:cs="Times New Roman" w:eastAsia="Times New Roman" w:hAnsi="Times New Roman"/>
          <w:sz w:val="24"/>
          <w:szCs w:val="24"/>
        </w:rPr>
        <w:t xml:space="preserve">Diseñar una clase SistemaTransacciones encargada de leer, almacenar, mostrar, calcular y filtrar las transacciones del sistema.</w:t>
      </w:r>
    </w:p>
    <w:p>
      <w:pPr>
        <w:pStyle w:val="ListParagraph"/>
        <w:numPr>
          <w:ilvl w:val="0"/>
          <w:numId w:val="2"/>
        </w:numPr>
        <w:spacing w:after="80" w:before="80"/>
      </w:pPr>
      <w:r>
        <w:rPr>
          <w:rFonts w:ascii="Times New Roman" w:cs="Times New Roman" w:eastAsia="Times New Roman" w:hAnsi="Times New Roman"/>
          <w:sz w:val="24"/>
          <w:szCs w:val="24"/>
        </w:rPr>
        <w:t xml:space="preserve">Validar la lectura del archivo plano transacciones.txt como fuente de datos principal.</w:t>
      </w:r>
    </w:p>
    <w:p>
      <w:pPr>
        <w:pStyle w:val="ListParagraph"/>
        <w:numPr>
          <w:ilvl w:val="0"/>
          <w:numId w:val="2"/>
        </w:numPr>
        <w:spacing w:after="80" w:before="80"/>
      </w:pPr>
      <w:r>
        <w:rPr>
          <w:rFonts w:ascii="Times New Roman" w:cs="Times New Roman" w:eastAsia="Times New Roman" w:hAnsi="Times New Roman"/>
          <w:sz w:val="24"/>
          <w:szCs w:val="24"/>
        </w:rPr>
        <w:t xml:space="preserve">Evidenciar el funcionamiento del programa mediante capturas de pantalla y resultados obtenidos en consola.</w:t>
      </w:r>
    </w:p>
    <w:p>
      <w:pPr>
        <w:pStyle w:val="ListParagraph"/>
        <w:numPr>
          <w:ilvl w:val="0"/>
          <w:numId w:val="2"/>
        </w:numPr>
        <w:spacing w:after="80" w:before="80"/>
      </w:pPr>
      <w:r>
        <w:rPr>
          <w:rFonts w:ascii="Times New Roman" w:cs="Times New Roman" w:eastAsia="Times New Roman" w:hAnsi="Times New Roman"/>
          <w:sz w:val="24"/>
          <w:szCs w:val="24"/>
        </w:rPr>
        <w:t xml:space="preserve">Publicar la solución en un repositorio privado de GitHub y compartirlo con el docente para su revisión.</w:t>
      </w:r>
    </w:p>
    <w:p>
      <w:r>
        <w:t xml:space="preserve"/>
      </w:r>
    </w:p>
    <w:p>
      <w:pPr>
        <w:pStyle w:val="Heading1"/>
        <w:spacing w:after="200" w:before="360"/>
      </w:pPr>
      <w:r>
        <w:rPr>
          <w:rFonts w:ascii="Times New Roman" w:cs="Times New Roman" w:eastAsia="Times New Roman" w:hAnsi="Times New Roman"/>
          <w:b/>
          <w:bCs/>
          <w:color w:val="1F3864"/>
          <w:sz w:val="28"/>
          <w:szCs w:val="28"/>
        </w:rPr>
        <w:t xml:space="preserve">4. Relación con los entregables anteriores</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La Estación 1 no surge como un proyecto aislado, sino como la integración de las actividades desarrolladas en las semanas anteriores. En la Semana 1 se implementó la lógica estructurada para leer y procesar transacciones; en la Semana 2 se incorporaron los fundamentos de POO; esta entrega final combina ambos aprendizajes en un solo producto funcional. La siguiente tabla resume estos aportes: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Entregable previo</w:t>
            </w:r>
          </w:p>
        </w:tc>
        <w:tc>
          <w:tcPr>
            <w:tcW w:type="dxa" w:w="3213"/>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Aporte técnico</w:t>
            </w:r>
          </w:p>
        </w:tc>
        <w:tc>
          <w:tcPr>
            <w:tcW w:type="dxa" w:w="3213"/>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Uso en Estación 1</w:t>
            </w:r>
          </w:p>
        </w:tc>
      </w:tr>
      <w:tr>
        <w:tc>
          <w:tcPr>
            <w:tcW w:type="dxa" w:w="2600"/>
            <w:tcBorders>
              <w:top w:val="single" w:color="BBBBBB" w:sz="1"/>
              <w:left w:val="single" w:color="BBBBBB" w:sz="1"/>
              <w:bottom w:val="single" w:color="BBBBBB" w:sz="1"/>
              <w:right w:val="single" w:color="BBBBBB" w:sz="1"/>
            </w:tcBorders>
            <w:shd w:fill="EEF2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Semana 1 – Programación estructurada</w:t>
            </w:r>
          </w:p>
        </w:tc>
        <w:tc>
          <w:tcPr>
            <w:tcW w:type="dxa" w:w="3213"/>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2"/>
                <w:szCs w:val="22"/>
              </w:rPr>
              <w:t xml:space="preserve">Lectura de transacciones desde archivo, uso de listas, diccionarios, ciclos, condicionales y funciones.</w:t>
            </w:r>
          </w:p>
        </w:tc>
        <w:tc>
          <w:tcPr>
            <w:tcW w:type="dxa" w:w="3213"/>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2"/>
                <w:szCs w:val="22"/>
              </w:rPr>
              <w:t xml:space="preserve">Sirvió como base funcional para comprender el flujo de datos y los cálculos requeridos.</w:t>
            </w:r>
          </w:p>
        </w:tc>
      </w:tr>
      <w:tr>
        <w:tc>
          <w:tcPr>
            <w:tcW w:type="dxa" w:w="2600"/>
            <w:tcBorders>
              <w:top w:val="single" w:color="BBBBBB" w:sz="1"/>
              <w:left w:val="single" w:color="BBBBBB" w:sz="1"/>
              <w:bottom w:val="single" w:color="BBBBBB" w:sz="1"/>
              <w:right w:val="single" w:color="BBBBBB" w:sz="1"/>
            </w:tcBorders>
            <w:shd w:fill="EEF2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Semana 2 – Fundamentos de POO</w:t>
            </w:r>
          </w:p>
        </w:tc>
        <w:tc>
          <w:tcPr>
            <w:tcW w:type="dxa" w:w="3213"/>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2"/>
                <w:szCs w:val="22"/>
              </w:rPr>
              <w:t xml:space="preserve">Uso de clases, objetos, constructores, atributos y métodos para organizar la información.</w:t>
            </w:r>
          </w:p>
        </w:tc>
        <w:tc>
          <w:tcPr>
            <w:tcW w:type="dxa" w:w="3213"/>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2"/>
                <w:szCs w:val="22"/>
              </w:rPr>
              <w:t xml:space="preserve">Permitió migrar la solución hacia un diseño más modular y mantenible.</w:t>
            </w:r>
          </w:p>
        </w:tc>
      </w:tr>
      <w:tr>
        <w:tc>
          <w:tcPr>
            <w:tcW w:type="dxa" w:w="2600"/>
            <w:tcBorders>
              <w:top w:val="single" w:color="BBBBBB" w:sz="1"/>
              <w:left w:val="single" w:color="BBBBBB" w:sz="1"/>
              <w:bottom w:val="single" w:color="BBBBBB" w:sz="1"/>
              <w:right w:val="single" w:color="BBBBBB" w:sz="1"/>
            </w:tcBorders>
            <w:shd w:fill="EEF2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Quiz Semana 2 – Empresas</w:t>
            </w:r>
          </w:p>
        </w:tc>
        <w:tc>
          <w:tcPr>
            <w:tcW w:type="dxa" w:w="3213"/>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2"/>
                <w:szCs w:val="22"/>
              </w:rPr>
              <w:t xml:space="preserve">Lectura de datos desde archivo y creación de objetos para representar entidades del sistema.</w:t>
            </w:r>
          </w:p>
        </w:tc>
        <w:tc>
          <w:tcPr>
            <w:tcW w:type="dxa" w:w="3213"/>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2"/>
                <w:szCs w:val="22"/>
              </w:rPr>
              <w:t xml:space="preserve">Reforzó el patrón de lectura, validación, almacenamiento y análisis de información mediante objetos.</w:t>
            </w:r>
          </w:p>
        </w:tc>
      </w:tr>
    </w:tbl>
    <w:p>
      <w:pPr>
        <w:spacing w:after="240" w:before="120"/>
        <w:jc w:val="center"/>
      </w:pPr>
      <w:r>
        <w:rPr>
          <w:rFonts w:ascii="Times New Roman" w:cs="Times New Roman" w:eastAsia="Times New Roman" w:hAnsi="Times New Roman"/>
          <w:sz w:val="22"/>
          <w:szCs w:val="22"/>
        </w:rPr>
        <w:t xml:space="preserve">Tabla 1. Relación entre entregables previos y la Estación 1.</w:t>
      </w:r>
    </w:p>
    <w:p>
      <w:r>
        <w:t xml:space="preserve"/>
      </w:r>
    </w:p>
    <w:p>
      <w:pPr>
        <w:pStyle w:val="Heading1"/>
        <w:spacing w:after="200" w:before="360"/>
      </w:pPr>
      <w:r>
        <w:rPr>
          <w:rFonts w:ascii="Times New Roman" w:cs="Times New Roman" w:eastAsia="Times New Roman" w:hAnsi="Times New Roman"/>
          <w:b/>
          <w:bCs/>
          <w:color w:val="1F3864"/>
          <w:sz w:val="28"/>
          <w:szCs w:val="28"/>
        </w:rPr>
        <w:t xml:space="preserve">5. Identificación del problema Fintech</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Una empresa del sector Fintech necesita gestionar transacciones de clientes de manera ordenada y confiable. Cada movimiento financiero contiene un identificador de cliente, un tipo de transacción y un monto. Sin una estructura de datos adecuada, pueden presentarse errores al calcular totales, filtrar operaciones o realizar modificaciones futuras al sistema.</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El problema central consiste en convertir registros simples de un archivo plano en datos organizados dentro de un sistema orientado a objetos. Para atender esta necesidad, el proyecto lee el archivo transacciones.txt, divide cada línea en sus componentes, crea un objeto Transaccion por cada registro y permite consultar la información de forma clara y estructurada. Esta lógica constituye una base fundacional para un sistema de gestión de cuentas que pueda escalar con el tiempo.</w:t>
      </w:r>
    </w:p>
    <w:p>
      <w:r>
        <w:t xml:space="preserve"/>
      </w:r>
    </w:p>
    <w:p>
      <w:pPr>
        <w:pStyle w:val="Heading1"/>
        <w:spacing w:after="200" w:before="360"/>
      </w:pPr>
      <w:r>
        <w:rPr>
          <w:rFonts w:ascii="Times New Roman" w:cs="Times New Roman" w:eastAsia="Times New Roman" w:hAnsi="Times New Roman"/>
          <w:b/>
          <w:bCs/>
          <w:color w:val="1F3864"/>
          <w:sz w:val="28"/>
          <w:szCs w:val="28"/>
        </w:rPr>
        <w:t xml:space="preserve">6. Archivos incluidos en el entregable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Archivo</w:t>
            </w:r>
          </w:p>
        </w:tc>
        <w:tc>
          <w:tcPr>
            <w:tcW w:type="dxa" w:w="5526"/>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Descripción</w:t>
            </w:r>
          </w:p>
        </w:tc>
      </w:tr>
      <w:tr>
        <w:tc>
          <w:tcPr>
            <w:tcW w:type="dxa" w:w="3500"/>
            <w:tcBorders>
              <w:top w:val="single" w:color="BBBBBB" w:sz="1"/>
              <w:left w:val="single" w:color="BBBBBB" w:sz="1"/>
              <w:bottom w:val="single" w:color="BBBBBB" w:sz="1"/>
              <w:right w:val="single" w:color="BBBBBB" w:sz="1"/>
            </w:tcBorders>
            <w:shd w:fill="EEF2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transaccion_poo_v1.py</w:t>
            </w:r>
          </w:p>
        </w:tc>
        <w:tc>
          <w:tcPr>
            <w:tcW w:type="dxa" w:w="5526"/>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2"/>
                <w:szCs w:val="22"/>
              </w:rPr>
              <w:t xml:space="preserve">Script ejecutable en Python con la versión orientada a objetos del procesador de transacciones.</w:t>
            </w:r>
          </w:p>
        </w:tc>
      </w:tr>
      <w:tr>
        <w:tc>
          <w:tcPr>
            <w:tcW w:type="dxa" w:w="3500"/>
            <w:tcBorders>
              <w:top w:val="single" w:color="BBBBBB" w:sz="1"/>
              <w:left w:val="single" w:color="BBBBBB" w:sz="1"/>
              <w:bottom w:val="single" w:color="BBBBBB" w:sz="1"/>
              <w:right w:val="single" w:color="BBBBBB" w:sz="1"/>
            </w:tcBorders>
            <w:shd w:fill="EEF2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transacciones.txt</w:t>
            </w:r>
          </w:p>
        </w:tc>
        <w:tc>
          <w:tcPr>
            <w:tcW w:type="dxa" w:w="5526"/>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2"/>
                <w:szCs w:val="22"/>
              </w:rPr>
              <w:t xml:space="preserve">Archivo plano de datos con los registros de prueba: cliente, tipo y monto.</w:t>
            </w:r>
          </w:p>
        </w:tc>
      </w:tr>
      <w:tr>
        <w:tc>
          <w:tcPr>
            <w:tcW w:type="dxa" w:w="3500"/>
            <w:tcBorders>
              <w:top w:val="single" w:color="BBBBBB" w:sz="1"/>
              <w:left w:val="single" w:color="BBBBBB" w:sz="1"/>
              <w:bottom w:val="single" w:color="BBBBBB" w:sz="1"/>
              <w:right w:val="single" w:color="BBBBBB" w:sz="1"/>
            </w:tcBorders>
            <w:shd w:fill="EEF2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Informe técnico</w:t>
            </w:r>
          </w:p>
        </w:tc>
        <w:tc>
          <w:tcPr>
            <w:tcW w:type="dxa" w:w="5526"/>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2"/>
                <w:szCs w:val="22"/>
              </w:rPr>
              <w:t xml:space="preserve">Documento académico con la argumentación del proyecto, diseño y evidencias gráficas.</w:t>
            </w:r>
          </w:p>
        </w:tc>
      </w:tr>
      <w:tr>
        <w:tc>
          <w:tcPr>
            <w:tcW w:type="dxa" w:w="3500"/>
            <w:tcBorders>
              <w:top w:val="single" w:color="BBBBBB" w:sz="1"/>
              <w:left w:val="single" w:color="BBBBBB" w:sz="1"/>
              <w:bottom w:val="single" w:color="BBBBBB" w:sz="1"/>
              <w:right w:val="single" w:color="BBBBBB" w:sz="1"/>
            </w:tcBorders>
            <w:shd w:fill="EEF2FF" w:val="clear"/>
            <w:tcMar>
              <w:top w:type="dxa" w:w="100"/>
              <w:left w:type="dxa" w:w="120"/>
              <w:bottom w:type="dxa" w:w="100"/>
              <w:right w:type="dxa" w:w="120"/>
            </w:tcMar>
          </w:tcPr>
          <w:p>
            <w:pPr>
              <w:jc w:val="left"/>
            </w:pPr>
            <w:r>
              <w:rPr>
                <w:rFonts w:ascii="Times New Roman" w:cs="Times New Roman" w:eastAsia="Times New Roman" w:hAnsi="Times New Roman"/>
                <w:sz w:val="22"/>
                <w:szCs w:val="22"/>
              </w:rPr>
              <w:t xml:space="preserve">Archivo .zip</w:t>
            </w:r>
          </w:p>
        </w:tc>
        <w:tc>
          <w:tcPr>
            <w:tcW w:type="dxa" w:w="5526"/>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left"/>
            </w:pPr>
            <w:r>
              <w:rPr>
                <w:rFonts w:ascii="Times New Roman" w:cs="Times New Roman" w:eastAsia="Times New Roman" w:hAnsi="Times New Roman"/>
                <w:b w:val="false"/>
                <w:bCs w:val="false"/>
                <w:sz w:val="22"/>
                <w:szCs w:val="22"/>
              </w:rPr>
              <w:t xml:space="preserve">Carpeta comprimida final que agrupa el código fuente, datos e informe para entrega en Canvas.</w:t>
            </w:r>
          </w:p>
        </w:tc>
      </w:tr>
    </w:tbl>
    <w:p>
      <w:pPr>
        <w:spacing w:after="240" w:before="120"/>
        <w:jc w:val="center"/>
      </w:pPr>
      <w:r>
        <w:rPr>
          <w:rFonts w:ascii="Times New Roman" w:cs="Times New Roman" w:eastAsia="Times New Roman" w:hAnsi="Times New Roman"/>
          <w:sz w:val="22"/>
          <w:szCs w:val="22"/>
        </w:rPr>
        <w:t xml:space="preserve">Tabla 2. Archivos que conforman la entrega de la Estación 1.</w:t>
      </w:r>
    </w:p>
    <w:p>
      <w:r>
        <w:t xml:space="preserve"/>
      </w:r>
    </w:p>
    <w:p>
      <w:pPr>
        <w:pStyle w:val="Heading1"/>
        <w:spacing w:after="200" w:before="360"/>
      </w:pPr>
      <w:r>
        <w:rPr>
          <w:rFonts w:ascii="Times New Roman" w:cs="Times New Roman" w:eastAsia="Times New Roman" w:hAnsi="Times New Roman"/>
          <w:b/>
          <w:bCs/>
          <w:color w:val="1F3864"/>
          <w:sz w:val="28"/>
          <w:szCs w:val="28"/>
        </w:rPr>
        <w:t xml:space="preserve">7. Diseño de la solución</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La solución aplica Programación Orientada a Objetos para separar responsabilidades claramente. La clase Transaccion representa una unidad de información financiera, mientras que la clase SistemaTransacciones administra la colección de transacciones y los procesos principales. Esta separación hace que el programa sea más claro: cada objeto sabe qué información contiene y cada método tiene una responsabilidad definida.</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El flujo general del sistema funciona de la siguiente manera: el archivo transacciones.txt es leído línea a línea por la clase SistemaTransacciones, que divide cada registro y lo pasa como argumentos al constructor de Transaccion. Los objetos resultantes se almacenan en una lista interna y quedan disponibles para cálculos y filtros.</w:t>
      </w:r>
    </w:p>
    <w:p>
      <w:pPr>
        <w:pStyle w:val="Heading2"/>
        <w:spacing w:after="160" w:before="280"/>
      </w:pPr>
      <w:r>
        <w:rPr>
          <w:rFonts w:ascii="Times New Roman" w:cs="Times New Roman" w:eastAsia="Times New Roman" w:hAnsi="Times New Roman"/>
          <w:b/>
          <w:bCs/>
          <w:color w:val="2E5090"/>
          <w:sz w:val="26"/>
          <w:szCs w:val="26"/>
        </w:rPr>
        <w:t xml:space="preserve">7.1 Clase Transaccion</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La clase Transaccion encapsula los datos de cada movimiento financiero. Sus atributos son cliente_id, tipo y monto. El constructor __init__ recibe los valores leídos desde el archivo y convierte el monto a tipo numérico (float) para permitir operaciones matemáticas. También incluye el método obtener_informacion(), que retorna una representación legible de la transacción para su visualización en consola.</w:t>
      </w:r>
    </w:p>
    <w:p>
      <w:pPr>
        <w:pStyle w:val="Heading2"/>
        <w:spacing w:after="160" w:before="280"/>
      </w:pPr>
      <w:r>
        <w:rPr>
          <w:rFonts w:ascii="Times New Roman" w:cs="Times New Roman" w:eastAsia="Times New Roman" w:hAnsi="Times New Roman"/>
          <w:b/>
          <w:bCs/>
          <w:color w:val="2E5090"/>
          <w:sz w:val="26"/>
          <w:szCs w:val="26"/>
        </w:rPr>
        <w:t xml:space="preserve">7.2 Clase SistemaTransacciones</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La clase SistemaTransacciones centraliza la administración del sistema. Guarda el nombre del archivo, mantiene una lista de objetos Transaccion y contiene los métodos para leer datos, mostrar registros, calcular el monto total y filtrar por tipo. Esta organización evita que la lógica quede dispersa en funciones sueltas y mejora significativamente la mantenibilidad del código.</w:t>
      </w:r>
    </w:p>
    <w:p>
      <w:r>
        <w:t xml:space="preserve"/>
      </w:r>
    </w:p>
    <w:p>
      <w:pPr>
        <w:pStyle w:val="Heading1"/>
        <w:spacing w:after="200" w:before="360"/>
      </w:pPr>
      <w:r>
        <w:rPr>
          <w:rFonts w:ascii="Times New Roman" w:cs="Times New Roman" w:eastAsia="Times New Roman" w:hAnsi="Times New Roman"/>
          <w:b/>
          <w:bCs/>
          <w:color w:val="1F3864"/>
          <w:sz w:val="28"/>
          <w:szCs w:val="28"/>
        </w:rPr>
        <w:t xml:space="preserve">8. Descripción del código fuente</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El archivo transaccion_poo_v1.py se organiza en tres partes: definición de clases, función principal de ejecución y llamada final al sistema. A continuación se describen los fragmentos más relevantes del código:</w:t>
      </w:r>
    </w:p>
    <w:p>
      <w:r>
        <w:t xml:space="preserve"/>
      </w:r>
    </w:p>
    <w:p>
      <w:pPr>
        <w:spacing w:after="40" w:before="80"/>
      </w:pPr>
      <w:r>
        <w:rPr>
          <w:rFonts w:ascii="Times New Roman" w:cs="Times New Roman" w:eastAsia="Times New Roman" w:hAnsi="Times New Roman"/>
          <w:b/>
          <w:bCs/>
          <w:sz w:val="24"/>
          <w:szCs w:val="24"/>
        </w:rPr>
        <w:t xml:space="preserve">Definición de la clase Transaccion:</w:t>
      </w:r>
    </w:p>
    <w:p>
      <w:pPr>
        <w:pBdr>
          <w:left w:val="single" w:color="2E5090" w:sz="12" w:space="4"/>
        </w:pBdr>
        <w:shd w:fill="F0F4FF" w:val="clear"/>
        <w:spacing w:after="40" w:before="40"/>
        <w:ind w:left="720" w:right="720"/>
      </w:pPr>
      <w:r>
        <w:rPr>
          <w:rFonts w:ascii="Courier New" w:cs="Courier New" w:eastAsia="Courier New" w:hAnsi="Courier New"/>
          <w:sz w:val="20"/>
          <w:szCs w:val="20"/>
        </w:rPr>
        <w:t xml:space="preserve"/>
      </w:r>
    </w:p>
    <w:p>
      <w:pPr>
        <w:spacing w:after="20" w:before="20"/>
        <w:ind w:left="720" w:right="720"/>
      </w:pPr>
      <w:r>
        <w:rPr>
          <w:rFonts w:ascii="Courier New" w:cs="Courier New" w:eastAsia="Courier New" w:hAnsi="Courier New"/>
          <w:color w:val="1A1A1A"/>
          <w:sz w:val="20"/>
          <w:szCs w:val="20"/>
        </w:rPr>
        <w:t xml:space="preserve">class Transaccion:</w:t>
      </w:r>
    </w:p>
    <w:p>
      <w:pPr>
        <w:spacing w:after="20" w:before="20"/>
        <w:ind w:left="720" w:right="720"/>
      </w:pPr>
      <w:r>
        <w:rPr>
          <w:rFonts w:ascii="Courier New" w:cs="Courier New" w:eastAsia="Courier New" w:hAnsi="Courier New"/>
          <w:color w:val="1A1A1A"/>
          <w:sz w:val="20"/>
          <w:szCs w:val="20"/>
        </w:rPr>
        <w:t xml:space="preserve">    def __init__(self, cliente_id, tipo, monto):</w:t>
      </w:r>
    </w:p>
    <w:p>
      <w:pPr>
        <w:spacing w:after="20" w:before="20"/>
        <w:ind w:left="720" w:right="720"/>
      </w:pPr>
      <w:r>
        <w:rPr>
          <w:rFonts w:ascii="Courier New" w:cs="Courier New" w:eastAsia="Courier New" w:hAnsi="Courier New"/>
          <w:color w:val="1A1A1A"/>
          <w:sz w:val="20"/>
          <w:szCs w:val="20"/>
        </w:rPr>
        <w:t xml:space="preserve">        self.cliente_id = cliente_id</w:t>
      </w:r>
    </w:p>
    <w:p>
      <w:pPr>
        <w:spacing w:after="20" w:before="20"/>
        <w:ind w:left="720" w:right="720"/>
      </w:pPr>
      <w:r>
        <w:rPr>
          <w:rFonts w:ascii="Courier New" w:cs="Courier New" w:eastAsia="Courier New" w:hAnsi="Courier New"/>
          <w:color w:val="1A1A1A"/>
          <w:sz w:val="20"/>
          <w:szCs w:val="20"/>
        </w:rPr>
        <w:t xml:space="preserve">        self.tipo = tipo</w:t>
      </w:r>
    </w:p>
    <w:p>
      <w:pPr>
        <w:spacing w:after="20" w:before="20"/>
        <w:ind w:left="720" w:right="720"/>
      </w:pPr>
      <w:r>
        <w:rPr>
          <w:rFonts w:ascii="Courier New" w:cs="Courier New" w:eastAsia="Courier New" w:hAnsi="Courier New"/>
          <w:color w:val="1A1A1A"/>
          <w:sz w:val="20"/>
          <w:szCs w:val="20"/>
        </w:rPr>
        <w:t xml:space="preserve">        self.monto = float(monto)</w:t>
      </w:r>
    </w:p>
    <w:p>
      <w:pPr>
        <w:spacing w:after="20" w:before="20"/>
        <w:ind w:left="720" w:right="720"/>
      </w:pPr>
      <w:r>
        <w:rPr>
          <w:rFonts w:ascii="Courier New" w:cs="Courier New" w:eastAsia="Courier New" w:hAnsi="Courier New"/>
          <w:color w:val="1A1A1A"/>
          <w:sz w:val="20"/>
          <w:szCs w:val="20"/>
        </w:rPr>
        <w:t xml:space="preserve"/>
      </w:r>
    </w:p>
    <w:p>
      <w:pPr>
        <w:spacing w:after="20" w:before="20"/>
        <w:ind w:left="720" w:right="720"/>
      </w:pPr>
      <w:r>
        <w:rPr>
          <w:rFonts w:ascii="Courier New" w:cs="Courier New" w:eastAsia="Courier New" w:hAnsi="Courier New"/>
          <w:color w:val="1A1A1A"/>
          <w:sz w:val="20"/>
          <w:szCs w:val="20"/>
        </w:rPr>
        <w:t xml:space="preserve">    def obtener_informacion(self):</w:t>
      </w:r>
    </w:p>
    <w:p>
      <w:pPr>
        <w:spacing w:after="20" w:before="20"/>
        <w:ind w:left="720" w:right="720"/>
      </w:pPr>
      <w:r>
        <w:rPr>
          <w:rFonts w:ascii="Courier New" w:cs="Courier New" w:eastAsia="Courier New" w:hAnsi="Courier New"/>
          <w:color w:val="1A1A1A"/>
          <w:sz w:val="20"/>
          <w:szCs w:val="20"/>
        </w:rPr>
        <w:t xml:space="preserve">        return f"{self.cliente_id} | {self.tipo} | ${self.monto}"</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En este fragmento se observa la creación de la clase Transaccion. El uso de self permite guardar la información dentro del objeto, mientras que la conversión del monto a float garantiza que el dato pueda sumarse correctamente en operaciones posteriores.</w:t>
      </w:r>
    </w:p>
    <w:p>
      <w:r>
        <w:t xml:space="preserve"/>
      </w:r>
    </w:p>
    <w:p>
      <w:pPr>
        <w:spacing w:after="40" w:before="80"/>
      </w:pPr>
      <w:r>
        <w:rPr>
          <w:rFonts w:ascii="Times New Roman" w:cs="Times New Roman" w:eastAsia="Times New Roman" w:hAnsi="Times New Roman"/>
          <w:b/>
          <w:bCs/>
          <w:sz w:val="24"/>
          <w:szCs w:val="24"/>
        </w:rPr>
        <w:t xml:space="preserve">Método calcular_monto_total:</w:t>
      </w:r>
    </w:p>
    <w:p>
      <w:pPr>
        <w:spacing w:after="20" w:before="20"/>
        <w:ind w:left="720" w:right="720"/>
      </w:pPr>
      <w:r>
        <w:rPr>
          <w:rFonts w:ascii="Courier New" w:cs="Courier New" w:eastAsia="Courier New" w:hAnsi="Courier New"/>
          <w:color w:val="1A1A1A"/>
          <w:sz w:val="20"/>
          <w:szCs w:val="20"/>
        </w:rPr>
        <w:t xml:space="preserve">def calcular_monto_total(self):</w:t>
      </w:r>
    </w:p>
    <w:p>
      <w:pPr>
        <w:spacing w:after="20" w:before="20"/>
        <w:ind w:left="720" w:right="720"/>
      </w:pPr>
      <w:r>
        <w:rPr>
          <w:rFonts w:ascii="Courier New" w:cs="Courier New" w:eastAsia="Courier New" w:hAnsi="Courier New"/>
          <w:color w:val="1A1A1A"/>
          <w:sz w:val="20"/>
          <w:szCs w:val="20"/>
        </w:rPr>
        <w:t xml:space="preserve">    total = 0</w:t>
      </w:r>
    </w:p>
    <w:p>
      <w:pPr>
        <w:spacing w:after="20" w:before="20"/>
        <w:ind w:left="720" w:right="720"/>
      </w:pPr>
      <w:r>
        <w:rPr>
          <w:rFonts w:ascii="Courier New" w:cs="Courier New" w:eastAsia="Courier New" w:hAnsi="Courier New"/>
          <w:color w:val="1A1A1A"/>
          <w:sz w:val="20"/>
          <w:szCs w:val="20"/>
        </w:rPr>
        <w:t xml:space="preserve">    for transaccion in self.transacciones:</w:t>
      </w:r>
    </w:p>
    <w:p>
      <w:pPr>
        <w:spacing w:after="20" w:before="20"/>
        <w:ind w:left="720" w:right="720"/>
      </w:pPr>
      <w:r>
        <w:rPr>
          <w:rFonts w:ascii="Courier New" w:cs="Courier New" w:eastAsia="Courier New" w:hAnsi="Courier New"/>
          <w:color w:val="1A1A1A"/>
          <w:sz w:val="20"/>
          <w:szCs w:val="20"/>
        </w:rPr>
        <w:t xml:space="preserve">        total += transaccion.monto</w:t>
      </w:r>
    </w:p>
    <w:p>
      <w:pPr>
        <w:spacing w:after="20" w:before="20"/>
        <w:ind w:left="720" w:right="720"/>
      </w:pPr>
      <w:r>
        <w:rPr>
          <w:rFonts w:ascii="Courier New" w:cs="Courier New" w:eastAsia="Courier New" w:hAnsi="Courier New"/>
          <w:color w:val="1A1A1A"/>
          <w:sz w:val="20"/>
          <w:szCs w:val="20"/>
        </w:rPr>
        <w:t xml:space="preserve">    return total</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Este método recorre la lista de objetos y acumula el atributo monto de cada transacción. La lógica es la misma que en la versión estructurada, pero ahora se aplica sobre objetos, lo que hace el código más intuitivo y fácil de extender.</w:t>
      </w:r>
    </w:p>
    <w:p>
      <w:r>
        <w:t xml:space="preserve"/>
      </w:r>
    </w:p>
    <w:p>
      <w:pPr>
        <w:spacing w:after="40" w:before="80"/>
      </w:pPr>
      <w:r>
        <w:rPr>
          <w:rFonts w:ascii="Times New Roman" w:cs="Times New Roman" w:eastAsia="Times New Roman" w:hAnsi="Times New Roman"/>
          <w:b/>
          <w:bCs/>
          <w:sz w:val="24"/>
          <w:szCs w:val="24"/>
        </w:rPr>
        <w:t xml:space="preserve">Método filtrar_por_tipo:</w:t>
      </w:r>
    </w:p>
    <w:p>
      <w:pPr>
        <w:spacing w:after="20" w:before="20"/>
        <w:ind w:left="720" w:right="720"/>
      </w:pPr>
      <w:r>
        <w:rPr>
          <w:rFonts w:ascii="Courier New" w:cs="Courier New" w:eastAsia="Courier New" w:hAnsi="Courier New"/>
          <w:color w:val="1A1A1A"/>
          <w:sz w:val="20"/>
          <w:szCs w:val="20"/>
        </w:rPr>
        <w:t xml:space="preserve">def filtrar_por_tipo(self, tipo_filtro):</w:t>
      </w:r>
    </w:p>
    <w:p>
      <w:pPr>
        <w:spacing w:after="20" w:before="20"/>
        <w:ind w:left="720" w:right="720"/>
      </w:pPr>
      <w:r>
        <w:rPr>
          <w:rFonts w:ascii="Courier New" w:cs="Courier New" w:eastAsia="Courier New" w:hAnsi="Courier New"/>
          <w:color w:val="1A1A1A"/>
          <w:sz w:val="20"/>
          <w:szCs w:val="20"/>
        </w:rPr>
        <w:t xml:space="preserve">    lista_filtrada = []</w:t>
      </w:r>
    </w:p>
    <w:p>
      <w:pPr>
        <w:spacing w:after="20" w:before="20"/>
        <w:ind w:left="720" w:right="720"/>
      </w:pPr>
      <w:r>
        <w:rPr>
          <w:rFonts w:ascii="Courier New" w:cs="Courier New" w:eastAsia="Courier New" w:hAnsi="Courier New"/>
          <w:color w:val="1A1A1A"/>
          <w:sz w:val="20"/>
          <w:szCs w:val="20"/>
        </w:rPr>
        <w:t xml:space="preserve">    for transaccion in self.transacciones:</w:t>
      </w:r>
    </w:p>
    <w:p>
      <w:pPr>
        <w:spacing w:after="20" w:before="20"/>
        <w:ind w:left="720" w:right="720"/>
      </w:pPr>
      <w:r>
        <w:rPr>
          <w:rFonts w:ascii="Courier New" w:cs="Courier New" w:eastAsia="Courier New" w:hAnsi="Courier New"/>
          <w:color w:val="1A1A1A"/>
          <w:sz w:val="20"/>
          <w:szCs w:val="20"/>
        </w:rPr>
        <w:t xml:space="preserve">        if transaccion.tipo == tipo_filtro:</w:t>
      </w:r>
    </w:p>
    <w:p>
      <w:pPr>
        <w:spacing w:after="20" w:before="20"/>
        <w:ind w:left="720" w:right="720"/>
      </w:pPr>
      <w:r>
        <w:rPr>
          <w:rFonts w:ascii="Courier New" w:cs="Courier New" w:eastAsia="Courier New" w:hAnsi="Courier New"/>
          <w:color w:val="1A1A1A"/>
          <w:sz w:val="20"/>
          <w:szCs w:val="20"/>
        </w:rPr>
        <w:t xml:space="preserve">            lista_filtrada.append(transaccion)</w:t>
      </w:r>
    </w:p>
    <w:p>
      <w:pPr>
        <w:spacing w:after="20" w:before="20"/>
        <w:ind w:left="720" w:right="720"/>
      </w:pPr>
      <w:r>
        <w:rPr>
          <w:rFonts w:ascii="Courier New" w:cs="Courier New" w:eastAsia="Courier New" w:hAnsi="Courier New"/>
          <w:color w:val="1A1A1A"/>
          <w:sz w:val="20"/>
          <w:szCs w:val="20"/>
        </w:rPr>
        <w:t xml:space="preserve">    return lista_filtrada</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Este método aplica una estructura condicional dentro de un ciclo para seleccionar únicamente las transacciones que coinciden con el tipo solicitado. En la ejecución de prueba se filtraron las operaciones de tipo CRÉDITO.</w:t>
      </w:r>
    </w:p>
    <w:p>
      <w:r>
        <w:t xml:space="preserve"/>
      </w:r>
    </w:p>
    <w:p>
      <w:pPr>
        <w:pStyle w:val="Heading1"/>
        <w:spacing w:after="200" w:before="360"/>
      </w:pPr>
      <w:r>
        <w:rPr>
          <w:rFonts w:ascii="Times New Roman" w:cs="Times New Roman" w:eastAsia="Times New Roman" w:hAnsi="Times New Roman"/>
          <w:b/>
          <w:bCs/>
          <w:color w:val="1F3864"/>
          <w:sz w:val="28"/>
          <w:szCs w:val="28"/>
        </w:rPr>
        <w:t xml:space="preserve">9. Datos de prueba</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El archivo transacciones.txt contiene ocho registros de prueba. Cada línea posee tres datos separados por coma: identificador del cliente, tipo de transacción y monto. Este formato permite que el programa realice una lectura simple y reproducible.</w:t>
      </w:r>
    </w:p>
    <w:p>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Cliente</w:t>
            </w:r>
          </w:p>
        </w:tc>
        <w:tc>
          <w:tcPr>
            <w:tcW w:type="dxa" w:w="20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Tipo</w:t>
            </w:r>
          </w:p>
        </w:tc>
        <w:tc>
          <w:tcPr>
            <w:tcW w:type="dxa" w:w="2000"/>
            <w:tcBorders>
              <w:top w:val="single" w:color="BBBBBB" w:sz="1"/>
              <w:left w:val="single" w:color="BBBBBB" w:sz="1"/>
              <w:bottom w:val="single" w:color="BBBBBB" w:sz="1"/>
              <w:right w:val="single" w:color="BBBBBB" w:sz="1"/>
            </w:tcBorders>
            <w:shd w:fill="1F3864" w:val="clear"/>
            <w:tcMar>
              <w:top w:type="dxa" w:w="100"/>
              <w:left w:type="dxa" w:w="120"/>
              <w:bottom w:type="dxa" w:w="100"/>
              <w:right w:type="dxa" w:w="120"/>
            </w:tcMar>
            <w:vAlign w:val="center"/>
          </w:tcPr>
          <w:p>
            <w:pPr>
              <w:jc w:val="center"/>
            </w:pPr>
            <w:r>
              <w:rPr>
                <w:rFonts w:ascii="Times New Roman" w:cs="Times New Roman" w:eastAsia="Times New Roman" w:hAnsi="Times New Roman"/>
                <w:b/>
                <w:bCs/>
                <w:color w:val="FFFFFF"/>
                <w:sz w:val="22"/>
                <w:szCs w:val="22"/>
              </w:rPr>
              <w:t xml:space="preserve">Monto</w:t>
            </w:r>
          </w:p>
        </w:tc>
      </w:tr>
      <w:tr>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C001</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DÉBITO</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$150.000</w:t>
            </w:r>
          </w:p>
        </w:tc>
      </w:tr>
      <w:tr>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C002</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CRÉDITO</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$250.000</w:t>
            </w:r>
          </w:p>
        </w:tc>
      </w:tr>
      <w:tr>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C003</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DÉBITO</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$80.000</w:t>
            </w:r>
          </w:p>
        </w:tc>
      </w:tr>
      <w:tr>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C004</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CRÉDITO</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$500.000</w:t>
            </w:r>
          </w:p>
        </w:tc>
      </w:tr>
      <w:tr>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C005</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DÉBITO</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$120.000</w:t>
            </w:r>
          </w:p>
        </w:tc>
      </w:tr>
      <w:tr>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C006</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DÉBITO</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$45.000</w:t>
            </w:r>
          </w:p>
        </w:tc>
      </w:tr>
      <w:tr>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C007</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CRÉDITO</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$180.000</w:t>
            </w:r>
          </w:p>
        </w:tc>
      </w:tr>
      <w:tr>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C008</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DÉBITO</w:t>
            </w:r>
          </w:p>
        </w:tc>
        <w:tc>
          <w:tcPr>
            <w:tcW w:type="dxa" w:w="20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center"/>
            </w:pPr>
            <w:r>
              <w:rPr>
                <w:rFonts w:ascii="Times New Roman" w:cs="Times New Roman" w:eastAsia="Times New Roman" w:hAnsi="Times New Roman"/>
                <w:b w:val="false"/>
                <w:bCs w:val="false"/>
                <w:sz w:val="22"/>
                <w:szCs w:val="22"/>
              </w:rPr>
              <w:t xml:space="preserve">$600.000</w:t>
            </w:r>
          </w:p>
        </w:tc>
      </w:tr>
    </w:tbl>
    <w:p>
      <w:pPr>
        <w:spacing w:after="240" w:before="120"/>
        <w:jc w:val="center"/>
      </w:pPr>
      <w:r>
        <w:rPr>
          <w:rFonts w:ascii="Times New Roman" w:cs="Times New Roman" w:eastAsia="Times New Roman" w:hAnsi="Times New Roman"/>
          <w:sz w:val="22"/>
          <w:szCs w:val="22"/>
        </w:rPr>
        <w:t xml:space="preserve">Tabla 3. Datos del archivo transacciones.txt.</w:t>
      </w:r>
    </w:p>
    <w:p>
      <w:r>
        <w:t xml:space="preserve"/>
      </w:r>
    </w:p>
    <w:p>
      <w:pPr>
        <w:pStyle w:val="Heading1"/>
        <w:spacing w:after="200" w:before="360"/>
      </w:pPr>
      <w:r>
        <w:rPr>
          <w:rFonts w:ascii="Times New Roman" w:cs="Times New Roman" w:eastAsia="Times New Roman" w:hAnsi="Times New Roman"/>
          <w:b/>
          <w:bCs/>
          <w:color w:val="1F3864"/>
          <w:sz w:val="28"/>
          <w:szCs w:val="28"/>
        </w:rPr>
        <w:t xml:space="preserve">10. Resultados obtenidos</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Al ejecutar el programa desde Visual Studio Code, el sistema lee correctamente las ocho transacciones, imprime cada registro en consola, calcula el monto total y muestra las transacciones del tipo CRÉDITO filtradas. El monto total obtenido fue de $1.925.000. Las transacciones de crédito corresponden a C002, C004 y C007, con montos de $250.000, $500.000 y $180.000 respectivamente.</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Los resultados obtenidos son coherentes con los datos de prueba ingresados en el archivo transacciones.txt, lo que confirma que la lógica de lectura, cálculo y filtrado funciona correctamente.</w:t>
      </w:r>
    </w:p>
    <w:p>
      <w:pPr>
        <w:spacing w:after="120" w:before="200"/>
        <w:jc w:val="center"/>
      </w:pPr>
      <w:r>
        <w:rPr>
          <w:rFonts w:ascii="Times New Roman" w:cs="Times New Roman" w:eastAsia="Times New Roman" w:hAnsi="Times New Roman"/>
          <w:color w:val="888888"/>
          <w:sz w:val="22"/>
          <w:szCs w:val="22"/>
        </w:rPr>
        <w:t xml:space="preserve">[Figura 2. Evidencia de ejecución del script transaccion_poo_v1.py en Visual Studio Code.]</w:t>
      </w:r>
    </w:p>
    <w:p>
      <w:r>
        <w:t xml:space="preserve"/>
      </w:r>
    </w:p>
    <w:p>
      <w:pPr>
        <w:pStyle w:val="Heading1"/>
        <w:spacing w:after="200" w:before="360"/>
      </w:pPr>
      <w:r>
        <w:rPr>
          <w:rFonts w:ascii="Times New Roman" w:cs="Times New Roman" w:eastAsia="Times New Roman" w:hAnsi="Times New Roman"/>
          <w:b/>
          <w:bCs/>
          <w:color w:val="1F3864"/>
          <w:sz w:val="28"/>
          <w:szCs w:val="28"/>
        </w:rPr>
        <w:t xml:space="preserve">11. Repositorio y acceso al docente</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Como parte del proceso de entrega, el proyecto fue subido a un repositorio privado de GitHub llamado Estacion1-Fundamentos-Software. En este repositorio se encuentran los archivos transaccion_poo_v1.py y transacciones.txt, los cuales permiten ejecutar y verificar la solución desarrollada.</w:t>
      </w:r>
    </w:p>
    <w:p>
      <w:pPr>
        <w:spacing w:after="120" w:before="200"/>
        <w:jc w:val="center"/>
      </w:pPr>
      <w:r>
        <w:rPr>
          <w:rFonts w:ascii="Times New Roman" w:cs="Times New Roman" w:eastAsia="Times New Roman" w:hAnsi="Times New Roman"/>
          <w:color w:val="888888"/>
          <w:sz w:val="22"/>
          <w:szCs w:val="22"/>
        </w:rPr>
        <w:t xml:space="preserve">[Figura 3. Repositorio privado en GitHub con los archivos de la Estación 1.]</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Además, se compartió el repositorio con el docente mediante la opción de colaboradores de GitHub. La invitación aparece en estado pendiente, lo que evidencia que el acceso fue enviado correctamente para su revisión.</w:t>
      </w:r>
    </w:p>
    <w:p>
      <w:pPr>
        <w:spacing w:after="120" w:before="200"/>
        <w:jc w:val="center"/>
      </w:pPr>
      <w:r>
        <w:rPr>
          <w:rFonts w:ascii="Times New Roman" w:cs="Times New Roman" w:eastAsia="Times New Roman" w:hAnsi="Times New Roman"/>
          <w:color w:val="888888"/>
          <w:sz w:val="22"/>
          <w:szCs w:val="22"/>
        </w:rPr>
        <w:t xml:space="preserve">[Figura 4. Evidencia de invitación al docente SimonP8 como colaborador del repositorio.]</w:t>
      </w:r>
    </w:p>
    <w:p>
      <w:r>
        <w:t xml:space="preserve"/>
      </w:r>
    </w:p>
    <w:p>
      <w:pPr>
        <w:pStyle w:val="Heading1"/>
        <w:spacing w:after="200" w:before="360"/>
      </w:pPr>
      <w:r>
        <w:rPr>
          <w:rFonts w:ascii="Times New Roman" w:cs="Times New Roman" w:eastAsia="Times New Roman" w:hAnsi="Times New Roman"/>
          <w:b/>
          <w:bCs/>
          <w:color w:val="1F3864"/>
          <w:sz w:val="28"/>
          <w:szCs w:val="28"/>
        </w:rPr>
        <w:t xml:space="preserve">12. Estructura propuesta del archivo comprimido</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Para la entrega en Canvas se organizó la carpeta del proyecto con la siguiente estructura, la cual permite que el evaluador encuentre rápidamente el código, los datos y el informe técnico:</w:t>
      </w:r>
    </w:p>
    <w:p>
      <w:r>
        <w:t xml:space="preserve"/>
      </w:r>
    </w:p>
    <w:p>
      <w:pPr>
        <w:spacing w:after="20" w:before="20"/>
        <w:ind w:left="720"/>
      </w:pPr>
      <w:r>
        <w:rPr>
          <w:rFonts w:ascii="Courier New" w:cs="Courier New" w:eastAsia="Courier New" w:hAnsi="Courier New"/>
          <w:sz w:val="22"/>
          <w:szCs w:val="22"/>
        </w:rPr>
        <w:t xml:space="preserve">Estacion_1_Fintech.zip</w:t>
      </w:r>
    </w:p>
    <w:p>
      <w:pPr>
        <w:spacing w:after="20" w:before="20"/>
        <w:ind w:left="720"/>
      </w:pPr>
      <w:r>
        <w:rPr>
          <w:rFonts w:ascii="Courier New" w:cs="Courier New" w:eastAsia="Courier New" w:hAnsi="Courier New"/>
          <w:sz w:val="22"/>
          <w:szCs w:val="22"/>
        </w:rPr>
        <w:t xml:space="preserve">├── transaccion_poo_v1.py</w:t>
      </w:r>
    </w:p>
    <w:p>
      <w:pPr>
        <w:spacing w:after="20" w:before="20"/>
        <w:ind w:left="720"/>
      </w:pPr>
      <w:r>
        <w:rPr>
          <w:rFonts w:ascii="Courier New" w:cs="Courier New" w:eastAsia="Courier New" w:hAnsi="Courier New"/>
          <w:sz w:val="22"/>
          <w:szCs w:val="22"/>
        </w:rPr>
        <w:t xml:space="preserve">├── transacciones.txt</w:t>
      </w:r>
    </w:p>
    <w:p>
      <w:pPr>
        <w:spacing w:after="20" w:before="20"/>
        <w:ind w:left="720"/>
      </w:pPr>
      <w:r>
        <w:rPr>
          <w:rFonts w:ascii="Courier New" w:cs="Courier New" w:eastAsia="Courier New" w:hAnsi="Courier New"/>
          <w:sz w:val="22"/>
          <w:szCs w:val="22"/>
        </w:rPr>
        <w:t xml:space="preserve">├── Informe_Tecnico_Estacion_1.pdf</w:t>
      </w:r>
    </w:p>
    <w:p>
      <w:pPr>
        <w:spacing w:after="20" w:before="20"/>
        <w:ind w:left="720"/>
      </w:pPr>
      <w:r>
        <w:rPr>
          <w:rFonts w:ascii="Courier New" w:cs="Courier New" w:eastAsia="Courier New" w:hAnsi="Courier New"/>
          <w:sz w:val="22"/>
          <w:szCs w:val="22"/>
        </w:rPr>
        <w:t xml:space="preserve">└── Informe_Tecnico_Estacion_1.docx</w:t>
      </w:r>
    </w:p>
    <w:p>
      <w:r>
        <w:t xml:space="preserve"/>
      </w:r>
    </w:p>
    <w:p>
      <w:pPr>
        <w:pStyle w:val="Heading1"/>
        <w:spacing w:after="200" w:before="360"/>
      </w:pPr>
      <w:r>
        <w:rPr>
          <w:rFonts w:ascii="Times New Roman" w:cs="Times New Roman" w:eastAsia="Times New Roman" w:hAnsi="Times New Roman"/>
          <w:b/>
          <w:bCs/>
          <w:color w:val="1F3864"/>
          <w:sz w:val="28"/>
          <w:szCs w:val="28"/>
        </w:rPr>
        <w:t xml:space="preserve">13. Conclusiones</w:t>
      </w:r>
    </w:p>
    <w:p>
      <w:pPr>
        <w:pStyle w:val="ListParagraph"/>
        <w:numPr>
          <w:ilvl w:val="0"/>
          <w:numId w:val="2"/>
        </w:numPr>
        <w:spacing w:after="80" w:before="80"/>
      </w:pPr>
      <w:r>
        <w:rPr>
          <w:rFonts w:ascii="Times New Roman" w:cs="Times New Roman" w:eastAsia="Times New Roman" w:hAnsi="Times New Roman"/>
          <w:sz w:val="24"/>
          <w:szCs w:val="24"/>
        </w:rPr>
        <w:t xml:space="preserve">La solución desarrollada cumple con el objetivo de migrar una lógica estructurada hacia un diseño orientado a objetos, manteniendo la lectura del archivo, el cálculo de totales y el filtro por tipo de transacción.</w:t>
      </w:r>
    </w:p>
    <w:p>
      <w:pPr>
        <w:pStyle w:val="ListParagraph"/>
        <w:numPr>
          <w:ilvl w:val="0"/>
          <w:numId w:val="2"/>
        </w:numPr>
        <w:spacing w:after="80" w:before="80"/>
      </w:pPr>
      <w:r>
        <w:rPr>
          <w:rFonts w:ascii="Times New Roman" w:cs="Times New Roman" w:eastAsia="Times New Roman" w:hAnsi="Times New Roman"/>
          <w:sz w:val="24"/>
          <w:szCs w:val="24"/>
        </w:rPr>
        <w:t xml:space="preserve">El uso de clases permite organizar mejor el código: la clase Transaccion representa cada movimiento financiero y la clase SistemaTransacciones administra las operaciones principales del sistema, separando responsabilidades de forma clara.</w:t>
      </w:r>
    </w:p>
    <w:p>
      <w:pPr>
        <w:pStyle w:val="ListParagraph"/>
        <w:numPr>
          <w:ilvl w:val="0"/>
          <w:numId w:val="2"/>
        </w:numPr>
        <w:spacing w:after="80" w:before="80"/>
      </w:pPr>
      <w:r>
        <w:rPr>
          <w:rFonts w:ascii="Times New Roman" w:cs="Times New Roman" w:eastAsia="Times New Roman" w:hAnsi="Times New Roman"/>
          <w:sz w:val="24"/>
          <w:szCs w:val="24"/>
        </w:rPr>
        <w:t xml:space="preserve">La ejecución del programa demuestra que la lectura del archivo transacciones.txt es correcta y que los resultados obtenidos son coherentes con los datos de prueba definidos.</w:t>
      </w:r>
    </w:p>
    <w:p>
      <w:pPr>
        <w:pStyle w:val="ListParagraph"/>
        <w:numPr>
          <w:ilvl w:val="0"/>
          <w:numId w:val="2"/>
        </w:numPr>
        <w:spacing w:after="80" w:before="80"/>
      </w:pPr>
      <w:r>
        <w:rPr>
          <w:rFonts w:ascii="Times New Roman" w:cs="Times New Roman" w:eastAsia="Times New Roman" w:hAnsi="Times New Roman"/>
          <w:sz w:val="24"/>
          <w:szCs w:val="24"/>
        </w:rPr>
        <w:t xml:space="preserve">La publicación en GitHub y la invitación al docente garantizan que el proyecto puede ser revisado de forma ordenada y transparente, cumpliendo con los requisitos de entrega del curso.</w:t>
      </w:r>
    </w:p>
    <w:p>
      <w:pPr>
        <w:pStyle w:val="ListParagraph"/>
        <w:numPr>
          <w:ilvl w:val="0"/>
          <w:numId w:val="2"/>
        </w:numPr>
        <w:spacing w:after="80" w:before="80"/>
      </w:pPr>
      <w:r>
        <w:rPr>
          <w:rFonts w:ascii="Times New Roman" w:cs="Times New Roman" w:eastAsia="Times New Roman" w:hAnsi="Times New Roman"/>
          <w:sz w:val="24"/>
          <w:szCs w:val="24"/>
        </w:rPr>
        <w:t xml:space="preserve">La migración a POO no solo resuelve el problema planteado, sino que prepara el sistema para futuras ampliaciones como validaciones avanzadas, nuevos tipos de transacción o generación de reportes.</w:t>
      </w:r>
    </w:p>
    <w:p>
      <w:r>
        <w:t xml:space="preserve"/>
      </w:r>
    </w:p>
    <w:p>
      <w:pPr>
        <w:pStyle w:val="Heading1"/>
        <w:spacing w:after="200" w:before="360"/>
      </w:pPr>
      <w:r>
        <w:rPr>
          <w:rFonts w:ascii="Times New Roman" w:cs="Times New Roman" w:eastAsia="Times New Roman" w:hAnsi="Times New Roman"/>
          <w:b/>
          <w:bCs/>
          <w:color w:val="1F3864"/>
          <w:sz w:val="28"/>
          <w:szCs w:val="28"/>
        </w:rPr>
        <w:t xml:space="preserve">14. Referencias</w:t>
      </w:r>
    </w:p>
    <w:p>
      <w:pPr>
        <w:spacing w:after="120" w:before="120"/>
        <w:ind w:left="720" w:hanging="720"/>
      </w:pPr>
      <w:r>
        <w:rPr>
          <w:rFonts w:ascii="Times New Roman" w:cs="Times New Roman" w:eastAsia="Times New Roman" w:hAnsi="Times New Roman"/>
          <w:sz w:val="24"/>
          <w:szCs w:val="24"/>
        </w:rPr>
        <w:t xml:space="preserve">Python Software Foundation. (2026). Python documentation. https://docs.python.org/3/</w:t>
      </w:r>
    </w:p>
    <w:p>
      <w:pPr>
        <w:spacing w:after="120" w:before="120"/>
        <w:ind w:left="720" w:hanging="720"/>
      </w:pPr>
      <w:r>
        <w:rPr>
          <w:rFonts w:ascii="Times New Roman" w:cs="Times New Roman" w:eastAsia="Times New Roman" w:hAnsi="Times New Roman"/>
          <w:sz w:val="24"/>
          <w:szCs w:val="24"/>
        </w:rPr>
        <w:t xml:space="preserve">GitHub Docs. (2026). GitHub documentation. https://docs.github.com/</w:t>
      </w:r>
    </w:p>
    <w:p>
      <w:pPr>
        <w:spacing w:after="120" w:before="120"/>
        <w:ind w:left="720" w:hanging="720"/>
      </w:pPr>
      <w:r>
        <w:rPr>
          <w:rFonts w:ascii="Times New Roman" w:cs="Times New Roman" w:eastAsia="Times New Roman" w:hAnsi="Times New Roman"/>
          <w:sz w:val="24"/>
          <w:szCs w:val="24"/>
        </w:rPr>
        <w:t xml:space="preserve">CEIPA. (2026). Material del curso Fundamentos de Software. Plataforma académica Canvas.</w:t>
      </w:r>
    </w:p>
    <w:p>
      <w:r>
        <w:t xml:space="preserve"/>
      </w:r>
    </w:p>
    <w:p>
      <w:pPr>
        <w:pStyle w:val="Heading1"/>
        <w:spacing w:after="200" w:before="360"/>
      </w:pPr>
      <w:r>
        <w:rPr>
          <w:rFonts w:ascii="Times New Roman" w:cs="Times New Roman" w:eastAsia="Times New Roman" w:hAnsi="Times New Roman"/>
          <w:b/>
          <w:bCs/>
          <w:color w:val="1F3864"/>
          <w:sz w:val="28"/>
          <w:szCs w:val="28"/>
        </w:rPr>
        <w:t xml:space="preserve">15. Anexos</w:t>
      </w:r>
    </w:p>
    <w:p>
      <w:pPr>
        <w:spacing w:after="80" w:before="200"/>
      </w:pPr>
      <w:r>
        <w:rPr>
          <w:rFonts w:ascii="Times New Roman" w:cs="Times New Roman" w:eastAsia="Times New Roman" w:hAnsi="Times New Roman"/>
          <w:b/>
          <w:bCs/>
          <w:sz w:val="24"/>
          <w:szCs w:val="24"/>
        </w:rPr>
        <w:t xml:space="preserve">Anexo A. Comando de ejecución</w:t>
      </w:r>
    </w:p>
    <w:p>
      <w:pPr>
        <w:spacing w:after="40" w:before="40"/>
        <w:ind w:left="720"/>
      </w:pPr>
      <w:r>
        <w:rPr>
          <w:rFonts w:ascii="Courier New" w:cs="Courier New" w:eastAsia="Courier New" w:hAnsi="Courier New"/>
          <w:sz w:val="22"/>
          <w:szCs w:val="22"/>
        </w:rPr>
        <w:t xml:space="preserve">python transaccion_poo_v1.py</w:t>
      </w:r>
    </w:p>
    <w:p>
      <w:pPr>
        <w:spacing w:after="80" w:before="200"/>
      </w:pPr>
      <w:r>
        <w:rPr>
          <w:rFonts w:ascii="Times New Roman" w:cs="Times New Roman" w:eastAsia="Times New Roman" w:hAnsi="Times New Roman"/>
          <w:b/>
          <w:bCs/>
          <w:sz w:val="24"/>
          <w:szCs w:val="24"/>
        </w:rPr>
        <w:t xml:space="preserve">Anexo B. Contenido del archivo transacciones.txt</w:t>
      </w:r>
    </w:p>
    <w:p>
      <w:pPr>
        <w:spacing w:after="20" w:before="20"/>
        <w:ind w:left="720"/>
      </w:pPr>
      <w:r>
        <w:rPr>
          <w:rFonts w:ascii="Courier New" w:cs="Courier New" w:eastAsia="Courier New" w:hAnsi="Courier New"/>
          <w:sz w:val="22"/>
          <w:szCs w:val="22"/>
        </w:rPr>
        <w:t xml:space="preserve">C001,DEBITO,150000</w:t>
      </w:r>
    </w:p>
    <w:p>
      <w:pPr>
        <w:spacing w:after="20" w:before="20"/>
        <w:ind w:left="720"/>
      </w:pPr>
      <w:r>
        <w:rPr>
          <w:rFonts w:ascii="Courier New" w:cs="Courier New" w:eastAsia="Courier New" w:hAnsi="Courier New"/>
          <w:sz w:val="22"/>
          <w:szCs w:val="22"/>
        </w:rPr>
        <w:t xml:space="preserve">C002,CREDITO,250000</w:t>
      </w:r>
    </w:p>
    <w:p>
      <w:pPr>
        <w:spacing w:after="20" w:before="20"/>
        <w:ind w:left="720"/>
      </w:pPr>
      <w:r>
        <w:rPr>
          <w:rFonts w:ascii="Courier New" w:cs="Courier New" w:eastAsia="Courier New" w:hAnsi="Courier New"/>
          <w:sz w:val="22"/>
          <w:szCs w:val="22"/>
        </w:rPr>
        <w:t xml:space="preserve">C003,DEBITO,80000</w:t>
      </w:r>
    </w:p>
    <w:p>
      <w:pPr>
        <w:spacing w:after="20" w:before="20"/>
        <w:ind w:left="720"/>
      </w:pPr>
      <w:r>
        <w:rPr>
          <w:rFonts w:ascii="Courier New" w:cs="Courier New" w:eastAsia="Courier New" w:hAnsi="Courier New"/>
          <w:sz w:val="22"/>
          <w:szCs w:val="22"/>
        </w:rPr>
        <w:t xml:space="preserve">C004,CREDITO,500000</w:t>
      </w:r>
    </w:p>
    <w:p>
      <w:pPr>
        <w:spacing w:after="20" w:before="20"/>
        <w:ind w:left="720"/>
      </w:pPr>
      <w:r>
        <w:rPr>
          <w:rFonts w:ascii="Courier New" w:cs="Courier New" w:eastAsia="Courier New" w:hAnsi="Courier New"/>
          <w:sz w:val="22"/>
          <w:szCs w:val="22"/>
        </w:rPr>
        <w:t xml:space="preserve">C005,DEBITO,120000</w:t>
      </w:r>
    </w:p>
    <w:p>
      <w:pPr>
        <w:spacing w:after="20" w:before="20"/>
        <w:ind w:left="720"/>
      </w:pPr>
      <w:r>
        <w:rPr>
          <w:rFonts w:ascii="Courier New" w:cs="Courier New" w:eastAsia="Courier New" w:hAnsi="Courier New"/>
          <w:sz w:val="22"/>
          <w:szCs w:val="22"/>
        </w:rPr>
        <w:t xml:space="preserve">C006,DEBITO,45000</w:t>
      </w:r>
    </w:p>
    <w:p>
      <w:pPr>
        <w:spacing w:after="20" w:before="20"/>
        <w:ind w:left="720"/>
      </w:pPr>
      <w:r>
        <w:rPr>
          <w:rFonts w:ascii="Courier New" w:cs="Courier New" w:eastAsia="Courier New" w:hAnsi="Courier New"/>
          <w:sz w:val="22"/>
          <w:szCs w:val="22"/>
        </w:rPr>
        <w:t xml:space="preserve">C007,CREDITO,180000</w:t>
      </w:r>
    </w:p>
    <w:p>
      <w:pPr>
        <w:spacing w:after="20" w:before="20"/>
        <w:ind w:left="720"/>
      </w:pPr>
      <w:r>
        <w:rPr>
          <w:rFonts w:ascii="Courier New" w:cs="Courier New" w:eastAsia="Courier New" w:hAnsi="Courier New"/>
          <w:sz w:val="22"/>
          <w:szCs w:val="22"/>
        </w:rPr>
        <w:t xml:space="preserve">C008,DEBITO,600000</w:t>
      </w:r>
    </w:p>
    <w:p>
      <w:pPr>
        <w:spacing w:after="80" w:before="200"/>
      </w:pPr>
      <w:r>
        <w:rPr>
          <w:rFonts w:ascii="Times New Roman" w:cs="Times New Roman" w:eastAsia="Times New Roman" w:hAnsi="Times New Roman"/>
          <w:b/>
          <w:bCs/>
          <w:sz w:val="24"/>
          <w:szCs w:val="24"/>
        </w:rPr>
        <w:t xml:space="preserve">Anexo C. Respuesta corta para sustentación</w:t>
      </w:r>
    </w:p>
    <w:p>
      <w:pPr>
        <w:spacing w:after="120" w:before="120" w:line="276" w:lineRule="auto"/>
        <w:jc w:val="both"/>
      </w:pPr>
      <w:r>
        <w:rPr>
          <w:rFonts w:ascii="Times New Roman" w:cs="Times New Roman" w:eastAsia="Times New Roman" w:hAnsi="Times New Roman"/>
          <w:b w:val="false"/>
          <w:bCs w:val="false"/>
          <w:i w:val="false"/>
          <w:iCs w:val="false"/>
          <w:color w:val="000000"/>
          <w:sz w:val="24"/>
          <w:szCs w:val="24"/>
        </w:rPr>
        <w:t xml:space="preserve">El proyecto conserva la lógica desarrollada en las semanas anteriores, pero ahora organizada con Programación Orientada a Objetos. Las transacciones ya no se manejan como datos sueltos, sino como objetos con atributos y métodos propios. Esto hace que el código sea más claro, modular y fácil de mantener a largo plazo.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026"/>
      </w:tabs>
      <w:spacing w:before="120"/>
      <w:jc w:val="left"/>
    </w:pPr>
    <w:r>
      <w:rPr>
        <w:rFonts w:ascii="Times New Roman" w:cs="Times New Roman" w:eastAsia="Times New Roman" w:hAnsi="Times New Roman"/>
        <w:color w:val="555555"/>
        <w:sz w:val="18"/>
        <w:szCs w:val="18"/>
      </w:rPr>
      <w:t xml:space="preserve">Heyller De Jesús Galeano Guarín</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555555"/>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026"/>
      </w:tabs>
      <w:spacing w:after="120"/>
    </w:pPr>
    <w:r>
      <w:rPr>
        <w:rFonts w:ascii="Times New Roman" w:cs="Times New Roman" w:eastAsia="Times New Roman" w:hAnsi="Times New Roman"/>
        <w:color w:val="555555"/>
        <w:sz w:val="20"/>
        <w:szCs w:val="20"/>
      </w:rPr>
      <w:t xml:space="preserve">Fundamentos de Software – Estación 1</w:t>
    </w:r>
    <w:r>
      <w:rPr>
        <w:rFonts w:ascii="Times New Roman" w:cs="Times New Roman" w:eastAsia="Times New Roman" w:hAnsi="Times New Roman"/>
        <w:sz w:val="20"/>
        <w:szCs w:val="20"/>
      </w:rPr>
      <w:t xml:space="preserve">	</w:t>
    </w:r>
    <w:r>
      <w:rPr>
        <w:rFonts w:ascii="Times New Roman" w:cs="Times New Roman" w:eastAsia="Times New Roman" w:hAnsi="Times New Roman"/>
        <w:color w:val="555555"/>
        <w:sz w:val="20"/>
        <w:szCs w:val="20"/>
      </w:rPr>
      <w:t xml:space="preserve">CEIPA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2026-06-27T20:24:34.980Z</dcterms:created>
  <dcterms:modified xsi:type="dcterms:W3CDTF">2026-06-27T20:24:34.980Z</dcterms:modified>
</cp:coreProperties>
</file>

<file path=docProps/custom.xml><?xml version="1.0" encoding="utf-8"?>
<Properties xmlns="http://schemas.openxmlformats.org/officeDocument/2006/custom-properties" xmlns:vt="http://schemas.openxmlformats.org/officeDocument/2006/docPropsVTypes"/>
</file>