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2岁 · 男孩 · 年度陪伴档案</w:t>
      </w:r>
      <w:r/>
      <w:r/>
    </w:p>
    <w:p>
      <w:r/>
      <w:r>
        <w:rPr>
          <w:b/>
        </w:rPr>
        <w:t>适用年龄</w:t>
      </w:r>
      <w:r>
        <w:t>：2岁</w:t>
      </w:r>
      <w:r>
        <w:rPr>
          <w:b/>
        </w:rPr>
        <w:t>对应阶段</w:t>
      </w:r>
      <w:r>
        <w:t>：S2 幼童期（1-3岁）</w:t>
      </w:r>
      <w:r/>
      <w:r/>
    </w:p>
    <w:p>
      <w:r/>
      <w:r>
        <w:t>本档案依据《伴读书童AI运行系统（CORE V1.0）》和S0-S6发展阶段规律编制，供书童在陪伴2岁男孩时参考。家长可根据孩子实际情况选择其中2-3项执行，不强求全部。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：好奇心萌芽 · 小手的探索之旅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每月1次去农场或菜地，指认3种蔬菜（胡萝卜/土豆/青菜）并假装“拔萝卜” </w:t>
      </w:r>
      <w:r/>
    </w:p>
    <w:p>
      <w:pPr>
        <w:pStyle w:val="ListBullet"/>
        <w:spacing w:line="240" w:lineRule="auto"/>
        <w:ind w:left="720"/>
      </w:pPr>
      <w:r/>
      <w:r>
        <w:t xml:space="preserve">每周一次在小水坑边扔石子看水花（穿防水裤） </w:t>
      </w:r>
      <w:r/>
    </w:p>
    <w:p>
      <w:pPr>
        <w:pStyle w:val="ListBullet"/>
        <w:spacing w:line="240" w:lineRule="auto"/>
        <w:ind w:left="720"/>
      </w:pPr>
      <w:r/>
      <w:r>
        <w:t xml:space="preserve">收集不同形状落叶，回家在纸上拼贴（用儿童胶棒）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：每天保证2小时户外活动（分次进行）；睡前用绘本引导深呼吸“像小狗一样哈气”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：他发脾气时，先抱紧说“你很难过”，待平静后再解释；鼓励用简单词表达需求（“要/不要”）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每天重复讲同一个简短民间故事（《猴子捞月》），用玩偶表演 </w:t>
      </w:r>
      <w:r/>
    </w:p>
    <w:p>
      <w:pPr>
        <w:pStyle w:val="ListBullet"/>
        <w:spacing w:line="240" w:lineRule="auto"/>
        <w:ind w:left="720"/>
      </w:pPr>
      <w:r/>
      <w:r>
        <w:t xml:space="preserve">在玩具区放一个仿古陶罐或木制图腾，让他敲打听声音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选项1：提供粗柄蜡笔在旧报纸上随意涂鸦（不纠正握笔姿势） </w:t>
      </w:r>
      <w:r/>
    </w:p>
    <w:p>
      <w:pPr>
        <w:pStyle w:val="ListBullet"/>
        <w:spacing w:line="240" w:lineRule="auto"/>
        <w:ind w:left="720"/>
      </w:pPr>
      <w:r/>
      <w:r>
        <w:t xml:space="preserve">选项2：跟着节奏鲜明的儿歌（如《两只老虎》）拍手跺脚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：每月固定两周的某天去户外（如每周四上午）；安装儿童安全护栏，给他自由爬行空间；准备3-5种不同材质玩具（毛绒/木质/塑料）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