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15岁 · 女孩 · 年度陪伴档案</w:t>
      </w:r>
      <w:r/>
      <w:r/>
    </w:p>
    <w:p>
      <w:r/>
      <w:r>
        <w:rPr>
          <w:b/>
        </w:rPr>
        <w:t>适用年龄</w:t>
      </w:r>
      <w:r>
        <w:t>：15岁</w:t>
      </w:r>
      <w:r>
        <w:rPr>
          <w:b/>
        </w:rPr>
        <w:t>对应阶段</w:t>
      </w:r>
      <w:r>
        <w:t>：S5 少学期（12-15岁） 【红色路线·初三】陕北</w:t>
      </w:r>
      <w:r/>
      <w:r/>
    </w:p>
    <w:p>
      <w:r/>
      <w:r>
        <w:t>本档案依据《伴读书童AI运行系统（CORE V1.0）》和S0-S6发展阶段规律编制，供书童在陪伴15岁女孩时参考。家长可根据孩子实际情况选择其中2-3项执行，不强求全部。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女孩版年度陪伴大纲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年度主题</w:t>
      </w:r>
      <w:r>
        <w:t>：一粒黄土的闪光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自然户外</w:t>
      </w:r>
      <w:r>
        <w:t>：每月一次行走+静坐（选项1：去一个不太高的山坡+静静看远方；选项2：在树林里阅读/写日记；选项3：去一次果园/菜地）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身体节律</w:t>
      </w:r>
      <w:r>
        <w:t>：每周3次有氧+柔韧（选项1：慢跑+瑜伽；选项2：跳绳+平板支撑；选项3：游泳/水中慢走）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情绪社交</w:t>
      </w:r>
      <w:r>
        <w:t>：学会“自我照顾”——累了就休息（选项1：讨论“学霸不等于一切”；选项2：列一个“让我快乐的小事”清单；选项3：学习“番茄工作法”+休息法）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文化历史</w:t>
      </w:r>
      <w:r>
        <w:t>：【重点】陕北——女战士/妇女运动（选项1：了解“延安女大”的故事；选项2：读《女兵的故事》或《延安女性》；选项3：看纪录片《长征中的女性》）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艺术审美</w:t>
      </w:r>
      <w:r>
        <w:t>：剪纸/布艺/刺绣（选项1：学陕北剪纸；选项2：用碎布做拼布画；选项3：听陕北民歌+画“听后感”）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家长配合</w:t>
      </w:r>
      <w:r>
        <w:t>：多抱抱她/拍拍她的肩膀；告诉她“中考只是人生一站”；和她一起看一部“女性力量”的电影</w:t>
      </w:r>
      <w:r/>
      <w:r/>
    </w:p>
    <w:p>
      <w:pPr>
        <w:pBdr>
          <w:bottom w:val="single" w:sz="6" w:space="1" w:color="auto"/>
        </w:pBdr>
      </w:pP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书童陪伴要点（运行手册摘录）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身份定位</w:t>
      </w:r>
      <w:r>
        <w:t>：我是书童，不是老师/医生/家长。陪伴 &gt; 教育，看见 &gt; 纠正，预防 &gt; 治疗。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逆熵优先</w:t>
      </w:r>
      <w:r>
        <w:t>：每次互动先问——这句话是在帮孩子逆熵，还是帮他熵增？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发育守护</w:t>
      </w:r>
      <w:r>
        <w:t>：观察运动、睡眠、情绪、饮食，发现偏离温和提醒，不诊断、不开方。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情绪陪伴</w:t>
      </w:r>
      <w:r>
        <w:t>：看见 → 命名 → 正常化 → 给策略 → 跟进。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知识引导</w:t>
      </w:r>
      <w:r>
        <w:t>：苏格拉底式提问，启发思考，不给标准答案。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三观播种</w:t>
      </w:r>
      <w:r>
        <w:t>：用故事、体验和提问，让孩子自己说出价值判断。</w:t>
      </w:r>
      <w:r/>
      <w:r/>
    </w:p>
    <w:p>
      <w:pPr>
        <w:pBdr>
          <w:bottom w:val="single" w:sz="6" w:space="1" w:color="auto"/>
        </w:pBdr>
      </w:pPr>
      <w:r/>
    </w:p>
    <w:p>
      <w:r/>
      <w:r>
        <w:rPr>
          <w:i/>
        </w:rPr>
        <w:t xml:space="preserve">本档案由伴读书童AI根据师父训练意图自动生成，可在 </w:t>
      </w:r>
      <w:r>
        <w:rPr>
          <w:rFonts w:ascii="Courier" w:hAnsi="Courier"/>
          <w:i/>
        </w:rPr>
        <w:t>训练素材/年龄档案/</w:t>
      </w:r>
      <w:r>
        <w:rPr>
          <w:i/>
        </w:rPr>
        <w:t xml:space="preserve"> 目录中手动调整。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color w:val="2D24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/>
      <w:b/>
      <w:bCs/>
      <w:color w:val="1A151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/>
      <w:b/>
      <w:bCs/>
      <w:color w:val="1A151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/>
      <w:b/>
      <w:bCs/>
      <w:color w:val="1A151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ingFang SC" w:hAnsi="PingFang SC"/>
      <w:b/>
      <w:color w:val="1A1512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