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73466">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方正小标宋_GBK" w:hAnsi="方正小标宋_GBK" w:eastAsia="方正小标宋_GBK" w:cs="方正小标宋_GBK"/>
          <w:b w:val="0"/>
          <w:bCs w:val="0"/>
          <w:color w:val="auto"/>
          <w:sz w:val="44"/>
          <w:szCs w:val="44"/>
          <w:lang w:val="en-US" w:eastAsia="zh-CN"/>
        </w:rPr>
      </w:pPr>
      <mc:AlternateContent>
        <mc:Choice Requires="wpsCustomData">
          <wpsCustomData:docfieldStart id="0" docfieldname="正文文件" hidden="0" print="1" readonly="0" index="4"/>
        </mc:Choice>
      </mc:AlternateContent>
      <w:bookmarkStart w:id="1" w:name="_GoBack"/>
      <w:bookmarkEnd w:id="1"/>
      <w:bookmarkStart w:id="0" w:name="B0001"/>
      <w:bookmarkEnd w:id="0"/>
      <w:r>
        <w:rPr>
          <w:rFonts w:hint="eastAsia" w:ascii="方正小标宋_GBK" w:hAnsi="方正小标宋_GBK" w:eastAsia="方正小标宋_GBK" w:cs="方正小标宋_GBK"/>
          <w:b w:val="0"/>
          <w:bCs w:val="0"/>
          <w:color w:val="auto"/>
          <w:sz w:val="44"/>
          <w:szCs w:val="44"/>
          <w:lang w:val="en-US" w:eastAsia="zh-CN"/>
        </w:rPr>
        <w:t>关于开展2025年赣州市市级非物质文化遗产代表性传承人传承活动评估工作的通知</w:t>
      </w:r>
    </w:p>
    <w:p w14:paraId="08E70DEA">
      <w:pPr>
        <w:keepNext w:val="0"/>
        <w:keepLines w:val="0"/>
        <w:pageBreakBefore w:val="0"/>
        <w:widowControl w:val="0"/>
        <w:kinsoku/>
        <w:wordWrap/>
        <w:overflowPunct/>
        <w:topLinePunct w:val="0"/>
        <w:autoSpaceDE/>
        <w:autoSpaceDN/>
        <w:bidi w:val="0"/>
        <w:adjustRightInd/>
        <w:snapToGrid/>
        <w:spacing w:line="600" w:lineRule="exact"/>
        <w:ind w:right="0" w:rightChars="0"/>
        <w:jc w:val="left"/>
        <w:textAlignment w:val="auto"/>
        <w:outlineLvl w:val="9"/>
        <w:rPr>
          <w:rFonts w:hint="eastAsia" w:ascii="仿宋_GB2312" w:hAnsi="仿宋_GB2312" w:eastAsia="仿宋_GB2312" w:cs="仿宋_GB2312"/>
          <w:b w:val="0"/>
          <w:bCs w:val="0"/>
          <w:color w:val="auto"/>
          <w:sz w:val="32"/>
          <w:szCs w:val="32"/>
          <w:lang w:val="en-US" w:eastAsia="zh-CN"/>
        </w:rPr>
      </w:pPr>
    </w:p>
    <w:p w14:paraId="42F4CE27">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各县（市、区）文广</w:t>
      </w:r>
      <w:r>
        <w:rPr>
          <w:rFonts w:hint="eastAsia" w:ascii="仿宋_GB2312" w:hAnsi="仿宋_GB2312" w:eastAsia="仿宋_GB2312" w:cs="仿宋_GB2312"/>
          <w:color w:val="auto"/>
          <w:sz w:val="32"/>
          <w:szCs w:val="32"/>
          <w:lang w:eastAsia="zh-CN"/>
        </w:rPr>
        <w:t>旅（</w:t>
      </w:r>
      <w:r>
        <w:rPr>
          <w:rFonts w:hint="eastAsia" w:ascii="仿宋_GB2312" w:hAnsi="仿宋_GB2312" w:eastAsia="仿宋_GB2312" w:cs="仿宋_GB2312"/>
          <w:color w:val="auto"/>
          <w:sz w:val="32"/>
          <w:szCs w:val="32"/>
          <w:lang w:val="en-US" w:eastAsia="zh-CN"/>
        </w:rPr>
        <w:t>文广旅体</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局，赣州经开区、蓉江新区社会事务管理局</w:t>
      </w:r>
      <w:r>
        <w:rPr>
          <w:rFonts w:hint="eastAsia" w:ascii="仿宋_GB2312" w:hAnsi="仿宋_GB2312" w:cs="仿宋_GB2312"/>
          <w:color w:val="auto"/>
          <w:sz w:val="32"/>
          <w:szCs w:val="32"/>
          <w:lang w:eastAsia="zh-CN"/>
        </w:rPr>
        <w:t>，江西省赣南采茶戏剧团（客家艺术创作研究所）</w:t>
      </w:r>
      <w:r>
        <w:rPr>
          <w:rFonts w:hint="eastAsia" w:ascii="仿宋_GB2312" w:hAnsi="仿宋_GB2312" w:eastAsia="仿宋_GB2312" w:cs="仿宋_GB2312"/>
          <w:color w:val="auto"/>
          <w:sz w:val="32"/>
          <w:szCs w:val="32"/>
          <w:lang w:val="en-US" w:eastAsia="zh-CN"/>
        </w:rPr>
        <w:t>：</w:t>
      </w:r>
    </w:p>
    <w:p w14:paraId="005C047B">
      <w:pPr>
        <w:keepNext w:val="0"/>
        <w:keepLines w:val="0"/>
        <w:pageBreakBefore w:val="0"/>
        <w:widowControl w:val="0"/>
        <w:kinsoku/>
        <w:wordWrap/>
        <w:overflowPunct/>
        <w:topLinePunct w:val="0"/>
        <w:autoSpaceDE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eastAsia="zh-CN"/>
        </w:rPr>
        <w:t>为促进和规范</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级非物质文化遗产（</w:t>
      </w:r>
      <w:r>
        <w:rPr>
          <w:rFonts w:hint="eastAsia" w:ascii="仿宋_GB2312" w:hAnsi="仿宋_GB2312" w:eastAsia="仿宋_GB2312" w:cs="仿宋_GB2312"/>
          <w:b w:val="0"/>
          <w:bCs w:val="0"/>
          <w:color w:val="auto"/>
          <w:sz w:val="32"/>
          <w:szCs w:val="32"/>
          <w:lang w:val="en-US" w:eastAsia="zh-CN"/>
        </w:rPr>
        <w:t>以下简称非遗</w:t>
      </w:r>
      <w:r>
        <w:rPr>
          <w:rFonts w:hint="eastAsia" w:ascii="仿宋_GB2312" w:hAnsi="仿宋_GB2312" w:eastAsia="仿宋_GB2312" w:cs="仿宋_GB2312"/>
          <w:b w:val="0"/>
          <w:bCs w:val="0"/>
          <w:color w:val="auto"/>
          <w:sz w:val="32"/>
          <w:szCs w:val="32"/>
          <w:lang w:eastAsia="zh-CN"/>
        </w:rPr>
        <w:t>）代表性传承人开展传承活动，</w:t>
      </w:r>
      <w:r>
        <w:rPr>
          <w:rFonts w:hint="eastAsia" w:ascii="仿宋_GB2312" w:hAnsi="仿宋_GB2312" w:cs="仿宋_GB2312"/>
          <w:b w:val="0"/>
          <w:bCs w:val="0"/>
          <w:color w:val="auto"/>
          <w:sz w:val="32"/>
          <w:szCs w:val="32"/>
          <w:lang w:eastAsia="zh-CN"/>
        </w:rPr>
        <w:t>参照</w:t>
      </w:r>
      <w:r>
        <w:rPr>
          <w:rFonts w:hint="eastAsia" w:ascii="仿宋_GB2312" w:hAnsi="仿宋_GB2312" w:eastAsia="仿宋_GB2312" w:cs="仿宋_GB2312"/>
          <w:b w:val="0"/>
          <w:bCs w:val="0"/>
          <w:color w:val="auto"/>
          <w:sz w:val="32"/>
          <w:szCs w:val="32"/>
          <w:lang w:eastAsia="zh-CN"/>
        </w:rPr>
        <w:t>《江西省</w:t>
      </w:r>
      <w:r>
        <w:rPr>
          <w:rFonts w:hint="eastAsia" w:ascii="仿宋_GB2312" w:hAnsi="仿宋_GB2312" w:eastAsia="仿宋_GB2312" w:cs="仿宋_GB2312"/>
          <w:b w:val="0"/>
          <w:bCs w:val="0"/>
          <w:color w:val="auto"/>
          <w:sz w:val="32"/>
          <w:szCs w:val="32"/>
          <w:lang w:val="en-US" w:eastAsia="zh-CN"/>
        </w:rPr>
        <w:t>省级非物质文化遗产代表性传承人认定与管理办法（试行）</w:t>
      </w:r>
      <w:r>
        <w:rPr>
          <w:rFonts w:hint="eastAsia" w:ascii="仿宋_GB2312" w:hAnsi="仿宋_GB2312" w:eastAsia="仿宋_GB2312" w:cs="仿宋_GB2312"/>
          <w:b w:val="0"/>
          <w:bCs w:val="0"/>
          <w:color w:val="auto"/>
          <w:sz w:val="32"/>
          <w:szCs w:val="32"/>
          <w:lang w:eastAsia="zh-CN"/>
        </w:rPr>
        <w:t>》相关规定，结合</w:t>
      </w:r>
      <w:r>
        <w:rPr>
          <w:rFonts w:hint="eastAsia" w:ascii="仿宋_GB2312" w:hAnsi="仿宋_GB2312" w:cs="仿宋_GB2312"/>
          <w:b w:val="0"/>
          <w:bCs w:val="0"/>
          <w:color w:val="auto"/>
          <w:sz w:val="32"/>
          <w:szCs w:val="32"/>
          <w:lang w:eastAsia="zh-CN"/>
        </w:rPr>
        <w:t>我市</w:t>
      </w:r>
      <w:r>
        <w:rPr>
          <w:rFonts w:hint="eastAsia" w:ascii="仿宋_GB2312" w:hAnsi="仿宋_GB2312" w:eastAsia="仿宋_GB2312" w:cs="仿宋_GB2312"/>
          <w:b w:val="0"/>
          <w:bCs w:val="0"/>
          <w:color w:val="auto"/>
          <w:sz w:val="32"/>
          <w:szCs w:val="32"/>
          <w:lang w:eastAsia="zh-CN"/>
        </w:rPr>
        <w:t>工作实际，</w:t>
      </w:r>
      <w:r>
        <w:rPr>
          <w:rFonts w:hint="eastAsia" w:ascii="仿宋_GB2312" w:hAnsi="仿宋_GB2312" w:eastAsia="仿宋_GB2312" w:cs="仿宋_GB2312"/>
          <w:b w:val="0"/>
          <w:bCs w:val="0"/>
          <w:color w:val="auto"/>
          <w:sz w:val="32"/>
          <w:szCs w:val="32"/>
          <w:lang w:val="en-US" w:eastAsia="zh-CN"/>
        </w:rPr>
        <w:t>经研究，决定开展</w:t>
      </w:r>
      <w:r>
        <w:rPr>
          <w:rFonts w:hint="eastAsia" w:ascii="仿宋_GB2312" w:hAnsi="仿宋_GB2312" w:eastAsia="仿宋_GB2312" w:cs="仿宋_GB2312"/>
          <w:b w:val="0"/>
          <w:bCs w:val="0"/>
          <w:color w:val="auto"/>
          <w:sz w:val="32"/>
          <w:szCs w:val="32"/>
          <w:lang w:eastAsia="zh-CN"/>
        </w:rPr>
        <w:t>202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lang w:eastAsia="zh-CN"/>
        </w:rPr>
        <w:t>年</w:t>
      </w:r>
      <w:r>
        <w:rPr>
          <w:rFonts w:hint="eastAsia" w:ascii="仿宋_GB2312" w:hAnsi="仿宋_GB2312" w:cs="仿宋_GB2312"/>
          <w:b w:val="0"/>
          <w:bCs w:val="0"/>
          <w:color w:val="auto"/>
          <w:sz w:val="32"/>
          <w:szCs w:val="32"/>
          <w:lang w:eastAsia="zh-CN"/>
        </w:rPr>
        <w:t>赣州市市</w:t>
      </w:r>
      <w:r>
        <w:rPr>
          <w:rFonts w:hint="eastAsia" w:ascii="仿宋_GB2312" w:hAnsi="仿宋_GB2312" w:eastAsia="仿宋_GB2312" w:cs="仿宋_GB2312"/>
          <w:b w:val="0"/>
          <w:bCs w:val="0"/>
          <w:color w:val="auto"/>
          <w:sz w:val="32"/>
          <w:szCs w:val="32"/>
          <w:lang w:eastAsia="zh-CN"/>
        </w:rPr>
        <w:t>级</w:t>
      </w:r>
      <w:r>
        <w:rPr>
          <w:rFonts w:hint="eastAsia" w:ascii="仿宋_GB2312" w:hAnsi="仿宋_GB2312" w:cs="仿宋_GB2312"/>
          <w:b w:val="0"/>
          <w:bCs w:val="0"/>
          <w:color w:val="auto"/>
          <w:sz w:val="32"/>
          <w:szCs w:val="32"/>
          <w:lang w:eastAsia="zh-CN"/>
        </w:rPr>
        <w:t>非遗</w:t>
      </w:r>
      <w:r>
        <w:rPr>
          <w:rFonts w:hint="eastAsia" w:ascii="仿宋_GB2312" w:hAnsi="仿宋_GB2312" w:eastAsia="仿宋_GB2312" w:cs="仿宋_GB2312"/>
          <w:b w:val="0"/>
          <w:bCs w:val="0"/>
          <w:color w:val="auto"/>
          <w:sz w:val="32"/>
          <w:szCs w:val="32"/>
          <w:lang w:eastAsia="zh-CN"/>
        </w:rPr>
        <w:t>代表性传承人传承活动评估工作。</w:t>
      </w:r>
      <w:r>
        <w:rPr>
          <w:rFonts w:hint="eastAsia" w:ascii="仿宋_GB2312" w:hAnsi="仿宋_GB2312" w:eastAsia="仿宋_GB2312" w:cs="仿宋_GB2312"/>
          <w:b w:val="0"/>
          <w:bCs w:val="0"/>
          <w:color w:val="auto"/>
          <w:sz w:val="32"/>
          <w:szCs w:val="32"/>
          <w:lang w:val="en-US" w:eastAsia="zh-CN"/>
        </w:rPr>
        <w:t>现将有关事项通知如下。</w:t>
      </w:r>
    </w:p>
    <w:p w14:paraId="32026491">
      <w:pPr>
        <w:keepNext w:val="0"/>
        <w:keepLines w:val="0"/>
        <w:pageBreakBefore w:val="0"/>
        <w:widowControl w:val="0"/>
        <w:kinsoku/>
        <w:wordWrap/>
        <w:overflowPunct/>
        <w:topLinePunct w:val="0"/>
        <w:autoSpaceDE w:val="0"/>
        <w:bidi w:val="0"/>
        <w:adjustRightInd w:val="0"/>
        <w:snapToGrid w:val="0"/>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一、评估对象</w:t>
      </w:r>
    </w:p>
    <w:p w14:paraId="3E58D02A">
      <w:pPr>
        <w:keepNext w:val="0"/>
        <w:keepLines w:val="0"/>
        <w:pageBreakBefore w:val="0"/>
        <w:widowControl w:val="0"/>
        <w:kinsoku/>
        <w:wordWrap/>
        <w:overflowPunct/>
        <w:topLinePunct w:val="0"/>
        <w:autoSpaceDE w:val="0"/>
        <w:bidi w:val="0"/>
        <w:adjustRightInd w:val="0"/>
        <w:snapToGrid w:val="0"/>
        <w:spacing w:line="560" w:lineRule="exact"/>
        <w:ind w:firstLine="640"/>
        <w:textAlignment w:val="auto"/>
        <w:rPr>
          <w:rFonts w:hint="eastAsia" w:ascii="仿宋_GB2312" w:hAnsi="仿宋_GB2312" w:eastAsia="仿宋_GB2312" w:cs="仿宋_GB2312"/>
          <w:b w:val="0"/>
          <w:bCs w:val="0"/>
          <w:color w:val="auto"/>
          <w:sz w:val="32"/>
          <w:szCs w:val="32"/>
        </w:rPr>
      </w:pPr>
      <w:r>
        <w:rPr>
          <w:rFonts w:hint="eastAsia" w:ascii="仿宋_GB2312" w:hAnsi="仿宋_GB2312" w:cs="仿宋_GB2312"/>
          <w:b w:val="0"/>
          <w:bCs w:val="0"/>
          <w:color w:val="auto"/>
          <w:sz w:val="32"/>
          <w:szCs w:val="32"/>
          <w:lang w:eastAsia="zh-CN"/>
        </w:rPr>
        <w:t>赣州市文广旅局</w:t>
      </w:r>
      <w:r>
        <w:rPr>
          <w:rFonts w:hint="eastAsia" w:ascii="仿宋_GB2312" w:hAnsi="仿宋_GB2312" w:eastAsia="仿宋_GB2312" w:cs="仿宋_GB2312"/>
          <w:b w:val="0"/>
          <w:bCs w:val="0"/>
          <w:color w:val="auto"/>
          <w:sz w:val="32"/>
          <w:szCs w:val="32"/>
        </w:rPr>
        <w:t>认定公布的</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w:t>
      </w:r>
      <w:r>
        <w:rPr>
          <w:rFonts w:hint="eastAsia" w:ascii="仿宋_GB2312" w:hAnsi="仿宋_GB2312" w:cs="仿宋_GB2312"/>
          <w:b w:val="0"/>
          <w:bCs w:val="0"/>
          <w:color w:val="auto"/>
          <w:sz w:val="32"/>
          <w:szCs w:val="32"/>
          <w:lang w:eastAsia="zh-CN"/>
        </w:rPr>
        <w:t>非遗</w:t>
      </w:r>
      <w:r>
        <w:rPr>
          <w:rFonts w:hint="eastAsia" w:ascii="仿宋_GB2312" w:hAnsi="仿宋_GB2312" w:eastAsia="仿宋_GB2312" w:cs="仿宋_GB2312"/>
          <w:b w:val="0"/>
          <w:bCs w:val="0"/>
          <w:color w:val="auto"/>
          <w:sz w:val="32"/>
          <w:szCs w:val="32"/>
        </w:rPr>
        <w:t>代表性传承人</w:t>
      </w:r>
      <w:r>
        <w:rPr>
          <w:rFonts w:hint="eastAsia" w:ascii="仿宋_GB2312" w:hAnsi="仿宋_GB2312" w:eastAsia="仿宋_GB2312" w:cs="仿宋_GB2312"/>
          <w:b w:val="0"/>
          <w:bCs w:val="0"/>
          <w:color w:val="auto"/>
          <w:sz w:val="32"/>
          <w:szCs w:val="32"/>
          <w:lang w:eastAsia="zh-CN"/>
        </w:rPr>
        <w:t>（以下简称</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级传承人），不含已被认定为丧失传承能力、取消资格的，以及评估周期截止时间点前去世的</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w:t>
      </w:r>
      <w:r>
        <w:rPr>
          <w:rFonts w:hint="eastAsia" w:ascii="仿宋_GB2312" w:hAnsi="仿宋_GB2312" w:eastAsia="仿宋_GB2312" w:cs="仿宋_GB2312"/>
          <w:b w:val="0"/>
          <w:bCs w:val="0"/>
          <w:color w:val="auto"/>
          <w:sz w:val="32"/>
          <w:szCs w:val="32"/>
        </w:rPr>
        <w:t>传承人。</w:t>
      </w:r>
    </w:p>
    <w:p w14:paraId="1E22A865">
      <w:pPr>
        <w:keepNext w:val="0"/>
        <w:keepLines w:val="0"/>
        <w:pageBreakBefore w:val="0"/>
        <w:widowControl w:val="0"/>
        <w:kinsoku/>
        <w:wordWrap/>
        <w:overflowPunct/>
        <w:topLinePunct w:val="0"/>
        <w:autoSpaceDE w:val="0"/>
        <w:bidi w:val="0"/>
        <w:adjustRightInd w:val="0"/>
        <w:snapToGrid w:val="0"/>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二、评估周期</w:t>
      </w:r>
    </w:p>
    <w:p w14:paraId="60BBD303">
      <w:pPr>
        <w:keepNext w:val="0"/>
        <w:keepLines w:val="0"/>
        <w:pageBreakBefore w:val="0"/>
        <w:widowControl w:val="0"/>
        <w:kinsoku/>
        <w:wordWrap/>
        <w:overflowPunct/>
        <w:topLinePunct w:val="0"/>
        <w:autoSpaceDE w:val="0"/>
        <w:bidi w:val="0"/>
        <w:adjustRightInd w:val="0"/>
        <w:snapToGrid w:val="0"/>
        <w:spacing w:line="560" w:lineRule="exact"/>
        <w:ind w:firstLine="640"/>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20</w:t>
      </w:r>
      <w:r>
        <w:rPr>
          <w:rFonts w:hint="eastAsia" w:ascii="仿宋_GB2312" w:hAnsi="仿宋_GB2312" w:eastAsia="仿宋_GB2312" w:cs="仿宋_GB2312"/>
          <w:b w:val="0"/>
          <w:bCs w:val="0"/>
          <w:color w:val="auto"/>
          <w:sz w:val="32"/>
          <w:szCs w:val="32"/>
          <w:lang w:val="en-US" w:eastAsia="zh-CN"/>
        </w:rPr>
        <w:t>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rPr>
        <w:t>年</w:t>
      </w:r>
      <w:r>
        <w:rPr>
          <w:rFonts w:hint="eastAsia" w:ascii="仿宋_GB2312" w:hAnsi="仿宋_GB2312" w:cs="仿宋_GB2312"/>
          <w:b w:val="0"/>
          <w:bCs w:val="0"/>
          <w:color w:val="auto"/>
          <w:sz w:val="32"/>
          <w:szCs w:val="32"/>
          <w:lang w:val="en-US" w:eastAsia="zh-CN"/>
        </w:rPr>
        <w:t>1</w:t>
      </w:r>
      <w:r>
        <w:rPr>
          <w:rFonts w:hint="eastAsia" w:ascii="仿宋_GB2312" w:hAnsi="仿宋_GB2312" w:eastAsia="仿宋_GB2312" w:cs="仿宋_GB2312"/>
          <w:b w:val="0"/>
          <w:bCs w:val="0"/>
          <w:color w:val="auto"/>
          <w:sz w:val="32"/>
          <w:szCs w:val="32"/>
        </w:rPr>
        <w:t>月1日至202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rPr>
        <w:t>年</w:t>
      </w:r>
      <w:r>
        <w:rPr>
          <w:rFonts w:hint="eastAsia" w:ascii="仿宋_GB2312" w:hAnsi="仿宋_GB2312" w:cs="仿宋_GB2312"/>
          <w:b w:val="0"/>
          <w:bCs w:val="0"/>
          <w:color w:val="auto"/>
          <w:sz w:val="32"/>
          <w:szCs w:val="32"/>
          <w:lang w:val="en-US" w:eastAsia="zh-CN"/>
        </w:rPr>
        <w:t>12</w:t>
      </w:r>
      <w:r>
        <w:rPr>
          <w:rFonts w:hint="eastAsia" w:ascii="仿宋_GB2312" w:hAnsi="仿宋_GB2312" w:eastAsia="仿宋_GB2312" w:cs="仿宋_GB2312"/>
          <w:b w:val="0"/>
          <w:bCs w:val="0"/>
          <w:color w:val="auto"/>
          <w:sz w:val="32"/>
          <w:szCs w:val="32"/>
        </w:rPr>
        <w:t>月3</w:t>
      </w:r>
      <w:r>
        <w:rPr>
          <w:rFonts w:hint="eastAsia" w:ascii="仿宋_GB2312" w:hAnsi="仿宋_GB2312" w:cs="仿宋_GB2312"/>
          <w:b w:val="0"/>
          <w:bCs w:val="0"/>
          <w:color w:val="auto"/>
          <w:sz w:val="32"/>
          <w:szCs w:val="32"/>
          <w:lang w:val="en-US" w:eastAsia="zh-CN"/>
        </w:rPr>
        <w:t>1</w:t>
      </w:r>
      <w:r>
        <w:rPr>
          <w:rFonts w:hint="eastAsia" w:ascii="仿宋_GB2312" w:hAnsi="仿宋_GB2312" w:eastAsia="仿宋_GB2312" w:cs="仿宋_GB2312"/>
          <w:b w:val="0"/>
          <w:bCs w:val="0"/>
          <w:color w:val="auto"/>
          <w:sz w:val="32"/>
          <w:szCs w:val="32"/>
        </w:rPr>
        <w:t>日。</w:t>
      </w:r>
    </w:p>
    <w:p w14:paraId="28BB9940">
      <w:pPr>
        <w:keepNext w:val="0"/>
        <w:keepLines w:val="0"/>
        <w:pageBreakBefore w:val="0"/>
        <w:widowControl w:val="0"/>
        <w:kinsoku/>
        <w:wordWrap/>
        <w:overflowPunct/>
        <w:topLinePunct w:val="0"/>
        <w:autoSpaceDE w:val="0"/>
        <w:bidi w:val="0"/>
        <w:adjustRightInd w:val="0"/>
        <w:snapToGrid w:val="0"/>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三、评估内容</w:t>
      </w:r>
    </w:p>
    <w:p w14:paraId="5BB45BC7">
      <w:pPr>
        <w:keepNext w:val="0"/>
        <w:keepLines w:val="0"/>
        <w:pageBreakBefore w:val="0"/>
        <w:widowControl w:val="0"/>
        <w:kinsoku/>
        <w:wordWrap/>
        <w:overflowPunct/>
        <w:topLinePunct w:val="0"/>
        <w:autoSpaceDE w:val="0"/>
        <w:bidi w:val="0"/>
        <w:adjustRightInd w:val="0"/>
        <w:snapToGrid w:val="0"/>
        <w:spacing w:line="560" w:lineRule="exact"/>
        <w:ind w:firstLine="640"/>
        <w:textAlignment w:val="auto"/>
        <w:rPr>
          <w:rFonts w:hint="eastAsia" w:ascii="仿宋_GB2312" w:hAnsi="仿宋_GB2312" w:eastAsia="仿宋_GB2312" w:cs="仿宋_GB2312"/>
          <w:b w:val="0"/>
          <w:bCs w:val="0"/>
          <w:color w:val="000000"/>
          <w:sz w:val="32"/>
          <w:szCs w:val="32"/>
        </w:rPr>
      </w:pPr>
      <w:r>
        <w:rPr>
          <w:rFonts w:hint="eastAsia" w:ascii="仿宋_GB2312" w:hAnsi="仿宋_GB2312" w:cs="仿宋_GB2312"/>
          <w:b w:val="0"/>
          <w:bCs w:val="0"/>
          <w:color w:val="auto"/>
          <w:sz w:val="32"/>
          <w:szCs w:val="32"/>
          <w:lang w:eastAsia="zh-CN"/>
        </w:rPr>
        <w:t>赣州市文广旅局</w:t>
      </w:r>
      <w:r>
        <w:rPr>
          <w:rFonts w:hint="eastAsia" w:ascii="仿宋_GB2312" w:hAnsi="仿宋_GB2312" w:eastAsia="仿宋_GB2312" w:cs="仿宋_GB2312"/>
          <w:b w:val="0"/>
          <w:bCs w:val="0"/>
          <w:color w:val="auto"/>
          <w:sz w:val="32"/>
          <w:szCs w:val="32"/>
          <w:lang w:eastAsia="zh-CN"/>
        </w:rPr>
        <w:t>负责</w:t>
      </w:r>
      <w:r>
        <w:rPr>
          <w:rFonts w:hint="eastAsia" w:ascii="仿宋_GB2312" w:hAnsi="仿宋_GB2312" w:cs="仿宋_GB2312"/>
          <w:b w:val="0"/>
          <w:bCs w:val="0"/>
          <w:color w:val="auto"/>
          <w:sz w:val="32"/>
          <w:szCs w:val="32"/>
          <w:lang w:eastAsia="zh-CN"/>
        </w:rPr>
        <w:t>全市</w:t>
      </w:r>
      <w:r>
        <w:rPr>
          <w:rFonts w:hint="eastAsia" w:ascii="仿宋_GB2312" w:hAnsi="仿宋_GB2312" w:eastAsia="仿宋_GB2312" w:cs="仿宋_GB2312"/>
          <w:b w:val="0"/>
          <w:bCs w:val="0"/>
          <w:color w:val="auto"/>
          <w:sz w:val="32"/>
          <w:szCs w:val="32"/>
          <w:lang w:eastAsia="zh-CN"/>
        </w:rPr>
        <w:t>评估工作实施；</w:t>
      </w:r>
      <w:r>
        <w:rPr>
          <w:rFonts w:hint="eastAsia" w:ascii="仿宋_GB2312" w:hAnsi="仿宋_GB2312" w:cs="仿宋_GB2312"/>
          <w:b w:val="0"/>
          <w:bCs w:val="0"/>
          <w:color w:val="auto"/>
          <w:sz w:val="32"/>
          <w:szCs w:val="32"/>
          <w:lang w:eastAsia="zh-CN"/>
        </w:rPr>
        <w:t>各县（市、区）文广旅局</w:t>
      </w:r>
      <w:r>
        <w:rPr>
          <w:rFonts w:hint="eastAsia" w:ascii="仿宋_GB2312" w:hAnsi="仿宋_GB2312" w:eastAsia="仿宋_GB2312" w:cs="仿宋_GB2312"/>
          <w:b w:val="0"/>
          <w:bCs w:val="0"/>
          <w:color w:val="auto"/>
          <w:sz w:val="32"/>
          <w:szCs w:val="32"/>
          <w:lang w:eastAsia="zh-CN"/>
        </w:rPr>
        <w:t>负责本辖区内</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级传承人评估，</w:t>
      </w:r>
      <w:r>
        <w:rPr>
          <w:rFonts w:hint="eastAsia" w:ascii="仿宋_GB2312" w:hAnsi="仿宋_GB2312" w:eastAsia="仿宋_GB2312" w:cs="仿宋_GB2312"/>
          <w:b w:val="0"/>
          <w:bCs w:val="0"/>
          <w:color w:val="auto"/>
          <w:sz w:val="32"/>
          <w:szCs w:val="32"/>
        </w:rPr>
        <w:t>并</w:t>
      </w:r>
      <w:r>
        <w:rPr>
          <w:rFonts w:hint="eastAsia" w:ascii="仿宋_GB2312" w:hAnsi="仿宋_GB2312" w:eastAsia="仿宋_GB2312" w:cs="仿宋_GB2312"/>
          <w:b w:val="0"/>
          <w:bCs w:val="0"/>
          <w:color w:val="auto"/>
          <w:sz w:val="32"/>
          <w:szCs w:val="32"/>
          <w:lang w:eastAsia="zh-CN"/>
        </w:rPr>
        <w:t>向</w:t>
      </w:r>
      <w:r>
        <w:rPr>
          <w:rFonts w:hint="eastAsia" w:ascii="仿宋_GB2312" w:hAnsi="仿宋_GB2312" w:cs="仿宋_GB2312"/>
          <w:b w:val="0"/>
          <w:bCs w:val="0"/>
          <w:color w:val="auto"/>
          <w:sz w:val="32"/>
          <w:szCs w:val="32"/>
          <w:lang w:eastAsia="zh-CN"/>
        </w:rPr>
        <w:t>市文广旅局</w:t>
      </w:r>
      <w:r>
        <w:rPr>
          <w:rFonts w:hint="eastAsia" w:ascii="仿宋_GB2312" w:hAnsi="仿宋_GB2312" w:eastAsia="仿宋_GB2312" w:cs="仿宋_GB2312"/>
          <w:b w:val="0"/>
          <w:bCs w:val="0"/>
          <w:color w:val="auto"/>
          <w:sz w:val="32"/>
          <w:szCs w:val="32"/>
        </w:rPr>
        <w:t>提交评估结果</w:t>
      </w:r>
      <w:r>
        <w:rPr>
          <w:rFonts w:hint="eastAsia" w:ascii="仿宋_GB2312" w:hAnsi="仿宋_GB2312" w:eastAsia="仿宋_GB2312" w:cs="仿宋_GB2312"/>
          <w:b w:val="0"/>
          <w:bCs w:val="0"/>
          <w:color w:val="auto"/>
          <w:sz w:val="32"/>
          <w:szCs w:val="32"/>
          <w:lang w:eastAsia="zh-CN"/>
        </w:rPr>
        <w:t>建议</w:t>
      </w:r>
      <w:r>
        <w:rPr>
          <w:rFonts w:hint="eastAsia" w:ascii="仿宋_GB2312" w:hAnsi="仿宋_GB2312" w:cs="仿宋_GB2312"/>
          <w:b w:val="0"/>
          <w:bCs w:val="0"/>
          <w:color w:val="auto"/>
          <w:sz w:val="32"/>
          <w:szCs w:val="32"/>
          <w:lang w:eastAsia="zh-CN"/>
        </w:rPr>
        <w:t>等相关资料</w:t>
      </w:r>
      <w:r>
        <w:rPr>
          <w:rFonts w:hint="eastAsia" w:ascii="仿宋_GB2312" w:hAnsi="仿宋_GB2312" w:eastAsia="仿宋_GB2312" w:cs="仿宋_GB2312"/>
          <w:b w:val="0"/>
          <w:bCs w:val="0"/>
          <w:color w:val="auto"/>
          <w:sz w:val="32"/>
          <w:szCs w:val="32"/>
        </w:rPr>
        <w:t>。</w:t>
      </w:r>
      <w:r>
        <w:rPr>
          <w:rFonts w:hint="eastAsia" w:ascii="仿宋_GB2312" w:hAnsi="仿宋_GB2312" w:cs="仿宋_GB2312"/>
          <w:b w:val="0"/>
          <w:bCs w:val="0"/>
          <w:color w:val="auto"/>
          <w:sz w:val="32"/>
          <w:szCs w:val="32"/>
          <w:lang w:eastAsia="zh-CN"/>
        </w:rPr>
        <w:t>各县（市、区）要</w:t>
      </w:r>
      <w:r>
        <w:rPr>
          <w:rFonts w:hint="eastAsia" w:ascii="仿宋_GB2312" w:hAnsi="仿宋_GB2312" w:eastAsia="仿宋_GB2312" w:cs="仿宋_GB2312"/>
          <w:b w:val="0"/>
          <w:bCs w:val="0"/>
          <w:color w:val="000000"/>
          <w:sz w:val="32"/>
          <w:szCs w:val="32"/>
        </w:rPr>
        <w:t>围绕</w:t>
      </w:r>
      <w:r>
        <w:rPr>
          <w:rFonts w:hint="eastAsia" w:ascii="仿宋_GB2312" w:hAnsi="仿宋_GB2312" w:cs="仿宋_GB2312"/>
          <w:b w:val="0"/>
          <w:bCs w:val="0"/>
          <w:color w:val="000000"/>
          <w:sz w:val="32"/>
          <w:szCs w:val="32"/>
          <w:lang w:eastAsia="zh-CN"/>
        </w:rPr>
        <w:t>市级</w:t>
      </w:r>
      <w:r>
        <w:rPr>
          <w:rFonts w:hint="eastAsia" w:ascii="仿宋_GB2312" w:hAnsi="仿宋_GB2312" w:eastAsia="仿宋_GB2312" w:cs="仿宋_GB2312"/>
          <w:b w:val="0"/>
          <w:bCs w:val="0"/>
          <w:color w:val="000000"/>
          <w:sz w:val="32"/>
          <w:szCs w:val="32"/>
        </w:rPr>
        <w:t>传承人义务履行情况进行评估，主要包括以下方面：</w:t>
      </w:r>
    </w:p>
    <w:p w14:paraId="5F885667">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楷体_GB2312" w:hAnsi="楷体_GB2312" w:eastAsia="楷体_GB2312" w:cs="楷体_GB2312"/>
          <w:b w:val="0"/>
          <w:bCs w:val="0"/>
          <w:color w:val="auto"/>
          <w:sz w:val="32"/>
          <w:szCs w:val="32"/>
          <w:lang w:eastAsia="zh-CN"/>
        </w:rPr>
        <w:t>（一）参与公益宣传推广。</w:t>
      </w:r>
      <w:r>
        <w:rPr>
          <w:rFonts w:hint="eastAsia" w:ascii="仿宋_GB2312" w:hAnsi="仿宋_GB2312" w:eastAsia="仿宋_GB2312" w:cs="仿宋_GB2312"/>
          <w:b w:val="0"/>
          <w:bCs w:val="0"/>
          <w:color w:val="auto"/>
          <w:sz w:val="32"/>
          <w:szCs w:val="32"/>
          <w:lang w:eastAsia="zh-CN"/>
        </w:rPr>
        <w:t>指</w:t>
      </w:r>
      <w:r>
        <w:rPr>
          <w:rFonts w:hint="eastAsia" w:ascii="仿宋_GB2312" w:hAnsi="仿宋_GB2312" w:eastAsia="仿宋_GB2312" w:cs="仿宋_GB2312"/>
          <w:b w:val="0"/>
          <w:bCs w:val="0"/>
          <w:color w:val="auto"/>
          <w:sz w:val="32"/>
          <w:szCs w:val="32"/>
        </w:rPr>
        <w:t>以</w:t>
      </w:r>
      <w:r>
        <w:rPr>
          <w:rFonts w:hint="eastAsia" w:ascii="仿宋_GB2312" w:hAnsi="仿宋_GB2312" w:eastAsia="仿宋_GB2312" w:cs="仿宋_GB2312"/>
          <w:b w:val="0"/>
          <w:bCs w:val="0"/>
          <w:color w:val="auto"/>
          <w:sz w:val="32"/>
          <w:szCs w:val="32"/>
          <w:lang w:eastAsia="zh-CN"/>
        </w:rPr>
        <w:t>参加</w:t>
      </w:r>
      <w:r>
        <w:rPr>
          <w:rFonts w:hint="eastAsia" w:ascii="仿宋_GB2312" w:hAnsi="仿宋_GB2312" w:eastAsia="仿宋_GB2312" w:cs="仿宋_GB2312"/>
          <w:b w:val="0"/>
          <w:bCs w:val="0"/>
          <w:color w:val="auto"/>
          <w:sz w:val="32"/>
          <w:szCs w:val="32"/>
        </w:rPr>
        <w:t>各级文化和旅游行政部门组织的宣传展示活动为重点，包括参加</w:t>
      </w:r>
      <w:r>
        <w:rPr>
          <w:rFonts w:hint="eastAsia" w:ascii="仿宋_GB2312" w:hAnsi="仿宋_GB2312" w:eastAsia="仿宋_GB2312" w:cs="仿宋_GB2312"/>
          <w:b w:val="0"/>
          <w:bCs w:val="0"/>
          <w:color w:val="auto"/>
          <w:sz w:val="32"/>
          <w:szCs w:val="32"/>
          <w:lang w:val="en-US" w:eastAsia="zh-CN"/>
        </w:rPr>
        <w:t>非遗</w:t>
      </w:r>
      <w:r>
        <w:rPr>
          <w:rFonts w:hint="eastAsia" w:ascii="仿宋_GB2312" w:hAnsi="仿宋_GB2312" w:eastAsia="仿宋_GB2312" w:cs="仿宋_GB2312"/>
          <w:b w:val="0"/>
          <w:bCs w:val="0"/>
          <w:color w:val="auto"/>
          <w:sz w:val="32"/>
          <w:szCs w:val="32"/>
        </w:rPr>
        <w:t>展览展示</w:t>
      </w:r>
      <w:r>
        <w:rPr>
          <w:rFonts w:hint="eastAsia" w:ascii="仿宋_GB2312" w:hAnsi="仿宋_GB2312" w:eastAsia="仿宋_GB2312" w:cs="仿宋_GB2312"/>
          <w:b w:val="0"/>
          <w:bCs w:val="0"/>
          <w:color w:val="auto"/>
          <w:sz w:val="32"/>
          <w:szCs w:val="32"/>
          <w:lang w:eastAsia="zh-CN"/>
        </w:rPr>
        <w:t>展演、群众性文化活动</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eastAsia="zh-CN"/>
        </w:rPr>
        <w:t>利用各类媒体，主动开展公益宣传等；</w:t>
      </w:r>
      <w:r>
        <w:rPr>
          <w:rFonts w:hint="eastAsia" w:ascii="仿宋_GB2312" w:hAnsi="仿宋_GB2312" w:eastAsia="仿宋_GB2312" w:cs="仿宋_GB2312"/>
          <w:b w:val="0"/>
          <w:bCs w:val="0"/>
          <w:color w:val="auto"/>
          <w:sz w:val="32"/>
          <w:szCs w:val="32"/>
        </w:rPr>
        <w:t>参加对外、对港澳台文化交流活动；</w:t>
      </w:r>
      <w:r>
        <w:rPr>
          <w:rFonts w:hint="eastAsia" w:ascii="仿宋_GB2312" w:hAnsi="仿宋_GB2312" w:eastAsia="仿宋_GB2312" w:cs="仿宋_GB2312"/>
          <w:b w:val="0"/>
          <w:bCs w:val="0"/>
          <w:color w:val="auto"/>
          <w:sz w:val="32"/>
          <w:szCs w:val="32"/>
          <w:lang w:eastAsia="zh-CN"/>
        </w:rPr>
        <w:t>开展公益性</w:t>
      </w:r>
      <w:r>
        <w:rPr>
          <w:rFonts w:hint="eastAsia" w:ascii="仿宋_GB2312" w:hAnsi="仿宋_GB2312" w:eastAsia="仿宋_GB2312" w:cs="仿宋_GB2312"/>
          <w:b w:val="0"/>
          <w:bCs w:val="0"/>
          <w:color w:val="auto"/>
          <w:sz w:val="32"/>
          <w:szCs w:val="32"/>
        </w:rPr>
        <w:t>讲座、培训等活动。</w:t>
      </w:r>
    </w:p>
    <w:p w14:paraId="6F35D288">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楷体_GB2312" w:hAnsi="楷体_GB2312" w:eastAsia="楷体_GB2312" w:cs="楷体_GB2312"/>
          <w:b w:val="0"/>
          <w:bCs w:val="0"/>
          <w:color w:val="auto"/>
          <w:sz w:val="32"/>
          <w:szCs w:val="32"/>
          <w:lang w:eastAsia="zh-CN"/>
        </w:rPr>
        <w:t>（二）后继人才培养培训。</w:t>
      </w:r>
      <w:r>
        <w:rPr>
          <w:rFonts w:hint="eastAsia" w:ascii="仿宋_GB2312" w:hAnsi="仿宋_GB2312" w:eastAsia="仿宋_GB2312" w:cs="仿宋_GB2312"/>
          <w:b w:val="0"/>
          <w:bCs w:val="0"/>
          <w:color w:val="auto"/>
          <w:sz w:val="32"/>
          <w:szCs w:val="32"/>
          <w:lang w:eastAsia="zh-CN"/>
        </w:rPr>
        <w:t>指收徒传艺</w:t>
      </w:r>
      <w:r>
        <w:rPr>
          <w:rFonts w:hint="eastAsia" w:ascii="仿宋_GB2312" w:hAnsi="仿宋_GB2312" w:eastAsia="仿宋_GB2312" w:cs="仿宋_GB2312"/>
          <w:b w:val="0"/>
          <w:bCs w:val="0"/>
          <w:color w:val="auto"/>
          <w:sz w:val="32"/>
          <w:szCs w:val="32"/>
        </w:rPr>
        <w:t>基本</w:t>
      </w:r>
      <w:r>
        <w:rPr>
          <w:rFonts w:hint="eastAsia" w:ascii="仿宋_GB2312" w:hAnsi="仿宋_GB2312" w:eastAsia="仿宋_GB2312" w:cs="仿宋_GB2312"/>
          <w:b w:val="0"/>
          <w:bCs w:val="0"/>
          <w:color w:val="auto"/>
          <w:sz w:val="32"/>
          <w:szCs w:val="32"/>
          <w:lang w:eastAsia="zh-CN"/>
        </w:rPr>
        <w:t>情况，包括所带</w:t>
      </w:r>
      <w:r>
        <w:rPr>
          <w:rFonts w:hint="eastAsia" w:ascii="仿宋_GB2312" w:hAnsi="仿宋_GB2312" w:eastAsia="仿宋_GB2312" w:cs="仿宋_GB2312"/>
          <w:b w:val="0"/>
          <w:bCs w:val="0"/>
          <w:color w:val="auto"/>
          <w:sz w:val="32"/>
          <w:szCs w:val="32"/>
        </w:rPr>
        <w:t>徒弟</w:t>
      </w:r>
      <w:r>
        <w:rPr>
          <w:rFonts w:hint="eastAsia" w:ascii="仿宋_GB2312" w:hAnsi="仿宋_GB2312" w:eastAsia="仿宋_GB2312" w:cs="仿宋_GB2312"/>
          <w:b w:val="0"/>
          <w:bCs w:val="0"/>
          <w:color w:val="auto"/>
          <w:sz w:val="32"/>
          <w:szCs w:val="32"/>
          <w:lang w:eastAsia="zh-CN"/>
        </w:rPr>
        <w:t>数量、年龄、学历等信息，以及徒弟</w:t>
      </w:r>
      <w:r>
        <w:rPr>
          <w:rFonts w:hint="eastAsia" w:ascii="仿宋_GB2312" w:hAnsi="仿宋_GB2312" w:eastAsia="仿宋_GB2312" w:cs="仿宋_GB2312"/>
          <w:b w:val="0"/>
          <w:bCs w:val="0"/>
          <w:color w:val="auto"/>
          <w:sz w:val="32"/>
          <w:szCs w:val="32"/>
        </w:rPr>
        <w:t>掌握核心技艺情况；</w:t>
      </w:r>
      <w:r>
        <w:rPr>
          <w:rFonts w:hint="eastAsia" w:ascii="仿宋_GB2312" w:hAnsi="仿宋_GB2312" w:eastAsia="仿宋_GB2312" w:cs="仿宋_GB2312"/>
          <w:b w:val="0"/>
          <w:bCs w:val="0"/>
          <w:color w:val="auto"/>
          <w:sz w:val="32"/>
          <w:szCs w:val="32"/>
          <w:lang w:eastAsia="zh-CN"/>
        </w:rPr>
        <w:t>培养潜在传承人情况，包括</w:t>
      </w:r>
      <w:r>
        <w:rPr>
          <w:rFonts w:hint="eastAsia" w:ascii="仿宋_GB2312" w:hAnsi="仿宋_GB2312" w:eastAsia="仿宋_GB2312" w:cs="仿宋_GB2312"/>
          <w:b w:val="0"/>
          <w:bCs w:val="0"/>
          <w:color w:val="auto"/>
          <w:sz w:val="32"/>
          <w:szCs w:val="32"/>
        </w:rPr>
        <w:t>向</w:t>
      </w:r>
      <w:r>
        <w:rPr>
          <w:rFonts w:hint="eastAsia" w:ascii="仿宋_GB2312" w:hAnsi="仿宋_GB2312" w:eastAsia="仿宋_GB2312" w:cs="仿宋_GB2312"/>
          <w:b w:val="0"/>
          <w:bCs w:val="0"/>
          <w:color w:val="auto"/>
          <w:sz w:val="32"/>
          <w:szCs w:val="32"/>
          <w:lang w:eastAsia="zh-CN"/>
        </w:rPr>
        <w:t>有意愿学习的</w:t>
      </w:r>
      <w:r>
        <w:rPr>
          <w:rFonts w:hint="eastAsia" w:ascii="仿宋_GB2312" w:hAnsi="仿宋_GB2312" w:eastAsia="仿宋_GB2312" w:cs="仿宋_GB2312"/>
          <w:b w:val="0"/>
          <w:bCs w:val="0"/>
          <w:color w:val="auto"/>
          <w:sz w:val="32"/>
          <w:szCs w:val="32"/>
        </w:rPr>
        <w:t>青少年</w:t>
      </w:r>
      <w:r>
        <w:rPr>
          <w:rFonts w:hint="eastAsia" w:ascii="仿宋_GB2312" w:hAnsi="仿宋_GB2312" w:eastAsia="仿宋_GB2312" w:cs="仿宋_GB2312"/>
          <w:b w:val="0"/>
          <w:bCs w:val="0"/>
          <w:color w:val="auto"/>
          <w:sz w:val="32"/>
          <w:szCs w:val="32"/>
          <w:lang w:eastAsia="zh-CN"/>
        </w:rPr>
        <w:t>群体</w:t>
      </w:r>
      <w:r>
        <w:rPr>
          <w:rFonts w:hint="eastAsia" w:ascii="仿宋_GB2312" w:hAnsi="仿宋_GB2312" w:eastAsia="仿宋_GB2312" w:cs="仿宋_GB2312"/>
          <w:b w:val="0"/>
          <w:bCs w:val="0"/>
          <w:color w:val="auto"/>
          <w:sz w:val="32"/>
          <w:szCs w:val="32"/>
        </w:rPr>
        <w:t>传艺</w:t>
      </w:r>
      <w:r>
        <w:rPr>
          <w:rFonts w:hint="eastAsia" w:ascii="仿宋_GB2312" w:hAnsi="仿宋_GB2312" w:eastAsia="仿宋_GB2312" w:cs="仿宋_GB2312"/>
          <w:b w:val="0"/>
          <w:bCs w:val="0"/>
          <w:color w:val="auto"/>
          <w:sz w:val="32"/>
          <w:szCs w:val="32"/>
          <w:lang w:eastAsia="zh-CN"/>
        </w:rPr>
        <w:t>情况</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eastAsia="zh-CN"/>
        </w:rPr>
        <w:t>参加</w:t>
      </w:r>
      <w:r>
        <w:rPr>
          <w:rFonts w:hint="eastAsia" w:ascii="仿宋_GB2312" w:hAnsi="仿宋_GB2312" w:eastAsia="仿宋_GB2312" w:cs="仿宋_GB2312"/>
          <w:b w:val="0"/>
          <w:bCs w:val="0"/>
          <w:color w:val="auto"/>
          <w:sz w:val="32"/>
          <w:szCs w:val="32"/>
          <w:lang w:val="en-US" w:eastAsia="zh-CN"/>
        </w:rPr>
        <w:t>非遗</w:t>
      </w:r>
      <w:r>
        <w:rPr>
          <w:rFonts w:hint="eastAsia" w:ascii="仿宋_GB2312" w:hAnsi="仿宋_GB2312" w:cs="仿宋_GB2312"/>
          <w:b w:val="0"/>
          <w:bCs w:val="0"/>
          <w:color w:val="auto"/>
          <w:sz w:val="32"/>
          <w:szCs w:val="32"/>
          <w:lang w:eastAsia="zh-CN"/>
        </w:rPr>
        <w:t>在</w:t>
      </w:r>
      <w:r>
        <w:rPr>
          <w:rFonts w:hint="eastAsia" w:ascii="仿宋_GB2312" w:hAnsi="仿宋_GB2312" w:eastAsia="仿宋_GB2312" w:cs="仿宋_GB2312"/>
          <w:b w:val="0"/>
          <w:bCs w:val="0"/>
          <w:color w:val="auto"/>
          <w:sz w:val="32"/>
          <w:szCs w:val="32"/>
          <w:lang w:eastAsia="zh-CN"/>
        </w:rPr>
        <w:t>校园</w:t>
      </w:r>
      <w:r>
        <w:rPr>
          <w:rFonts w:hint="eastAsia" w:ascii="仿宋_GB2312" w:hAnsi="仿宋_GB2312" w:eastAsia="仿宋_GB2312" w:cs="仿宋_GB2312"/>
          <w:b w:val="0"/>
          <w:bCs w:val="0"/>
          <w:color w:val="auto"/>
          <w:sz w:val="32"/>
          <w:szCs w:val="32"/>
        </w:rPr>
        <w:t>普及教育活动</w:t>
      </w:r>
      <w:r>
        <w:rPr>
          <w:rFonts w:hint="eastAsia" w:ascii="仿宋_GB2312" w:hAnsi="仿宋_GB2312" w:eastAsia="仿宋_GB2312" w:cs="仿宋_GB2312"/>
          <w:b w:val="0"/>
          <w:bCs w:val="0"/>
          <w:color w:val="auto"/>
          <w:sz w:val="32"/>
          <w:szCs w:val="32"/>
          <w:lang w:eastAsia="zh-CN"/>
        </w:rPr>
        <w:t>，开展所传承非遗代表性项目的技艺培训</w:t>
      </w:r>
      <w:r>
        <w:rPr>
          <w:rFonts w:hint="eastAsia" w:ascii="仿宋_GB2312" w:hAnsi="仿宋_GB2312" w:eastAsia="仿宋_GB2312" w:cs="仿宋_GB2312"/>
          <w:b w:val="0"/>
          <w:bCs w:val="0"/>
          <w:color w:val="auto"/>
          <w:sz w:val="32"/>
          <w:szCs w:val="32"/>
        </w:rPr>
        <w:t>等。</w:t>
      </w:r>
    </w:p>
    <w:p w14:paraId="27A054AE">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楷体_GB2312" w:hAnsi="楷体_GB2312" w:eastAsia="楷体_GB2312" w:cs="楷体_GB2312"/>
          <w:b w:val="0"/>
          <w:bCs w:val="0"/>
          <w:color w:val="auto"/>
          <w:sz w:val="32"/>
          <w:szCs w:val="32"/>
          <w:lang w:eastAsia="zh-CN"/>
        </w:rPr>
        <w:t>（三）非遗项目实践活动。</w:t>
      </w:r>
      <w:r>
        <w:rPr>
          <w:rFonts w:hint="eastAsia" w:ascii="仿宋_GB2312" w:hAnsi="仿宋_GB2312" w:eastAsia="仿宋_GB2312" w:cs="仿宋_GB2312"/>
          <w:b w:val="0"/>
          <w:bCs w:val="0"/>
          <w:color w:val="auto"/>
          <w:sz w:val="32"/>
          <w:szCs w:val="32"/>
          <w:lang w:eastAsia="zh-CN"/>
        </w:rPr>
        <w:t>指根据所传承非遗代表性项目的特点，开展相关</w:t>
      </w:r>
      <w:r>
        <w:rPr>
          <w:rFonts w:hint="eastAsia" w:ascii="仿宋_GB2312" w:hAnsi="仿宋_GB2312" w:eastAsia="仿宋_GB2312" w:cs="仿宋_GB2312"/>
          <w:b w:val="0"/>
          <w:bCs w:val="0"/>
          <w:color w:val="auto"/>
          <w:sz w:val="32"/>
          <w:szCs w:val="32"/>
        </w:rPr>
        <w:t>实践情况</w:t>
      </w:r>
      <w:r>
        <w:rPr>
          <w:rFonts w:hint="eastAsia" w:ascii="仿宋_GB2312" w:hAnsi="仿宋_GB2312" w:eastAsia="仿宋_GB2312" w:cs="仿宋_GB2312"/>
          <w:b w:val="0"/>
          <w:bCs w:val="0"/>
          <w:color w:val="auto"/>
          <w:sz w:val="32"/>
          <w:szCs w:val="32"/>
          <w:lang w:eastAsia="zh-CN"/>
        </w:rPr>
        <w:t>，包括从事作品创作、节目</w:t>
      </w:r>
      <w:r>
        <w:rPr>
          <w:rFonts w:hint="eastAsia" w:ascii="仿宋_GB2312" w:hAnsi="仿宋_GB2312" w:eastAsia="仿宋_GB2312" w:cs="仿宋_GB2312"/>
          <w:b w:val="0"/>
          <w:bCs w:val="0"/>
          <w:color w:val="auto"/>
          <w:sz w:val="32"/>
          <w:szCs w:val="32"/>
        </w:rPr>
        <w:t>表演、</w:t>
      </w:r>
      <w:r>
        <w:rPr>
          <w:rFonts w:hint="eastAsia" w:ascii="仿宋_GB2312" w:hAnsi="仿宋_GB2312" w:eastAsia="仿宋_GB2312" w:cs="仿宋_GB2312"/>
          <w:b w:val="0"/>
          <w:bCs w:val="0"/>
          <w:color w:val="auto"/>
          <w:sz w:val="32"/>
          <w:szCs w:val="32"/>
          <w:lang w:eastAsia="zh-CN"/>
        </w:rPr>
        <w:t>工艺研究、产品生产、活动实施</w:t>
      </w:r>
      <w:r>
        <w:rPr>
          <w:rFonts w:hint="eastAsia" w:ascii="仿宋_GB2312" w:hAnsi="仿宋_GB2312" w:eastAsia="仿宋_GB2312" w:cs="仿宋_GB2312"/>
          <w:b w:val="0"/>
          <w:bCs w:val="0"/>
          <w:color w:val="auto"/>
          <w:sz w:val="32"/>
          <w:szCs w:val="32"/>
        </w:rPr>
        <w:t>等</w:t>
      </w:r>
      <w:r>
        <w:rPr>
          <w:rFonts w:hint="eastAsia" w:ascii="仿宋_GB2312" w:hAnsi="仿宋_GB2312" w:eastAsia="仿宋_GB2312" w:cs="仿宋_GB2312"/>
          <w:b w:val="0"/>
          <w:bCs w:val="0"/>
          <w:color w:val="auto"/>
          <w:sz w:val="32"/>
          <w:szCs w:val="32"/>
          <w:lang w:eastAsia="zh-CN"/>
        </w:rPr>
        <w:t>事项，并与文化、旅游相结合，将作品、节目转化为文化和旅游产品等。</w:t>
      </w:r>
    </w:p>
    <w:p w14:paraId="0674B813">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楷体_GB2312" w:hAnsi="楷体_GB2312" w:eastAsia="楷体_GB2312" w:cs="楷体_GB2312"/>
          <w:b w:val="0"/>
          <w:bCs w:val="0"/>
          <w:color w:val="auto"/>
          <w:sz w:val="32"/>
          <w:szCs w:val="32"/>
          <w:lang w:eastAsia="zh-CN"/>
        </w:rPr>
        <w:t>（四）参加各级培训情况。</w:t>
      </w:r>
      <w:r>
        <w:rPr>
          <w:rFonts w:hint="eastAsia" w:ascii="仿宋_GB2312" w:hAnsi="仿宋_GB2312" w:eastAsia="仿宋_GB2312" w:cs="仿宋_GB2312"/>
          <w:b w:val="0"/>
          <w:bCs w:val="0"/>
          <w:color w:val="auto"/>
          <w:sz w:val="32"/>
          <w:szCs w:val="32"/>
          <w:lang w:eastAsia="zh-CN"/>
        </w:rPr>
        <w:t>指以参加各级文化和旅游部门组织的非遗代表性传承人研修培训为重点，包括参加</w:t>
      </w:r>
      <w:r>
        <w:rPr>
          <w:rFonts w:hint="eastAsia" w:ascii="仿宋_GB2312" w:hAnsi="仿宋_GB2312" w:cs="仿宋_GB2312"/>
          <w:b w:val="0"/>
          <w:bCs w:val="0"/>
          <w:color w:val="auto"/>
          <w:sz w:val="32"/>
          <w:szCs w:val="32"/>
          <w:lang w:eastAsia="zh-CN"/>
        </w:rPr>
        <w:t>省、市、县级</w:t>
      </w:r>
      <w:r>
        <w:rPr>
          <w:rFonts w:hint="eastAsia" w:ascii="仿宋_GB2312" w:hAnsi="仿宋_GB2312" w:eastAsia="仿宋_GB2312" w:cs="仿宋_GB2312"/>
          <w:b w:val="0"/>
          <w:bCs w:val="0"/>
          <w:color w:val="auto"/>
          <w:sz w:val="32"/>
          <w:szCs w:val="32"/>
          <w:lang w:eastAsia="zh-CN"/>
        </w:rPr>
        <w:t>非遗研修培训等情况。</w:t>
      </w:r>
    </w:p>
    <w:p w14:paraId="05E159B6">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楷体_GB2312" w:hAnsi="楷体_GB2312" w:eastAsia="楷体_GB2312" w:cs="楷体_GB2312"/>
          <w:b w:val="0"/>
          <w:bCs w:val="0"/>
          <w:color w:val="auto"/>
          <w:sz w:val="32"/>
          <w:szCs w:val="32"/>
          <w:lang w:eastAsia="zh-CN"/>
        </w:rPr>
        <w:t>（五）非遗项目调查记录。</w:t>
      </w:r>
      <w:r>
        <w:rPr>
          <w:rFonts w:hint="eastAsia" w:ascii="仿宋_GB2312" w:hAnsi="仿宋_GB2312" w:eastAsia="仿宋_GB2312" w:cs="仿宋_GB2312"/>
          <w:b w:val="0"/>
          <w:bCs w:val="0"/>
          <w:color w:val="auto"/>
          <w:sz w:val="32"/>
          <w:szCs w:val="32"/>
          <w:lang w:eastAsia="zh-CN"/>
        </w:rPr>
        <w:t>指配合</w:t>
      </w:r>
      <w:r>
        <w:rPr>
          <w:rFonts w:hint="eastAsia" w:ascii="仿宋_GB2312" w:hAnsi="仿宋_GB2312" w:eastAsia="仿宋_GB2312" w:cs="仿宋_GB2312"/>
          <w:b w:val="0"/>
          <w:bCs w:val="0"/>
          <w:color w:val="auto"/>
          <w:sz w:val="32"/>
          <w:szCs w:val="32"/>
        </w:rPr>
        <w:t>文化和旅游</w:t>
      </w:r>
      <w:r>
        <w:rPr>
          <w:rFonts w:hint="eastAsia" w:ascii="仿宋_GB2312" w:hAnsi="仿宋_GB2312" w:eastAsia="仿宋_GB2312" w:cs="仿宋_GB2312"/>
          <w:b w:val="0"/>
          <w:bCs w:val="0"/>
          <w:color w:val="auto"/>
          <w:sz w:val="32"/>
          <w:szCs w:val="32"/>
          <w:lang w:eastAsia="zh-CN"/>
        </w:rPr>
        <w:t>行政部门</w:t>
      </w:r>
      <w:r>
        <w:rPr>
          <w:rFonts w:hint="eastAsia" w:ascii="仿宋_GB2312" w:hAnsi="仿宋_GB2312" w:eastAsia="仿宋_GB2312" w:cs="仿宋_GB2312"/>
          <w:b w:val="0"/>
          <w:bCs w:val="0"/>
          <w:color w:val="auto"/>
          <w:sz w:val="32"/>
          <w:szCs w:val="32"/>
        </w:rPr>
        <w:t>开展</w:t>
      </w:r>
      <w:r>
        <w:rPr>
          <w:rFonts w:hint="eastAsia" w:ascii="仿宋_GB2312" w:hAnsi="仿宋_GB2312" w:eastAsia="仿宋_GB2312" w:cs="仿宋_GB2312"/>
          <w:b w:val="0"/>
          <w:bCs w:val="0"/>
          <w:color w:val="auto"/>
          <w:sz w:val="32"/>
          <w:szCs w:val="32"/>
          <w:lang w:val="en-US" w:eastAsia="zh-CN"/>
        </w:rPr>
        <w:t>非遗</w:t>
      </w:r>
      <w:r>
        <w:rPr>
          <w:rFonts w:hint="eastAsia" w:ascii="仿宋_GB2312" w:hAnsi="仿宋_GB2312" w:eastAsia="仿宋_GB2312" w:cs="仿宋_GB2312"/>
          <w:b w:val="0"/>
          <w:bCs w:val="0"/>
          <w:color w:val="auto"/>
          <w:sz w:val="32"/>
          <w:szCs w:val="32"/>
        </w:rPr>
        <w:t>调查和传承人记录等情况</w:t>
      </w:r>
      <w:r>
        <w:rPr>
          <w:rFonts w:hint="eastAsia" w:ascii="仿宋_GB2312" w:hAnsi="仿宋_GB2312" w:eastAsia="仿宋_GB2312" w:cs="仿宋_GB2312"/>
          <w:b w:val="0"/>
          <w:bCs w:val="0"/>
          <w:color w:val="auto"/>
          <w:sz w:val="32"/>
          <w:szCs w:val="32"/>
          <w:lang w:eastAsia="zh-CN"/>
        </w:rPr>
        <w:t>，包括提供实物资料、接受访谈咨询、参加座谈调研、配合记录拍摄等</w:t>
      </w:r>
      <w:r>
        <w:rPr>
          <w:rFonts w:hint="eastAsia" w:ascii="仿宋_GB2312" w:hAnsi="仿宋_GB2312" w:eastAsia="仿宋_GB2312" w:cs="仿宋_GB2312"/>
          <w:b w:val="0"/>
          <w:bCs w:val="0"/>
          <w:color w:val="auto"/>
          <w:sz w:val="32"/>
          <w:szCs w:val="32"/>
        </w:rPr>
        <w:t>。</w:t>
      </w:r>
    </w:p>
    <w:p w14:paraId="7A9C6FA5">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楷体_GB2312" w:hAnsi="楷体_GB2312" w:eastAsia="楷体_GB2312" w:cs="楷体_GB2312"/>
          <w:b w:val="0"/>
          <w:bCs w:val="0"/>
          <w:color w:val="auto"/>
          <w:sz w:val="32"/>
          <w:szCs w:val="32"/>
          <w:lang w:eastAsia="zh-CN"/>
        </w:rPr>
        <w:t>（六）实物资料收集保存。</w:t>
      </w:r>
      <w:r>
        <w:rPr>
          <w:rFonts w:hint="eastAsia" w:ascii="仿宋_GB2312" w:hAnsi="仿宋_GB2312" w:eastAsia="仿宋_GB2312" w:cs="仿宋_GB2312"/>
          <w:b w:val="0"/>
          <w:bCs w:val="0"/>
          <w:color w:val="auto"/>
          <w:sz w:val="32"/>
          <w:szCs w:val="32"/>
          <w:lang w:eastAsia="zh-CN"/>
        </w:rPr>
        <w:t>指以所传承非遗代表性项目为中心，</w:t>
      </w:r>
      <w:r>
        <w:rPr>
          <w:rFonts w:hint="eastAsia" w:ascii="仿宋_GB2312" w:hAnsi="仿宋_GB2312" w:eastAsia="仿宋_GB2312" w:cs="仿宋_GB2312"/>
          <w:b w:val="0"/>
          <w:bCs w:val="0"/>
          <w:color w:val="auto"/>
          <w:sz w:val="32"/>
          <w:szCs w:val="32"/>
        </w:rPr>
        <w:t>收集、整理、保存相关实物或者资料情况</w:t>
      </w:r>
      <w:r>
        <w:rPr>
          <w:rFonts w:hint="eastAsia" w:ascii="仿宋_GB2312" w:hAnsi="仿宋_GB2312" w:eastAsia="仿宋_GB2312" w:cs="仿宋_GB2312"/>
          <w:b w:val="0"/>
          <w:bCs w:val="0"/>
          <w:color w:val="auto"/>
          <w:sz w:val="32"/>
          <w:szCs w:val="32"/>
          <w:lang w:eastAsia="zh-CN"/>
        </w:rPr>
        <w:t>，包括道具工具、作品实物、书籍刊物、抄本图谱、数字资源等</w:t>
      </w:r>
      <w:r>
        <w:rPr>
          <w:rFonts w:hint="eastAsia" w:ascii="仿宋_GB2312" w:hAnsi="仿宋_GB2312" w:eastAsia="仿宋_GB2312" w:cs="仿宋_GB2312"/>
          <w:b w:val="0"/>
          <w:bCs w:val="0"/>
          <w:color w:val="auto"/>
          <w:sz w:val="32"/>
          <w:szCs w:val="32"/>
        </w:rPr>
        <w:t>。</w:t>
      </w:r>
    </w:p>
    <w:p w14:paraId="4232E48E">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楷体_GB2312" w:hAnsi="楷体_GB2312" w:eastAsia="楷体_GB2312" w:cs="楷体_GB2312"/>
          <w:b w:val="0"/>
          <w:bCs w:val="0"/>
          <w:color w:val="auto"/>
          <w:sz w:val="32"/>
          <w:szCs w:val="32"/>
          <w:lang w:eastAsia="zh-CN"/>
        </w:rPr>
        <w:t>（七）非遗项目研究探索。</w:t>
      </w:r>
      <w:r>
        <w:rPr>
          <w:rFonts w:hint="eastAsia" w:ascii="仿宋_GB2312" w:hAnsi="仿宋_GB2312" w:eastAsia="仿宋_GB2312" w:cs="仿宋_GB2312"/>
          <w:b w:val="0"/>
          <w:bCs w:val="0"/>
          <w:color w:val="auto"/>
          <w:sz w:val="32"/>
          <w:szCs w:val="32"/>
          <w:lang w:eastAsia="zh-CN"/>
        </w:rPr>
        <w:t>指着眼提升非遗技艺水平和保护传承成效，</w:t>
      </w:r>
      <w:r>
        <w:rPr>
          <w:rFonts w:hint="eastAsia" w:ascii="仿宋_GB2312" w:hAnsi="仿宋_GB2312" w:eastAsia="仿宋_GB2312" w:cs="仿宋_GB2312"/>
          <w:b w:val="0"/>
          <w:bCs w:val="0"/>
          <w:color w:val="auto"/>
          <w:sz w:val="32"/>
          <w:szCs w:val="32"/>
        </w:rPr>
        <w:t>自行开展或者参与</w:t>
      </w:r>
      <w:r>
        <w:rPr>
          <w:rFonts w:hint="eastAsia" w:ascii="仿宋_GB2312" w:hAnsi="仿宋_GB2312" w:eastAsia="仿宋_GB2312" w:cs="仿宋_GB2312"/>
          <w:b w:val="0"/>
          <w:bCs w:val="0"/>
          <w:color w:val="auto"/>
          <w:sz w:val="32"/>
          <w:szCs w:val="32"/>
          <w:lang w:val="en-US" w:eastAsia="zh-CN"/>
        </w:rPr>
        <w:t>非遗</w:t>
      </w:r>
      <w:r>
        <w:rPr>
          <w:rFonts w:hint="eastAsia" w:ascii="仿宋_GB2312" w:hAnsi="仿宋_GB2312" w:eastAsia="仿宋_GB2312" w:cs="仿宋_GB2312"/>
          <w:b w:val="0"/>
          <w:bCs w:val="0"/>
          <w:color w:val="auto"/>
          <w:sz w:val="32"/>
          <w:szCs w:val="32"/>
          <w:lang w:eastAsia="zh-CN"/>
        </w:rPr>
        <w:t>相</w:t>
      </w:r>
      <w:r>
        <w:rPr>
          <w:rFonts w:hint="eastAsia" w:ascii="仿宋_GB2312" w:hAnsi="仿宋_GB2312" w:eastAsia="仿宋_GB2312" w:cs="仿宋_GB2312"/>
          <w:b w:val="0"/>
          <w:bCs w:val="0"/>
          <w:color w:val="auto"/>
          <w:sz w:val="32"/>
          <w:szCs w:val="32"/>
        </w:rPr>
        <w:t>关理论和实践研究、出版专著</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发表论文等研究情况</w:t>
      </w:r>
      <w:r>
        <w:rPr>
          <w:rFonts w:hint="eastAsia" w:ascii="仿宋_GB2312" w:hAnsi="仿宋_GB2312" w:eastAsia="仿宋_GB2312" w:cs="仿宋_GB2312"/>
          <w:b w:val="0"/>
          <w:bCs w:val="0"/>
          <w:color w:val="auto"/>
          <w:sz w:val="32"/>
          <w:szCs w:val="32"/>
          <w:lang w:eastAsia="zh-CN"/>
        </w:rPr>
        <w:t>。</w:t>
      </w:r>
    </w:p>
    <w:p w14:paraId="45737DF4">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楷体_GB2312" w:hAnsi="楷体_GB2312" w:eastAsia="楷体_GB2312" w:cs="楷体_GB2312"/>
          <w:b w:val="0"/>
          <w:bCs w:val="0"/>
          <w:color w:val="auto"/>
          <w:sz w:val="32"/>
          <w:szCs w:val="32"/>
          <w:lang w:eastAsia="zh-CN"/>
        </w:rPr>
        <w:t>（八）其他传承活动情况。</w:t>
      </w:r>
      <w:r>
        <w:rPr>
          <w:rFonts w:hint="eastAsia" w:ascii="仿宋_GB2312" w:hAnsi="仿宋_GB2312" w:eastAsia="仿宋_GB2312" w:cs="仿宋_GB2312"/>
          <w:b w:val="0"/>
          <w:bCs w:val="0"/>
          <w:color w:val="auto"/>
          <w:sz w:val="32"/>
          <w:szCs w:val="32"/>
          <w:lang w:eastAsia="zh-CN"/>
        </w:rPr>
        <w:t>指因从事所传承的非遗代表性项目取得的成绩，</w:t>
      </w:r>
      <w:r>
        <w:rPr>
          <w:rFonts w:hint="eastAsia" w:ascii="仿宋_GB2312" w:hAnsi="仿宋_GB2312" w:eastAsia="仿宋_GB2312" w:cs="仿宋_GB2312"/>
          <w:b w:val="0"/>
          <w:bCs w:val="0"/>
          <w:color w:val="auto"/>
          <w:sz w:val="32"/>
          <w:szCs w:val="32"/>
        </w:rPr>
        <w:t>获得相关表彰和奖励等情况。</w:t>
      </w:r>
    </w:p>
    <w:p w14:paraId="441E0547">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eastAsia="zh-CN"/>
        </w:rPr>
        <w:t>各县（市、区）文广旅局可结合实际，统筹考虑其他需要列入评估的项目，对上述内容进行细化和适当调整。</w:t>
      </w:r>
    </w:p>
    <w:p w14:paraId="0ED30EF5">
      <w:pPr>
        <w:keepNext w:val="0"/>
        <w:keepLines w:val="0"/>
        <w:pageBreakBefore w:val="0"/>
        <w:widowControl w:val="0"/>
        <w:kinsoku/>
        <w:wordWrap/>
        <w:overflowPunct/>
        <w:topLinePunct w:val="0"/>
        <w:autoSpaceDE w:val="0"/>
        <w:bidi w:val="0"/>
        <w:adjustRightInd w:val="0"/>
        <w:snapToGrid w:val="0"/>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四、评估程序</w:t>
      </w:r>
    </w:p>
    <w:p w14:paraId="5DEA1872">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楷体_GB2312" w:hAnsi="楷体_GB2312" w:eastAsia="楷体_GB2312" w:cs="楷体_GB2312"/>
          <w:b w:val="0"/>
          <w:bCs w:val="0"/>
          <w:color w:val="auto"/>
          <w:sz w:val="32"/>
          <w:szCs w:val="32"/>
          <w:lang w:eastAsia="zh-CN"/>
        </w:rPr>
        <w:t>（一）开展自评。</w:t>
      </w:r>
      <w:r>
        <w:rPr>
          <w:rFonts w:hint="eastAsia" w:ascii="仿宋_GB2312" w:hAnsi="仿宋_GB2312" w:eastAsia="仿宋_GB2312" w:cs="仿宋_GB2312"/>
          <w:b w:val="0"/>
          <w:bCs w:val="0"/>
          <w:color w:val="auto"/>
          <w:sz w:val="32"/>
          <w:szCs w:val="32"/>
          <w:lang w:eastAsia="zh-CN"/>
        </w:rPr>
        <w:t>由</w:t>
      </w:r>
      <w:r>
        <w:rPr>
          <w:rFonts w:hint="eastAsia" w:ascii="仿宋_GB2312" w:hAnsi="仿宋_GB2312" w:eastAsia="仿宋_GB2312" w:cs="仿宋_GB2312"/>
          <w:b w:val="0"/>
          <w:bCs w:val="0"/>
          <w:color w:val="auto"/>
          <w:sz w:val="32"/>
          <w:szCs w:val="32"/>
        </w:rPr>
        <w:t>各</w:t>
      </w:r>
      <w:r>
        <w:rPr>
          <w:rFonts w:hint="eastAsia" w:ascii="仿宋_GB2312" w:hAnsi="仿宋_GB2312" w:cs="仿宋_GB2312"/>
          <w:b w:val="0"/>
          <w:bCs w:val="0"/>
          <w:color w:val="auto"/>
          <w:sz w:val="32"/>
          <w:szCs w:val="32"/>
          <w:lang w:eastAsia="zh-CN"/>
        </w:rPr>
        <w:t>县（市、区）文广旅局，</w:t>
      </w:r>
      <w:r>
        <w:rPr>
          <w:rFonts w:hint="eastAsia" w:ascii="仿宋_GB2312" w:hAnsi="仿宋_GB2312" w:eastAsia="仿宋_GB2312" w:cs="仿宋_GB2312"/>
          <w:b w:val="0"/>
          <w:bCs w:val="0"/>
          <w:color w:val="auto"/>
          <w:sz w:val="32"/>
          <w:szCs w:val="32"/>
          <w:lang w:eastAsia="zh-CN"/>
        </w:rPr>
        <w:t>根据</w:t>
      </w:r>
      <w:r>
        <w:rPr>
          <w:rFonts w:hint="eastAsia" w:ascii="仿宋_GB2312" w:hAnsi="仿宋_GB2312" w:eastAsia="仿宋_GB2312" w:cs="仿宋_GB2312"/>
          <w:b w:val="0"/>
          <w:bCs w:val="0"/>
          <w:color w:val="auto"/>
          <w:sz w:val="32"/>
          <w:szCs w:val="32"/>
        </w:rPr>
        <w:t>评估工作</w:t>
      </w:r>
      <w:r>
        <w:rPr>
          <w:rFonts w:hint="eastAsia" w:ascii="仿宋_GB2312" w:hAnsi="仿宋_GB2312" w:cs="仿宋_GB2312"/>
          <w:b w:val="0"/>
          <w:bCs w:val="0"/>
          <w:color w:val="auto"/>
          <w:sz w:val="32"/>
          <w:szCs w:val="32"/>
          <w:lang w:eastAsia="zh-CN"/>
        </w:rPr>
        <w:t>通知</w:t>
      </w:r>
      <w:r>
        <w:rPr>
          <w:rFonts w:hint="eastAsia" w:ascii="仿宋_GB2312" w:hAnsi="仿宋_GB2312" w:eastAsia="仿宋_GB2312" w:cs="仿宋_GB2312"/>
          <w:b w:val="0"/>
          <w:bCs w:val="0"/>
          <w:color w:val="auto"/>
          <w:sz w:val="32"/>
          <w:szCs w:val="32"/>
        </w:rPr>
        <w:t>，</w:t>
      </w:r>
      <w:r>
        <w:rPr>
          <w:rFonts w:hint="eastAsia" w:ascii="仿宋_GB2312" w:hAnsi="仿宋_GB2312" w:eastAsia="仿宋_GB2312" w:cs="仿宋_GB2312"/>
          <w:b w:val="0"/>
          <w:bCs w:val="0"/>
          <w:color w:val="auto"/>
          <w:sz w:val="32"/>
          <w:szCs w:val="32"/>
          <w:lang w:eastAsia="zh-CN"/>
        </w:rPr>
        <w:t>组织</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rPr>
        <w:t>级传承人逐项对照“评估内容”进行自评</w:t>
      </w:r>
      <w:r>
        <w:rPr>
          <w:rFonts w:hint="eastAsia" w:ascii="仿宋_GB2312" w:hAnsi="仿宋_GB2312" w:eastAsia="仿宋_GB2312" w:cs="仿宋_GB2312"/>
          <w:b w:val="0"/>
          <w:bCs w:val="0"/>
          <w:color w:val="auto"/>
          <w:sz w:val="32"/>
          <w:szCs w:val="32"/>
          <w:lang w:eastAsia="zh-CN"/>
        </w:rPr>
        <w:t>，并填写《</w:t>
      </w:r>
      <w:r>
        <w:rPr>
          <w:rFonts w:hint="eastAsia" w:ascii="仿宋_GB2312" w:hAnsi="仿宋_GB2312" w:eastAsia="仿宋_GB2312" w:cs="仿宋_GB2312"/>
          <w:b w:val="0"/>
          <w:bCs w:val="0"/>
          <w:color w:val="auto"/>
          <w:sz w:val="32"/>
          <w:szCs w:val="32"/>
          <w:lang w:val="en-US" w:eastAsia="zh-CN"/>
        </w:rPr>
        <w:t>202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lang w:val="en-US" w:eastAsia="zh-CN"/>
        </w:rPr>
        <w:t>年</w:t>
      </w:r>
      <w:r>
        <w:rPr>
          <w:rFonts w:hint="eastAsia" w:ascii="仿宋_GB2312" w:hAnsi="仿宋_GB2312" w:cs="仿宋_GB2312"/>
          <w:b w:val="0"/>
          <w:bCs w:val="0"/>
          <w:color w:val="auto"/>
          <w:sz w:val="32"/>
          <w:szCs w:val="32"/>
          <w:lang w:eastAsia="zh-CN"/>
        </w:rPr>
        <w:t>赣州市市</w:t>
      </w:r>
      <w:r>
        <w:rPr>
          <w:rFonts w:hint="eastAsia" w:ascii="仿宋_GB2312" w:hAnsi="仿宋_GB2312" w:eastAsia="仿宋_GB2312" w:cs="仿宋_GB2312"/>
          <w:b w:val="0"/>
          <w:bCs w:val="0"/>
          <w:color w:val="auto"/>
          <w:sz w:val="32"/>
          <w:szCs w:val="32"/>
          <w:lang w:eastAsia="zh-CN"/>
        </w:rPr>
        <w:t>级非物质文化遗产代表性传承人传承活动评估登记表》（简称《登记表》，见附件</w:t>
      </w:r>
      <w:r>
        <w:rPr>
          <w:rFonts w:hint="eastAsia" w:ascii="仿宋_GB2312" w:hAnsi="仿宋_GB2312" w:eastAsia="仿宋_GB2312" w:cs="仿宋_GB2312"/>
          <w:b w:val="0"/>
          <w:bCs w:val="0"/>
          <w:color w:val="auto"/>
          <w:sz w:val="32"/>
          <w:szCs w:val="32"/>
          <w:lang w:val="en-US" w:eastAsia="zh-CN"/>
        </w:rPr>
        <w:t>2</w:t>
      </w:r>
      <w:r>
        <w:rPr>
          <w:rFonts w:hint="eastAsia" w:ascii="仿宋_GB2312" w:hAnsi="仿宋_GB2312" w:eastAsia="仿宋_GB2312" w:cs="仿宋_GB2312"/>
          <w:b w:val="0"/>
          <w:bCs w:val="0"/>
          <w:color w:val="auto"/>
          <w:sz w:val="32"/>
          <w:szCs w:val="32"/>
          <w:lang w:eastAsia="zh-CN"/>
        </w:rPr>
        <w:t>）和《</w:t>
      </w:r>
      <w:r>
        <w:rPr>
          <w:rFonts w:hint="eastAsia" w:ascii="仿宋_GB2312" w:hAnsi="仿宋_GB2312" w:eastAsia="仿宋_GB2312" w:cs="仿宋_GB2312"/>
          <w:b w:val="0"/>
          <w:bCs w:val="0"/>
          <w:color w:val="auto"/>
          <w:sz w:val="32"/>
          <w:szCs w:val="32"/>
          <w:lang w:val="en-US" w:eastAsia="zh-CN"/>
        </w:rPr>
        <w:t>202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lang w:val="en-US" w:eastAsia="zh-CN"/>
        </w:rPr>
        <w:t>年</w:t>
      </w:r>
      <w:r>
        <w:rPr>
          <w:rFonts w:hint="eastAsia" w:ascii="仿宋_GB2312" w:hAnsi="仿宋_GB2312" w:cs="仿宋_GB2312"/>
          <w:b w:val="0"/>
          <w:bCs w:val="0"/>
          <w:color w:val="auto"/>
          <w:sz w:val="32"/>
          <w:szCs w:val="32"/>
          <w:lang w:eastAsia="zh-CN"/>
        </w:rPr>
        <w:t>赣州市市</w:t>
      </w:r>
      <w:r>
        <w:rPr>
          <w:rFonts w:hint="eastAsia" w:ascii="仿宋_GB2312" w:hAnsi="仿宋_GB2312" w:eastAsia="仿宋_GB2312" w:cs="仿宋_GB2312"/>
          <w:b w:val="0"/>
          <w:bCs w:val="0"/>
          <w:color w:val="auto"/>
          <w:sz w:val="32"/>
          <w:szCs w:val="32"/>
          <w:lang w:eastAsia="zh-CN"/>
        </w:rPr>
        <w:t>级非物质文化遗产代表性传承人传承活动评估评分表》（简称《评分表》，见附件</w:t>
      </w:r>
      <w:r>
        <w:rPr>
          <w:rFonts w:hint="eastAsia" w:ascii="仿宋_GB2312" w:hAnsi="仿宋_GB2312" w:eastAsia="仿宋_GB2312" w:cs="仿宋_GB2312"/>
          <w:b w:val="0"/>
          <w:bCs w:val="0"/>
          <w:color w:val="auto"/>
          <w:sz w:val="32"/>
          <w:szCs w:val="32"/>
          <w:lang w:val="en-US" w:eastAsia="zh-CN"/>
        </w:rPr>
        <w:t>3</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lang w:eastAsia="zh-CN"/>
        </w:rPr>
        <w:t>传承人签字后</w:t>
      </w:r>
      <w:r>
        <w:rPr>
          <w:rFonts w:hint="eastAsia" w:ascii="仿宋_GB2312" w:hAnsi="仿宋_GB2312" w:cs="仿宋_GB2312"/>
          <w:b w:val="0"/>
          <w:bCs w:val="0"/>
          <w:color w:val="auto"/>
          <w:sz w:val="32"/>
          <w:szCs w:val="32"/>
          <w:lang w:eastAsia="zh-CN"/>
        </w:rPr>
        <w:t>和相关佐证资料一并</w:t>
      </w:r>
      <w:r>
        <w:rPr>
          <w:rFonts w:hint="eastAsia" w:ascii="仿宋_GB2312" w:hAnsi="仿宋_GB2312" w:eastAsia="仿宋_GB2312" w:cs="仿宋_GB2312"/>
          <w:b w:val="0"/>
          <w:bCs w:val="0"/>
          <w:color w:val="auto"/>
          <w:sz w:val="32"/>
          <w:szCs w:val="32"/>
        </w:rPr>
        <w:t>提交</w:t>
      </w:r>
      <w:r>
        <w:rPr>
          <w:rFonts w:hint="eastAsia" w:ascii="仿宋_GB2312" w:hAnsi="仿宋_GB2312" w:eastAsia="仿宋_GB2312" w:cs="仿宋_GB2312"/>
          <w:b w:val="0"/>
          <w:bCs w:val="0"/>
          <w:color w:val="auto"/>
          <w:sz w:val="32"/>
          <w:szCs w:val="32"/>
          <w:lang w:eastAsia="zh-CN"/>
        </w:rPr>
        <w:t>至所在县（</w:t>
      </w:r>
      <w:r>
        <w:rPr>
          <w:rFonts w:hint="eastAsia" w:ascii="仿宋_GB2312" w:hAnsi="仿宋_GB2312" w:eastAsia="仿宋_GB2312" w:cs="仿宋_GB2312"/>
          <w:b w:val="0"/>
          <w:bCs w:val="0"/>
          <w:color w:val="auto"/>
          <w:sz w:val="32"/>
          <w:szCs w:val="32"/>
          <w:lang w:val="en-US" w:eastAsia="zh-CN"/>
        </w:rPr>
        <w:t>市、</w:t>
      </w:r>
      <w:r>
        <w:rPr>
          <w:rFonts w:hint="eastAsia" w:ascii="仿宋_GB2312" w:hAnsi="仿宋_GB2312" w:eastAsia="仿宋_GB2312" w:cs="仿宋_GB2312"/>
          <w:b w:val="0"/>
          <w:bCs w:val="0"/>
          <w:color w:val="auto"/>
          <w:sz w:val="32"/>
          <w:szCs w:val="32"/>
          <w:lang w:eastAsia="zh-CN"/>
        </w:rPr>
        <w:t>区）</w:t>
      </w:r>
      <w:r>
        <w:rPr>
          <w:rFonts w:hint="eastAsia" w:ascii="仿宋_GB2312" w:hAnsi="仿宋_GB2312" w:cs="仿宋_GB2312"/>
          <w:b w:val="0"/>
          <w:bCs w:val="0"/>
          <w:color w:val="auto"/>
          <w:sz w:val="32"/>
          <w:szCs w:val="32"/>
          <w:lang w:eastAsia="zh-CN"/>
        </w:rPr>
        <w:t>文广旅局</w:t>
      </w:r>
      <w:r>
        <w:rPr>
          <w:rFonts w:hint="eastAsia" w:ascii="仿宋_GB2312" w:hAnsi="仿宋_GB2312" w:eastAsia="仿宋_GB2312" w:cs="仿宋_GB2312"/>
          <w:b w:val="0"/>
          <w:bCs w:val="0"/>
          <w:color w:val="auto"/>
          <w:sz w:val="32"/>
          <w:szCs w:val="32"/>
        </w:rPr>
        <w:t>。各</w:t>
      </w:r>
      <w:r>
        <w:rPr>
          <w:rFonts w:hint="eastAsia" w:ascii="仿宋_GB2312" w:hAnsi="仿宋_GB2312" w:cs="仿宋_GB2312"/>
          <w:b w:val="0"/>
          <w:bCs w:val="0"/>
          <w:color w:val="auto"/>
          <w:sz w:val="32"/>
          <w:szCs w:val="32"/>
          <w:lang w:eastAsia="zh-CN"/>
        </w:rPr>
        <w:t>县（市、区）文广旅局</w:t>
      </w:r>
      <w:r>
        <w:rPr>
          <w:rFonts w:hint="eastAsia" w:ascii="仿宋_GB2312" w:hAnsi="仿宋_GB2312" w:eastAsia="仿宋_GB2312" w:cs="仿宋_GB2312"/>
          <w:b w:val="0"/>
          <w:bCs w:val="0"/>
          <w:color w:val="auto"/>
          <w:sz w:val="32"/>
          <w:szCs w:val="32"/>
          <w:lang w:eastAsia="zh-CN"/>
        </w:rPr>
        <w:t>应与</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级传承人签订年度传承协议（见附件</w:t>
      </w:r>
      <w:r>
        <w:rPr>
          <w:rFonts w:hint="eastAsia" w:ascii="仿宋_GB2312" w:hAnsi="仿宋_GB2312" w:eastAsia="仿宋_GB2312" w:cs="仿宋_GB2312"/>
          <w:b w:val="0"/>
          <w:bCs w:val="0"/>
          <w:color w:val="auto"/>
          <w:sz w:val="32"/>
          <w:szCs w:val="32"/>
          <w:lang w:val="en-US" w:eastAsia="zh-CN"/>
        </w:rPr>
        <w:t>4</w:t>
      </w:r>
      <w:r>
        <w:rPr>
          <w:rFonts w:hint="eastAsia" w:ascii="仿宋_GB2312" w:hAnsi="仿宋_GB2312" w:eastAsia="仿宋_GB2312" w:cs="仿宋_GB2312"/>
          <w:b w:val="0"/>
          <w:bCs w:val="0"/>
          <w:color w:val="auto"/>
          <w:sz w:val="32"/>
          <w:szCs w:val="32"/>
          <w:lang w:eastAsia="zh-CN"/>
        </w:rPr>
        <w:t>），明确新一年度传承工作任务。</w:t>
      </w:r>
    </w:p>
    <w:p w14:paraId="06CDB11B">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楷体_GB2312" w:hAnsi="楷体_GB2312" w:eastAsia="楷体_GB2312" w:cs="楷体_GB2312"/>
          <w:b w:val="0"/>
          <w:bCs w:val="0"/>
          <w:color w:val="auto"/>
          <w:sz w:val="32"/>
          <w:szCs w:val="32"/>
          <w:lang w:eastAsia="zh-CN"/>
        </w:rPr>
        <w:t>（二）组织评估。</w:t>
      </w:r>
      <w:r>
        <w:rPr>
          <w:rFonts w:hint="eastAsia" w:ascii="仿宋_GB2312" w:hAnsi="仿宋_GB2312" w:eastAsia="仿宋_GB2312" w:cs="仿宋_GB2312"/>
          <w:b w:val="0"/>
          <w:bCs w:val="0"/>
          <w:color w:val="auto"/>
          <w:sz w:val="32"/>
          <w:szCs w:val="32"/>
          <w:lang w:eastAsia="zh-CN"/>
        </w:rPr>
        <w:t>各县（</w:t>
      </w:r>
      <w:r>
        <w:rPr>
          <w:rFonts w:hint="eastAsia" w:ascii="仿宋_GB2312" w:hAnsi="仿宋_GB2312" w:eastAsia="仿宋_GB2312" w:cs="仿宋_GB2312"/>
          <w:b w:val="0"/>
          <w:bCs w:val="0"/>
          <w:color w:val="auto"/>
          <w:sz w:val="32"/>
          <w:szCs w:val="32"/>
          <w:lang w:val="en-US" w:eastAsia="zh-CN"/>
        </w:rPr>
        <w:t>市、</w:t>
      </w:r>
      <w:r>
        <w:rPr>
          <w:rFonts w:hint="eastAsia" w:ascii="仿宋_GB2312" w:hAnsi="仿宋_GB2312" w:eastAsia="仿宋_GB2312" w:cs="仿宋_GB2312"/>
          <w:b w:val="0"/>
          <w:bCs w:val="0"/>
          <w:color w:val="auto"/>
          <w:sz w:val="32"/>
          <w:szCs w:val="32"/>
          <w:lang w:eastAsia="zh-CN"/>
        </w:rPr>
        <w:t>区）</w:t>
      </w:r>
      <w:r>
        <w:rPr>
          <w:rFonts w:hint="eastAsia" w:ascii="仿宋_GB2312" w:hAnsi="仿宋_GB2312" w:cs="仿宋_GB2312"/>
          <w:b w:val="0"/>
          <w:bCs w:val="0"/>
          <w:color w:val="auto"/>
          <w:sz w:val="32"/>
          <w:szCs w:val="32"/>
          <w:lang w:eastAsia="zh-CN"/>
        </w:rPr>
        <w:t>文广旅局</w:t>
      </w:r>
      <w:r>
        <w:rPr>
          <w:rFonts w:hint="eastAsia" w:ascii="仿宋_GB2312" w:hAnsi="仿宋_GB2312" w:eastAsia="仿宋_GB2312" w:cs="仿宋_GB2312"/>
          <w:b w:val="0"/>
          <w:bCs w:val="0"/>
          <w:color w:val="auto"/>
          <w:sz w:val="32"/>
          <w:szCs w:val="32"/>
          <w:lang w:eastAsia="zh-CN"/>
        </w:rPr>
        <w:t>根据评估掌握情况，审核《登记表》《评分表》</w:t>
      </w:r>
      <w:r>
        <w:rPr>
          <w:rFonts w:hint="eastAsia" w:ascii="仿宋_GB2312" w:hAnsi="仿宋_GB2312" w:cs="仿宋_GB2312"/>
          <w:b w:val="0"/>
          <w:bCs w:val="0"/>
          <w:color w:val="auto"/>
          <w:sz w:val="32"/>
          <w:szCs w:val="32"/>
          <w:lang w:eastAsia="zh-CN"/>
        </w:rPr>
        <w:t>和佐证资料</w:t>
      </w:r>
      <w:r>
        <w:rPr>
          <w:rFonts w:hint="eastAsia" w:ascii="仿宋_GB2312" w:hAnsi="仿宋_GB2312" w:eastAsia="仿宋_GB2312" w:cs="仿宋_GB2312"/>
          <w:b w:val="0"/>
          <w:bCs w:val="0"/>
          <w:color w:val="auto"/>
          <w:sz w:val="32"/>
          <w:szCs w:val="32"/>
          <w:lang w:eastAsia="zh-CN"/>
        </w:rPr>
        <w:t>各项信息，要严格把关内容，确保符合事实，若有疑问退回传承人修改补充，确定内容后填写</w:t>
      </w:r>
      <w:r>
        <w:rPr>
          <w:rFonts w:hint="eastAsia" w:ascii="仿宋_GB2312" w:hAnsi="仿宋_GB2312" w:cs="仿宋_GB2312"/>
          <w:b w:val="0"/>
          <w:bCs w:val="0"/>
          <w:color w:val="auto"/>
          <w:sz w:val="32"/>
          <w:szCs w:val="32"/>
          <w:lang w:eastAsia="zh-CN"/>
        </w:rPr>
        <w:t>《汇总表》，并完善</w:t>
      </w:r>
      <w:r>
        <w:rPr>
          <w:rFonts w:hint="eastAsia" w:ascii="仿宋_GB2312" w:hAnsi="仿宋_GB2312" w:eastAsia="仿宋_GB2312" w:cs="仿宋_GB2312"/>
          <w:b w:val="0"/>
          <w:bCs w:val="0"/>
          <w:color w:val="auto"/>
          <w:sz w:val="32"/>
          <w:szCs w:val="32"/>
          <w:lang w:eastAsia="zh-CN"/>
        </w:rPr>
        <w:t>《登记表》《评分表》</w:t>
      </w:r>
      <w:r>
        <w:rPr>
          <w:rFonts w:hint="eastAsia" w:ascii="仿宋_GB2312" w:hAnsi="仿宋_GB2312" w:cs="仿宋_GB2312"/>
          <w:b w:val="0"/>
          <w:bCs w:val="0"/>
          <w:color w:val="auto"/>
          <w:sz w:val="32"/>
          <w:szCs w:val="32"/>
          <w:lang w:eastAsia="zh-CN"/>
        </w:rPr>
        <w:t>，梳理佐证资料，签订《传承协议》</w:t>
      </w:r>
      <w:r>
        <w:rPr>
          <w:rFonts w:hint="eastAsia" w:ascii="仿宋_GB2312" w:hAnsi="仿宋_GB2312" w:eastAsia="仿宋_GB2312" w:cs="仿宋_GB2312"/>
          <w:b w:val="0"/>
          <w:bCs w:val="0"/>
          <w:color w:val="auto"/>
          <w:sz w:val="32"/>
          <w:szCs w:val="32"/>
          <w:lang w:eastAsia="zh-CN"/>
        </w:rPr>
        <w:t>并加盖公章，</w:t>
      </w:r>
      <w:r>
        <w:rPr>
          <w:rFonts w:hint="eastAsia" w:ascii="仿宋_GB2312" w:hAnsi="仿宋_GB2312" w:cs="仿宋_GB2312"/>
          <w:b w:val="0"/>
          <w:bCs w:val="0"/>
          <w:color w:val="auto"/>
          <w:sz w:val="32"/>
          <w:szCs w:val="32"/>
          <w:lang w:eastAsia="zh-CN"/>
        </w:rPr>
        <w:t>一并</w:t>
      </w:r>
      <w:r>
        <w:rPr>
          <w:rFonts w:hint="eastAsia" w:ascii="仿宋_GB2312" w:hAnsi="仿宋_GB2312" w:eastAsia="仿宋_GB2312" w:cs="仿宋_GB2312"/>
          <w:b w:val="0"/>
          <w:bCs w:val="0"/>
          <w:color w:val="auto"/>
          <w:sz w:val="32"/>
          <w:szCs w:val="32"/>
        </w:rPr>
        <w:t>提交</w:t>
      </w:r>
      <w:r>
        <w:rPr>
          <w:rFonts w:hint="eastAsia" w:ascii="仿宋_GB2312" w:hAnsi="仿宋_GB2312" w:eastAsia="仿宋_GB2312" w:cs="仿宋_GB2312"/>
          <w:b w:val="0"/>
          <w:bCs w:val="0"/>
          <w:color w:val="auto"/>
          <w:sz w:val="32"/>
          <w:szCs w:val="32"/>
          <w:lang w:eastAsia="zh-CN"/>
        </w:rPr>
        <w:t>至</w:t>
      </w:r>
      <w:r>
        <w:rPr>
          <w:rFonts w:hint="eastAsia" w:ascii="仿宋_GB2312" w:hAnsi="仿宋_GB2312" w:eastAsia="仿宋_GB2312" w:cs="仿宋_GB2312"/>
          <w:b w:val="0"/>
          <w:bCs w:val="0"/>
          <w:color w:val="auto"/>
          <w:sz w:val="32"/>
          <w:szCs w:val="32"/>
        </w:rPr>
        <w:t>市</w:t>
      </w:r>
      <w:r>
        <w:rPr>
          <w:rFonts w:hint="eastAsia" w:ascii="仿宋_GB2312" w:hAnsi="仿宋_GB2312" w:cs="仿宋_GB2312"/>
          <w:b w:val="0"/>
          <w:bCs w:val="0"/>
          <w:color w:val="auto"/>
          <w:sz w:val="32"/>
          <w:szCs w:val="32"/>
          <w:lang w:eastAsia="zh-CN"/>
        </w:rPr>
        <w:t>文广旅局</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市</w:t>
      </w:r>
      <w:r>
        <w:rPr>
          <w:rFonts w:hint="eastAsia" w:ascii="仿宋_GB2312" w:hAnsi="仿宋_GB2312" w:cs="仿宋_GB2312"/>
          <w:b w:val="0"/>
          <w:bCs w:val="0"/>
          <w:color w:val="auto"/>
          <w:sz w:val="32"/>
          <w:szCs w:val="32"/>
          <w:lang w:eastAsia="zh-CN"/>
        </w:rPr>
        <w:t>文广旅局</w:t>
      </w:r>
      <w:r>
        <w:rPr>
          <w:rFonts w:hint="eastAsia" w:ascii="仿宋_GB2312" w:hAnsi="仿宋_GB2312" w:eastAsia="仿宋_GB2312" w:cs="仿宋_GB2312"/>
          <w:b w:val="0"/>
          <w:bCs w:val="0"/>
          <w:color w:val="auto"/>
          <w:sz w:val="32"/>
          <w:szCs w:val="32"/>
          <w:lang w:eastAsia="zh-CN"/>
        </w:rPr>
        <w:t>审核</w:t>
      </w:r>
      <w:r>
        <w:rPr>
          <w:rFonts w:hint="eastAsia" w:ascii="仿宋_GB2312" w:hAnsi="仿宋_GB2312" w:cs="仿宋_GB2312"/>
          <w:b w:val="0"/>
          <w:bCs w:val="0"/>
          <w:color w:val="auto"/>
          <w:sz w:val="32"/>
          <w:szCs w:val="32"/>
          <w:lang w:eastAsia="zh-CN"/>
        </w:rPr>
        <w:t>各县（市、区）</w:t>
      </w:r>
      <w:r>
        <w:rPr>
          <w:rFonts w:hint="eastAsia" w:ascii="仿宋_GB2312" w:hAnsi="仿宋_GB2312" w:eastAsia="仿宋_GB2312" w:cs="仿宋_GB2312"/>
          <w:b w:val="0"/>
          <w:bCs w:val="0"/>
          <w:color w:val="auto"/>
          <w:sz w:val="32"/>
          <w:szCs w:val="32"/>
          <w:lang w:eastAsia="zh-CN"/>
        </w:rPr>
        <w:t>提出评估结果建议，</w:t>
      </w:r>
      <w:r>
        <w:rPr>
          <w:rFonts w:hint="eastAsia" w:ascii="仿宋_GB2312" w:hAnsi="仿宋_GB2312" w:cs="仿宋_GB2312"/>
          <w:b w:val="0"/>
          <w:bCs w:val="0"/>
          <w:color w:val="auto"/>
          <w:sz w:val="32"/>
          <w:szCs w:val="32"/>
          <w:lang w:eastAsia="zh-CN"/>
        </w:rPr>
        <w:t>确定年度评估结果，</w:t>
      </w:r>
      <w:r>
        <w:rPr>
          <w:rFonts w:hint="eastAsia" w:ascii="仿宋_GB2312" w:hAnsi="仿宋_GB2312" w:eastAsia="仿宋_GB2312" w:cs="仿宋_GB2312"/>
          <w:b w:val="0"/>
          <w:bCs w:val="0"/>
          <w:color w:val="auto"/>
          <w:sz w:val="32"/>
          <w:szCs w:val="32"/>
          <w:highlight w:val="none"/>
          <w:lang w:eastAsia="zh-CN"/>
        </w:rPr>
        <w:t>并在一定范围内公示</w:t>
      </w:r>
      <w:r>
        <w:rPr>
          <w:rFonts w:hint="eastAsia" w:ascii="仿宋_GB2312" w:hAnsi="仿宋_GB2312" w:cs="仿宋_GB2312"/>
          <w:b w:val="0"/>
          <w:bCs w:val="0"/>
          <w:color w:val="auto"/>
          <w:sz w:val="32"/>
          <w:szCs w:val="32"/>
          <w:highlight w:val="none"/>
          <w:lang w:eastAsia="zh-CN"/>
        </w:rPr>
        <w:t>。</w:t>
      </w:r>
    </w:p>
    <w:p w14:paraId="66E4DBBD">
      <w:pPr>
        <w:keepNext w:val="0"/>
        <w:keepLines w:val="0"/>
        <w:pageBreakBefore w:val="0"/>
        <w:widowControl w:val="0"/>
        <w:kinsoku/>
        <w:wordWrap/>
        <w:overflowPunct/>
        <w:topLinePunct w:val="0"/>
        <w:autoSpaceDE w:val="0"/>
        <w:bidi w:val="0"/>
        <w:adjustRightInd w:val="0"/>
        <w:snapToGrid w:val="0"/>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五、结果运用</w:t>
      </w:r>
    </w:p>
    <w:p w14:paraId="4C106356">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cs="仿宋_GB2312"/>
          <w:b w:val="0"/>
          <w:bCs w:val="0"/>
          <w:color w:val="auto"/>
          <w:sz w:val="32"/>
          <w:szCs w:val="32"/>
          <w:lang w:eastAsia="zh-CN"/>
        </w:rPr>
        <w:t>市文广旅局</w:t>
      </w:r>
      <w:r>
        <w:rPr>
          <w:rFonts w:hint="eastAsia" w:ascii="仿宋_GB2312" w:hAnsi="仿宋_GB2312" w:eastAsia="仿宋_GB2312" w:cs="仿宋_GB2312"/>
          <w:b w:val="0"/>
          <w:bCs w:val="0"/>
          <w:color w:val="auto"/>
          <w:sz w:val="32"/>
          <w:szCs w:val="32"/>
          <w:lang w:eastAsia="zh-CN"/>
        </w:rPr>
        <w:t>认定的</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级传承人年度评估结果，作为享有</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级传承人资格的主要依据，</w:t>
      </w:r>
      <w:r>
        <w:rPr>
          <w:rFonts w:hint="eastAsia" w:ascii="仿宋_GB2312" w:hAnsi="仿宋_GB2312" w:eastAsia="仿宋_GB2312" w:cs="仿宋_GB2312"/>
          <w:b w:val="0"/>
          <w:bCs w:val="0"/>
          <w:color w:val="auto"/>
          <w:sz w:val="32"/>
          <w:szCs w:val="32"/>
        </w:rPr>
        <w:t>分为合格</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不合格、取消资格等</w:t>
      </w:r>
      <w:r>
        <w:rPr>
          <w:rFonts w:hint="eastAsia" w:ascii="仿宋_GB2312" w:hAnsi="仿宋_GB2312" w:cs="仿宋_GB2312"/>
          <w:b w:val="0"/>
          <w:bCs w:val="0"/>
          <w:color w:val="auto"/>
          <w:sz w:val="32"/>
          <w:szCs w:val="32"/>
          <w:lang w:eastAsia="zh-CN"/>
        </w:rPr>
        <w:t>三</w:t>
      </w:r>
      <w:r>
        <w:rPr>
          <w:rFonts w:hint="eastAsia" w:ascii="仿宋_GB2312" w:hAnsi="仿宋_GB2312" w:eastAsia="仿宋_GB2312" w:cs="仿宋_GB2312"/>
          <w:b w:val="0"/>
          <w:bCs w:val="0"/>
          <w:color w:val="auto"/>
          <w:sz w:val="32"/>
          <w:szCs w:val="32"/>
        </w:rPr>
        <w:t>种情况。</w:t>
      </w:r>
      <w:r>
        <w:rPr>
          <w:rFonts w:hint="eastAsia" w:ascii="仿宋_GB2312" w:hAnsi="仿宋_GB2312" w:eastAsia="仿宋_GB2312" w:cs="仿宋_GB2312"/>
          <w:b w:val="0"/>
          <w:bCs w:val="0"/>
          <w:color w:val="auto"/>
          <w:sz w:val="32"/>
          <w:szCs w:val="32"/>
          <w:lang w:eastAsia="zh-CN"/>
        </w:rPr>
        <w:t>认定为</w:t>
      </w:r>
      <w:r>
        <w:rPr>
          <w:rFonts w:hint="eastAsia" w:ascii="仿宋_GB2312" w:hAnsi="仿宋_GB2312" w:eastAsia="仿宋_GB2312" w:cs="仿宋_GB2312"/>
          <w:b w:val="0"/>
          <w:bCs w:val="0"/>
          <w:color w:val="auto"/>
          <w:sz w:val="32"/>
          <w:szCs w:val="32"/>
        </w:rPr>
        <w:t>取消资格</w:t>
      </w:r>
      <w:r>
        <w:rPr>
          <w:rFonts w:hint="eastAsia" w:ascii="仿宋_GB2312" w:hAnsi="仿宋_GB2312" w:eastAsia="仿宋_GB2312" w:cs="仿宋_GB2312"/>
          <w:b w:val="0"/>
          <w:bCs w:val="0"/>
          <w:color w:val="auto"/>
          <w:sz w:val="32"/>
          <w:szCs w:val="32"/>
          <w:lang w:eastAsia="zh-CN"/>
        </w:rPr>
        <w:t>的，</w:t>
      </w:r>
      <w:r>
        <w:rPr>
          <w:rFonts w:hint="eastAsia" w:ascii="仿宋_GB2312" w:hAnsi="仿宋_GB2312" w:cs="仿宋_GB2312"/>
          <w:b w:val="0"/>
          <w:bCs w:val="0"/>
          <w:color w:val="auto"/>
          <w:sz w:val="32"/>
          <w:szCs w:val="32"/>
          <w:lang w:eastAsia="zh-CN"/>
        </w:rPr>
        <w:t>参照</w:t>
      </w:r>
      <w:r>
        <w:rPr>
          <w:rFonts w:hint="eastAsia" w:ascii="仿宋_GB2312" w:hAnsi="仿宋_GB2312" w:eastAsia="仿宋_GB2312" w:cs="仿宋_GB2312"/>
          <w:b w:val="0"/>
          <w:bCs w:val="0"/>
          <w:color w:val="auto"/>
          <w:sz w:val="32"/>
          <w:szCs w:val="32"/>
          <w:lang w:eastAsia="zh-CN"/>
        </w:rPr>
        <w:t>《江西省非物质文化遗产条例》，按照程序取消</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级传承人资格，并予以公布。</w:t>
      </w:r>
    </w:p>
    <w:p w14:paraId="311CF998">
      <w:pPr>
        <w:keepNext w:val="0"/>
        <w:keepLines w:val="0"/>
        <w:pageBreakBefore w:val="0"/>
        <w:widowControl w:val="0"/>
        <w:kinsoku/>
        <w:wordWrap/>
        <w:overflowPunct/>
        <w:topLinePunct w:val="0"/>
        <w:autoSpaceDE w:val="0"/>
        <w:bidi w:val="0"/>
        <w:adjustRightInd w:val="0"/>
        <w:snapToGrid w:val="0"/>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六、其他要求</w:t>
      </w:r>
    </w:p>
    <w:p w14:paraId="11A90F05">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cs="仿宋_GB2312"/>
          <w:b w:val="0"/>
          <w:bCs w:val="0"/>
          <w:color w:val="auto"/>
          <w:sz w:val="32"/>
          <w:szCs w:val="32"/>
          <w:lang w:eastAsia="zh-CN"/>
        </w:rPr>
      </w:pPr>
      <w:r>
        <w:rPr>
          <w:rFonts w:hint="eastAsia" w:ascii="楷体_GB2312" w:hAnsi="楷体_GB2312" w:eastAsia="楷体_GB2312" w:cs="楷体_GB2312"/>
          <w:b w:val="0"/>
          <w:bCs w:val="0"/>
          <w:color w:val="auto"/>
          <w:sz w:val="32"/>
          <w:szCs w:val="32"/>
          <w:lang w:eastAsia="zh-CN"/>
        </w:rPr>
        <w:t>（一）高度重视，确保质量。</w:t>
      </w:r>
      <w:r>
        <w:rPr>
          <w:rFonts w:hint="eastAsia" w:ascii="仿宋_GB2312" w:hAnsi="仿宋_GB2312" w:cs="仿宋_GB2312"/>
          <w:b w:val="0"/>
          <w:bCs w:val="0"/>
          <w:color w:val="auto"/>
          <w:sz w:val="32"/>
          <w:szCs w:val="32"/>
          <w:lang w:eastAsia="zh-CN"/>
        </w:rPr>
        <w:t>年度评估是管理市级传承人的重要环节。各县（市、区）要高度重视，切实担起责任，坚持实事求是，确保评估结果客观真实。于7月1日前，将本县所有传承人评估材料胶装成一册，一式三份报送，确保材料规范完整。</w:t>
      </w:r>
    </w:p>
    <w:p w14:paraId="717E6F0A">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cs="仿宋_GB2312"/>
          <w:b w:val="0"/>
          <w:bCs w:val="0"/>
          <w:color w:val="auto"/>
          <w:sz w:val="32"/>
          <w:szCs w:val="32"/>
          <w:lang w:eastAsia="zh-CN"/>
        </w:rPr>
      </w:pPr>
      <w:r>
        <w:rPr>
          <w:rFonts w:hint="eastAsia" w:ascii="楷体_GB2312" w:hAnsi="楷体_GB2312" w:eastAsia="楷体_GB2312" w:cs="楷体_GB2312"/>
          <w:b w:val="0"/>
          <w:bCs w:val="0"/>
          <w:color w:val="auto"/>
          <w:sz w:val="32"/>
          <w:szCs w:val="32"/>
          <w:lang w:eastAsia="zh-CN"/>
        </w:rPr>
        <w:t>（二）严格程序，提高效率。</w:t>
      </w:r>
      <w:r>
        <w:rPr>
          <w:rFonts w:hint="eastAsia" w:ascii="仿宋_GB2312" w:hAnsi="仿宋_GB2312" w:cs="仿宋_GB2312"/>
          <w:b w:val="0"/>
          <w:bCs w:val="0"/>
          <w:color w:val="auto"/>
          <w:sz w:val="32"/>
          <w:szCs w:val="32"/>
          <w:lang w:eastAsia="zh-CN"/>
        </w:rPr>
        <w:t>各县（市、区）要进一步加强政策法规学习，认真领会评估工作要求，严格按照工作程序，把握好时间节点，落实各环节任务。同时健全对市级传承人的服务机制，建立良好的互动关系，以评估为契机，及时发现并帮助解决传承人面临的困难，体现政府关怀。</w:t>
      </w:r>
    </w:p>
    <w:p w14:paraId="04F088CF">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cs="仿宋_GB2312"/>
          <w:b w:val="0"/>
          <w:bCs w:val="0"/>
          <w:color w:val="auto"/>
          <w:sz w:val="32"/>
          <w:szCs w:val="32"/>
          <w:lang w:eastAsia="zh-CN"/>
        </w:rPr>
      </w:pPr>
      <w:r>
        <w:rPr>
          <w:rFonts w:hint="eastAsia" w:ascii="楷体_GB2312" w:hAnsi="楷体_GB2312" w:eastAsia="楷体_GB2312" w:cs="楷体_GB2312"/>
          <w:b w:val="0"/>
          <w:bCs w:val="0"/>
          <w:color w:val="auto"/>
          <w:sz w:val="32"/>
          <w:szCs w:val="32"/>
          <w:lang w:eastAsia="zh-CN"/>
        </w:rPr>
        <w:t>（三）建立机制，常态实施。</w:t>
      </w:r>
      <w:r>
        <w:rPr>
          <w:rFonts w:hint="eastAsia" w:ascii="仿宋_GB2312" w:hAnsi="仿宋_GB2312" w:cs="仿宋_GB2312"/>
          <w:b w:val="0"/>
          <w:bCs w:val="0"/>
          <w:color w:val="auto"/>
          <w:sz w:val="32"/>
          <w:szCs w:val="32"/>
          <w:lang w:eastAsia="zh-CN"/>
        </w:rPr>
        <w:t>市级传承人传承活动评估已成为常态化年度工作事项。各县（市、区）要切实担起管理职责，建立年度评估工作机制，常态化开展评估工作，推动非遗传承发展。</w:t>
      </w:r>
    </w:p>
    <w:p w14:paraId="48430218">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eastAsia="zh-CN"/>
        </w:rPr>
        <w:t>联系人：</w:t>
      </w:r>
      <w:r>
        <w:rPr>
          <w:rFonts w:hint="eastAsia" w:ascii="仿宋_GB2312" w:hAnsi="仿宋_GB2312" w:cs="仿宋_GB2312"/>
          <w:b w:val="0"/>
          <w:bCs w:val="0"/>
          <w:color w:val="auto"/>
          <w:sz w:val="32"/>
          <w:szCs w:val="32"/>
          <w:lang w:eastAsia="zh-CN"/>
        </w:rPr>
        <w:t>魏嘉星，</w:t>
      </w:r>
      <w:r>
        <w:rPr>
          <w:rFonts w:hint="eastAsia" w:ascii="仿宋_GB2312" w:hAnsi="仿宋_GB2312" w:eastAsia="仿宋_GB2312" w:cs="仿宋_GB2312"/>
          <w:b w:val="0"/>
          <w:bCs w:val="0"/>
          <w:color w:val="auto"/>
          <w:sz w:val="32"/>
          <w:szCs w:val="32"/>
        </w:rPr>
        <w:t>电</w:t>
      </w:r>
      <w:r>
        <w:rPr>
          <w:rFonts w:hint="eastAsia" w:ascii="仿宋_GB2312" w:hAnsi="仿宋_GB2312" w:eastAsia="仿宋_GB2312" w:cs="仿宋_GB2312"/>
          <w:b w:val="0"/>
          <w:bCs w:val="0"/>
          <w:color w:val="auto"/>
          <w:sz w:val="32"/>
          <w:szCs w:val="32"/>
          <w:lang w:eastAsia="zh-CN"/>
        </w:rPr>
        <w:t>话：</w:t>
      </w:r>
      <w:r>
        <w:rPr>
          <w:rFonts w:hint="eastAsia" w:ascii="仿宋_GB2312" w:hAnsi="仿宋_GB2312" w:eastAsia="仿宋_GB2312" w:cs="仿宋_GB2312"/>
          <w:b w:val="0"/>
          <w:bCs w:val="0"/>
          <w:color w:val="auto"/>
          <w:sz w:val="32"/>
          <w:szCs w:val="32"/>
          <w:lang w:val="en-US" w:eastAsia="zh-CN"/>
        </w:rPr>
        <w:t>0797-8392369</w:t>
      </w:r>
    </w:p>
    <w:p w14:paraId="7C79316A">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lang w:eastAsia="zh-CN"/>
        </w:rPr>
        <w:t>邮</w:t>
      </w:r>
      <w:r>
        <w:rPr>
          <w:rFonts w:hint="eastAsia" w:ascii="仿宋_GB2312" w:hAnsi="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rPr>
        <w:t>箱：gzsfyzx2101@126.com</w:t>
      </w:r>
    </w:p>
    <w:p w14:paraId="2603B551">
      <w:pPr>
        <w:keepNext w:val="0"/>
        <w:keepLines w:val="0"/>
        <w:pageBreakBefore w:val="0"/>
        <w:widowControl w:val="0"/>
        <w:kinsoku/>
        <w:wordWrap/>
        <w:overflowPunct/>
        <w:topLinePunct w:val="0"/>
        <w:autoSpaceDN w:val="0"/>
        <w:bidi w:val="0"/>
        <w:adjustRightInd w:val="0"/>
        <w:snapToGrid w:val="0"/>
        <w:spacing w:line="560" w:lineRule="exact"/>
        <w:ind w:firstLine="640" w:firstLineChars="200"/>
        <w:textAlignment w:val="auto"/>
        <w:rPr>
          <w:rFonts w:hint="default" w:ascii="仿宋_GB2312" w:hAnsi="仿宋_GB2312" w:eastAsia="仿宋_GB2312" w:cs="仿宋_GB2312"/>
          <w:b w:val="0"/>
          <w:bCs w:val="0"/>
          <w:color w:val="auto"/>
          <w:spacing w:val="-6"/>
          <w:sz w:val="32"/>
          <w:szCs w:val="32"/>
          <w:lang w:val="en-US" w:eastAsia="zh-CN"/>
        </w:rPr>
      </w:pPr>
      <w:r>
        <w:rPr>
          <w:rFonts w:hint="eastAsia" w:ascii="仿宋_GB2312" w:hAnsi="仿宋_GB2312" w:eastAsia="仿宋_GB2312" w:cs="仿宋_GB2312"/>
          <w:b w:val="0"/>
          <w:bCs w:val="0"/>
          <w:color w:val="auto"/>
          <w:sz w:val="32"/>
          <w:szCs w:val="32"/>
          <w:lang w:eastAsia="zh-CN"/>
        </w:rPr>
        <w:t>地</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eastAsia="zh-CN"/>
        </w:rPr>
        <w:t>址：</w:t>
      </w:r>
      <w:r>
        <w:rPr>
          <w:rFonts w:hint="eastAsia" w:ascii="仿宋_GB2312" w:hAnsi="仿宋_GB2312" w:cs="仿宋_GB2312"/>
          <w:b w:val="0"/>
          <w:bCs w:val="0"/>
          <w:color w:val="auto"/>
          <w:sz w:val="32"/>
          <w:szCs w:val="32"/>
          <w:lang w:eastAsia="zh-CN"/>
        </w:rPr>
        <w:t>赣州市金岭路</w:t>
      </w:r>
      <w:r>
        <w:rPr>
          <w:rFonts w:hint="eastAsia" w:ascii="仿宋_GB2312" w:hAnsi="仿宋_GB2312" w:cs="仿宋_GB2312"/>
          <w:b w:val="0"/>
          <w:bCs w:val="0"/>
          <w:color w:val="auto"/>
          <w:sz w:val="32"/>
          <w:szCs w:val="32"/>
          <w:lang w:val="en-US" w:eastAsia="zh-CN"/>
        </w:rPr>
        <w:t>12号（赣州市文广旅局）322、326室收</w:t>
      </w:r>
    </w:p>
    <w:p w14:paraId="5E653997">
      <w:pPr>
        <w:keepNext w:val="0"/>
        <w:keepLines w:val="0"/>
        <w:pageBreakBefore w:val="0"/>
        <w:widowControl w:val="0"/>
        <w:kinsoku/>
        <w:wordWrap w:val="0"/>
        <w:overflowPunct/>
        <w:topLinePunct w:val="0"/>
        <w:autoSpaceDE w:val="0"/>
        <w:bidi w:val="0"/>
        <w:adjustRightInd w:val="0"/>
        <w:snapToGrid w:val="0"/>
        <w:spacing w:line="560" w:lineRule="exact"/>
        <w:ind w:firstLine="4800" w:firstLineChars="1500"/>
        <w:jc w:val="both"/>
        <w:textAlignment w:val="auto"/>
        <w:rPr>
          <w:rFonts w:hint="eastAsia" w:ascii="仿宋_GB2312" w:hAnsi="仿宋_GB2312" w:eastAsia="仿宋_GB2312" w:cs="仿宋_GB2312"/>
          <w:b w:val="0"/>
          <w:bCs w:val="0"/>
          <w:color w:val="auto"/>
          <w:sz w:val="32"/>
          <w:szCs w:val="32"/>
        </w:rPr>
      </w:pPr>
    </w:p>
    <w:p w14:paraId="481D1E5F">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附件：1.202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lang w:val="en-US" w:eastAsia="zh-CN"/>
        </w:rPr>
        <w:t>年</w:t>
      </w:r>
      <w:r>
        <w:rPr>
          <w:rFonts w:hint="eastAsia" w:ascii="仿宋_GB2312" w:hAnsi="仿宋_GB2312" w:cs="仿宋_GB2312"/>
          <w:b w:val="0"/>
          <w:bCs w:val="0"/>
          <w:color w:val="auto"/>
          <w:sz w:val="32"/>
          <w:szCs w:val="32"/>
          <w:lang w:val="en-US" w:eastAsia="zh-CN"/>
        </w:rPr>
        <w:t>赣州市市</w:t>
      </w:r>
      <w:r>
        <w:rPr>
          <w:rFonts w:hint="eastAsia" w:ascii="仿宋_GB2312" w:hAnsi="仿宋_GB2312" w:eastAsia="仿宋_GB2312" w:cs="仿宋_GB2312"/>
          <w:b w:val="0"/>
          <w:bCs w:val="0"/>
          <w:color w:val="auto"/>
          <w:sz w:val="32"/>
          <w:szCs w:val="32"/>
          <w:lang w:val="en-US" w:eastAsia="zh-CN"/>
        </w:rPr>
        <w:t>级非物质文化遗产代表性传承人</w:t>
      </w:r>
    </w:p>
    <w:p w14:paraId="105C077F">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 xml:space="preserve">        传承活动评估结果建议汇总表</w:t>
      </w:r>
    </w:p>
    <w:p w14:paraId="727DA438">
      <w:pPr>
        <w:keepNext w:val="0"/>
        <w:keepLines w:val="0"/>
        <w:pageBreakBefore w:val="0"/>
        <w:widowControl w:val="0"/>
        <w:kinsoku/>
        <w:wordWrap/>
        <w:overflowPunct/>
        <w:topLinePunct w:val="0"/>
        <w:bidi w:val="0"/>
        <w:spacing w:line="560" w:lineRule="exact"/>
        <w:ind w:firstLine="1600" w:firstLineChars="5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val="en-US" w:eastAsia="zh-CN"/>
        </w:rPr>
        <w:t>2.202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lang w:val="en-US" w:eastAsia="zh-CN"/>
        </w:rPr>
        <w:t>年</w:t>
      </w:r>
      <w:r>
        <w:rPr>
          <w:rFonts w:hint="eastAsia" w:ascii="仿宋_GB2312" w:hAnsi="仿宋_GB2312" w:cs="仿宋_GB2312"/>
          <w:b w:val="0"/>
          <w:bCs w:val="0"/>
          <w:color w:val="auto"/>
          <w:sz w:val="32"/>
          <w:szCs w:val="32"/>
          <w:lang w:val="en-US" w:eastAsia="zh-CN"/>
        </w:rPr>
        <w:t>赣州市市</w:t>
      </w:r>
      <w:r>
        <w:rPr>
          <w:rFonts w:hint="eastAsia" w:ascii="仿宋_GB2312" w:hAnsi="仿宋_GB2312" w:eastAsia="仿宋_GB2312" w:cs="仿宋_GB2312"/>
          <w:b w:val="0"/>
          <w:bCs w:val="0"/>
          <w:color w:val="auto"/>
          <w:sz w:val="32"/>
          <w:szCs w:val="32"/>
          <w:lang w:eastAsia="zh-CN"/>
        </w:rPr>
        <w:t>级非物质文化遗产代表性传承人</w:t>
      </w:r>
    </w:p>
    <w:p w14:paraId="59C3A8B7">
      <w:pPr>
        <w:keepNext w:val="0"/>
        <w:keepLines w:val="0"/>
        <w:pageBreakBefore w:val="0"/>
        <w:widowControl w:val="0"/>
        <w:kinsoku/>
        <w:wordWrap/>
        <w:overflowPunct/>
        <w:topLinePunct w:val="0"/>
        <w:bidi w:val="0"/>
        <w:spacing w:line="560" w:lineRule="exact"/>
        <w:ind w:firstLine="1600" w:firstLineChars="5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eastAsia="zh-CN"/>
        </w:rPr>
        <w:t>传承活动评估登记表</w:t>
      </w:r>
    </w:p>
    <w:p w14:paraId="1E5A118F">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val="en-US" w:eastAsia="zh-CN"/>
        </w:rPr>
        <w:t xml:space="preserve">      3.202</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lang w:val="en-US" w:eastAsia="zh-CN"/>
        </w:rPr>
        <w:t>年</w:t>
      </w:r>
      <w:r>
        <w:rPr>
          <w:rFonts w:hint="eastAsia" w:ascii="仿宋_GB2312" w:hAnsi="仿宋_GB2312" w:cs="仿宋_GB2312"/>
          <w:b w:val="0"/>
          <w:bCs w:val="0"/>
          <w:color w:val="auto"/>
          <w:sz w:val="32"/>
          <w:szCs w:val="32"/>
          <w:lang w:val="en-US" w:eastAsia="zh-CN"/>
        </w:rPr>
        <w:t>赣州市市</w:t>
      </w:r>
      <w:r>
        <w:rPr>
          <w:rFonts w:hint="eastAsia" w:ascii="仿宋_GB2312" w:hAnsi="仿宋_GB2312" w:eastAsia="仿宋_GB2312" w:cs="仿宋_GB2312"/>
          <w:b w:val="0"/>
          <w:bCs w:val="0"/>
          <w:color w:val="auto"/>
          <w:sz w:val="32"/>
          <w:szCs w:val="32"/>
          <w:lang w:eastAsia="zh-CN"/>
        </w:rPr>
        <w:t>级非物质文化遗产代表性传承人</w:t>
      </w:r>
    </w:p>
    <w:p w14:paraId="4BADD708">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eastAsia="zh-CN"/>
        </w:rPr>
        <w:t>传承活动评估评分表</w:t>
      </w:r>
    </w:p>
    <w:p w14:paraId="57497E47">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val="en-US" w:eastAsia="zh-CN"/>
        </w:rPr>
        <w:t xml:space="preserve">      4.</w:t>
      </w:r>
      <w:r>
        <w:rPr>
          <w:rFonts w:hint="eastAsia" w:ascii="仿宋_GB2312" w:hAnsi="仿宋_GB2312" w:cs="仿宋_GB2312"/>
          <w:b w:val="0"/>
          <w:bCs w:val="0"/>
          <w:color w:val="auto"/>
          <w:sz w:val="32"/>
          <w:szCs w:val="32"/>
          <w:lang w:val="en-US" w:eastAsia="zh-CN"/>
        </w:rPr>
        <w:t>赣州市市</w:t>
      </w:r>
      <w:r>
        <w:rPr>
          <w:rFonts w:hint="eastAsia" w:ascii="仿宋_GB2312" w:hAnsi="仿宋_GB2312" w:eastAsia="仿宋_GB2312" w:cs="仿宋_GB2312"/>
          <w:b w:val="0"/>
          <w:bCs w:val="0"/>
          <w:color w:val="auto"/>
          <w:sz w:val="32"/>
          <w:szCs w:val="32"/>
          <w:lang w:eastAsia="zh-CN"/>
        </w:rPr>
        <w:t>级非物质文化遗产代表性传承人</w:t>
      </w:r>
      <w:r>
        <w:rPr>
          <w:rFonts w:hint="eastAsia" w:ascii="仿宋_GB2312" w:hAnsi="仿宋_GB2312" w:eastAsia="仿宋_GB2312" w:cs="仿宋_GB2312"/>
          <w:b w:val="0"/>
          <w:bCs w:val="0"/>
          <w:color w:val="auto"/>
          <w:sz w:val="32"/>
          <w:szCs w:val="32"/>
          <w:lang w:val="en-US" w:eastAsia="zh-CN"/>
        </w:rPr>
        <w:t>年度</w:t>
      </w:r>
      <w:r>
        <w:rPr>
          <w:rFonts w:hint="eastAsia" w:ascii="仿宋_GB2312" w:hAnsi="仿宋_GB2312" w:eastAsia="仿宋_GB2312" w:cs="仿宋_GB2312"/>
          <w:b w:val="0"/>
          <w:bCs w:val="0"/>
          <w:color w:val="auto"/>
          <w:sz w:val="32"/>
          <w:szCs w:val="32"/>
          <w:lang w:eastAsia="zh-CN"/>
        </w:rPr>
        <w:t>传</w:t>
      </w:r>
    </w:p>
    <w:p w14:paraId="5826A58A">
      <w:pPr>
        <w:keepNext w:val="0"/>
        <w:keepLines w:val="0"/>
        <w:pageBreakBefore w:val="0"/>
        <w:widowControl w:val="0"/>
        <w:kinsoku/>
        <w:wordWrap/>
        <w:overflowPunct/>
        <w:topLinePunct w:val="0"/>
        <w:bidi w:val="0"/>
        <w:spacing w:line="560" w:lineRule="exact"/>
        <w:ind w:firstLine="640" w:firstLineChars="200"/>
        <w:textAlignment w:val="auto"/>
        <w:rPr>
          <w:rFonts w:hint="eastAsia" w:ascii="仿宋_GB2312" w:hAnsi="仿宋_GB2312" w:eastAsia="仿宋_GB2312" w:cs="仿宋_GB2312"/>
          <w:b w:val="0"/>
          <w:bCs w:val="0"/>
          <w:color w:val="auto"/>
          <w:sz w:val="32"/>
          <w:szCs w:val="32"/>
          <w:lang w:eastAsia="zh-CN"/>
        </w:rPr>
      </w:pP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eastAsia="zh-CN"/>
        </w:rPr>
        <w:t>承协议</w:t>
      </w:r>
    </w:p>
    <w:p w14:paraId="778BCBCF">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right="0" w:rightChars="0" w:firstLine="0" w:firstLineChars="0"/>
        <w:jc w:val="left"/>
        <w:textAlignment w:val="auto"/>
        <w:rPr>
          <w:rFonts w:hint="eastAsia" w:ascii="仿宋_GB2312" w:hAnsi="仿宋_GB2312" w:eastAsia="仿宋_GB2312" w:cs="仿宋_GB2312"/>
          <w:b w:val="0"/>
          <w:bCs w:val="0"/>
          <w:color w:val="auto"/>
          <w:spacing w:val="-11"/>
          <w:sz w:val="32"/>
          <w:szCs w:val="32"/>
          <w:lang w:val="en-US" w:eastAsia="zh-CN"/>
        </w:rPr>
      </w:pPr>
    </w:p>
    <w:p w14:paraId="322EAB93">
      <w:pPr>
        <w:keepNext w:val="0"/>
        <w:keepLines w:val="0"/>
        <w:pageBreakBefore w:val="0"/>
        <w:widowControl w:val="0"/>
        <w:kinsoku/>
        <w:wordWrap/>
        <w:overflowPunct/>
        <w:topLinePunct w:val="0"/>
        <w:bidi w:val="0"/>
        <w:spacing w:line="600" w:lineRule="exact"/>
        <w:ind w:firstLine="640" w:firstLineChars="200"/>
        <w:jc w:val="right"/>
        <w:textAlignment w:val="auto"/>
        <w:rPr>
          <w:rFonts w:hint="eastAsia" w:ascii="仿宋_GB2312" w:hAnsi="仿宋_GB2312" w:eastAsia="仿宋_GB2312" w:cs="仿宋_GB2312"/>
          <w:b w:val="0"/>
          <w:bCs w:val="0"/>
          <w:color w:val="auto"/>
          <w:sz w:val="32"/>
          <w:szCs w:val="32"/>
          <w:lang w:val="en-US" w:eastAsia="zh-CN"/>
        </w:rPr>
      </w:pPr>
    </w:p>
    <w:p w14:paraId="16F98C0A">
      <w:pPr>
        <w:keepNext w:val="0"/>
        <w:keepLines w:val="0"/>
        <w:pageBreakBefore w:val="0"/>
        <w:widowControl w:val="0"/>
        <w:kinsoku/>
        <w:wordWrap/>
        <w:overflowPunct/>
        <w:topLinePunct w:val="0"/>
        <w:bidi w:val="0"/>
        <w:spacing w:line="600" w:lineRule="exact"/>
        <w:ind w:firstLine="640" w:firstLineChars="200"/>
        <w:jc w:val="center"/>
        <w:textAlignment w:val="auto"/>
        <w:rPr>
          <w:rFonts w:hint="eastAsia" w:ascii="仿宋_GB2312" w:hAnsi="仿宋_GB2312" w:eastAsia="仿宋_GB2312" w:cs="仿宋_GB2312"/>
          <w:b w:val="0"/>
          <w:bCs w:val="0"/>
          <w:color w:val="auto"/>
          <w:sz w:val="32"/>
          <w:szCs w:val="32"/>
          <w:lang w:val="en-US" w:eastAsia="zh-CN"/>
        </w:rPr>
      </w:pPr>
      <w:r>
        <w:rPr>
          <w:rFonts w:hint="default" w:ascii="仿宋_GB2312" w:hAnsi="仿宋_GB2312" w:cs="仿宋_GB2312"/>
          <w:b w:val="0"/>
          <w:bCs w:val="0"/>
          <w:color w:val="auto"/>
          <w:sz w:val="32"/>
          <w:szCs w:val="32"/>
          <w:lang w:val="en-US" w:eastAsia="zh-CN"/>
        </w:rPr>
        <w:t xml:space="preserve">                  </w:t>
      </w:r>
      <w:r>
        <w:rPr>
          <w:rFonts w:hint="eastAsia" w:ascii="仿宋_GB2312" w:hAnsi="仿宋_GB2312" w:cs="仿宋_GB2312"/>
          <w:b w:val="0"/>
          <w:bCs w:val="0"/>
          <w:color w:val="auto"/>
          <w:sz w:val="32"/>
          <w:szCs w:val="32"/>
          <w:lang w:val="en-US" w:eastAsia="zh-CN"/>
        </w:rPr>
        <w:t>赣州市文化广电旅游局</w:t>
      </w:r>
      <w:r>
        <w:rPr>
          <w:rFonts w:hint="default" w:ascii="仿宋_GB2312" w:hAnsi="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val="en-US" w:eastAsia="zh-CN"/>
        </w:rPr>
        <w:t xml:space="preserve">     </w:t>
      </w:r>
    </w:p>
    <w:p w14:paraId="7261DE8C">
      <w:pPr>
        <w:keepNext w:val="0"/>
        <w:keepLines w:val="0"/>
        <w:pageBreakBefore w:val="0"/>
        <w:widowControl w:val="0"/>
        <w:kinsoku/>
        <w:wordWrap w:val="0"/>
        <w:overflowPunct/>
        <w:topLinePunct w:val="0"/>
        <w:bidi w:val="0"/>
        <w:spacing w:line="600" w:lineRule="exact"/>
        <w:ind w:firstLine="640" w:firstLineChars="200"/>
        <w:jc w:val="right"/>
        <w:textAlignment w:val="auto"/>
        <w:rPr>
          <w:rFonts w:hint="default" w:ascii="仿宋_GB2312" w:hAnsi="仿宋_GB2312" w:cs="仿宋_GB2312"/>
          <w:b w:val="0"/>
          <w:bCs w:val="0"/>
          <w:color w:val="auto"/>
          <w:sz w:val="32"/>
          <w:szCs w:val="32"/>
          <w:lang w:val="en-US" w:eastAsia="zh-CN"/>
        </w:rPr>
      </w:pPr>
      <w:r>
        <w:rPr>
          <w:rFonts w:hint="eastAsia" w:ascii="仿宋_GB2312" w:hAnsi="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val="en-US" w:eastAsia="zh-CN"/>
        </w:rPr>
        <w:t>202</w:t>
      </w:r>
      <w:r>
        <w:rPr>
          <w:rFonts w:hint="eastAsia" w:ascii="仿宋_GB2312" w:hAnsi="仿宋_GB2312" w:cs="仿宋_GB2312"/>
          <w:b w:val="0"/>
          <w:bCs w:val="0"/>
          <w:color w:val="auto"/>
          <w:sz w:val="32"/>
          <w:szCs w:val="32"/>
          <w:lang w:val="en-US" w:eastAsia="zh-CN"/>
        </w:rPr>
        <w:t>6</w:t>
      </w:r>
      <w:r>
        <w:rPr>
          <w:rFonts w:hint="eastAsia" w:ascii="仿宋_GB2312" w:hAnsi="仿宋_GB2312" w:eastAsia="仿宋_GB2312" w:cs="仿宋_GB2312"/>
          <w:b w:val="0"/>
          <w:bCs w:val="0"/>
          <w:color w:val="auto"/>
          <w:sz w:val="32"/>
          <w:szCs w:val="32"/>
          <w:lang w:val="en-US" w:eastAsia="zh-CN"/>
        </w:rPr>
        <w:t>年</w:t>
      </w:r>
      <w:r>
        <w:rPr>
          <w:rFonts w:hint="eastAsia" w:ascii="仿宋_GB2312" w:hAnsi="仿宋_GB2312" w:cs="仿宋_GB2312"/>
          <w:b w:val="0"/>
          <w:bCs w:val="0"/>
          <w:color w:val="auto"/>
          <w:sz w:val="32"/>
          <w:szCs w:val="32"/>
          <w:lang w:val="en-US" w:eastAsia="zh-CN"/>
        </w:rPr>
        <w:t>5</w:t>
      </w:r>
      <w:r>
        <w:rPr>
          <w:rFonts w:hint="eastAsia" w:ascii="仿宋_GB2312" w:hAnsi="仿宋_GB2312" w:eastAsia="仿宋_GB2312" w:cs="仿宋_GB2312"/>
          <w:b w:val="0"/>
          <w:bCs w:val="0"/>
          <w:color w:val="auto"/>
          <w:sz w:val="32"/>
          <w:szCs w:val="32"/>
          <w:lang w:val="en-US" w:eastAsia="zh-CN"/>
        </w:rPr>
        <w:t>月</w:t>
      </w:r>
      <w:r>
        <w:rPr>
          <w:rFonts w:hint="eastAsia" w:ascii="仿宋_GB2312" w:hAnsi="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val="en-US" w:eastAsia="zh-CN"/>
        </w:rPr>
        <w:t>日</w:t>
      </w:r>
      <w:r>
        <w:rPr>
          <w:rFonts w:hint="default" w:ascii="仿宋_GB2312" w:hAnsi="仿宋_GB2312" w:cs="仿宋_GB2312"/>
          <w:b w:val="0"/>
          <w:bCs w:val="0"/>
          <w:color w:val="auto"/>
          <w:sz w:val="32"/>
          <w:szCs w:val="32"/>
          <w:lang w:val="en-US" w:eastAsia="zh-CN"/>
        </w:rPr>
        <w:t xml:space="preserve">        </w:t>
      </w:r>
    </w:p>
    <w:p w14:paraId="474E3620">
      <w:pPr>
        <w:keepNext w:val="0"/>
        <w:keepLines w:val="0"/>
        <w:pageBreakBefore w:val="0"/>
        <w:widowControl w:val="0"/>
        <w:kinsoku/>
        <w:wordWrap/>
        <w:overflowPunct/>
        <w:topLinePunct w:val="0"/>
        <w:bidi w:val="0"/>
        <w:spacing w:line="600" w:lineRule="exact"/>
        <w:jc w:val="left"/>
        <w:textAlignment w:val="auto"/>
        <w:rPr>
          <w:rFonts w:hint="eastAsia" w:ascii="黑体" w:hAnsi="黑体" w:eastAsia="黑体" w:cs="黑体"/>
          <w:color w:val="auto"/>
          <w:sz w:val="32"/>
          <w:szCs w:val="32"/>
          <w:lang w:val="en-US" w:eastAsia="zh-CN"/>
        </w:rPr>
      </w:pPr>
      <w:r>
        <w:rPr>
          <w:rFonts w:hint="eastAsia" w:ascii="仿宋_GB2312" w:hAnsi="仿宋_GB2312" w:cs="仿宋_GB2312"/>
          <w:b w:val="0"/>
          <w:bCs w:val="0"/>
          <w:color w:val="auto"/>
          <w:sz w:val="32"/>
          <w:szCs w:val="32"/>
          <w:lang w:val="en-US" w:eastAsia="zh-CN"/>
        </w:rPr>
        <w:br w:type="page"/>
      </w:r>
      <w:r>
        <w:rPr>
          <w:rFonts w:hint="eastAsia" w:ascii="黑体" w:hAnsi="黑体" w:eastAsia="黑体" w:cs="黑体"/>
          <w:color w:val="auto"/>
          <w:sz w:val="32"/>
          <w:szCs w:val="32"/>
        </w:rPr>
        <w:t>附件</w:t>
      </w:r>
      <w:r>
        <w:rPr>
          <w:rFonts w:hint="eastAsia" w:ascii="黑体" w:hAnsi="黑体" w:eastAsia="黑体" w:cs="黑体"/>
          <w:color w:val="auto"/>
          <w:sz w:val="32"/>
          <w:szCs w:val="32"/>
          <w:lang w:val="en-US" w:eastAsia="zh-CN"/>
        </w:rPr>
        <w:t>1</w:t>
      </w:r>
    </w:p>
    <w:p w14:paraId="64971036">
      <w:pPr>
        <w:keepNext w:val="0"/>
        <w:keepLines w:val="0"/>
        <w:pageBreakBefore w:val="0"/>
        <w:widowControl w:val="0"/>
        <w:kinsoku/>
        <w:wordWrap/>
        <w:overflowPunct/>
        <w:topLinePunct w:val="0"/>
        <w:autoSpaceDE w:val="0"/>
        <w:autoSpaceDN/>
        <w:bidi w:val="0"/>
        <w:adjustRightInd w:val="0"/>
        <w:snapToGrid w:val="0"/>
        <w:spacing w:line="300" w:lineRule="exact"/>
        <w:jc w:val="center"/>
        <w:textAlignment w:val="auto"/>
        <w:rPr>
          <w:rFonts w:hint="eastAsia" w:ascii="方正小标宋_GBK" w:hAnsi="方正小标宋_GBK" w:eastAsia="方正小标宋_GBK" w:cs="方正小标宋_GBK"/>
          <w:color w:val="auto"/>
          <w:sz w:val="44"/>
          <w:szCs w:val="44"/>
        </w:rPr>
      </w:pPr>
    </w:p>
    <w:p w14:paraId="2D83CF84">
      <w:pPr>
        <w:keepNext w:val="0"/>
        <w:keepLines w:val="0"/>
        <w:pageBreakBefore w:val="0"/>
        <w:widowControl w:val="0"/>
        <w:kinsoku/>
        <w:wordWrap/>
        <w:overflowPunct/>
        <w:topLinePunct w:val="0"/>
        <w:autoSpaceDE w:val="0"/>
        <w:autoSpaceDN/>
        <w:bidi w:val="0"/>
        <w:adjustRightInd w:val="0"/>
        <w:snapToGrid w:val="0"/>
        <w:spacing w:line="600" w:lineRule="exact"/>
        <w:jc w:val="center"/>
        <w:textAlignment w:val="auto"/>
        <w:rPr>
          <w:rFonts w:hint="eastAsia" w:ascii="方正小标宋_GBK" w:hAnsi="方正小标宋_GBK" w:eastAsia="方正小标宋_GBK" w:cs="方正小标宋_GBK"/>
          <w:b w:val="0"/>
          <w:bCs w:val="0"/>
          <w:color w:val="auto"/>
          <w:spacing w:val="0"/>
          <w:sz w:val="44"/>
          <w:szCs w:val="44"/>
          <w:lang w:val="en-US" w:eastAsia="zh-CN"/>
        </w:rPr>
      </w:pPr>
      <w:r>
        <w:rPr>
          <w:rFonts w:hint="eastAsia" w:ascii="方正小标宋_GBK" w:hAnsi="方正小标宋_GBK" w:eastAsia="方正小标宋_GBK" w:cs="方正小标宋_GBK"/>
          <w:b w:val="0"/>
          <w:bCs w:val="0"/>
          <w:color w:val="auto"/>
          <w:spacing w:val="0"/>
          <w:sz w:val="44"/>
          <w:szCs w:val="44"/>
          <w:lang w:val="en-US" w:eastAsia="zh-CN"/>
        </w:rPr>
        <w:t>2025年赣州市市级非物质文化遗产代表性</w:t>
      </w:r>
    </w:p>
    <w:p w14:paraId="1E63B54B">
      <w:pPr>
        <w:keepNext w:val="0"/>
        <w:keepLines w:val="0"/>
        <w:pageBreakBefore w:val="0"/>
        <w:widowControl w:val="0"/>
        <w:kinsoku/>
        <w:wordWrap/>
        <w:overflowPunct/>
        <w:topLinePunct w:val="0"/>
        <w:autoSpaceDE w:val="0"/>
        <w:autoSpaceDN/>
        <w:bidi w:val="0"/>
        <w:adjustRightInd w:val="0"/>
        <w:snapToGrid w:val="0"/>
        <w:spacing w:line="600" w:lineRule="exact"/>
        <w:jc w:val="center"/>
        <w:textAlignment w:val="auto"/>
        <w:rPr>
          <w:rFonts w:hint="eastAsia" w:ascii="方正小标宋_GBK" w:hAnsi="方正小标宋_GBK" w:eastAsia="方正小标宋_GBK" w:cs="方正小标宋_GBK"/>
          <w:b w:val="0"/>
          <w:bCs w:val="0"/>
          <w:color w:val="auto"/>
          <w:spacing w:val="0"/>
          <w:sz w:val="44"/>
          <w:szCs w:val="44"/>
          <w:lang w:eastAsia="zh-CN"/>
        </w:rPr>
      </w:pPr>
      <w:r>
        <w:rPr>
          <w:rFonts w:hint="eastAsia" w:ascii="方正小标宋_GBK" w:hAnsi="方正小标宋_GBK" w:eastAsia="方正小标宋_GBK" w:cs="方正小标宋_GBK"/>
          <w:b w:val="0"/>
          <w:bCs w:val="0"/>
          <w:color w:val="auto"/>
          <w:spacing w:val="0"/>
          <w:sz w:val="44"/>
          <w:szCs w:val="44"/>
          <w:lang w:val="en-US" w:eastAsia="zh-CN"/>
        </w:rPr>
        <w:t>传承人传承活动评估结果建议汇总表</w:t>
      </w:r>
    </w:p>
    <w:p w14:paraId="37C587F8">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hAnsi="仿宋_GB2312" w:cs="仿宋_GB2312"/>
          <w:color w:val="auto"/>
          <w:szCs w:val="32"/>
          <w:lang w:eastAsia="zh-CN"/>
        </w:rPr>
      </w:pPr>
    </w:p>
    <w:p w14:paraId="5ACC3E03">
      <w:pPr>
        <w:pStyle w:val="2"/>
        <w:keepNext w:val="0"/>
        <w:keepLines w:val="0"/>
        <w:pageBreakBefore w:val="0"/>
        <w:widowControl w:val="0"/>
        <w:kinsoku/>
        <w:wordWrap/>
        <w:overflowPunct/>
        <w:topLinePunct w:val="0"/>
        <w:autoSpaceDN/>
        <w:bidi w:val="0"/>
        <w:spacing w:after="0" w:line="600" w:lineRule="exact"/>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各县（市、区）文广旅局（盖章）：</w:t>
      </w:r>
    </w:p>
    <w:tbl>
      <w:tblPr>
        <w:tblStyle w:val="5"/>
        <w:tblW w:w="10319" w:type="dxa"/>
        <w:tblInd w:w="-7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1220"/>
        <w:gridCol w:w="821"/>
        <w:gridCol w:w="1371"/>
        <w:gridCol w:w="2363"/>
        <w:gridCol w:w="1200"/>
        <w:gridCol w:w="975"/>
        <w:gridCol w:w="1485"/>
      </w:tblGrid>
      <w:tr w14:paraId="5DC06CC0">
        <w:trPr>
          <w:trHeight w:val="567" w:hRule="atLeast"/>
        </w:trPr>
        <w:tc>
          <w:tcPr>
            <w:tcW w:w="884" w:type="dxa"/>
            <w:noWrap w:val="0"/>
            <w:vAlign w:val="center"/>
          </w:tcPr>
          <w:p w14:paraId="7130D1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序号</w:t>
            </w:r>
          </w:p>
        </w:tc>
        <w:tc>
          <w:tcPr>
            <w:tcW w:w="1220" w:type="dxa"/>
            <w:noWrap w:val="0"/>
            <w:vAlign w:val="center"/>
          </w:tcPr>
          <w:p w14:paraId="24EBABE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姓名</w:t>
            </w:r>
          </w:p>
        </w:tc>
        <w:tc>
          <w:tcPr>
            <w:tcW w:w="821" w:type="dxa"/>
            <w:noWrap w:val="0"/>
            <w:vAlign w:val="center"/>
          </w:tcPr>
          <w:p w14:paraId="4B2B58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性别</w:t>
            </w:r>
          </w:p>
        </w:tc>
        <w:tc>
          <w:tcPr>
            <w:tcW w:w="1371" w:type="dxa"/>
            <w:noWrap w:val="0"/>
            <w:vAlign w:val="center"/>
          </w:tcPr>
          <w:p w14:paraId="28DD8C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入选年月</w:t>
            </w:r>
          </w:p>
        </w:tc>
        <w:tc>
          <w:tcPr>
            <w:tcW w:w="2363" w:type="dxa"/>
            <w:noWrap w:val="0"/>
            <w:vAlign w:val="center"/>
          </w:tcPr>
          <w:p w14:paraId="76866E4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传承代表性项目</w:t>
            </w:r>
          </w:p>
        </w:tc>
        <w:tc>
          <w:tcPr>
            <w:tcW w:w="1200" w:type="dxa"/>
            <w:noWrap w:val="0"/>
            <w:vAlign w:val="center"/>
          </w:tcPr>
          <w:p w14:paraId="52CFC71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自评</w:t>
            </w:r>
          </w:p>
          <w:p w14:paraId="070D06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得分</w:t>
            </w:r>
          </w:p>
        </w:tc>
        <w:tc>
          <w:tcPr>
            <w:tcW w:w="975" w:type="dxa"/>
            <w:noWrap w:val="0"/>
            <w:vAlign w:val="center"/>
          </w:tcPr>
          <w:p w14:paraId="44BA99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初评</w:t>
            </w:r>
          </w:p>
          <w:p w14:paraId="79AF7F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得分</w:t>
            </w:r>
          </w:p>
        </w:tc>
        <w:tc>
          <w:tcPr>
            <w:tcW w:w="1485" w:type="dxa"/>
            <w:noWrap w:val="0"/>
            <w:vAlign w:val="center"/>
          </w:tcPr>
          <w:p w14:paraId="664F4D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b w:val="0"/>
                <w:bCs w:val="0"/>
                <w:color w:val="auto"/>
                <w:kern w:val="2"/>
                <w:sz w:val="28"/>
                <w:szCs w:val="28"/>
                <w:lang w:val="en-US" w:eastAsia="zh-CN" w:bidi="ar-SA"/>
              </w:rPr>
            </w:pPr>
            <w:r>
              <w:rPr>
                <w:rFonts w:hint="eastAsia" w:ascii="黑体" w:hAnsi="黑体" w:eastAsia="黑体" w:cs="黑体"/>
                <w:b w:val="0"/>
                <w:bCs w:val="0"/>
                <w:color w:val="auto"/>
                <w:kern w:val="2"/>
                <w:sz w:val="28"/>
                <w:szCs w:val="28"/>
                <w:lang w:val="en-US" w:eastAsia="zh-CN" w:bidi="ar-SA"/>
              </w:rPr>
              <w:t>评估结果建议</w:t>
            </w:r>
          </w:p>
        </w:tc>
      </w:tr>
      <w:tr w14:paraId="3741A03B">
        <w:trPr>
          <w:trHeight w:val="567" w:hRule="atLeast"/>
        </w:trPr>
        <w:tc>
          <w:tcPr>
            <w:tcW w:w="884" w:type="dxa"/>
            <w:noWrap w:val="0"/>
            <w:vAlign w:val="center"/>
          </w:tcPr>
          <w:p w14:paraId="373D45E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1</w:t>
            </w:r>
          </w:p>
        </w:tc>
        <w:tc>
          <w:tcPr>
            <w:tcW w:w="1220" w:type="dxa"/>
            <w:noWrap w:val="0"/>
            <w:vAlign w:val="center"/>
          </w:tcPr>
          <w:p w14:paraId="511B334F">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821" w:type="dxa"/>
            <w:noWrap w:val="0"/>
            <w:vAlign w:val="center"/>
          </w:tcPr>
          <w:p w14:paraId="6A1449EB">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371" w:type="dxa"/>
            <w:noWrap w:val="0"/>
            <w:vAlign w:val="center"/>
          </w:tcPr>
          <w:p w14:paraId="5EA4A4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2363" w:type="dxa"/>
            <w:noWrap w:val="0"/>
            <w:vAlign w:val="center"/>
          </w:tcPr>
          <w:p w14:paraId="60674A6C">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200" w:type="dxa"/>
            <w:noWrap w:val="0"/>
            <w:vAlign w:val="center"/>
          </w:tcPr>
          <w:p w14:paraId="437C272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975" w:type="dxa"/>
            <w:noWrap w:val="0"/>
            <w:vAlign w:val="center"/>
          </w:tcPr>
          <w:p w14:paraId="50415D4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1485" w:type="dxa"/>
            <w:noWrap w:val="0"/>
            <w:vAlign w:val="center"/>
          </w:tcPr>
          <w:p w14:paraId="66A14F4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r>
      <w:tr w14:paraId="46C19B51">
        <w:trPr>
          <w:trHeight w:val="567" w:hRule="atLeast"/>
        </w:trPr>
        <w:tc>
          <w:tcPr>
            <w:tcW w:w="884" w:type="dxa"/>
            <w:noWrap w:val="0"/>
            <w:vAlign w:val="center"/>
          </w:tcPr>
          <w:p w14:paraId="59610ED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2</w:t>
            </w:r>
          </w:p>
        </w:tc>
        <w:tc>
          <w:tcPr>
            <w:tcW w:w="1220" w:type="dxa"/>
            <w:noWrap w:val="0"/>
            <w:vAlign w:val="center"/>
          </w:tcPr>
          <w:p w14:paraId="224F7F1D">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821" w:type="dxa"/>
            <w:noWrap w:val="0"/>
            <w:vAlign w:val="center"/>
          </w:tcPr>
          <w:p w14:paraId="75DA30C4">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371" w:type="dxa"/>
            <w:noWrap w:val="0"/>
            <w:vAlign w:val="center"/>
          </w:tcPr>
          <w:p w14:paraId="368B5B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2363" w:type="dxa"/>
            <w:noWrap w:val="0"/>
            <w:vAlign w:val="center"/>
          </w:tcPr>
          <w:p w14:paraId="7E8C1F3C">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200" w:type="dxa"/>
            <w:noWrap w:val="0"/>
            <w:vAlign w:val="center"/>
          </w:tcPr>
          <w:p w14:paraId="0B5CD9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975" w:type="dxa"/>
            <w:noWrap w:val="0"/>
            <w:vAlign w:val="center"/>
          </w:tcPr>
          <w:p w14:paraId="4C87CA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1485" w:type="dxa"/>
            <w:noWrap w:val="0"/>
            <w:vAlign w:val="center"/>
          </w:tcPr>
          <w:p w14:paraId="713F39B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r>
      <w:tr w14:paraId="5453F2AB">
        <w:trPr>
          <w:trHeight w:val="567" w:hRule="atLeast"/>
        </w:trPr>
        <w:tc>
          <w:tcPr>
            <w:tcW w:w="884" w:type="dxa"/>
            <w:noWrap w:val="0"/>
            <w:vAlign w:val="center"/>
          </w:tcPr>
          <w:p w14:paraId="6064CF0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3</w:t>
            </w:r>
          </w:p>
        </w:tc>
        <w:tc>
          <w:tcPr>
            <w:tcW w:w="1220" w:type="dxa"/>
            <w:noWrap w:val="0"/>
            <w:vAlign w:val="center"/>
          </w:tcPr>
          <w:p w14:paraId="435F8C62">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821" w:type="dxa"/>
            <w:noWrap w:val="0"/>
            <w:vAlign w:val="center"/>
          </w:tcPr>
          <w:p w14:paraId="6E66BD66">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371" w:type="dxa"/>
            <w:noWrap w:val="0"/>
            <w:vAlign w:val="center"/>
          </w:tcPr>
          <w:p w14:paraId="063457A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2363" w:type="dxa"/>
            <w:noWrap w:val="0"/>
            <w:vAlign w:val="center"/>
          </w:tcPr>
          <w:p w14:paraId="6470F509">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200" w:type="dxa"/>
            <w:noWrap w:val="0"/>
            <w:vAlign w:val="center"/>
          </w:tcPr>
          <w:p w14:paraId="30706C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975" w:type="dxa"/>
            <w:noWrap w:val="0"/>
            <w:vAlign w:val="center"/>
          </w:tcPr>
          <w:p w14:paraId="3568470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1485" w:type="dxa"/>
            <w:noWrap w:val="0"/>
            <w:vAlign w:val="center"/>
          </w:tcPr>
          <w:p w14:paraId="484C999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r>
      <w:tr w14:paraId="3FD565BA">
        <w:trPr>
          <w:trHeight w:val="567" w:hRule="atLeast"/>
        </w:trPr>
        <w:tc>
          <w:tcPr>
            <w:tcW w:w="884" w:type="dxa"/>
            <w:noWrap w:val="0"/>
            <w:vAlign w:val="center"/>
          </w:tcPr>
          <w:p w14:paraId="6820C03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4</w:t>
            </w:r>
          </w:p>
        </w:tc>
        <w:tc>
          <w:tcPr>
            <w:tcW w:w="1220" w:type="dxa"/>
            <w:noWrap w:val="0"/>
            <w:vAlign w:val="center"/>
          </w:tcPr>
          <w:p w14:paraId="3E0256BB">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821" w:type="dxa"/>
            <w:noWrap w:val="0"/>
            <w:vAlign w:val="center"/>
          </w:tcPr>
          <w:p w14:paraId="38A9FB18">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371" w:type="dxa"/>
            <w:noWrap w:val="0"/>
            <w:vAlign w:val="center"/>
          </w:tcPr>
          <w:p w14:paraId="7E2CFC6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2363" w:type="dxa"/>
            <w:noWrap w:val="0"/>
            <w:vAlign w:val="center"/>
          </w:tcPr>
          <w:p w14:paraId="7FE8B1CF">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200" w:type="dxa"/>
            <w:noWrap w:val="0"/>
            <w:vAlign w:val="center"/>
          </w:tcPr>
          <w:p w14:paraId="5ABBD67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975" w:type="dxa"/>
            <w:noWrap w:val="0"/>
            <w:vAlign w:val="center"/>
          </w:tcPr>
          <w:p w14:paraId="68C2A80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1485" w:type="dxa"/>
            <w:noWrap w:val="0"/>
            <w:vAlign w:val="center"/>
          </w:tcPr>
          <w:p w14:paraId="53C053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r>
      <w:tr w14:paraId="334EDF5D">
        <w:trPr>
          <w:trHeight w:val="567" w:hRule="atLeast"/>
        </w:trPr>
        <w:tc>
          <w:tcPr>
            <w:tcW w:w="884" w:type="dxa"/>
            <w:noWrap w:val="0"/>
            <w:vAlign w:val="center"/>
          </w:tcPr>
          <w:p w14:paraId="0461DE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5</w:t>
            </w:r>
          </w:p>
        </w:tc>
        <w:tc>
          <w:tcPr>
            <w:tcW w:w="1220" w:type="dxa"/>
            <w:noWrap w:val="0"/>
            <w:vAlign w:val="center"/>
          </w:tcPr>
          <w:p w14:paraId="2EC3BBBB">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821" w:type="dxa"/>
            <w:noWrap w:val="0"/>
            <w:vAlign w:val="center"/>
          </w:tcPr>
          <w:p w14:paraId="0EE4AC32">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371" w:type="dxa"/>
            <w:noWrap w:val="0"/>
            <w:vAlign w:val="center"/>
          </w:tcPr>
          <w:p w14:paraId="1109698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2363" w:type="dxa"/>
            <w:noWrap w:val="0"/>
            <w:vAlign w:val="center"/>
          </w:tcPr>
          <w:p w14:paraId="2B7CE64A">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200" w:type="dxa"/>
            <w:noWrap w:val="0"/>
            <w:vAlign w:val="center"/>
          </w:tcPr>
          <w:p w14:paraId="2486AEB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975" w:type="dxa"/>
            <w:noWrap w:val="0"/>
            <w:vAlign w:val="center"/>
          </w:tcPr>
          <w:p w14:paraId="2BC08D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1485" w:type="dxa"/>
            <w:noWrap w:val="0"/>
            <w:vAlign w:val="center"/>
          </w:tcPr>
          <w:p w14:paraId="16F972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r>
      <w:tr w14:paraId="69852BE9">
        <w:trPr>
          <w:trHeight w:val="567" w:hRule="atLeast"/>
        </w:trPr>
        <w:tc>
          <w:tcPr>
            <w:tcW w:w="884" w:type="dxa"/>
            <w:noWrap w:val="0"/>
            <w:vAlign w:val="center"/>
          </w:tcPr>
          <w:p w14:paraId="7E8747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kern w:val="2"/>
                <w:sz w:val="28"/>
                <w:szCs w:val="28"/>
                <w:lang w:val="en-US" w:eastAsia="zh-CN" w:bidi="ar-SA"/>
              </w:rPr>
            </w:pPr>
            <w:r>
              <w:rPr>
                <w:rFonts w:hint="eastAsia" w:ascii="仿宋_GB2312" w:hAnsi="仿宋_GB2312" w:eastAsia="仿宋_GB2312" w:cs="仿宋_GB2312"/>
                <w:color w:val="auto"/>
                <w:kern w:val="2"/>
                <w:sz w:val="28"/>
                <w:szCs w:val="28"/>
                <w:lang w:val="en-US" w:eastAsia="zh-CN" w:bidi="ar-SA"/>
              </w:rPr>
              <w:t>6</w:t>
            </w:r>
          </w:p>
        </w:tc>
        <w:tc>
          <w:tcPr>
            <w:tcW w:w="1220" w:type="dxa"/>
            <w:noWrap w:val="0"/>
            <w:vAlign w:val="center"/>
          </w:tcPr>
          <w:p w14:paraId="17DEE665">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821" w:type="dxa"/>
            <w:noWrap w:val="0"/>
            <w:vAlign w:val="center"/>
          </w:tcPr>
          <w:p w14:paraId="253EC124">
            <w:pPr>
              <w:keepNext w:val="0"/>
              <w:keepLines w:val="0"/>
              <w:pageBreakBefore w:val="0"/>
              <w:widowControl/>
              <w:kinsoku/>
              <w:wordWrap/>
              <w:overflowPunct/>
              <w:topLinePunct w:val="0"/>
              <w:autoSpaceDE/>
              <w:autoSpaceDN/>
              <w:bidi w:val="0"/>
              <w:adjustRightInd/>
              <w:snapToGrid w:val="0"/>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371" w:type="dxa"/>
            <w:noWrap w:val="0"/>
            <w:vAlign w:val="center"/>
          </w:tcPr>
          <w:p w14:paraId="6853FE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2363" w:type="dxa"/>
            <w:noWrap w:val="0"/>
            <w:vAlign w:val="center"/>
          </w:tcPr>
          <w:p w14:paraId="37DFA3A2">
            <w:pPr>
              <w:keepNext w:val="0"/>
              <w:keepLines w:val="0"/>
              <w:pageBreakBefore w:val="0"/>
              <w:kinsoku/>
              <w:wordWrap/>
              <w:overflowPunct/>
              <w:topLinePunct w:val="0"/>
              <w:autoSpaceDE/>
              <w:autoSpaceDN/>
              <w:bidi w:val="0"/>
              <w:adjustRightInd/>
              <w:spacing w:line="400" w:lineRule="exact"/>
              <w:jc w:val="center"/>
              <w:rPr>
                <w:rFonts w:hint="eastAsia" w:ascii="仿宋_GB2312" w:hAnsi="仿宋_GB2312" w:eastAsia="仿宋_GB2312" w:cs="仿宋_GB2312"/>
                <w:color w:val="auto"/>
                <w:kern w:val="2"/>
                <w:sz w:val="28"/>
                <w:szCs w:val="28"/>
                <w:lang w:val="en-US" w:eastAsia="zh-CN" w:bidi="ar-SA"/>
              </w:rPr>
            </w:pPr>
          </w:p>
        </w:tc>
        <w:tc>
          <w:tcPr>
            <w:tcW w:w="1200" w:type="dxa"/>
            <w:noWrap w:val="0"/>
            <w:vAlign w:val="center"/>
          </w:tcPr>
          <w:p w14:paraId="2924FE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975" w:type="dxa"/>
            <w:noWrap w:val="0"/>
            <w:vAlign w:val="center"/>
          </w:tcPr>
          <w:p w14:paraId="4F8F5AA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c>
          <w:tcPr>
            <w:tcW w:w="1485" w:type="dxa"/>
            <w:noWrap w:val="0"/>
            <w:vAlign w:val="center"/>
          </w:tcPr>
          <w:p w14:paraId="7991127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kern w:val="2"/>
                <w:sz w:val="28"/>
                <w:szCs w:val="28"/>
                <w:lang w:val="en-US" w:eastAsia="zh-CN" w:bidi="ar-SA"/>
              </w:rPr>
            </w:pPr>
          </w:p>
        </w:tc>
      </w:tr>
    </w:tbl>
    <w:p w14:paraId="1D19958E">
      <w:pPr>
        <w:keepNext w:val="0"/>
        <w:keepLines w:val="0"/>
        <w:pageBreakBefore w:val="0"/>
        <w:widowControl w:val="0"/>
        <w:kinsoku/>
        <w:wordWrap/>
        <w:overflowPunct/>
        <w:topLinePunct w:val="0"/>
        <w:bidi w:val="0"/>
        <w:spacing w:line="560" w:lineRule="exact"/>
        <w:textAlignment w:val="auto"/>
        <w:rPr>
          <w:rFonts w:hint="default"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说明：</w:t>
      </w:r>
      <w:r>
        <w:rPr>
          <w:rFonts w:hint="eastAsia" w:ascii="仿宋_GB2312" w:hAnsi="仿宋_GB2312" w:eastAsia="仿宋_GB2312" w:cs="仿宋_GB2312"/>
          <w:color w:val="auto"/>
          <w:kern w:val="2"/>
          <w:sz w:val="32"/>
          <w:szCs w:val="32"/>
          <w:lang w:val="en-US" w:eastAsia="zh-CN" w:bidi="ar-SA"/>
        </w:rPr>
        <w:t>1.此表可扩展。</w:t>
      </w:r>
      <w:r>
        <w:rPr>
          <w:rFonts w:hint="eastAsia" w:ascii="仿宋_GB2312" w:hAnsi="仿宋_GB2312" w:cs="仿宋_GB2312"/>
          <w:color w:val="auto"/>
          <w:kern w:val="2"/>
          <w:sz w:val="32"/>
          <w:szCs w:val="32"/>
          <w:lang w:val="en-US" w:eastAsia="zh-CN" w:bidi="ar-SA"/>
        </w:rPr>
        <w:t>2</w:t>
      </w:r>
      <w:r>
        <w:rPr>
          <w:rFonts w:hint="eastAsia" w:ascii="仿宋_GB2312" w:hAnsi="仿宋_GB2312" w:eastAsia="仿宋_GB2312" w:cs="仿宋_GB2312"/>
          <w:color w:val="auto"/>
          <w:kern w:val="2"/>
          <w:sz w:val="32"/>
          <w:szCs w:val="32"/>
          <w:lang w:val="en-US" w:eastAsia="zh-CN" w:bidi="ar-SA"/>
        </w:rPr>
        <w:t>.评估结果建议一栏根据评估结果，可选填合格、不合格、取消资格。</w:t>
      </w:r>
    </w:p>
    <w:p w14:paraId="46079932">
      <w:pPr>
        <w:autoSpaceDE w:val="0"/>
        <w:spacing w:line="520" w:lineRule="exact"/>
        <w:rPr>
          <w:rFonts w:hint="eastAsia" w:ascii="黑体" w:hAnsi="黑体" w:eastAsia="黑体" w:cs="黑体"/>
          <w:color w:val="auto"/>
          <w:sz w:val="32"/>
          <w:szCs w:val="32"/>
          <w:lang w:val="en-US" w:eastAsia="zh-CN"/>
        </w:rPr>
      </w:pPr>
      <w:r>
        <w:rPr>
          <w:rFonts w:hint="default" w:ascii="仿宋_GB2312" w:hAnsi="仿宋_GB2312" w:cs="仿宋_GB2312"/>
          <w:color w:val="auto"/>
          <w:szCs w:val="32"/>
          <w:lang w:val="en-US" w:eastAsia="zh-CN"/>
        </w:rPr>
        <w:br w:type="page"/>
      </w:r>
      <w:r>
        <w:rPr>
          <w:rFonts w:hint="eastAsia" w:ascii="黑体" w:hAnsi="黑体" w:eastAsia="黑体" w:cs="黑体"/>
          <w:color w:val="auto"/>
          <w:sz w:val="32"/>
          <w:szCs w:val="32"/>
        </w:rPr>
        <w:t>附件</w:t>
      </w:r>
      <w:r>
        <w:rPr>
          <w:rFonts w:hint="eastAsia" w:ascii="黑体" w:hAnsi="黑体" w:eastAsia="黑体" w:cs="黑体"/>
          <w:color w:val="auto"/>
          <w:sz w:val="32"/>
          <w:szCs w:val="32"/>
          <w:lang w:val="en-US" w:eastAsia="zh-CN"/>
        </w:rPr>
        <w:t>2</w:t>
      </w:r>
    </w:p>
    <w:p w14:paraId="0F041CE7">
      <w:pPr>
        <w:keepNext w:val="0"/>
        <w:keepLines w:val="0"/>
        <w:pageBreakBefore w:val="0"/>
        <w:widowControl w:val="0"/>
        <w:kinsoku/>
        <w:wordWrap/>
        <w:overflowPunct/>
        <w:topLinePunct w:val="0"/>
        <w:autoSpaceDE w:val="0"/>
        <w:autoSpaceDN/>
        <w:bidi w:val="0"/>
        <w:adjustRightInd w:val="0"/>
        <w:snapToGrid w:val="0"/>
        <w:spacing w:line="200" w:lineRule="exact"/>
        <w:jc w:val="center"/>
        <w:textAlignment w:val="auto"/>
        <w:rPr>
          <w:rFonts w:hint="eastAsia" w:ascii="方正小标宋_GBK" w:hAnsi="方正小标宋_GBK" w:eastAsia="方正小标宋_GBK" w:cs="方正小标宋_GBK"/>
          <w:color w:val="auto"/>
          <w:sz w:val="44"/>
          <w:szCs w:val="44"/>
        </w:rPr>
      </w:pPr>
    </w:p>
    <w:p w14:paraId="01703BD5">
      <w:pPr>
        <w:autoSpaceDE w:val="0"/>
        <w:adjustRightInd w:val="0"/>
        <w:snapToGrid w:val="0"/>
        <w:spacing w:line="560" w:lineRule="exact"/>
        <w:jc w:val="center"/>
        <w:rPr>
          <w:rFonts w:hint="eastAsia" w:ascii="方正小标宋_GBK" w:hAnsi="方正小标宋_GBK" w:eastAsia="方正小标宋_GBK" w:cs="方正小标宋_GBK"/>
          <w:b w:val="0"/>
          <w:bCs w:val="0"/>
          <w:color w:val="auto"/>
          <w:spacing w:val="0"/>
          <w:sz w:val="44"/>
          <w:szCs w:val="44"/>
        </w:rPr>
      </w:pPr>
      <w:r>
        <w:rPr>
          <w:rFonts w:hint="eastAsia" w:ascii="方正小标宋_GBK" w:hAnsi="方正小标宋_GBK" w:eastAsia="方正小标宋_GBK" w:cs="方正小标宋_GBK"/>
          <w:b w:val="0"/>
          <w:bCs w:val="0"/>
          <w:color w:val="auto"/>
          <w:spacing w:val="0"/>
          <w:sz w:val="44"/>
          <w:szCs w:val="44"/>
          <w:lang w:val="en-US" w:eastAsia="zh-CN"/>
        </w:rPr>
        <w:t>2025年赣州市市</w:t>
      </w:r>
      <w:r>
        <w:rPr>
          <w:rFonts w:hint="eastAsia" w:ascii="方正小标宋_GBK" w:hAnsi="方正小标宋_GBK" w:eastAsia="方正小标宋_GBK" w:cs="方正小标宋_GBK"/>
          <w:b w:val="0"/>
          <w:bCs w:val="0"/>
          <w:color w:val="auto"/>
          <w:spacing w:val="0"/>
          <w:sz w:val="44"/>
          <w:szCs w:val="44"/>
        </w:rPr>
        <w:t>级非物质文化遗产代表性</w:t>
      </w:r>
    </w:p>
    <w:p w14:paraId="17D99A91">
      <w:pPr>
        <w:autoSpaceDE w:val="0"/>
        <w:adjustRightInd w:val="0"/>
        <w:snapToGrid w:val="0"/>
        <w:spacing w:line="560" w:lineRule="exact"/>
        <w:jc w:val="center"/>
        <w:rPr>
          <w:rFonts w:hint="eastAsia" w:ascii="方正小标宋_GBK" w:hAnsi="方正小标宋_GBK" w:eastAsia="方正小标宋_GBK" w:cs="方正小标宋_GBK"/>
          <w:b w:val="0"/>
          <w:bCs w:val="0"/>
          <w:color w:val="auto"/>
          <w:spacing w:val="0"/>
          <w:sz w:val="44"/>
          <w:szCs w:val="44"/>
        </w:rPr>
      </w:pPr>
      <w:r>
        <w:rPr>
          <w:rFonts w:hint="eastAsia" w:ascii="方正小标宋_GBK" w:hAnsi="方正小标宋_GBK" w:eastAsia="方正小标宋_GBK" w:cs="方正小标宋_GBK"/>
          <w:b w:val="0"/>
          <w:bCs w:val="0"/>
          <w:color w:val="auto"/>
          <w:spacing w:val="0"/>
          <w:sz w:val="44"/>
          <w:szCs w:val="44"/>
        </w:rPr>
        <w:t>传承人传承活动评估登记表</w:t>
      </w:r>
    </w:p>
    <w:p w14:paraId="7C0ECB5E">
      <w:pPr>
        <w:keepNext w:val="0"/>
        <w:keepLines w:val="0"/>
        <w:pageBreakBefore w:val="0"/>
        <w:widowControl w:val="0"/>
        <w:kinsoku/>
        <w:wordWrap/>
        <w:overflowPunct/>
        <w:topLinePunct w:val="0"/>
        <w:autoSpaceDE w:val="0"/>
        <w:autoSpaceDN/>
        <w:bidi w:val="0"/>
        <w:adjustRightInd w:val="0"/>
        <w:snapToGrid w:val="0"/>
        <w:spacing w:line="200" w:lineRule="exact"/>
        <w:jc w:val="center"/>
        <w:textAlignment w:val="auto"/>
        <w:rPr>
          <w:rFonts w:hint="eastAsia" w:ascii="方正小标宋_GBK" w:hAnsi="方正小标宋_GBK" w:eastAsia="方正小标宋_GBK" w:cs="方正小标宋_GBK"/>
          <w:color w:val="auto"/>
          <w:sz w:val="44"/>
          <w:szCs w:val="44"/>
        </w:rPr>
      </w:pPr>
    </w:p>
    <w:tbl>
      <w:tblPr>
        <w:tblStyle w:val="4"/>
        <w:tblW w:w="103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3990"/>
        <w:gridCol w:w="2145"/>
        <w:gridCol w:w="2529"/>
      </w:tblGrid>
      <w:tr w14:paraId="6F8347FD">
        <w:trPr>
          <w:jc w:val="center"/>
        </w:trPr>
        <w:tc>
          <w:tcPr>
            <w:tcW w:w="1681" w:type="dxa"/>
            <w:noWrap w:val="0"/>
            <w:vAlign w:val="top"/>
          </w:tcPr>
          <w:p w14:paraId="2955E836">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姓</w:t>
            </w:r>
            <w:r>
              <w:rPr>
                <w:rFonts w:hint="eastAsia" w:ascii="仿宋_GB2312" w:hAnsi="仿宋_GB2312" w:eastAsia="仿宋_GB2312" w:cs="仿宋_GB2312"/>
                <w:color w:val="auto"/>
                <w:sz w:val="31"/>
                <w:szCs w:val="31"/>
                <w:lang w:val="en-US" w:eastAsia="zh-CN"/>
              </w:rPr>
              <w:t xml:space="preserve">  </w:t>
            </w:r>
            <w:r>
              <w:rPr>
                <w:rFonts w:hint="eastAsia" w:ascii="仿宋_GB2312" w:hAnsi="仿宋_GB2312" w:eastAsia="仿宋_GB2312" w:cs="仿宋_GB2312"/>
                <w:color w:val="auto"/>
                <w:sz w:val="31"/>
                <w:szCs w:val="31"/>
              </w:rPr>
              <w:t>名</w:t>
            </w:r>
          </w:p>
        </w:tc>
        <w:tc>
          <w:tcPr>
            <w:tcW w:w="3990" w:type="dxa"/>
            <w:noWrap w:val="0"/>
            <w:vAlign w:val="top"/>
          </w:tcPr>
          <w:p w14:paraId="04B54FF8">
            <w:pPr>
              <w:autoSpaceDE w:val="0"/>
              <w:adjustRightInd w:val="0"/>
              <w:snapToGrid w:val="0"/>
              <w:spacing w:line="560" w:lineRule="exact"/>
              <w:jc w:val="center"/>
              <w:rPr>
                <w:rFonts w:hint="eastAsia" w:ascii="仿宋_GB2312" w:hAnsi="仿宋_GB2312" w:eastAsia="仿宋_GB2312" w:cs="仿宋_GB2312"/>
                <w:color w:val="auto"/>
                <w:sz w:val="31"/>
                <w:szCs w:val="31"/>
              </w:rPr>
            </w:pPr>
          </w:p>
        </w:tc>
        <w:tc>
          <w:tcPr>
            <w:tcW w:w="2145" w:type="dxa"/>
            <w:noWrap w:val="0"/>
            <w:vAlign w:val="top"/>
          </w:tcPr>
          <w:p w14:paraId="1BCAA508">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手机号码</w:t>
            </w:r>
          </w:p>
        </w:tc>
        <w:tc>
          <w:tcPr>
            <w:tcW w:w="2529" w:type="dxa"/>
            <w:noWrap w:val="0"/>
            <w:vAlign w:val="top"/>
          </w:tcPr>
          <w:p w14:paraId="7CBEAD08">
            <w:pPr>
              <w:autoSpaceDE w:val="0"/>
              <w:adjustRightInd w:val="0"/>
              <w:snapToGrid w:val="0"/>
              <w:spacing w:line="560" w:lineRule="exact"/>
              <w:rPr>
                <w:rFonts w:hint="eastAsia" w:ascii="仿宋_GB2312" w:hAnsi="仿宋_GB2312" w:eastAsia="仿宋_GB2312" w:cs="仿宋_GB2312"/>
                <w:color w:val="auto"/>
                <w:szCs w:val="32"/>
              </w:rPr>
            </w:pPr>
          </w:p>
        </w:tc>
      </w:tr>
      <w:tr w14:paraId="30B186A7">
        <w:trPr>
          <w:jc w:val="center"/>
        </w:trPr>
        <w:tc>
          <w:tcPr>
            <w:tcW w:w="1681" w:type="dxa"/>
            <w:noWrap w:val="0"/>
            <w:vAlign w:val="top"/>
          </w:tcPr>
          <w:p w14:paraId="6ECCABB6">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身份证号</w:t>
            </w:r>
          </w:p>
        </w:tc>
        <w:tc>
          <w:tcPr>
            <w:tcW w:w="8664" w:type="dxa"/>
            <w:gridSpan w:val="3"/>
            <w:noWrap w:val="0"/>
            <w:vAlign w:val="top"/>
          </w:tcPr>
          <w:p w14:paraId="4DA9DF46">
            <w:pPr>
              <w:autoSpaceDE w:val="0"/>
              <w:adjustRightInd w:val="0"/>
              <w:snapToGrid w:val="0"/>
              <w:spacing w:line="560" w:lineRule="exact"/>
              <w:rPr>
                <w:rFonts w:hint="eastAsia" w:ascii="仿宋_GB2312" w:hAnsi="仿宋_GB2312" w:eastAsia="仿宋_GB2312" w:cs="仿宋_GB2312"/>
                <w:color w:val="auto"/>
                <w:sz w:val="31"/>
                <w:szCs w:val="31"/>
              </w:rPr>
            </w:pPr>
          </w:p>
        </w:tc>
      </w:tr>
      <w:tr w14:paraId="032748A0">
        <w:trPr>
          <w:jc w:val="center"/>
        </w:trPr>
        <w:tc>
          <w:tcPr>
            <w:tcW w:w="1681" w:type="dxa"/>
            <w:noWrap w:val="0"/>
            <w:vAlign w:val="top"/>
          </w:tcPr>
          <w:p w14:paraId="7B291199">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通讯地址</w:t>
            </w:r>
          </w:p>
        </w:tc>
        <w:tc>
          <w:tcPr>
            <w:tcW w:w="8664" w:type="dxa"/>
            <w:gridSpan w:val="3"/>
            <w:noWrap w:val="0"/>
            <w:vAlign w:val="top"/>
          </w:tcPr>
          <w:p w14:paraId="27FC5934">
            <w:pPr>
              <w:autoSpaceDE w:val="0"/>
              <w:adjustRightInd w:val="0"/>
              <w:snapToGrid w:val="0"/>
              <w:spacing w:line="560" w:lineRule="exact"/>
              <w:rPr>
                <w:rFonts w:hint="eastAsia" w:ascii="仿宋_GB2312" w:hAnsi="仿宋_GB2312" w:eastAsia="仿宋_GB2312" w:cs="仿宋_GB2312"/>
                <w:color w:val="auto"/>
                <w:sz w:val="31"/>
                <w:szCs w:val="31"/>
              </w:rPr>
            </w:pPr>
          </w:p>
        </w:tc>
      </w:tr>
      <w:tr w14:paraId="75328D99">
        <w:trPr>
          <w:jc w:val="center"/>
        </w:trPr>
        <w:tc>
          <w:tcPr>
            <w:tcW w:w="1681" w:type="dxa"/>
            <w:noWrap w:val="0"/>
            <w:vAlign w:val="top"/>
          </w:tcPr>
          <w:p w14:paraId="75341E45">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lang w:val="en-US" w:eastAsia="zh-CN"/>
              </w:rPr>
              <w:t>传承</w:t>
            </w:r>
            <w:r>
              <w:rPr>
                <w:rFonts w:hint="eastAsia" w:ascii="仿宋_GB2312" w:hAnsi="仿宋_GB2312" w:eastAsia="仿宋_GB2312" w:cs="仿宋_GB2312"/>
                <w:color w:val="auto"/>
                <w:sz w:val="31"/>
                <w:szCs w:val="31"/>
              </w:rPr>
              <w:t>项目名称</w:t>
            </w:r>
          </w:p>
        </w:tc>
        <w:tc>
          <w:tcPr>
            <w:tcW w:w="3990" w:type="dxa"/>
            <w:noWrap w:val="0"/>
            <w:vAlign w:val="top"/>
          </w:tcPr>
          <w:p w14:paraId="4C6C06C6">
            <w:pPr>
              <w:autoSpaceDE w:val="0"/>
              <w:adjustRightInd w:val="0"/>
              <w:snapToGrid w:val="0"/>
              <w:spacing w:line="560" w:lineRule="exact"/>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 xml:space="preserve">      </w:t>
            </w:r>
          </w:p>
        </w:tc>
        <w:tc>
          <w:tcPr>
            <w:tcW w:w="2145" w:type="dxa"/>
            <w:noWrap w:val="0"/>
            <w:vAlign w:val="top"/>
          </w:tcPr>
          <w:p w14:paraId="5C4B61B3">
            <w:pPr>
              <w:autoSpaceDE w:val="0"/>
              <w:adjustRightInd w:val="0"/>
              <w:snapToGrid w:val="0"/>
              <w:spacing w:line="560" w:lineRule="exact"/>
              <w:jc w:val="center"/>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val="en-US" w:eastAsia="zh-CN"/>
              </w:rPr>
              <w:t>认定为</w:t>
            </w:r>
            <w:r>
              <w:rPr>
                <w:rFonts w:hint="eastAsia" w:ascii="仿宋_GB2312" w:hAnsi="仿宋_GB2312" w:cs="仿宋_GB2312"/>
                <w:color w:val="auto"/>
                <w:sz w:val="31"/>
                <w:szCs w:val="31"/>
                <w:lang w:val="en-US" w:eastAsia="zh-CN"/>
              </w:rPr>
              <w:t>市</w:t>
            </w:r>
            <w:r>
              <w:rPr>
                <w:rFonts w:hint="eastAsia" w:ascii="仿宋_GB2312" w:hAnsi="仿宋_GB2312" w:eastAsia="仿宋_GB2312" w:cs="仿宋_GB2312"/>
                <w:color w:val="auto"/>
                <w:sz w:val="31"/>
                <w:szCs w:val="31"/>
                <w:lang w:val="en-US" w:eastAsia="zh-CN"/>
              </w:rPr>
              <w:t>级传承人年月</w:t>
            </w:r>
          </w:p>
        </w:tc>
        <w:tc>
          <w:tcPr>
            <w:tcW w:w="2529" w:type="dxa"/>
            <w:noWrap w:val="0"/>
            <w:vAlign w:val="top"/>
          </w:tcPr>
          <w:p w14:paraId="4DCDCA33">
            <w:pPr>
              <w:autoSpaceDE w:val="0"/>
              <w:adjustRightInd w:val="0"/>
              <w:snapToGrid w:val="0"/>
              <w:spacing w:line="560" w:lineRule="exact"/>
              <w:rPr>
                <w:rFonts w:hint="eastAsia" w:ascii="仿宋_GB2312" w:hAnsi="仿宋_GB2312" w:eastAsia="仿宋_GB2312" w:cs="仿宋_GB2312"/>
                <w:color w:val="auto"/>
                <w:szCs w:val="32"/>
              </w:rPr>
            </w:pPr>
          </w:p>
        </w:tc>
      </w:tr>
      <w:tr w14:paraId="628DDE3A">
        <w:trPr>
          <w:jc w:val="center"/>
        </w:trPr>
        <w:tc>
          <w:tcPr>
            <w:tcW w:w="1681" w:type="dxa"/>
            <w:noWrap w:val="0"/>
            <w:vAlign w:val="top"/>
          </w:tcPr>
          <w:p w14:paraId="4C023D27">
            <w:pPr>
              <w:keepNext w:val="0"/>
              <w:keepLines w:val="0"/>
              <w:pageBreakBefore w:val="0"/>
              <w:widowControl w:val="0"/>
              <w:kinsoku/>
              <w:wordWrap/>
              <w:overflowPunct/>
              <w:topLinePunct w:val="0"/>
              <w:autoSpaceDE w:val="0"/>
              <w:autoSpaceDN/>
              <w:bidi w:val="0"/>
              <w:adjustRightInd w:val="0"/>
              <w:snapToGrid w:val="0"/>
              <w:spacing w:line="540" w:lineRule="exact"/>
              <w:ind w:firstLine="620" w:firstLineChars="200"/>
              <w:jc w:val="both"/>
              <w:textAlignment w:val="auto"/>
              <w:rPr>
                <w:rFonts w:hint="eastAsia" w:ascii="仿宋_GB2312" w:hAnsi="仿宋_GB2312" w:eastAsia="仿宋_GB2312" w:cs="仿宋_GB2312"/>
                <w:color w:val="auto"/>
                <w:sz w:val="31"/>
                <w:szCs w:val="31"/>
              </w:rPr>
            </w:pPr>
          </w:p>
          <w:p w14:paraId="6F387CFD">
            <w:pPr>
              <w:rPr>
                <w:rFonts w:hint="eastAsia" w:ascii="仿宋_GB2312" w:hAnsi="仿宋_GB2312" w:eastAsia="仿宋_GB2312" w:cs="仿宋_GB2312"/>
                <w:color w:val="auto"/>
                <w:sz w:val="31"/>
                <w:szCs w:val="31"/>
              </w:rPr>
            </w:pPr>
          </w:p>
          <w:p w14:paraId="69E1B7EE">
            <w:pPr>
              <w:pStyle w:val="7"/>
              <w:rPr>
                <w:rFonts w:hint="eastAsia"/>
                <w:color w:val="auto"/>
              </w:rPr>
            </w:pPr>
          </w:p>
          <w:p w14:paraId="6CA96941">
            <w:pPr>
              <w:keepNext w:val="0"/>
              <w:keepLines w:val="0"/>
              <w:pageBreakBefore w:val="0"/>
              <w:widowControl w:val="0"/>
              <w:kinsoku/>
              <w:wordWrap/>
              <w:overflowPunct/>
              <w:topLinePunct w:val="0"/>
              <w:autoSpaceDE w:val="0"/>
              <w:autoSpaceDN/>
              <w:bidi w:val="0"/>
              <w:adjustRightInd w:val="0"/>
              <w:snapToGrid w:val="0"/>
              <w:spacing w:line="540" w:lineRule="exact"/>
              <w:ind w:firstLine="620" w:firstLineChars="200"/>
              <w:jc w:val="both"/>
              <w:textAlignment w:val="auto"/>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年</w:t>
            </w:r>
          </w:p>
          <w:p w14:paraId="1D444D2F">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度</w:t>
            </w:r>
          </w:p>
          <w:p w14:paraId="493F8EB3">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传</w:t>
            </w:r>
          </w:p>
          <w:p w14:paraId="1CF709C8">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承</w:t>
            </w:r>
          </w:p>
          <w:p w14:paraId="2318E09C">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活</w:t>
            </w:r>
          </w:p>
          <w:p w14:paraId="35071348">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动</w:t>
            </w:r>
          </w:p>
          <w:p w14:paraId="6DD1C0A9">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总</w:t>
            </w:r>
          </w:p>
          <w:p w14:paraId="2919F853">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结</w:t>
            </w:r>
          </w:p>
          <w:p w14:paraId="309F4729">
            <w:pPr>
              <w:keepNext w:val="0"/>
              <w:keepLines w:val="0"/>
              <w:pageBreakBefore w:val="0"/>
              <w:widowControl w:val="0"/>
              <w:kinsoku/>
              <w:wordWrap/>
              <w:overflowPunct/>
              <w:topLinePunct w:val="0"/>
              <w:autoSpaceDE w:val="0"/>
              <w:autoSpaceDN/>
              <w:bidi w:val="0"/>
              <w:adjustRightInd w:val="0"/>
              <w:snapToGrid w:val="0"/>
              <w:spacing w:line="540" w:lineRule="exact"/>
              <w:ind w:firstLine="620" w:firstLineChars="200"/>
              <w:jc w:val="both"/>
              <w:textAlignment w:val="auto"/>
              <w:rPr>
                <w:rFonts w:hint="eastAsia" w:ascii="仿宋_GB2312" w:hAnsi="仿宋_GB2312" w:eastAsia="仿宋_GB2312" w:cs="仿宋_GB2312"/>
                <w:color w:val="auto"/>
                <w:sz w:val="31"/>
                <w:szCs w:val="31"/>
              </w:rPr>
            </w:pPr>
          </w:p>
          <w:p w14:paraId="76791519">
            <w:pPr>
              <w:keepNext w:val="0"/>
              <w:keepLines w:val="0"/>
              <w:pageBreakBefore w:val="0"/>
              <w:widowControl w:val="0"/>
              <w:kinsoku/>
              <w:wordWrap/>
              <w:overflowPunct/>
              <w:topLinePunct w:val="0"/>
              <w:autoSpaceDE w:val="0"/>
              <w:autoSpaceDN/>
              <w:bidi w:val="0"/>
              <w:adjustRightInd w:val="0"/>
              <w:snapToGrid w:val="0"/>
              <w:spacing w:line="540" w:lineRule="exact"/>
              <w:ind w:firstLine="620" w:firstLineChars="200"/>
              <w:jc w:val="both"/>
              <w:textAlignment w:val="auto"/>
              <w:rPr>
                <w:rFonts w:hint="eastAsia" w:ascii="仿宋_GB2312" w:hAnsi="仿宋_GB2312" w:eastAsia="仿宋_GB2312" w:cs="仿宋_GB2312"/>
                <w:color w:val="auto"/>
                <w:sz w:val="31"/>
                <w:szCs w:val="31"/>
              </w:rPr>
            </w:pPr>
          </w:p>
          <w:p w14:paraId="455285B3">
            <w:pPr>
              <w:keepNext w:val="0"/>
              <w:keepLines w:val="0"/>
              <w:pageBreakBefore w:val="0"/>
              <w:widowControl w:val="0"/>
              <w:kinsoku/>
              <w:wordWrap/>
              <w:overflowPunct/>
              <w:topLinePunct w:val="0"/>
              <w:autoSpaceDE w:val="0"/>
              <w:autoSpaceDN/>
              <w:bidi w:val="0"/>
              <w:adjustRightInd w:val="0"/>
              <w:snapToGrid w:val="0"/>
              <w:spacing w:line="540" w:lineRule="exact"/>
              <w:ind w:firstLine="620" w:firstLineChars="200"/>
              <w:jc w:val="both"/>
              <w:textAlignment w:val="auto"/>
              <w:rPr>
                <w:rFonts w:hint="eastAsia" w:ascii="仿宋_GB2312" w:hAnsi="仿宋_GB2312" w:eastAsia="仿宋_GB2312" w:cs="仿宋_GB2312"/>
                <w:color w:val="auto"/>
                <w:sz w:val="31"/>
                <w:szCs w:val="31"/>
              </w:rPr>
            </w:pPr>
          </w:p>
          <w:p w14:paraId="6C6300A9">
            <w:pPr>
              <w:pStyle w:val="7"/>
              <w:rPr>
                <w:rFonts w:hint="eastAsia"/>
                <w:color w:val="auto"/>
              </w:rPr>
            </w:pPr>
          </w:p>
          <w:p w14:paraId="0C0A9978">
            <w:pPr>
              <w:keepNext w:val="0"/>
              <w:keepLines w:val="0"/>
              <w:pageBreakBefore w:val="0"/>
              <w:widowControl w:val="0"/>
              <w:kinsoku/>
              <w:wordWrap/>
              <w:overflowPunct/>
              <w:topLinePunct w:val="0"/>
              <w:autoSpaceDE w:val="0"/>
              <w:autoSpaceDN/>
              <w:bidi w:val="0"/>
              <w:adjustRightInd w:val="0"/>
              <w:snapToGrid w:val="0"/>
              <w:spacing w:line="540" w:lineRule="exact"/>
              <w:ind w:firstLine="620" w:firstLineChars="200"/>
              <w:jc w:val="both"/>
              <w:textAlignment w:val="auto"/>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年</w:t>
            </w:r>
          </w:p>
          <w:p w14:paraId="0A48902F">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度</w:t>
            </w:r>
          </w:p>
          <w:p w14:paraId="25963A46">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传</w:t>
            </w:r>
          </w:p>
          <w:p w14:paraId="714FBFE1">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承</w:t>
            </w:r>
          </w:p>
          <w:p w14:paraId="0104F9CC">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活</w:t>
            </w:r>
          </w:p>
          <w:p w14:paraId="4E99DB28">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动</w:t>
            </w:r>
          </w:p>
          <w:p w14:paraId="4609FAA8">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总</w:t>
            </w:r>
          </w:p>
          <w:p w14:paraId="4807CABA">
            <w:pPr>
              <w:keepNext w:val="0"/>
              <w:keepLines w:val="0"/>
              <w:pageBreakBefore w:val="0"/>
              <w:widowControl w:val="0"/>
              <w:kinsoku/>
              <w:wordWrap/>
              <w:overflowPunct/>
              <w:topLinePunct w:val="0"/>
              <w:autoSpaceDE w:val="0"/>
              <w:autoSpaceDN/>
              <w:bidi w:val="0"/>
              <w:adjustRightInd w:val="0"/>
              <w:snapToGrid w:val="0"/>
              <w:spacing w:line="540" w:lineRule="exact"/>
              <w:jc w:val="center"/>
              <w:textAlignment w:val="auto"/>
              <w:rPr>
                <w:rFonts w:hint="eastAsia" w:ascii="仿宋_GB2312" w:hAnsi="仿宋_GB2312" w:eastAsia="仿宋_GB2312" w:cs="仿宋_GB2312"/>
                <w:color w:val="auto"/>
                <w:szCs w:val="32"/>
              </w:rPr>
            </w:pPr>
            <w:r>
              <w:rPr>
                <w:rFonts w:hint="eastAsia" w:ascii="仿宋_GB2312" w:hAnsi="仿宋_GB2312" w:eastAsia="仿宋_GB2312" w:cs="仿宋_GB2312"/>
                <w:color w:val="auto"/>
                <w:sz w:val="31"/>
                <w:szCs w:val="31"/>
                <w:lang w:eastAsia="zh-CN"/>
              </w:rPr>
              <w:t>结</w:t>
            </w:r>
          </w:p>
        </w:tc>
        <w:tc>
          <w:tcPr>
            <w:tcW w:w="8664" w:type="dxa"/>
            <w:gridSpan w:val="3"/>
            <w:noWrap w:val="0"/>
            <w:vAlign w:val="top"/>
          </w:tcPr>
          <w:p w14:paraId="2BBE3EB4">
            <w:pPr>
              <w:autoSpaceDE w:val="0"/>
              <w:adjustRightInd w:val="0"/>
              <w:snapToGrid w:val="0"/>
              <w:spacing w:line="560" w:lineRule="exact"/>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（说明：根据</w:t>
            </w:r>
            <w:r>
              <w:rPr>
                <w:rFonts w:hint="eastAsia" w:ascii="仿宋_GB2312" w:hAnsi="仿宋_GB2312" w:eastAsia="仿宋_GB2312" w:cs="仿宋_GB2312"/>
                <w:color w:val="auto"/>
                <w:sz w:val="28"/>
                <w:szCs w:val="28"/>
                <w:lang w:eastAsia="zh-CN"/>
              </w:rPr>
              <w:t>方案</w:t>
            </w:r>
            <w:r>
              <w:rPr>
                <w:rFonts w:hint="eastAsia" w:ascii="仿宋_GB2312" w:hAnsi="仿宋_GB2312" w:eastAsia="仿宋_GB2312" w:cs="仿宋_GB2312"/>
                <w:color w:val="auto"/>
                <w:sz w:val="28"/>
                <w:szCs w:val="28"/>
              </w:rPr>
              <w:t>中“评估内容”要求总结</w:t>
            </w:r>
            <w:r>
              <w:rPr>
                <w:rFonts w:hint="eastAsia" w:ascii="仿宋_GB2312" w:hAnsi="仿宋_GB2312" w:eastAsia="仿宋_GB2312" w:cs="仿宋_GB2312"/>
                <w:color w:val="auto"/>
                <w:sz w:val="28"/>
                <w:szCs w:val="28"/>
                <w:lang w:eastAsia="zh-CN"/>
              </w:rPr>
              <w:t>传承活动</w:t>
            </w:r>
            <w:r>
              <w:rPr>
                <w:rFonts w:hint="eastAsia" w:ascii="仿宋_GB2312" w:hAnsi="仿宋_GB2312" w:eastAsia="仿宋_GB2312" w:cs="仿宋_GB2312"/>
                <w:color w:val="auto"/>
                <w:sz w:val="28"/>
                <w:szCs w:val="28"/>
              </w:rPr>
              <w:t>情况</w:t>
            </w:r>
            <w:r>
              <w:rPr>
                <w:rFonts w:hint="eastAsia" w:ascii="仿宋_GB2312" w:hAnsi="仿宋_GB2312" w:eastAsia="仿宋_GB2312" w:cs="仿宋_GB2312"/>
                <w:color w:val="auto"/>
                <w:sz w:val="28"/>
                <w:szCs w:val="28"/>
                <w:lang w:eastAsia="zh-CN"/>
              </w:rPr>
              <w:t>，要体现相关情况数量；</w:t>
            </w:r>
            <w:r>
              <w:rPr>
                <w:rFonts w:hint="eastAsia" w:ascii="仿宋_GB2312" w:hAnsi="仿宋_GB2312" w:eastAsia="仿宋_GB2312" w:cs="仿宋_GB2312"/>
                <w:color w:val="auto"/>
                <w:sz w:val="28"/>
                <w:szCs w:val="28"/>
              </w:rPr>
              <w:t>评估周期为20</w:t>
            </w:r>
            <w:r>
              <w:rPr>
                <w:rFonts w:hint="eastAsia" w:ascii="仿宋_GB2312" w:hAnsi="仿宋_GB2312" w:eastAsia="仿宋_GB2312" w:cs="仿宋_GB2312"/>
                <w:color w:val="auto"/>
                <w:sz w:val="28"/>
                <w:szCs w:val="28"/>
                <w:lang w:val="en-US" w:eastAsia="zh-CN"/>
              </w:rPr>
              <w:t>2</w:t>
            </w:r>
            <w:r>
              <w:rPr>
                <w:rFonts w:hint="eastAsia" w:ascii="仿宋_GB2312" w:hAnsi="仿宋_GB2312" w:cs="仿宋_GB2312"/>
                <w:color w:val="auto"/>
                <w:sz w:val="28"/>
                <w:szCs w:val="28"/>
                <w:lang w:val="en-US" w:eastAsia="zh-CN"/>
              </w:rPr>
              <w:t>5</w:t>
            </w:r>
            <w:r>
              <w:rPr>
                <w:rFonts w:hint="eastAsia" w:ascii="仿宋_GB2312" w:hAnsi="仿宋_GB2312" w:eastAsia="仿宋_GB2312" w:cs="仿宋_GB2312"/>
                <w:color w:val="auto"/>
                <w:sz w:val="28"/>
                <w:szCs w:val="28"/>
              </w:rPr>
              <w:t>年</w:t>
            </w:r>
            <w:r>
              <w:rPr>
                <w:rFonts w:hint="eastAsia" w:ascii="仿宋_GB2312" w:hAnsi="仿宋_GB2312" w:cs="仿宋_GB2312"/>
                <w:color w:val="auto"/>
                <w:sz w:val="28"/>
                <w:szCs w:val="28"/>
                <w:lang w:val="en-US" w:eastAsia="zh-CN"/>
              </w:rPr>
              <w:t>1</w:t>
            </w:r>
            <w:r>
              <w:rPr>
                <w:rFonts w:hint="eastAsia" w:ascii="仿宋_GB2312" w:hAnsi="仿宋_GB2312" w:eastAsia="仿宋_GB2312" w:cs="仿宋_GB2312"/>
                <w:color w:val="auto"/>
                <w:sz w:val="28"/>
                <w:szCs w:val="28"/>
              </w:rPr>
              <w:t>月1日至202</w:t>
            </w:r>
            <w:r>
              <w:rPr>
                <w:rFonts w:hint="eastAsia" w:ascii="仿宋_GB2312" w:hAnsi="仿宋_GB2312" w:cs="仿宋_GB2312"/>
                <w:color w:val="auto"/>
                <w:sz w:val="28"/>
                <w:szCs w:val="28"/>
                <w:lang w:val="en-US" w:eastAsia="zh-CN"/>
              </w:rPr>
              <w:t>5</w:t>
            </w:r>
            <w:r>
              <w:rPr>
                <w:rFonts w:hint="eastAsia" w:ascii="仿宋_GB2312" w:hAnsi="仿宋_GB2312" w:eastAsia="仿宋_GB2312" w:cs="仿宋_GB2312"/>
                <w:color w:val="auto"/>
                <w:sz w:val="28"/>
                <w:szCs w:val="28"/>
              </w:rPr>
              <w:t>年</w:t>
            </w:r>
            <w:r>
              <w:rPr>
                <w:rFonts w:hint="eastAsia" w:ascii="仿宋_GB2312" w:hAnsi="仿宋_GB2312" w:cs="仿宋_GB2312"/>
                <w:color w:val="auto"/>
                <w:sz w:val="28"/>
                <w:szCs w:val="28"/>
                <w:lang w:val="en-US" w:eastAsia="zh-CN"/>
              </w:rPr>
              <w:t>12</w:t>
            </w:r>
            <w:r>
              <w:rPr>
                <w:rFonts w:hint="eastAsia" w:ascii="仿宋_GB2312" w:hAnsi="仿宋_GB2312" w:eastAsia="仿宋_GB2312" w:cs="仿宋_GB2312"/>
                <w:color w:val="auto"/>
                <w:sz w:val="28"/>
                <w:szCs w:val="28"/>
              </w:rPr>
              <w:t>月3</w:t>
            </w:r>
            <w:r>
              <w:rPr>
                <w:rFonts w:hint="eastAsia" w:ascii="仿宋_GB2312" w:hAnsi="仿宋_GB2312" w:cs="仿宋_GB2312"/>
                <w:color w:val="auto"/>
                <w:sz w:val="28"/>
                <w:szCs w:val="28"/>
                <w:lang w:val="en-US" w:eastAsia="zh-CN"/>
              </w:rPr>
              <w:t>1</w:t>
            </w:r>
            <w:r>
              <w:rPr>
                <w:rFonts w:hint="eastAsia" w:ascii="仿宋_GB2312" w:hAnsi="仿宋_GB2312" w:eastAsia="仿宋_GB2312" w:cs="仿宋_GB2312"/>
                <w:color w:val="auto"/>
                <w:sz w:val="28"/>
                <w:szCs w:val="28"/>
              </w:rPr>
              <w:t>日。）</w:t>
            </w:r>
          </w:p>
          <w:p w14:paraId="0B65100F">
            <w:pPr>
              <w:autoSpaceDE w:val="0"/>
              <w:adjustRightInd w:val="0"/>
              <w:snapToGrid w:val="0"/>
              <w:spacing w:line="560" w:lineRule="exact"/>
              <w:rPr>
                <w:rFonts w:hint="eastAsia" w:ascii="仿宋_GB2312" w:hAnsi="仿宋_GB2312" w:eastAsia="仿宋_GB2312" w:cs="仿宋_GB2312"/>
                <w:color w:val="auto"/>
                <w:szCs w:val="32"/>
              </w:rPr>
            </w:pPr>
          </w:p>
          <w:p w14:paraId="6D9B0826">
            <w:pPr>
              <w:autoSpaceDE w:val="0"/>
              <w:adjustRightInd w:val="0"/>
              <w:snapToGrid w:val="0"/>
              <w:spacing w:line="560" w:lineRule="exact"/>
              <w:rPr>
                <w:rFonts w:hint="eastAsia" w:ascii="仿宋_GB2312" w:hAnsi="仿宋_GB2312" w:eastAsia="仿宋_GB2312" w:cs="仿宋_GB2312"/>
                <w:color w:val="auto"/>
                <w:szCs w:val="32"/>
              </w:rPr>
            </w:pPr>
          </w:p>
          <w:p w14:paraId="43B26AC2">
            <w:pPr>
              <w:autoSpaceDE w:val="0"/>
              <w:adjustRightInd w:val="0"/>
              <w:snapToGrid w:val="0"/>
              <w:spacing w:line="560" w:lineRule="exact"/>
              <w:rPr>
                <w:rFonts w:hint="eastAsia" w:ascii="仿宋_GB2312" w:hAnsi="仿宋_GB2312" w:eastAsia="仿宋_GB2312" w:cs="仿宋_GB2312"/>
                <w:color w:val="auto"/>
                <w:szCs w:val="32"/>
              </w:rPr>
            </w:pPr>
          </w:p>
          <w:p w14:paraId="77150E50">
            <w:pPr>
              <w:autoSpaceDE w:val="0"/>
              <w:adjustRightInd w:val="0"/>
              <w:snapToGrid w:val="0"/>
              <w:spacing w:line="560" w:lineRule="exact"/>
              <w:rPr>
                <w:rFonts w:hint="eastAsia" w:ascii="仿宋_GB2312" w:hAnsi="仿宋_GB2312" w:eastAsia="仿宋_GB2312" w:cs="仿宋_GB2312"/>
                <w:color w:val="auto"/>
                <w:szCs w:val="32"/>
              </w:rPr>
            </w:pPr>
          </w:p>
          <w:p w14:paraId="7B199275">
            <w:pPr>
              <w:autoSpaceDE w:val="0"/>
              <w:adjustRightInd w:val="0"/>
              <w:snapToGrid w:val="0"/>
              <w:spacing w:line="560" w:lineRule="exact"/>
              <w:rPr>
                <w:rFonts w:hint="eastAsia" w:ascii="仿宋_GB2312" w:hAnsi="仿宋_GB2312" w:eastAsia="仿宋_GB2312" w:cs="仿宋_GB2312"/>
                <w:color w:val="auto"/>
                <w:szCs w:val="32"/>
              </w:rPr>
            </w:pPr>
          </w:p>
          <w:p w14:paraId="07D1A171">
            <w:pPr>
              <w:autoSpaceDE w:val="0"/>
              <w:adjustRightInd w:val="0"/>
              <w:snapToGrid w:val="0"/>
              <w:spacing w:line="560" w:lineRule="exact"/>
              <w:rPr>
                <w:rFonts w:hint="eastAsia" w:ascii="仿宋_GB2312" w:hAnsi="仿宋_GB2312" w:eastAsia="仿宋_GB2312" w:cs="仿宋_GB2312"/>
                <w:color w:val="auto"/>
                <w:szCs w:val="32"/>
              </w:rPr>
            </w:pPr>
          </w:p>
          <w:p w14:paraId="7352CA99">
            <w:pPr>
              <w:autoSpaceDE w:val="0"/>
              <w:adjustRightInd w:val="0"/>
              <w:snapToGrid w:val="0"/>
              <w:spacing w:line="560" w:lineRule="exact"/>
              <w:rPr>
                <w:rFonts w:hint="eastAsia" w:ascii="仿宋_GB2312" w:hAnsi="仿宋_GB2312" w:eastAsia="仿宋_GB2312" w:cs="仿宋_GB2312"/>
                <w:color w:val="auto"/>
                <w:szCs w:val="32"/>
              </w:rPr>
            </w:pPr>
          </w:p>
          <w:p w14:paraId="26714384">
            <w:pPr>
              <w:autoSpaceDE w:val="0"/>
              <w:adjustRightInd w:val="0"/>
              <w:snapToGrid w:val="0"/>
              <w:spacing w:line="560" w:lineRule="exact"/>
              <w:rPr>
                <w:rFonts w:hint="eastAsia" w:ascii="仿宋_GB2312" w:hAnsi="仿宋_GB2312" w:eastAsia="仿宋_GB2312" w:cs="仿宋_GB2312"/>
                <w:color w:val="auto"/>
                <w:szCs w:val="32"/>
              </w:rPr>
            </w:pPr>
          </w:p>
          <w:p w14:paraId="78A5702D">
            <w:pPr>
              <w:autoSpaceDE w:val="0"/>
              <w:adjustRightInd w:val="0"/>
              <w:snapToGrid w:val="0"/>
              <w:spacing w:line="560" w:lineRule="exact"/>
              <w:rPr>
                <w:rFonts w:hint="eastAsia" w:ascii="仿宋_GB2312" w:hAnsi="仿宋_GB2312" w:eastAsia="仿宋_GB2312" w:cs="仿宋_GB2312"/>
                <w:color w:val="auto"/>
                <w:szCs w:val="32"/>
              </w:rPr>
            </w:pPr>
          </w:p>
          <w:p w14:paraId="2063A546">
            <w:pPr>
              <w:autoSpaceDE w:val="0"/>
              <w:adjustRightInd w:val="0"/>
              <w:snapToGrid w:val="0"/>
              <w:spacing w:line="560" w:lineRule="exact"/>
              <w:rPr>
                <w:rFonts w:hint="eastAsia" w:ascii="仿宋_GB2312" w:hAnsi="仿宋_GB2312" w:eastAsia="仿宋_GB2312" w:cs="仿宋_GB2312"/>
                <w:color w:val="auto"/>
                <w:szCs w:val="32"/>
              </w:rPr>
            </w:pPr>
          </w:p>
          <w:p w14:paraId="7C6AAE04">
            <w:pPr>
              <w:autoSpaceDE w:val="0"/>
              <w:adjustRightInd w:val="0"/>
              <w:snapToGrid w:val="0"/>
              <w:spacing w:line="560" w:lineRule="exact"/>
              <w:rPr>
                <w:rFonts w:hint="eastAsia" w:ascii="仿宋_GB2312" w:hAnsi="仿宋_GB2312" w:eastAsia="仿宋_GB2312" w:cs="仿宋_GB2312"/>
                <w:color w:val="auto"/>
                <w:szCs w:val="32"/>
              </w:rPr>
            </w:pPr>
          </w:p>
          <w:p w14:paraId="2E164E9F">
            <w:pPr>
              <w:autoSpaceDE w:val="0"/>
              <w:adjustRightInd w:val="0"/>
              <w:snapToGrid w:val="0"/>
              <w:spacing w:line="560" w:lineRule="exact"/>
              <w:rPr>
                <w:rFonts w:hint="eastAsia" w:ascii="仿宋_GB2312" w:hAnsi="仿宋_GB2312" w:eastAsia="仿宋_GB2312" w:cs="仿宋_GB2312"/>
                <w:color w:val="auto"/>
                <w:szCs w:val="32"/>
              </w:rPr>
            </w:pPr>
          </w:p>
          <w:p w14:paraId="601D115A">
            <w:pPr>
              <w:autoSpaceDE w:val="0"/>
              <w:adjustRightInd w:val="0"/>
              <w:snapToGrid w:val="0"/>
              <w:spacing w:line="560" w:lineRule="exact"/>
              <w:rPr>
                <w:rFonts w:hint="eastAsia" w:ascii="仿宋_GB2312" w:hAnsi="仿宋_GB2312" w:eastAsia="仿宋_GB2312" w:cs="仿宋_GB2312"/>
                <w:color w:val="auto"/>
                <w:szCs w:val="32"/>
              </w:rPr>
            </w:pPr>
          </w:p>
          <w:p w14:paraId="01A18EA6">
            <w:pPr>
              <w:autoSpaceDE w:val="0"/>
              <w:adjustRightInd w:val="0"/>
              <w:snapToGrid w:val="0"/>
              <w:spacing w:line="560" w:lineRule="exact"/>
              <w:rPr>
                <w:rFonts w:hint="eastAsia" w:ascii="仿宋_GB2312" w:hAnsi="仿宋_GB2312" w:eastAsia="仿宋_GB2312" w:cs="仿宋_GB2312"/>
                <w:color w:val="auto"/>
                <w:szCs w:val="32"/>
              </w:rPr>
            </w:pPr>
          </w:p>
          <w:p w14:paraId="6D63342C">
            <w:pPr>
              <w:autoSpaceDE w:val="0"/>
              <w:adjustRightInd w:val="0"/>
              <w:snapToGrid w:val="0"/>
              <w:spacing w:line="560" w:lineRule="exact"/>
              <w:rPr>
                <w:rFonts w:hint="eastAsia" w:ascii="仿宋_GB2312" w:hAnsi="仿宋_GB2312" w:eastAsia="仿宋_GB2312" w:cs="仿宋_GB2312"/>
                <w:color w:val="auto"/>
                <w:szCs w:val="32"/>
              </w:rPr>
            </w:pPr>
          </w:p>
          <w:p w14:paraId="50476E24">
            <w:pPr>
              <w:wordWrap w:val="0"/>
              <w:autoSpaceDE w:val="0"/>
              <w:adjustRightInd w:val="0"/>
              <w:snapToGrid w:val="0"/>
              <w:spacing w:line="560" w:lineRule="exact"/>
              <w:ind w:firstLine="2480" w:firstLineChars="800"/>
              <w:jc w:val="both"/>
              <w:rPr>
                <w:rFonts w:hint="eastAsia" w:ascii="仿宋_GB2312" w:hAnsi="仿宋_GB2312" w:eastAsia="仿宋_GB2312" w:cs="仿宋_GB2312"/>
                <w:color w:val="auto"/>
                <w:sz w:val="31"/>
                <w:szCs w:val="31"/>
                <w:lang w:eastAsia="zh-CN"/>
              </w:rPr>
            </w:pPr>
          </w:p>
          <w:p w14:paraId="0D1B8CE2">
            <w:pPr>
              <w:wordWrap w:val="0"/>
              <w:autoSpaceDE w:val="0"/>
              <w:adjustRightInd w:val="0"/>
              <w:snapToGrid w:val="0"/>
              <w:spacing w:line="560" w:lineRule="exact"/>
              <w:ind w:firstLine="2480" w:firstLineChars="800"/>
              <w:jc w:val="both"/>
              <w:rPr>
                <w:rFonts w:hint="eastAsia" w:ascii="仿宋_GB2312" w:hAnsi="仿宋_GB2312" w:eastAsia="仿宋_GB2312" w:cs="仿宋_GB2312"/>
                <w:color w:val="auto"/>
                <w:sz w:val="31"/>
                <w:szCs w:val="31"/>
                <w:lang w:eastAsia="zh-CN"/>
              </w:rPr>
            </w:pPr>
          </w:p>
          <w:p w14:paraId="11FD4339">
            <w:pPr>
              <w:wordWrap w:val="0"/>
              <w:autoSpaceDE w:val="0"/>
              <w:adjustRightInd w:val="0"/>
              <w:snapToGrid w:val="0"/>
              <w:spacing w:line="560" w:lineRule="exact"/>
              <w:ind w:firstLine="2480" w:firstLineChars="800"/>
              <w:jc w:val="both"/>
              <w:rPr>
                <w:rFonts w:hint="eastAsia" w:ascii="仿宋_GB2312" w:hAnsi="仿宋_GB2312" w:eastAsia="仿宋_GB2312" w:cs="仿宋_GB2312"/>
                <w:color w:val="auto"/>
                <w:sz w:val="31"/>
                <w:szCs w:val="31"/>
                <w:lang w:eastAsia="zh-CN"/>
              </w:rPr>
            </w:pPr>
          </w:p>
          <w:p w14:paraId="4E77FFEE">
            <w:pPr>
              <w:wordWrap w:val="0"/>
              <w:autoSpaceDE w:val="0"/>
              <w:adjustRightInd w:val="0"/>
              <w:snapToGrid w:val="0"/>
              <w:spacing w:line="560" w:lineRule="exact"/>
              <w:ind w:firstLine="3410" w:firstLineChars="1100"/>
              <w:jc w:val="both"/>
              <w:rPr>
                <w:rFonts w:hint="eastAsia" w:ascii="仿宋_GB2312" w:hAnsi="仿宋_GB2312" w:eastAsia="仿宋_GB2312" w:cs="仿宋_GB2312"/>
                <w:color w:val="auto"/>
                <w:sz w:val="31"/>
                <w:szCs w:val="31"/>
                <w:lang w:eastAsia="zh-CN"/>
              </w:rPr>
            </w:pPr>
            <w:r>
              <w:rPr>
                <w:rFonts w:hint="eastAsia" w:ascii="仿宋_GB2312" w:hAnsi="仿宋_GB2312" w:cs="仿宋_GB2312"/>
                <w:color w:val="auto"/>
                <w:sz w:val="31"/>
                <w:szCs w:val="31"/>
                <w:lang w:eastAsia="zh-CN"/>
              </w:rPr>
              <w:t>市</w:t>
            </w:r>
            <w:r>
              <w:rPr>
                <w:rFonts w:hint="eastAsia" w:ascii="仿宋_GB2312" w:hAnsi="仿宋_GB2312" w:eastAsia="仿宋_GB2312" w:cs="仿宋_GB2312"/>
                <w:color w:val="auto"/>
                <w:sz w:val="31"/>
                <w:szCs w:val="31"/>
                <w:lang w:eastAsia="zh-CN"/>
              </w:rPr>
              <w:t>级传承人（签字）：</w:t>
            </w:r>
          </w:p>
          <w:p w14:paraId="44C3B9CB">
            <w:pPr>
              <w:wordWrap w:val="0"/>
              <w:autoSpaceDE w:val="0"/>
              <w:adjustRightInd w:val="0"/>
              <w:snapToGrid w:val="0"/>
              <w:spacing w:line="560" w:lineRule="exact"/>
              <w:ind w:firstLine="2480" w:firstLineChars="800"/>
              <w:jc w:val="both"/>
              <w:rPr>
                <w:rFonts w:hint="eastAsia" w:ascii="仿宋_GB2312" w:hAnsi="仿宋_GB2312" w:eastAsia="仿宋_GB2312" w:cs="仿宋_GB2312"/>
                <w:color w:val="auto"/>
                <w:sz w:val="31"/>
                <w:szCs w:val="31"/>
              </w:rPr>
            </w:pPr>
            <w:r>
              <w:rPr>
                <w:rFonts w:hint="eastAsia" w:ascii="仿宋_GB2312" w:hAnsi="仿宋_GB2312" w:cs="仿宋_GB2312"/>
                <w:color w:val="auto"/>
                <w:sz w:val="31"/>
                <w:szCs w:val="31"/>
                <w:lang w:eastAsia="zh-CN"/>
              </w:rPr>
              <w:t>项目保护</w:t>
            </w:r>
            <w:r>
              <w:rPr>
                <w:rFonts w:hint="eastAsia" w:ascii="仿宋_GB2312" w:hAnsi="仿宋_GB2312" w:eastAsia="仿宋_GB2312" w:cs="仿宋_GB2312"/>
                <w:color w:val="auto"/>
                <w:sz w:val="31"/>
                <w:szCs w:val="31"/>
                <w:lang w:eastAsia="zh-CN"/>
              </w:rPr>
              <w:t>单位意见（</w:t>
            </w:r>
            <w:r>
              <w:rPr>
                <w:rFonts w:hint="eastAsia" w:ascii="仿宋_GB2312" w:hAnsi="仿宋_GB2312" w:eastAsia="仿宋_GB2312" w:cs="仿宋_GB2312"/>
                <w:color w:val="auto"/>
                <w:sz w:val="31"/>
                <w:szCs w:val="31"/>
              </w:rPr>
              <w:t>盖章</w:t>
            </w:r>
            <w:r>
              <w:rPr>
                <w:rFonts w:hint="eastAsia" w:ascii="仿宋_GB2312" w:hAnsi="仿宋_GB2312" w:eastAsia="仿宋_GB2312" w:cs="仿宋_GB2312"/>
                <w:color w:val="auto"/>
                <w:sz w:val="31"/>
                <w:szCs w:val="31"/>
                <w:lang w:eastAsia="zh-CN"/>
              </w:rPr>
              <w:t>）：</w:t>
            </w:r>
            <w:r>
              <w:rPr>
                <w:rFonts w:hint="eastAsia" w:ascii="黑体" w:hAnsi="黑体" w:eastAsia="黑体" w:cs="黑体"/>
                <w:color w:val="auto"/>
                <w:sz w:val="31"/>
                <w:szCs w:val="31"/>
                <w:lang w:eastAsia="zh-CN"/>
              </w:rPr>
              <w:t>情况属实</w:t>
            </w:r>
          </w:p>
          <w:p w14:paraId="3AE28BC5">
            <w:pPr>
              <w:wordWrap w:val="0"/>
              <w:autoSpaceDE w:val="0"/>
              <w:adjustRightInd w:val="0"/>
              <w:snapToGrid w:val="0"/>
              <w:spacing w:line="560" w:lineRule="exact"/>
              <w:ind w:firstLine="4650" w:firstLineChars="1500"/>
              <w:jc w:val="both"/>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 xml:space="preserve">年   月  </w:t>
            </w:r>
            <w:r>
              <w:rPr>
                <w:rFonts w:hint="eastAsia" w:ascii="仿宋_GB2312" w:hAnsi="仿宋_GB2312" w:eastAsia="仿宋_GB2312" w:cs="仿宋_GB2312"/>
                <w:color w:val="auto"/>
                <w:sz w:val="31"/>
                <w:szCs w:val="31"/>
                <w:lang w:val="en-US" w:eastAsia="zh-CN"/>
              </w:rPr>
              <w:t xml:space="preserve"> </w:t>
            </w:r>
            <w:r>
              <w:rPr>
                <w:rFonts w:hint="eastAsia" w:ascii="仿宋_GB2312" w:hAnsi="仿宋_GB2312" w:eastAsia="仿宋_GB2312" w:cs="仿宋_GB2312"/>
                <w:color w:val="auto"/>
                <w:sz w:val="31"/>
                <w:szCs w:val="31"/>
              </w:rPr>
              <w:t>日</w:t>
            </w:r>
          </w:p>
          <w:p w14:paraId="3AE7560F">
            <w:pPr>
              <w:wordWrap w:val="0"/>
              <w:autoSpaceDE w:val="0"/>
              <w:adjustRightInd w:val="0"/>
              <w:snapToGrid w:val="0"/>
              <w:spacing w:line="560" w:lineRule="exact"/>
              <w:jc w:val="both"/>
              <w:rPr>
                <w:rFonts w:hint="eastAsia" w:ascii="仿宋_GB2312" w:hAnsi="仿宋_GB2312" w:eastAsia="仿宋_GB2312" w:cs="仿宋_GB2312"/>
                <w:color w:val="auto"/>
                <w:sz w:val="28"/>
                <w:szCs w:val="28"/>
                <w:lang w:val="en-US" w:eastAsia="zh-CN"/>
              </w:rPr>
            </w:pPr>
          </w:p>
        </w:tc>
      </w:tr>
      <w:tr w14:paraId="2FE491CD">
        <w:trPr>
          <w:trHeight w:val="4880" w:hRule="atLeast"/>
          <w:jc w:val="center"/>
        </w:trPr>
        <w:tc>
          <w:tcPr>
            <w:tcW w:w="1681" w:type="dxa"/>
            <w:noWrap w:val="0"/>
            <w:vAlign w:val="center"/>
          </w:tcPr>
          <w:p w14:paraId="29ED2068">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评</w:t>
            </w:r>
          </w:p>
          <w:p w14:paraId="759734FB">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估</w:t>
            </w:r>
          </w:p>
          <w:p w14:paraId="20DE8E59">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结</w:t>
            </w:r>
          </w:p>
          <w:p w14:paraId="6223C26C">
            <w:pPr>
              <w:autoSpaceDE w:val="0"/>
              <w:adjustRightInd w:val="0"/>
              <w:snapToGrid w:val="0"/>
              <w:spacing w:line="560" w:lineRule="exact"/>
              <w:jc w:val="center"/>
              <w:rPr>
                <w:rFonts w:hint="eastAsia" w:ascii="仿宋_GB2312" w:hAnsi="仿宋_GB2312" w:eastAsia="仿宋_GB2312" w:cs="仿宋_GB2312"/>
                <w:color w:val="auto"/>
                <w:sz w:val="31"/>
                <w:szCs w:val="31"/>
              </w:rPr>
            </w:pPr>
            <w:r>
              <w:rPr>
                <w:rFonts w:hint="eastAsia" w:ascii="仿宋_GB2312" w:hAnsi="仿宋_GB2312" w:eastAsia="仿宋_GB2312" w:cs="仿宋_GB2312"/>
                <w:color w:val="auto"/>
                <w:sz w:val="31"/>
                <w:szCs w:val="31"/>
              </w:rPr>
              <w:t>果</w:t>
            </w:r>
          </w:p>
          <w:p w14:paraId="3ED6E3CD">
            <w:pPr>
              <w:autoSpaceDE w:val="0"/>
              <w:adjustRightInd w:val="0"/>
              <w:snapToGrid w:val="0"/>
              <w:spacing w:line="560" w:lineRule="exact"/>
              <w:jc w:val="center"/>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建</w:t>
            </w:r>
          </w:p>
          <w:p w14:paraId="36954F4A">
            <w:pPr>
              <w:autoSpaceDE w:val="0"/>
              <w:adjustRightInd w:val="0"/>
              <w:snapToGrid w:val="0"/>
              <w:spacing w:line="560" w:lineRule="exact"/>
              <w:jc w:val="center"/>
              <w:rPr>
                <w:rFonts w:hint="eastAsia" w:ascii="仿宋_GB2312" w:hAnsi="仿宋_GB2312" w:eastAsia="仿宋_GB2312" w:cs="仿宋_GB2312"/>
                <w:color w:val="auto"/>
                <w:sz w:val="31"/>
                <w:szCs w:val="31"/>
                <w:lang w:eastAsia="zh-CN"/>
              </w:rPr>
            </w:pPr>
            <w:r>
              <w:rPr>
                <w:rFonts w:hint="eastAsia" w:ascii="仿宋_GB2312" w:hAnsi="仿宋_GB2312" w:eastAsia="仿宋_GB2312" w:cs="仿宋_GB2312"/>
                <w:color w:val="auto"/>
                <w:sz w:val="31"/>
                <w:szCs w:val="31"/>
                <w:lang w:eastAsia="zh-CN"/>
              </w:rPr>
              <w:t>议</w:t>
            </w:r>
          </w:p>
        </w:tc>
        <w:tc>
          <w:tcPr>
            <w:tcW w:w="8664" w:type="dxa"/>
            <w:gridSpan w:val="3"/>
            <w:noWrap w:val="0"/>
            <w:vAlign w:val="top"/>
          </w:tcPr>
          <w:p w14:paraId="1B290274">
            <w:pPr>
              <w:spacing w:line="560" w:lineRule="exact"/>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（说明：</w:t>
            </w:r>
            <w:r>
              <w:rPr>
                <w:rFonts w:hint="eastAsia" w:ascii="仿宋_GB2312" w:hAnsi="仿宋_GB2312" w:eastAsia="仿宋_GB2312" w:cs="仿宋_GB2312"/>
                <w:color w:val="auto"/>
                <w:sz w:val="28"/>
                <w:szCs w:val="28"/>
                <w:lang w:eastAsia="zh-CN"/>
              </w:rPr>
              <w:t>根据</w:t>
            </w:r>
            <w:r>
              <w:rPr>
                <w:rFonts w:hint="eastAsia" w:ascii="仿宋_GB2312" w:hAnsi="仿宋_GB2312" w:cs="仿宋_GB2312"/>
                <w:color w:val="auto"/>
                <w:sz w:val="28"/>
                <w:szCs w:val="28"/>
                <w:lang w:eastAsia="zh-CN"/>
              </w:rPr>
              <w:t>市</w:t>
            </w:r>
            <w:r>
              <w:rPr>
                <w:rFonts w:hint="eastAsia" w:ascii="仿宋_GB2312" w:hAnsi="仿宋_GB2312" w:eastAsia="仿宋_GB2312" w:cs="仿宋_GB2312"/>
                <w:color w:val="auto"/>
                <w:sz w:val="28"/>
                <w:szCs w:val="28"/>
                <w:lang w:eastAsia="zh-CN"/>
              </w:rPr>
              <w:t>级传承人传承活动实际情况，分</w:t>
            </w:r>
            <w:r>
              <w:rPr>
                <w:rFonts w:hint="eastAsia" w:ascii="仿宋_GB2312" w:hAnsi="仿宋_GB2312" w:eastAsia="仿宋_GB2312" w:cs="仿宋_GB2312"/>
                <w:color w:val="auto"/>
                <w:sz w:val="28"/>
                <w:szCs w:val="28"/>
              </w:rPr>
              <w:t>为合格</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rPr>
              <w:t>不合格</w:t>
            </w:r>
            <w:r>
              <w:rPr>
                <w:rFonts w:hint="eastAsia" w:ascii="仿宋_GB2312" w:hAnsi="仿宋_GB2312" w:eastAsia="仿宋_GB2312" w:cs="仿宋_GB2312"/>
                <w:color w:val="auto"/>
                <w:sz w:val="28"/>
                <w:szCs w:val="28"/>
                <w:lang w:eastAsia="zh-CN"/>
              </w:rPr>
              <w:t>、取消资格等</w:t>
            </w:r>
            <w:r>
              <w:rPr>
                <w:rFonts w:hint="eastAsia" w:ascii="仿宋_GB2312" w:hAnsi="仿宋_GB2312" w:cs="仿宋_GB2312"/>
                <w:color w:val="auto"/>
                <w:sz w:val="28"/>
                <w:szCs w:val="28"/>
                <w:lang w:eastAsia="zh-CN"/>
              </w:rPr>
              <w:t>三</w:t>
            </w:r>
            <w:r>
              <w:rPr>
                <w:rFonts w:hint="eastAsia" w:ascii="仿宋_GB2312" w:hAnsi="仿宋_GB2312" w:eastAsia="仿宋_GB2312" w:cs="仿宋_GB2312"/>
                <w:color w:val="auto"/>
                <w:sz w:val="28"/>
                <w:szCs w:val="28"/>
                <w:lang w:eastAsia="zh-CN"/>
              </w:rPr>
              <w:t>种情况</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eastAsia="zh-CN"/>
              </w:rPr>
              <w:t>其中建议</w:t>
            </w:r>
            <w:r>
              <w:rPr>
                <w:rFonts w:hint="eastAsia" w:ascii="仿宋_GB2312" w:hAnsi="仿宋_GB2312" w:eastAsia="仿宋_GB2312" w:cs="仿宋_GB2312"/>
                <w:color w:val="auto"/>
                <w:sz w:val="28"/>
                <w:szCs w:val="28"/>
              </w:rPr>
              <w:t>不合格</w:t>
            </w:r>
            <w:r>
              <w:rPr>
                <w:rFonts w:hint="eastAsia" w:ascii="仿宋_GB2312" w:hAnsi="仿宋_GB2312" w:eastAsia="仿宋_GB2312" w:cs="仿宋_GB2312"/>
                <w:color w:val="auto"/>
                <w:sz w:val="28"/>
                <w:szCs w:val="28"/>
                <w:lang w:eastAsia="zh-CN"/>
              </w:rPr>
              <w:t>、取消资格的，应填写理由。</w:t>
            </w:r>
            <w:r>
              <w:rPr>
                <w:rFonts w:hint="eastAsia" w:ascii="仿宋_GB2312" w:hAnsi="仿宋_GB2312" w:eastAsia="仿宋_GB2312" w:cs="仿宋_GB2312"/>
                <w:color w:val="auto"/>
                <w:sz w:val="28"/>
                <w:szCs w:val="28"/>
              </w:rPr>
              <w:t>）</w:t>
            </w:r>
          </w:p>
          <w:p w14:paraId="6C0DBC98">
            <w:pPr>
              <w:autoSpaceDE w:val="0"/>
              <w:adjustRightInd w:val="0"/>
              <w:snapToGrid w:val="0"/>
              <w:spacing w:line="560" w:lineRule="exact"/>
              <w:rPr>
                <w:rFonts w:hint="eastAsia" w:ascii="仿宋_GB2312" w:hAnsi="仿宋_GB2312" w:eastAsia="仿宋_GB2312" w:cs="仿宋_GB2312"/>
                <w:color w:val="auto"/>
                <w:sz w:val="32"/>
                <w:szCs w:val="32"/>
              </w:rPr>
            </w:pPr>
          </w:p>
          <w:p w14:paraId="7421BE64">
            <w:pPr>
              <w:autoSpaceDE w:val="0"/>
              <w:adjustRightInd w:val="0"/>
              <w:snapToGrid w:val="0"/>
              <w:spacing w:line="560" w:lineRule="exact"/>
              <w:rPr>
                <w:rFonts w:hint="eastAsia" w:ascii="仿宋_GB2312" w:hAnsi="仿宋_GB2312" w:eastAsia="仿宋_GB2312" w:cs="仿宋_GB2312"/>
                <w:color w:val="auto"/>
                <w:sz w:val="32"/>
                <w:szCs w:val="32"/>
              </w:rPr>
            </w:pPr>
          </w:p>
          <w:p w14:paraId="48F4EAB2">
            <w:pPr>
              <w:autoSpaceDE w:val="0"/>
              <w:adjustRightInd w:val="0"/>
              <w:snapToGrid w:val="0"/>
              <w:spacing w:line="560" w:lineRule="exact"/>
              <w:jc w:val="both"/>
              <w:rPr>
                <w:rFonts w:hint="eastAsia" w:ascii="仿宋_GB2312" w:hAnsi="仿宋_GB2312" w:eastAsia="仿宋_GB2312" w:cs="仿宋_GB2312"/>
                <w:color w:val="auto"/>
                <w:sz w:val="32"/>
                <w:szCs w:val="32"/>
              </w:rPr>
            </w:pPr>
          </w:p>
          <w:p w14:paraId="0B26EBF7">
            <w:pPr>
              <w:pStyle w:val="7"/>
              <w:rPr>
                <w:rFonts w:hint="eastAsia"/>
                <w:color w:val="auto"/>
                <w:sz w:val="32"/>
                <w:szCs w:val="32"/>
              </w:rPr>
            </w:pPr>
          </w:p>
          <w:p w14:paraId="0F9F21A8">
            <w:pPr>
              <w:autoSpaceDE w:val="0"/>
              <w:adjustRightInd w:val="0"/>
              <w:snapToGrid w:val="0"/>
              <w:spacing w:line="560" w:lineRule="exact"/>
              <w:jc w:val="both"/>
              <w:rPr>
                <w:rFonts w:hint="eastAsia" w:ascii="仿宋_GB2312" w:hAnsi="仿宋_GB2312" w:eastAsia="仿宋_GB2312" w:cs="仿宋_GB2312"/>
                <w:color w:val="auto"/>
                <w:sz w:val="32"/>
                <w:szCs w:val="32"/>
              </w:rPr>
            </w:pPr>
          </w:p>
          <w:p w14:paraId="64D09F18">
            <w:pPr>
              <w:autoSpaceDE w:val="0"/>
              <w:adjustRightInd w:val="0"/>
              <w:snapToGrid w:val="0"/>
              <w:spacing w:line="560" w:lineRule="exact"/>
              <w:jc w:val="both"/>
              <w:rPr>
                <w:rFonts w:hint="eastAsia" w:ascii="仿宋_GB2312" w:hAnsi="仿宋_GB2312" w:eastAsia="仿宋_GB2312" w:cs="仿宋_GB2312"/>
                <w:color w:val="auto"/>
                <w:sz w:val="31"/>
                <w:szCs w:val="31"/>
              </w:rPr>
            </w:pPr>
            <w:r>
              <w:rPr>
                <w:rFonts w:hint="eastAsia" w:ascii="仿宋_GB2312" w:hAnsi="仿宋_GB2312" w:cs="仿宋_GB2312"/>
                <w:color w:val="auto"/>
                <w:sz w:val="31"/>
                <w:szCs w:val="31"/>
                <w:lang w:eastAsia="zh-CN"/>
              </w:rPr>
              <w:t>各县（市、区）文广旅局</w:t>
            </w:r>
            <w:r>
              <w:rPr>
                <w:rFonts w:hint="eastAsia" w:ascii="仿宋_GB2312" w:hAnsi="仿宋_GB2312" w:eastAsia="仿宋_GB2312" w:cs="仿宋_GB2312"/>
                <w:color w:val="auto"/>
                <w:sz w:val="31"/>
                <w:szCs w:val="31"/>
                <w:lang w:eastAsia="zh-CN"/>
              </w:rPr>
              <w:t>（</w:t>
            </w:r>
            <w:r>
              <w:rPr>
                <w:rFonts w:hint="eastAsia" w:ascii="仿宋_GB2312" w:hAnsi="仿宋_GB2312" w:eastAsia="仿宋_GB2312" w:cs="仿宋_GB2312"/>
                <w:color w:val="auto"/>
                <w:sz w:val="31"/>
                <w:szCs w:val="31"/>
              </w:rPr>
              <w:t>盖章</w:t>
            </w:r>
            <w:r>
              <w:rPr>
                <w:rFonts w:hint="eastAsia" w:ascii="仿宋_GB2312" w:hAnsi="仿宋_GB2312" w:eastAsia="仿宋_GB2312" w:cs="仿宋_GB2312"/>
                <w:color w:val="auto"/>
                <w:sz w:val="31"/>
                <w:szCs w:val="31"/>
                <w:lang w:eastAsia="zh-CN"/>
              </w:rPr>
              <w:t>）</w:t>
            </w:r>
            <w:r>
              <w:rPr>
                <w:rFonts w:hint="eastAsia" w:ascii="仿宋_GB2312" w:hAnsi="仿宋_GB2312" w:cs="仿宋_GB2312"/>
                <w:color w:val="auto"/>
                <w:sz w:val="31"/>
                <w:szCs w:val="31"/>
                <w:lang w:eastAsia="zh-CN"/>
              </w:rPr>
              <w:t>：</w:t>
            </w:r>
          </w:p>
          <w:p w14:paraId="1C263070">
            <w:pPr>
              <w:wordWrap w:val="0"/>
              <w:autoSpaceDE w:val="0"/>
              <w:adjustRightInd w:val="0"/>
              <w:snapToGrid w:val="0"/>
              <w:spacing w:line="560" w:lineRule="exact"/>
              <w:ind w:firstLine="4650" w:firstLineChars="1500"/>
              <w:jc w:val="both"/>
              <w:rPr>
                <w:rFonts w:hint="eastAsia" w:ascii="仿宋_GB2312" w:hAnsi="仿宋_GB2312" w:eastAsia="仿宋_GB2312" w:cs="仿宋_GB2312"/>
                <w:color w:val="auto"/>
                <w:sz w:val="31"/>
                <w:szCs w:val="31"/>
                <w:lang w:val="en-US" w:eastAsia="zh-CN"/>
              </w:rPr>
            </w:pPr>
            <w:r>
              <w:rPr>
                <w:rFonts w:hint="eastAsia" w:ascii="仿宋_GB2312" w:hAnsi="仿宋_GB2312" w:eastAsia="仿宋_GB2312" w:cs="仿宋_GB2312"/>
                <w:color w:val="auto"/>
                <w:sz w:val="31"/>
                <w:szCs w:val="31"/>
              </w:rPr>
              <w:t xml:space="preserve">年   月 </w:t>
            </w:r>
            <w:r>
              <w:rPr>
                <w:rFonts w:hint="eastAsia" w:ascii="仿宋_GB2312" w:hAnsi="仿宋_GB2312" w:eastAsia="仿宋_GB2312" w:cs="仿宋_GB2312"/>
                <w:color w:val="auto"/>
                <w:sz w:val="31"/>
                <w:szCs w:val="31"/>
                <w:lang w:val="en-US" w:eastAsia="zh-CN"/>
              </w:rPr>
              <w:t xml:space="preserve"> </w:t>
            </w:r>
            <w:r>
              <w:rPr>
                <w:rFonts w:hint="eastAsia" w:ascii="仿宋_GB2312" w:hAnsi="仿宋_GB2312" w:eastAsia="仿宋_GB2312" w:cs="仿宋_GB2312"/>
                <w:color w:val="auto"/>
                <w:sz w:val="31"/>
                <w:szCs w:val="31"/>
              </w:rPr>
              <w:t xml:space="preserve"> 日</w:t>
            </w:r>
            <w:r>
              <w:rPr>
                <w:rFonts w:hint="eastAsia" w:ascii="仿宋_GB2312" w:hAnsi="仿宋_GB2312" w:eastAsia="仿宋_GB2312" w:cs="仿宋_GB2312"/>
                <w:color w:val="auto"/>
                <w:sz w:val="31"/>
                <w:szCs w:val="31"/>
                <w:lang w:val="en-US" w:eastAsia="zh-CN"/>
              </w:rPr>
              <w:t xml:space="preserve"> </w:t>
            </w:r>
          </w:p>
          <w:p w14:paraId="57BC1F49">
            <w:pPr>
              <w:wordWrap w:val="0"/>
              <w:autoSpaceDE w:val="0"/>
              <w:adjustRightInd w:val="0"/>
              <w:snapToGrid w:val="0"/>
              <w:spacing w:line="560" w:lineRule="exact"/>
              <w:ind w:firstLine="4650" w:firstLineChars="1500"/>
              <w:jc w:val="both"/>
              <w:rPr>
                <w:rFonts w:hint="eastAsia" w:ascii="仿宋_GB2312" w:hAnsi="仿宋_GB2312" w:eastAsia="仿宋_GB2312" w:cs="仿宋_GB2312"/>
                <w:color w:val="auto"/>
                <w:sz w:val="31"/>
                <w:szCs w:val="31"/>
                <w:lang w:val="en-US" w:eastAsia="zh-CN"/>
              </w:rPr>
            </w:pPr>
          </w:p>
        </w:tc>
      </w:tr>
    </w:tbl>
    <w:p w14:paraId="4AD4B9A1">
      <w:pPr>
        <w:autoSpaceDE w:val="0"/>
        <w:spacing w:line="600" w:lineRule="exact"/>
        <w:outlineLvl w:val="0"/>
        <w:rPr>
          <w:rFonts w:hint="eastAsia" w:ascii="仿宋_GB2312" w:hAnsi="仿宋_GB2312" w:eastAsia="仿宋_GB2312" w:cs="仿宋_GB2312"/>
          <w:b w:val="0"/>
          <w:bCs w:val="0"/>
          <w:color w:val="auto"/>
          <w:sz w:val="32"/>
          <w:szCs w:val="32"/>
          <w:lang w:eastAsia="zh-CN"/>
        </w:rPr>
        <w:sectPr>
          <w:footerReference r:id="rId3" w:type="default"/>
          <w:pgSz w:w="11906" w:h="16838"/>
          <w:pgMar w:top="2098" w:right="1474" w:bottom="1985" w:left="1588" w:header="851" w:footer="1701" w:gutter="0"/>
          <w:pgNumType w:fmt="numberInDash"/>
          <w:cols w:space="720" w:num="1"/>
          <w:docGrid w:type="lines" w:linePitch="439" w:charSpace="0"/>
        </w:sectPr>
      </w:pPr>
      <w:r>
        <w:rPr>
          <w:rFonts w:hint="eastAsia" w:ascii="仿宋_GB2312" w:hAnsi="仿宋_GB2312" w:eastAsia="仿宋_GB2312" w:cs="仿宋_GB2312"/>
          <w:b w:val="0"/>
          <w:bCs w:val="0"/>
          <w:color w:val="auto"/>
          <w:sz w:val="32"/>
          <w:szCs w:val="32"/>
          <w:lang w:eastAsia="zh-CN"/>
        </w:rPr>
        <w:t>说明：此表可扩展。</w:t>
      </w:r>
    </w:p>
    <w:p w14:paraId="7684909E">
      <w:pPr>
        <w:autoSpaceDE w:val="0"/>
        <w:spacing w:line="600" w:lineRule="exact"/>
        <w:outlineLvl w:val="0"/>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附件3</w:t>
      </w:r>
    </w:p>
    <w:p w14:paraId="1E50F72C">
      <w:pPr>
        <w:keepNext w:val="0"/>
        <w:keepLines w:val="0"/>
        <w:pageBreakBefore w:val="0"/>
        <w:widowControl w:val="0"/>
        <w:kinsoku/>
        <w:wordWrap/>
        <w:overflowPunct/>
        <w:topLinePunct w:val="0"/>
        <w:autoSpaceDE w:val="0"/>
        <w:autoSpaceDN/>
        <w:bidi w:val="0"/>
        <w:adjustRightInd w:val="0"/>
        <w:snapToGrid w:val="0"/>
        <w:spacing w:line="200" w:lineRule="exact"/>
        <w:jc w:val="center"/>
        <w:textAlignment w:val="auto"/>
        <w:rPr>
          <w:rFonts w:hint="eastAsia" w:ascii="方正小标宋_GBK" w:hAnsi="方正小标宋_GBK" w:eastAsia="方正小标宋_GBK" w:cs="方正小标宋_GBK"/>
          <w:color w:val="auto"/>
          <w:sz w:val="44"/>
          <w:szCs w:val="44"/>
        </w:rPr>
      </w:pPr>
    </w:p>
    <w:p w14:paraId="594DE6F9">
      <w:pPr>
        <w:pStyle w:val="2"/>
        <w:keepNext w:val="0"/>
        <w:keepLines w:val="0"/>
        <w:pageBreakBefore w:val="0"/>
        <w:widowControl w:val="0"/>
        <w:kinsoku/>
        <w:wordWrap/>
        <w:overflowPunct/>
        <w:topLinePunct w:val="0"/>
        <w:autoSpaceDE/>
        <w:autoSpaceDN/>
        <w:bidi w:val="0"/>
        <w:adjustRightInd/>
        <w:snapToGrid/>
        <w:spacing w:after="0" w:line="560" w:lineRule="exact"/>
        <w:ind w:left="0" w:leftChars="0" w:right="0" w:rightChars="0" w:firstLine="0" w:firstLineChars="0"/>
        <w:jc w:val="center"/>
        <w:textAlignment w:val="auto"/>
        <w:rPr>
          <w:rFonts w:hint="eastAsia" w:ascii="方正小标宋_GBK" w:hAnsi="方正小标宋_GBK" w:eastAsia="方正小标宋_GBK" w:cs="方正小标宋_GBK"/>
          <w:b w:val="0"/>
          <w:bCs w:val="0"/>
          <w:color w:val="auto"/>
          <w:spacing w:val="0"/>
          <w:sz w:val="44"/>
          <w:szCs w:val="44"/>
        </w:rPr>
      </w:pPr>
      <w:r>
        <w:rPr>
          <w:rFonts w:hint="eastAsia" w:ascii="方正小标宋_GBK" w:hAnsi="方正小标宋_GBK" w:eastAsia="方正小标宋_GBK" w:cs="方正小标宋_GBK"/>
          <w:b w:val="0"/>
          <w:bCs w:val="0"/>
          <w:color w:val="auto"/>
          <w:spacing w:val="0"/>
          <w:sz w:val="44"/>
          <w:szCs w:val="44"/>
          <w:lang w:val="en-US" w:eastAsia="zh-CN"/>
        </w:rPr>
        <w:t>2025年</w:t>
      </w:r>
      <w:r>
        <w:rPr>
          <w:rFonts w:hint="eastAsia" w:ascii="方正小标宋_GBK" w:hAnsi="方正小标宋_GBK" w:eastAsia="方正小标宋_GBK" w:cs="方正小标宋_GBK"/>
          <w:b w:val="0"/>
          <w:bCs w:val="0"/>
          <w:color w:val="auto"/>
          <w:spacing w:val="0"/>
          <w:sz w:val="44"/>
          <w:szCs w:val="44"/>
          <w:lang w:eastAsia="zh-CN"/>
        </w:rPr>
        <w:t>赣州市市</w:t>
      </w:r>
      <w:r>
        <w:rPr>
          <w:rFonts w:hint="eastAsia" w:ascii="方正小标宋_GBK" w:hAnsi="方正小标宋_GBK" w:eastAsia="方正小标宋_GBK" w:cs="方正小标宋_GBK"/>
          <w:b w:val="0"/>
          <w:bCs w:val="0"/>
          <w:color w:val="auto"/>
          <w:spacing w:val="0"/>
          <w:sz w:val="44"/>
          <w:szCs w:val="44"/>
        </w:rPr>
        <w:t>级非物质文化遗产代表性</w:t>
      </w:r>
    </w:p>
    <w:p w14:paraId="64EF9E82">
      <w:pPr>
        <w:pStyle w:val="2"/>
        <w:keepNext w:val="0"/>
        <w:keepLines w:val="0"/>
        <w:pageBreakBefore w:val="0"/>
        <w:widowControl w:val="0"/>
        <w:kinsoku/>
        <w:wordWrap/>
        <w:overflowPunct/>
        <w:topLinePunct w:val="0"/>
        <w:autoSpaceDE/>
        <w:autoSpaceDN/>
        <w:bidi w:val="0"/>
        <w:adjustRightInd/>
        <w:snapToGrid/>
        <w:spacing w:after="0" w:line="560" w:lineRule="exact"/>
        <w:ind w:left="0" w:leftChars="0" w:right="0" w:rightChars="0" w:firstLine="0" w:firstLineChars="0"/>
        <w:jc w:val="center"/>
        <w:textAlignment w:val="auto"/>
        <w:rPr>
          <w:rFonts w:hint="eastAsia" w:ascii="方正小标宋_GBK" w:hAnsi="方正小标宋_GBK" w:eastAsia="方正小标宋_GBK" w:cs="方正小标宋_GBK"/>
          <w:b w:val="0"/>
          <w:bCs w:val="0"/>
          <w:color w:val="auto"/>
          <w:spacing w:val="0"/>
          <w:sz w:val="44"/>
          <w:szCs w:val="44"/>
          <w:lang w:eastAsia="zh-CN"/>
        </w:rPr>
      </w:pPr>
      <w:r>
        <w:rPr>
          <w:rFonts w:hint="eastAsia" w:ascii="方正小标宋_GBK" w:hAnsi="方正小标宋_GBK" w:eastAsia="方正小标宋_GBK" w:cs="方正小标宋_GBK"/>
          <w:b w:val="0"/>
          <w:bCs w:val="0"/>
          <w:color w:val="auto"/>
          <w:spacing w:val="0"/>
          <w:sz w:val="44"/>
          <w:szCs w:val="44"/>
        </w:rPr>
        <w:t>传承人传承活动评估</w:t>
      </w:r>
      <w:r>
        <w:rPr>
          <w:rFonts w:hint="eastAsia" w:ascii="方正小标宋_GBK" w:hAnsi="方正小标宋_GBK" w:eastAsia="方正小标宋_GBK" w:cs="方正小标宋_GBK"/>
          <w:b w:val="0"/>
          <w:bCs w:val="0"/>
          <w:color w:val="auto"/>
          <w:spacing w:val="0"/>
          <w:sz w:val="44"/>
          <w:szCs w:val="44"/>
          <w:lang w:eastAsia="zh-CN"/>
        </w:rPr>
        <w:t>评分表</w:t>
      </w:r>
    </w:p>
    <w:p w14:paraId="0196E61A">
      <w:pPr>
        <w:pStyle w:val="2"/>
        <w:keepNext w:val="0"/>
        <w:keepLines w:val="0"/>
        <w:pageBreakBefore w:val="0"/>
        <w:widowControl w:val="0"/>
        <w:kinsoku/>
        <w:wordWrap/>
        <w:overflowPunct/>
        <w:topLinePunct w:val="0"/>
        <w:autoSpaceDE/>
        <w:autoSpaceDN/>
        <w:bidi w:val="0"/>
        <w:adjustRightInd/>
        <w:snapToGrid/>
        <w:spacing w:after="0" w:line="300" w:lineRule="exact"/>
        <w:ind w:left="0" w:leftChars="0" w:right="0" w:rightChars="0" w:firstLine="0" w:firstLineChars="0"/>
        <w:jc w:val="center"/>
        <w:textAlignment w:val="auto"/>
        <w:rPr>
          <w:rFonts w:hint="eastAsia" w:ascii="仿宋_GB2312" w:hAnsi="仿宋_GB2312" w:eastAsia="仿宋_GB2312" w:cs="仿宋_GB2312"/>
          <w:b w:val="0"/>
          <w:bCs w:val="0"/>
          <w:color w:val="auto"/>
          <w:spacing w:val="-11"/>
          <w:sz w:val="32"/>
          <w:szCs w:val="32"/>
          <w:lang w:eastAsia="zh-CN"/>
        </w:rPr>
      </w:pPr>
    </w:p>
    <w:tbl>
      <w:tblPr>
        <w:tblStyle w:val="4"/>
        <w:tblW w:w="10381" w:type="dxa"/>
        <w:jc w:val="center"/>
        <w:tblLayout w:type="fixed"/>
        <w:tblCellMar>
          <w:top w:w="0" w:type="dxa"/>
          <w:left w:w="108" w:type="dxa"/>
          <w:bottom w:w="0" w:type="dxa"/>
          <w:right w:w="108" w:type="dxa"/>
        </w:tblCellMar>
      </w:tblPr>
      <w:tblGrid>
        <w:gridCol w:w="915"/>
        <w:gridCol w:w="1021"/>
        <w:gridCol w:w="704"/>
        <w:gridCol w:w="579"/>
        <w:gridCol w:w="1419"/>
        <w:gridCol w:w="984"/>
        <w:gridCol w:w="2233"/>
        <w:gridCol w:w="951"/>
        <w:gridCol w:w="1575"/>
      </w:tblGrid>
      <w:tr w14:paraId="66B90117">
        <w:trPr>
          <w:trHeight w:val="692" w:hRule="atLeast"/>
          <w:jc w:val="center"/>
        </w:trPr>
        <w:tc>
          <w:tcPr>
            <w:tcW w:w="1936" w:type="dxa"/>
            <w:gridSpan w:val="2"/>
            <w:tcBorders>
              <w:top w:val="single" w:color="auto" w:sz="4" w:space="0"/>
              <w:left w:val="single" w:color="auto" w:sz="4" w:space="0"/>
              <w:bottom w:val="single" w:color="auto" w:sz="4" w:space="0"/>
              <w:right w:val="single" w:color="auto" w:sz="4" w:space="0"/>
            </w:tcBorders>
            <w:noWrap w:val="0"/>
            <w:vAlign w:val="center"/>
          </w:tcPr>
          <w:p w14:paraId="46E1BAD6">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eastAsia="zh-CN" w:bidi="ar-SA"/>
              </w:rPr>
            </w:pPr>
            <w:r>
              <w:rPr>
                <w:rFonts w:hint="eastAsia" w:ascii="黑体" w:hAnsi="黑体" w:eastAsia="黑体" w:cs="黑体"/>
                <w:b w:val="0"/>
                <w:bCs w:val="0"/>
                <w:color w:val="auto"/>
                <w:kern w:val="0"/>
                <w:sz w:val="24"/>
                <w:szCs w:val="24"/>
                <w:lang w:bidi="ar-SA"/>
              </w:rPr>
              <w:t>传承人</w:t>
            </w:r>
            <w:r>
              <w:rPr>
                <w:rFonts w:hint="eastAsia" w:ascii="黑体" w:hAnsi="黑体" w:eastAsia="黑体" w:cs="黑体"/>
                <w:b w:val="0"/>
                <w:bCs w:val="0"/>
                <w:color w:val="auto"/>
                <w:kern w:val="0"/>
                <w:sz w:val="24"/>
                <w:szCs w:val="24"/>
                <w:lang w:eastAsia="zh-CN" w:bidi="ar-SA"/>
              </w:rPr>
              <w:t>（签字）</w:t>
            </w:r>
          </w:p>
        </w:tc>
        <w:tc>
          <w:tcPr>
            <w:tcW w:w="2702" w:type="dxa"/>
            <w:gridSpan w:val="3"/>
            <w:tcBorders>
              <w:top w:val="single" w:color="auto" w:sz="4" w:space="0"/>
              <w:left w:val="single" w:color="auto" w:sz="4" w:space="0"/>
              <w:bottom w:val="single" w:color="auto" w:sz="4" w:space="0"/>
              <w:right w:val="single" w:color="auto" w:sz="4" w:space="0"/>
            </w:tcBorders>
            <w:noWrap w:val="0"/>
            <w:vAlign w:val="center"/>
          </w:tcPr>
          <w:p w14:paraId="1274BE3E">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bidi="ar-SA"/>
              </w:rPr>
            </w:pPr>
          </w:p>
        </w:tc>
        <w:tc>
          <w:tcPr>
            <w:tcW w:w="984" w:type="dxa"/>
            <w:tcBorders>
              <w:top w:val="single" w:color="auto" w:sz="4" w:space="0"/>
              <w:left w:val="single" w:color="auto" w:sz="4" w:space="0"/>
              <w:bottom w:val="single" w:color="auto" w:sz="4" w:space="0"/>
              <w:right w:val="single" w:color="auto" w:sz="4" w:space="0"/>
            </w:tcBorders>
            <w:noWrap w:val="0"/>
            <w:vAlign w:val="center"/>
          </w:tcPr>
          <w:p w14:paraId="2FA6E8D4">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bidi="ar-SA"/>
              </w:rPr>
            </w:pPr>
            <w:r>
              <w:rPr>
                <w:rFonts w:hint="eastAsia" w:ascii="黑体" w:hAnsi="黑体" w:eastAsia="黑体" w:cs="黑体"/>
                <w:b w:val="0"/>
                <w:bCs w:val="0"/>
                <w:color w:val="auto"/>
                <w:kern w:val="0"/>
                <w:sz w:val="24"/>
                <w:szCs w:val="24"/>
                <w:lang w:bidi="ar-SA"/>
              </w:rPr>
              <w:t>项目</w:t>
            </w:r>
          </w:p>
          <w:p w14:paraId="3B4F2C43">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bidi="ar-SA"/>
              </w:rPr>
            </w:pPr>
            <w:r>
              <w:rPr>
                <w:rFonts w:hint="eastAsia" w:ascii="黑体" w:hAnsi="黑体" w:eastAsia="黑体" w:cs="黑体"/>
                <w:b w:val="0"/>
                <w:bCs w:val="0"/>
                <w:color w:val="auto"/>
                <w:kern w:val="0"/>
                <w:sz w:val="24"/>
                <w:szCs w:val="24"/>
                <w:lang w:bidi="ar-SA"/>
              </w:rPr>
              <w:t>名称</w:t>
            </w:r>
          </w:p>
        </w:tc>
        <w:tc>
          <w:tcPr>
            <w:tcW w:w="4759" w:type="dxa"/>
            <w:gridSpan w:val="3"/>
            <w:tcBorders>
              <w:top w:val="single" w:color="auto" w:sz="4" w:space="0"/>
              <w:left w:val="single" w:color="auto" w:sz="4" w:space="0"/>
              <w:bottom w:val="single" w:color="auto" w:sz="4" w:space="0"/>
              <w:right w:val="single" w:color="auto" w:sz="4" w:space="0"/>
            </w:tcBorders>
            <w:noWrap w:val="0"/>
            <w:vAlign w:val="center"/>
          </w:tcPr>
          <w:p w14:paraId="432C446F">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eastAsia="zh-CN" w:bidi="ar-SA"/>
              </w:rPr>
            </w:pPr>
          </w:p>
        </w:tc>
      </w:tr>
      <w:tr w14:paraId="447000BA">
        <w:trPr>
          <w:trHeight w:val="645" w:hRule="atLeast"/>
          <w:jc w:val="center"/>
        </w:trPr>
        <w:tc>
          <w:tcPr>
            <w:tcW w:w="915" w:type="dxa"/>
            <w:tcBorders>
              <w:top w:val="single" w:color="auto" w:sz="4" w:space="0"/>
              <w:left w:val="single" w:color="auto" w:sz="4" w:space="0"/>
              <w:bottom w:val="single" w:color="auto" w:sz="4" w:space="0"/>
              <w:right w:val="single" w:color="auto" w:sz="4" w:space="0"/>
            </w:tcBorders>
            <w:noWrap w:val="0"/>
            <w:vAlign w:val="center"/>
          </w:tcPr>
          <w:p w14:paraId="7035735C">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评估指标</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5BB900B3">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评估内容</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6788F70F">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bidi="ar-SA"/>
              </w:rPr>
              <w:t>分值</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0BF8C4AD">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bidi="ar-SA"/>
              </w:rPr>
              <w:t>参考</w:t>
            </w:r>
            <w:r>
              <w:rPr>
                <w:rFonts w:hint="eastAsia" w:ascii="黑体" w:hAnsi="黑体" w:eastAsia="黑体" w:cs="黑体"/>
                <w:b w:val="0"/>
                <w:bCs w:val="0"/>
                <w:color w:val="auto"/>
                <w:kern w:val="0"/>
                <w:sz w:val="24"/>
                <w:szCs w:val="24"/>
                <w:lang w:eastAsia="zh-CN" w:bidi="ar-SA"/>
              </w:rPr>
              <w:t>评分</w:t>
            </w:r>
            <w:r>
              <w:rPr>
                <w:rFonts w:hint="eastAsia" w:ascii="黑体" w:hAnsi="黑体" w:eastAsia="黑体" w:cs="黑体"/>
                <w:b w:val="0"/>
                <w:bCs w:val="0"/>
                <w:color w:val="auto"/>
                <w:kern w:val="0"/>
                <w:sz w:val="24"/>
                <w:szCs w:val="24"/>
                <w:lang w:bidi="ar-SA"/>
              </w:rPr>
              <w:t>标准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47356959">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eastAsia="zh-CN" w:bidi="ar-SA"/>
              </w:rPr>
            </w:pPr>
            <w:r>
              <w:rPr>
                <w:rFonts w:hint="eastAsia" w:ascii="黑体" w:hAnsi="黑体" w:eastAsia="黑体" w:cs="黑体"/>
                <w:b w:val="0"/>
                <w:bCs w:val="0"/>
                <w:color w:val="auto"/>
                <w:kern w:val="0"/>
                <w:sz w:val="24"/>
                <w:szCs w:val="24"/>
                <w:lang w:eastAsia="zh-CN" w:bidi="ar-SA"/>
              </w:rPr>
              <w:t>传承人</w:t>
            </w:r>
          </w:p>
          <w:p w14:paraId="22093523">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自评分</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1A8E2BE1">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各县（市、区）初评分</w:t>
            </w:r>
          </w:p>
        </w:tc>
      </w:tr>
      <w:tr w14:paraId="46DA3CEE">
        <w:trPr>
          <w:trHeight w:val="1373" w:hRule="atLeast"/>
          <w:jc w:val="center"/>
        </w:trPr>
        <w:tc>
          <w:tcPr>
            <w:tcW w:w="915" w:type="dxa"/>
            <w:vMerge w:val="restart"/>
            <w:tcBorders>
              <w:top w:val="single" w:color="auto" w:sz="4" w:space="0"/>
              <w:left w:val="single" w:color="auto" w:sz="4" w:space="0"/>
              <w:right w:val="single" w:color="auto" w:sz="4" w:space="0"/>
            </w:tcBorders>
            <w:noWrap w:val="0"/>
            <w:vAlign w:val="center"/>
          </w:tcPr>
          <w:p w14:paraId="74E14399">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促进文旅发展成果</w:t>
            </w:r>
            <w:r>
              <w:rPr>
                <w:rFonts w:hint="eastAsia" w:ascii="仿宋_GB2312" w:hAnsi="仿宋_GB2312" w:eastAsia="仿宋_GB2312" w:cs="仿宋_GB2312"/>
                <w:color w:val="auto"/>
                <w:kern w:val="0"/>
                <w:sz w:val="24"/>
                <w:szCs w:val="24"/>
                <w:lang w:bidi="ar-SA"/>
              </w:rPr>
              <w:t>（</w:t>
            </w:r>
            <w:r>
              <w:rPr>
                <w:rFonts w:hint="eastAsia" w:ascii="仿宋_GB2312" w:hAnsi="仿宋_GB2312" w:eastAsia="仿宋_GB2312" w:cs="仿宋_GB2312"/>
                <w:color w:val="auto"/>
                <w:kern w:val="0"/>
                <w:sz w:val="24"/>
                <w:szCs w:val="24"/>
                <w:lang w:val="en-US" w:eastAsia="zh-CN" w:bidi="ar-SA"/>
              </w:rPr>
              <w:t>3</w:t>
            </w:r>
            <w:r>
              <w:rPr>
                <w:rFonts w:hint="eastAsia" w:ascii="仿宋_GB2312" w:hAnsi="仿宋_GB2312" w:cs="仿宋_GB2312"/>
                <w:color w:val="auto"/>
                <w:kern w:val="0"/>
                <w:sz w:val="24"/>
                <w:szCs w:val="24"/>
                <w:lang w:val="en-US" w:eastAsia="zh-CN" w:bidi="ar-SA"/>
              </w:rPr>
              <w:t>5</w:t>
            </w:r>
            <w:r>
              <w:rPr>
                <w:rFonts w:hint="eastAsia" w:ascii="仿宋_GB2312" w:hAnsi="仿宋_GB2312" w:eastAsia="仿宋_GB2312" w:cs="仿宋_GB2312"/>
                <w:color w:val="auto"/>
                <w:kern w:val="0"/>
                <w:sz w:val="24"/>
                <w:szCs w:val="24"/>
                <w:lang w:bidi="ar-SA"/>
              </w:rPr>
              <w:t>分）</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765712E8">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参与公益展示展演活动情况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38A776A8">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default" w:ascii="仿宋_GB2312" w:hAnsi="仿宋_GB2312" w:eastAsia="仿宋_GB2312" w:cs="仿宋_GB2312"/>
                <w:color w:val="auto"/>
                <w:kern w:val="0"/>
                <w:sz w:val="24"/>
                <w:szCs w:val="24"/>
                <w:lang w:val="en-US" w:eastAsia="zh-CN" w:bidi="ar-SA"/>
              </w:rPr>
            </w:pPr>
            <w:r>
              <w:rPr>
                <w:rFonts w:hint="eastAsia" w:ascii="仿宋_GB2312" w:hAnsi="仿宋_GB2312" w:cs="仿宋_GB2312"/>
                <w:color w:val="auto"/>
                <w:kern w:val="0"/>
                <w:sz w:val="24"/>
                <w:szCs w:val="24"/>
                <w:lang w:val="en-US" w:eastAsia="zh-CN" w:bidi="ar-SA"/>
              </w:rPr>
              <w:t>10</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0E8C1282">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年度内开展或参与</w:t>
            </w:r>
            <w:r>
              <w:rPr>
                <w:rFonts w:hint="eastAsia" w:ascii="仿宋_GB2312" w:hAnsi="仿宋_GB2312" w:eastAsia="仿宋_GB2312" w:cs="仿宋_GB2312"/>
                <w:color w:val="auto"/>
                <w:kern w:val="0"/>
                <w:sz w:val="24"/>
                <w:szCs w:val="24"/>
                <w:lang w:eastAsia="zh-CN" w:bidi="ar-SA"/>
              </w:rPr>
              <w:t>县级非遗展示展演活动</w:t>
            </w:r>
            <w:r>
              <w:rPr>
                <w:rFonts w:hint="eastAsia" w:ascii="仿宋_GB2312" w:hAnsi="仿宋_GB2312" w:eastAsia="仿宋_GB2312" w:cs="仿宋_GB2312"/>
                <w:color w:val="auto"/>
                <w:kern w:val="0"/>
                <w:sz w:val="24"/>
                <w:szCs w:val="24"/>
                <w:lang w:bidi="ar-SA"/>
              </w:rPr>
              <w:t>每项得</w:t>
            </w:r>
            <w:r>
              <w:rPr>
                <w:rFonts w:hint="eastAsia" w:ascii="仿宋_GB2312" w:hAnsi="仿宋_GB2312" w:cs="仿宋_GB2312"/>
                <w:color w:val="auto"/>
                <w:kern w:val="0"/>
                <w:sz w:val="24"/>
                <w:szCs w:val="24"/>
                <w:lang w:val="en-US" w:eastAsia="zh-CN" w:bidi="ar-SA"/>
              </w:rPr>
              <w:t>2</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bidi="ar-SA"/>
              </w:rPr>
              <w:t>市级活动得</w:t>
            </w:r>
            <w:r>
              <w:rPr>
                <w:rFonts w:hint="eastAsia" w:ascii="仿宋_GB2312" w:hAnsi="仿宋_GB2312" w:cs="仿宋_GB2312"/>
                <w:color w:val="auto"/>
                <w:kern w:val="0"/>
                <w:sz w:val="24"/>
                <w:szCs w:val="24"/>
                <w:lang w:val="en-US" w:eastAsia="zh-CN" w:bidi="ar-SA"/>
              </w:rPr>
              <w:t>4</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bidi="ar-SA"/>
              </w:rPr>
              <w:t>省级活动得</w:t>
            </w:r>
            <w:r>
              <w:rPr>
                <w:rFonts w:hint="eastAsia" w:ascii="仿宋_GB2312" w:hAnsi="仿宋_GB2312" w:cs="仿宋_GB2312"/>
                <w:color w:val="auto"/>
                <w:kern w:val="0"/>
                <w:sz w:val="24"/>
                <w:szCs w:val="24"/>
                <w:lang w:val="en-US" w:eastAsia="zh-CN" w:bidi="ar-SA"/>
              </w:rPr>
              <w:t>6</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bidi="ar-SA"/>
              </w:rPr>
              <w:t>国家级活动得</w:t>
            </w:r>
            <w:r>
              <w:rPr>
                <w:rFonts w:hint="eastAsia" w:ascii="仿宋_GB2312" w:hAnsi="仿宋_GB2312" w:cs="仿宋_GB2312"/>
                <w:color w:val="auto"/>
                <w:kern w:val="0"/>
                <w:sz w:val="24"/>
                <w:szCs w:val="24"/>
                <w:lang w:val="en-US" w:eastAsia="zh-CN" w:bidi="ar-SA"/>
              </w:rPr>
              <w:t>10</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val="en-US" w:eastAsia="zh-CN" w:bidi="ar-SA"/>
              </w:rPr>
              <w:t>；累计不超过</w:t>
            </w:r>
            <w:r>
              <w:rPr>
                <w:rFonts w:hint="eastAsia" w:ascii="仿宋_GB2312" w:hAnsi="仿宋_GB2312" w:cs="仿宋_GB2312"/>
                <w:color w:val="auto"/>
                <w:kern w:val="0"/>
                <w:sz w:val="24"/>
                <w:szCs w:val="24"/>
                <w:lang w:val="en-US" w:eastAsia="zh-CN" w:bidi="ar-SA"/>
              </w:rPr>
              <w:t>10</w:t>
            </w:r>
            <w:r>
              <w:rPr>
                <w:rFonts w:hint="eastAsia" w:ascii="仿宋_GB2312" w:hAnsi="仿宋_GB2312" w:eastAsia="仿宋_GB2312" w:cs="仿宋_GB2312"/>
                <w:color w:val="auto"/>
                <w:kern w:val="0"/>
                <w:sz w:val="24"/>
                <w:szCs w:val="24"/>
                <w:lang w:val="en-US" w:eastAsia="zh-CN" w:bidi="ar-SA"/>
              </w:rPr>
              <w:t>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3D4ABD5C">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5A64962C">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　</w:t>
            </w:r>
          </w:p>
        </w:tc>
      </w:tr>
      <w:tr w14:paraId="0871A2B4">
        <w:trPr>
          <w:trHeight w:val="920" w:hRule="atLeast"/>
          <w:jc w:val="center"/>
        </w:trPr>
        <w:tc>
          <w:tcPr>
            <w:tcW w:w="915" w:type="dxa"/>
            <w:vMerge w:val="continue"/>
            <w:tcBorders>
              <w:left w:val="single" w:color="auto" w:sz="4" w:space="0"/>
              <w:right w:val="single" w:color="auto" w:sz="4" w:space="0"/>
            </w:tcBorders>
            <w:noWrap w:val="0"/>
            <w:vAlign w:val="center"/>
          </w:tcPr>
          <w:p w14:paraId="290A0758">
            <w:pPr>
              <w:keepNext w:val="0"/>
              <w:keepLines w:val="0"/>
              <w:pageBreakBefore w:val="0"/>
              <w:kinsoku/>
              <w:wordWrap/>
              <w:overflowPunct/>
              <w:topLinePunct w:val="0"/>
              <w:autoSpaceDE/>
              <w:autoSpaceDN/>
              <w:bidi w:val="0"/>
              <w:adjustRightInd/>
              <w:spacing w:line="340" w:lineRule="exact"/>
              <w:textAlignment w:val="auto"/>
              <w:rPr>
                <w:rFonts w:hint="eastAsia" w:ascii="仿宋_GB2312" w:hAnsi="仿宋_GB2312" w:eastAsia="仿宋_GB2312" w:cs="仿宋_GB2312"/>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605520E1">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参加培训、研讨、座谈等情况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4C3A23E6">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6DFFFA84">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bidi="ar-SA"/>
              </w:rPr>
              <w:t>年度</w:t>
            </w:r>
            <w:r>
              <w:rPr>
                <w:rFonts w:hint="eastAsia" w:ascii="仿宋_GB2312" w:hAnsi="仿宋_GB2312" w:eastAsia="仿宋_GB2312" w:cs="仿宋_GB2312"/>
                <w:color w:val="auto"/>
                <w:kern w:val="0"/>
                <w:sz w:val="24"/>
                <w:szCs w:val="24"/>
                <w:lang w:eastAsia="zh-CN" w:bidi="ar-SA"/>
              </w:rPr>
              <w:t>参加县级非遗培训、研讨、座谈、讲座等</w:t>
            </w:r>
            <w:r>
              <w:rPr>
                <w:rFonts w:hint="eastAsia" w:ascii="仿宋_GB2312" w:hAnsi="仿宋_GB2312" w:eastAsia="仿宋_GB2312" w:cs="仿宋_GB2312"/>
                <w:color w:val="auto"/>
                <w:kern w:val="0"/>
                <w:sz w:val="24"/>
                <w:szCs w:val="24"/>
                <w:lang w:bidi="ar-SA"/>
              </w:rPr>
              <w:t>活动每项得</w:t>
            </w:r>
            <w:r>
              <w:rPr>
                <w:rFonts w:hint="eastAsia" w:ascii="仿宋_GB2312" w:hAnsi="仿宋_GB2312" w:eastAsia="仿宋_GB2312" w:cs="仿宋_GB2312"/>
                <w:color w:val="auto"/>
                <w:kern w:val="0"/>
                <w:sz w:val="24"/>
                <w:szCs w:val="24"/>
                <w:lang w:val="en-US" w:eastAsia="zh-CN" w:bidi="ar-SA"/>
              </w:rPr>
              <w:t>3</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bidi="ar-SA"/>
              </w:rPr>
              <w:t>市级活动得</w:t>
            </w:r>
            <w:r>
              <w:rPr>
                <w:rFonts w:hint="eastAsia" w:ascii="仿宋_GB2312" w:hAnsi="仿宋_GB2312" w:eastAsia="仿宋_GB2312" w:cs="仿宋_GB2312"/>
                <w:color w:val="auto"/>
                <w:kern w:val="0"/>
                <w:sz w:val="24"/>
                <w:szCs w:val="24"/>
                <w:lang w:val="en-US" w:eastAsia="zh-CN" w:bidi="ar-SA"/>
              </w:rPr>
              <w:t>4</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bidi="ar-SA"/>
              </w:rPr>
              <w:t>省级</w:t>
            </w:r>
            <w:r>
              <w:rPr>
                <w:rFonts w:hint="eastAsia" w:ascii="仿宋_GB2312" w:hAnsi="仿宋_GB2312" w:eastAsia="仿宋_GB2312" w:cs="仿宋_GB2312"/>
                <w:color w:val="auto"/>
                <w:kern w:val="0"/>
                <w:sz w:val="24"/>
                <w:szCs w:val="24"/>
                <w:lang w:eastAsia="zh-CN" w:bidi="ar-SA"/>
              </w:rPr>
              <w:t>以上</w:t>
            </w:r>
            <w:r>
              <w:rPr>
                <w:rFonts w:hint="eastAsia" w:ascii="仿宋_GB2312" w:hAnsi="仿宋_GB2312" w:eastAsia="仿宋_GB2312" w:cs="仿宋_GB2312"/>
                <w:color w:val="auto"/>
                <w:kern w:val="0"/>
                <w:sz w:val="24"/>
                <w:szCs w:val="24"/>
                <w:lang w:bidi="ar-SA"/>
              </w:rPr>
              <w:t>活动得</w:t>
            </w:r>
            <w:r>
              <w:rPr>
                <w:rFonts w:hint="eastAsia" w:ascii="仿宋_GB2312" w:hAnsi="仿宋_GB2312" w:eastAsia="仿宋_GB2312" w:cs="仿宋_GB2312"/>
                <w:color w:val="auto"/>
                <w:kern w:val="0"/>
                <w:sz w:val="24"/>
                <w:szCs w:val="24"/>
                <w:lang w:val="en-US" w:eastAsia="zh-CN" w:bidi="ar-SA"/>
              </w:rPr>
              <w:t>5</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val="en-US" w:eastAsia="zh-CN" w:bidi="ar-SA"/>
              </w:rPr>
              <w:t>累计不超过5分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3BA08FA2">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44405F27">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　</w:t>
            </w:r>
          </w:p>
        </w:tc>
      </w:tr>
      <w:tr w14:paraId="3ECF7290">
        <w:trPr>
          <w:trHeight w:val="850" w:hRule="atLeast"/>
          <w:jc w:val="center"/>
        </w:trPr>
        <w:tc>
          <w:tcPr>
            <w:tcW w:w="915" w:type="dxa"/>
            <w:vMerge w:val="continue"/>
            <w:tcBorders>
              <w:left w:val="single" w:color="auto" w:sz="4" w:space="0"/>
              <w:right w:val="single" w:color="auto" w:sz="4" w:space="0"/>
            </w:tcBorders>
            <w:noWrap w:val="0"/>
            <w:vAlign w:val="center"/>
          </w:tcPr>
          <w:p w14:paraId="166F7945">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764FA8C7">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实物</w:t>
            </w:r>
            <w:r>
              <w:rPr>
                <w:rFonts w:hint="eastAsia" w:ascii="仿宋_GB2312" w:hAnsi="仿宋_GB2312" w:eastAsia="仿宋_GB2312" w:cs="仿宋_GB2312"/>
                <w:color w:val="auto"/>
                <w:kern w:val="0"/>
                <w:sz w:val="24"/>
                <w:szCs w:val="24"/>
                <w:lang w:bidi="ar-SA"/>
              </w:rPr>
              <w:t>资料收集保存</w:t>
            </w:r>
            <w:r>
              <w:rPr>
                <w:rFonts w:hint="eastAsia" w:ascii="仿宋_GB2312" w:hAnsi="仿宋_GB2312" w:eastAsia="仿宋_GB2312" w:cs="仿宋_GB2312"/>
                <w:color w:val="auto"/>
                <w:kern w:val="0"/>
                <w:sz w:val="24"/>
                <w:szCs w:val="24"/>
                <w:lang w:eastAsia="zh-CN" w:bidi="ar-SA"/>
              </w:rPr>
              <w:t>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46663315">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1ACBBAF2">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年度内持续性收集</w:t>
            </w:r>
            <w:r>
              <w:rPr>
                <w:rFonts w:hint="eastAsia" w:ascii="仿宋_GB2312" w:hAnsi="仿宋_GB2312" w:eastAsia="仿宋_GB2312" w:cs="仿宋_GB2312"/>
                <w:color w:val="auto"/>
                <w:kern w:val="0"/>
                <w:sz w:val="24"/>
                <w:szCs w:val="24"/>
                <w:lang w:eastAsia="zh-CN" w:bidi="ar-SA"/>
              </w:rPr>
              <w:t>保存</w:t>
            </w:r>
            <w:r>
              <w:rPr>
                <w:rFonts w:hint="eastAsia" w:ascii="仿宋_GB2312" w:hAnsi="仿宋_GB2312" w:eastAsia="仿宋_GB2312" w:cs="仿宋_GB2312"/>
                <w:color w:val="auto"/>
                <w:kern w:val="0"/>
                <w:sz w:val="24"/>
                <w:szCs w:val="24"/>
                <w:lang w:bidi="ar-SA"/>
              </w:rPr>
              <w:t>项目相关文献、实物和资料，常态化得4-5分，间歇性得3分，较少得1-2分，无得0分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3D129888">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3557997C">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　</w:t>
            </w:r>
          </w:p>
        </w:tc>
      </w:tr>
      <w:tr w14:paraId="2A75BAAC">
        <w:trPr>
          <w:trHeight w:val="1640" w:hRule="atLeast"/>
          <w:jc w:val="center"/>
        </w:trPr>
        <w:tc>
          <w:tcPr>
            <w:tcW w:w="915" w:type="dxa"/>
            <w:vMerge w:val="continue"/>
            <w:tcBorders>
              <w:left w:val="single" w:color="auto" w:sz="4" w:space="0"/>
              <w:right w:val="single" w:color="auto" w:sz="4" w:space="0"/>
            </w:tcBorders>
            <w:noWrap w:val="0"/>
            <w:vAlign w:val="center"/>
          </w:tcPr>
          <w:p w14:paraId="3CE510D6">
            <w:pPr>
              <w:keepNext w:val="0"/>
              <w:keepLines w:val="0"/>
              <w:pageBreakBefore w:val="0"/>
              <w:kinsoku/>
              <w:wordWrap/>
              <w:overflowPunct/>
              <w:topLinePunct w:val="0"/>
              <w:autoSpaceDE/>
              <w:autoSpaceDN/>
              <w:bidi w:val="0"/>
              <w:adjustRightInd/>
              <w:spacing w:line="340" w:lineRule="exact"/>
              <w:textAlignment w:val="auto"/>
              <w:rPr>
                <w:rFonts w:hint="eastAsia" w:ascii="仿宋_GB2312" w:hAnsi="仿宋_GB2312" w:eastAsia="仿宋_GB2312" w:cs="仿宋_GB2312"/>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5010E290">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传承项目</w:t>
            </w:r>
            <w:r>
              <w:rPr>
                <w:rFonts w:hint="eastAsia" w:ascii="仿宋_GB2312" w:hAnsi="仿宋_GB2312" w:eastAsia="仿宋_GB2312" w:cs="仿宋_GB2312"/>
                <w:color w:val="auto"/>
                <w:kern w:val="0"/>
                <w:sz w:val="24"/>
                <w:szCs w:val="24"/>
                <w:lang w:bidi="ar-SA"/>
              </w:rPr>
              <w:t>整理研究</w:t>
            </w:r>
            <w:r>
              <w:rPr>
                <w:rFonts w:hint="eastAsia" w:ascii="仿宋_GB2312" w:hAnsi="仿宋_GB2312" w:eastAsia="仿宋_GB2312" w:cs="仿宋_GB2312"/>
                <w:color w:val="auto"/>
                <w:kern w:val="0"/>
                <w:sz w:val="24"/>
                <w:szCs w:val="24"/>
                <w:lang w:eastAsia="zh-CN" w:bidi="ar-SA"/>
              </w:rPr>
              <w:t>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6809310B">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6676ED1B">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年度内整理</w:t>
            </w:r>
            <w:r>
              <w:rPr>
                <w:rFonts w:hint="eastAsia" w:ascii="仿宋_GB2312" w:hAnsi="仿宋_GB2312" w:eastAsia="仿宋_GB2312" w:cs="仿宋_GB2312"/>
                <w:color w:val="auto"/>
                <w:kern w:val="0"/>
                <w:sz w:val="24"/>
                <w:szCs w:val="24"/>
                <w:lang w:eastAsia="zh-CN" w:bidi="ar-SA"/>
              </w:rPr>
              <w:t>研究</w:t>
            </w:r>
            <w:r>
              <w:rPr>
                <w:rFonts w:hint="eastAsia" w:ascii="仿宋_GB2312" w:hAnsi="仿宋_GB2312" w:eastAsia="仿宋_GB2312" w:cs="仿宋_GB2312"/>
                <w:color w:val="auto"/>
                <w:kern w:val="0"/>
                <w:sz w:val="24"/>
                <w:szCs w:val="24"/>
                <w:lang w:bidi="ar-SA"/>
              </w:rPr>
              <w:t>项目资料并形成成果</w:t>
            </w:r>
            <w:r>
              <w:rPr>
                <w:rFonts w:hint="eastAsia" w:ascii="仿宋_GB2312" w:hAnsi="仿宋_GB2312" w:eastAsia="仿宋_GB2312" w:cs="仿宋_GB2312"/>
                <w:color w:val="auto"/>
                <w:kern w:val="0"/>
                <w:sz w:val="24"/>
                <w:szCs w:val="24"/>
                <w:lang w:eastAsia="zh-CN" w:bidi="ar-SA"/>
              </w:rPr>
              <w:t>（含书籍、音像、论文、汇集等）</w:t>
            </w:r>
            <w:r>
              <w:rPr>
                <w:rFonts w:hint="eastAsia" w:ascii="仿宋_GB2312" w:hAnsi="仿宋_GB2312" w:eastAsia="仿宋_GB2312" w:cs="仿宋_GB2312"/>
                <w:color w:val="auto"/>
                <w:kern w:val="0"/>
                <w:sz w:val="24"/>
                <w:szCs w:val="24"/>
                <w:lang w:bidi="ar-SA"/>
              </w:rPr>
              <w:t>保存，每项成果得</w:t>
            </w:r>
            <w:r>
              <w:rPr>
                <w:rFonts w:hint="eastAsia" w:ascii="仿宋_GB2312" w:hAnsi="仿宋_GB2312" w:eastAsia="仿宋_GB2312" w:cs="仿宋_GB2312"/>
                <w:color w:val="auto"/>
                <w:kern w:val="0"/>
                <w:sz w:val="24"/>
                <w:szCs w:val="24"/>
                <w:lang w:val="en-US" w:eastAsia="zh-CN" w:bidi="ar-SA"/>
              </w:rPr>
              <w:t>3</w:t>
            </w:r>
            <w:r>
              <w:rPr>
                <w:rFonts w:hint="eastAsia" w:ascii="仿宋_GB2312" w:hAnsi="仿宋_GB2312" w:eastAsia="仿宋_GB2312" w:cs="仿宋_GB2312"/>
                <w:color w:val="auto"/>
                <w:kern w:val="0"/>
                <w:sz w:val="24"/>
                <w:szCs w:val="24"/>
                <w:lang w:bidi="ar-SA"/>
              </w:rPr>
              <w:t>分，成果出版</w:t>
            </w:r>
            <w:r>
              <w:rPr>
                <w:rFonts w:hint="eastAsia" w:ascii="仿宋_GB2312" w:hAnsi="仿宋_GB2312" w:eastAsia="仿宋_GB2312" w:cs="仿宋_GB2312"/>
                <w:color w:val="auto"/>
                <w:kern w:val="0"/>
                <w:sz w:val="24"/>
                <w:szCs w:val="24"/>
                <w:lang w:eastAsia="zh-CN" w:bidi="ar-SA"/>
              </w:rPr>
              <w:t>或被公共机构采用传播</w:t>
            </w:r>
            <w:r>
              <w:rPr>
                <w:rFonts w:hint="eastAsia" w:ascii="仿宋_GB2312" w:hAnsi="仿宋_GB2312" w:eastAsia="仿宋_GB2312" w:cs="仿宋_GB2312"/>
                <w:color w:val="auto"/>
                <w:kern w:val="0"/>
                <w:sz w:val="24"/>
                <w:szCs w:val="24"/>
                <w:lang w:bidi="ar-SA"/>
              </w:rPr>
              <w:t>每项</w:t>
            </w:r>
            <w:r>
              <w:rPr>
                <w:rFonts w:hint="eastAsia" w:ascii="仿宋_GB2312" w:hAnsi="仿宋_GB2312" w:eastAsia="仿宋_GB2312" w:cs="仿宋_GB2312"/>
                <w:color w:val="auto"/>
                <w:kern w:val="0"/>
                <w:sz w:val="24"/>
                <w:szCs w:val="24"/>
                <w:lang w:eastAsia="zh-CN" w:bidi="ar-SA"/>
              </w:rPr>
              <w:t>得</w:t>
            </w:r>
            <w:r>
              <w:rPr>
                <w:rFonts w:hint="eastAsia" w:ascii="仿宋_GB2312" w:hAnsi="仿宋_GB2312" w:eastAsia="仿宋_GB2312" w:cs="仿宋_GB2312"/>
                <w:color w:val="auto"/>
                <w:kern w:val="0"/>
                <w:sz w:val="24"/>
                <w:szCs w:val="24"/>
                <w:lang w:val="en-US" w:eastAsia="zh-CN" w:bidi="ar-SA"/>
              </w:rPr>
              <w:t>5</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val="en-US" w:eastAsia="zh-CN" w:bidi="ar-SA"/>
              </w:rPr>
              <w:t>累计不超过5分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20D46553">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1F3D1EA9">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　</w:t>
            </w:r>
          </w:p>
        </w:tc>
      </w:tr>
      <w:tr w14:paraId="4908FAE6">
        <w:trPr>
          <w:trHeight w:val="994" w:hRule="atLeast"/>
          <w:jc w:val="center"/>
        </w:trPr>
        <w:tc>
          <w:tcPr>
            <w:tcW w:w="915" w:type="dxa"/>
            <w:vMerge w:val="continue"/>
            <w:tcBorders>
              <w:left w:val="single" w:color="auto" w:sz="4" w:space="0"/>
              <w:right w:val="single" w:color="auto" w:sz="4" w:space="0"/>
            </w:tcBorders>
            <w:noWrap w:val="0"/>
            <w:vAlign w:val="center"/>
          </w:tcPr>
          <w:p w14:paraId="35B20B1A">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eastAsia="zh-CN" w:bidi="ar-SA"/>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5752E164">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eastAsia="zh-CN" w:bidi="ar-SA"/>
              </w:rPr>
            </w:pPr>
            <w:r>
              <w:rPr>
                <w:rFonts w:hint="eastAsia" w:ascii="仿宋_GB2312" w:eastAsia="仿宋_GB2312" w:cs="宋体"/>
                <w:color w:val="auto"/>
                <w:kern w:val="0"/>
                <w:sz w:val="24"/>
                <w:szCs w:val="24"/>
                <w:lang w:eastAsia="zh-CN" w:bidi="ar-SA"/>
              </w:rPr>
              <w:t>配合开展项目调查和传承人记录情况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6B4362C9">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default" w:ascii="仿宋_GB2312" w:eastAsia="仿宋_GB2312" w:cs="宋体"/>
                <w:color w:val="auto"/>
                <w:kern w:val="0"/>
                <w:sz w:val="24"/>
                <w:szCs w:val="24"/>
                <w:lang w:val="en-US" w:eastAsia="zh-CN" w:bidi="ar-SA"/>
              </w:rPr>
            </w:pPr>
            <w:r>
              <w:rPr>
                <w:rFonts w:hint="eastAsia" w:ascii="仿宋_GB2312" w:eastAsia="仿宋_GB2312" w:cs="宋体"/>
                <w:color w:val="auto"/>
                <w:kern w:val="0"/>
                <w:sz w:val="24"/>
                <w:szCs w:val="24"/>
                <w:lang w:val="en-US" w:eastAsia="zh-CN"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5815D337">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eastAsia="zh-CN" w:bidi="ar-SA"/>
              </w:rPr>
            </w:pPr>
            <w:r>
              <w:rPr>
                <w:rFonts w:hint="eastAsia" w:ascii="仿宋_GB2312" w:eastAsia="仿宋_GB2312" w:cs="宋体"/>
                <w:color w:val="auto"/>
                <w:kern w:val="0"/>
                <w:sz w:val="24"/>
                <w:szCs w:val="24"/>
                <w:lang w:eastAsia="zh-CN" w:bidi="ar-SA"/>
              </w:rPr>
              <w:t>乐于配合且完成情况良好得</w:t>
            </w:r>
            <w:r>
              <w:rPr>
                <w:rFonts w:hint="eastAsia" w:ascii="仿宋_GB2312" w:eastAsia="仿宋_GB2312" w:cs="宋体"/>
                <w:color w:val="auto"/>
                <w:kern w:val="0"/>
                <w:sz w:val="24"/>
                <w:szCs w:val="24"/>
                <w:lang w:val="en-US" w:eastAsia="zh-CN" w:bidi="ar-SA"/>
              </w:rPr>
              <w:t>4</w:t>
            </w:r>
            <w:r>
              <w:rPr>
                <w:rFonts w:hint="eastAsia" w:ascii="仿宋_GB2312" w:eastAsia="仿宋_GB2312" w:cs="宋体"/>
                <w:color w:val="auto"/>
                <w:kern w:val="0"/>
                <w:sz w:val="24"/>
                <w:szCs w:val="24"/>
                <w:lang w:bidi="ar-SA"/>
              </w:rPr>
              <w:t>-</w:t>
            </w:r>
            <w:r>
              <w:rPr>
                <w:rFonts w:hint="eastAsia" w:ascii="仿宋_GB2312" w:eastAsia="仿宋_GB2312" w:cs="宋体"/>
                <w:color w:val="auto"/>
                <w:kern w:val="0"/>
                <w:sz w:val="24"/>
                <w:szCs w:val="24"/>
                <w:lang w:val="en-US" w:eastAsia="zh-CN" w:bidi="ar-SA"/>
              </w:rPr>
              <w:t>5</w:t>
            </w:r>
            <w:r>
              <w:rPr>
                <w:rFonts w:hint="eastAsia" w:ascii="仿宋_GB2312" w:eastAsia="仿宋_GB2312" w:cs="宋体"/>
                <w:color w:val="auto"/>
                <w:kern w:val="0"/>
                <w:sz w:val="24"/>
                <w:szCs w:val="24"/>
                <w:lang w:bidi="ar-SA"/>
              </w:rPr>
              <w:t>分，</w:t>
            </w:r>
            <w:r>
              <w:rPr>
                <w:rFonts w:hint="eastAsia" w:ascii="仿宋_GB2312" w:eastAsia="仿宋_GB2312" w:cs="宋体"/>
                <w:color w:val="auto"/>
                <w:kern w:val="0"/>
                <w:sz w:val="24"/>
                <w:szCs w:val="24"/>
                <w:lang w:eastAsia="zh-CN" w:bidi="ar-SA"/>
              </w:rPr>
              <w:t>较好</w:t>
            </w:r>
            <w:r>
              <w:rPr>
                <w:rFonts w:hint="eastAsia" w:ascii="仿宋_GB2312" w:eastAsia="仿宋_GB2312" w:cs="宋体"/>
                <w:color w:val="auto"/>
                <w:kern w:val="0"/>
                <w:sz w:val="24"/>
                <w:szCs w:val="24"/>
                <w:lang w:bidi="ar-SA"/>
              </w:rPr>
              <w:t>得</w:t>
            </w:r>
            <w:r>
              <w:rPr>
                <w:rFonts w:hint="eastAsia" w:ascii="仿宋_GB2312" w:eastAsia="仿宋_GB2312" w:cs="宋体"/>
                <w:color w:val="auto"/>
                <w:kern w:val="0"/>
                <w:sz w:val="24"/>
                <w:szCs w:val="24"/>
                <w:lang w:val="en-US" w:eastAsia="zh-CN" w:bidi="ar-SA"/>
              </w:rPr>
              <w:t>2</w:t>
            </w:r>
            <w:r>
              <w:rPr>
                <w:rFonts w:hint="eastAsia" w:ascii="仿宋_GB2312" w:eastAsia="仿宋_GB2312" w:cs="宋体"/>
                <w:color w:val="auto"/>
                <w:kern w:val="0"/>
                <w:sz w:val="24"/>
                <w:szCs w:val="24"/>
                <w:lang w:bidi="ar-SA"/>
              </w:rPr>
              <w:t>-</w:t>
            </w:r>
            <w:r>
              <w:rPr>
                <w:rFonts w:hint="eastAsia" w:ascii="仿宋_GB2312" w:eastAsia="仿宋_GB2312" w:cs="宋体"/>
                <w:color w:val="auto"/>
                <w:kern w:val="0"/>
                <w:sz w:val="24"/>
                <w:szCs w:val="24"/>
                <w:lang w:val="en-US" w:eastAsia="zh-CN" w:bidi="ar-SA"/>
              </w:rPr>
              <w:t>3</w:t>
            </w:r>
            <w:r>
              <w:rPr>
                <w:rFonts w:hint="eastAsia" w:ascii="仿宋_GB2312" w:eastAsia="仿宋_GB2312" w:cs="宋体"/>
                <w:color w:val="auto"/>
                <w:kern w:val="0"/>
                <w:sz w:val="24"/>
                <w:szCs w:val="24"/>
                <w:lang w:bidi="ar-SA"/>
              </w:rPr>
              <w:t>分，一般得1分，较差的得0分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356C4F8A">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06619B3C">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p>
        </w:tc>
      </w:tr>
      <w:tr w14:paraId="5AB90491">
        <w:trPr>
          <w:trHeight w:val="2275" w:hRule="atLeast"/>
          <w:jc w:val="center"/>
        </w:trPr>
        <w:tc>
          <w:tcPr>
            <w:tcW w:w="915" w:type="dxa"/>
            <w:vMerge w:val="continue"/>
            <w:tcBorders>
              <w:left w:val="single" w:color="auto" w:sz="4" w:space="0"/>
              <w:bottom w:val="single" w:color="auto" w:sz="4" w:space="0"/>
              <w:right w:val="single" w:color="auto" w:sz="4" w:space="0"/>
            </w:tcBorders>
            <w:noWrap w:val="0"/>
            <w:vAlign w:val="center"/>
          </w:tcPr>
          <w:p w14:paraId="4D8AA950">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35EE9074">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捐赠捐助情况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534F5FA3">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val="en-US" w:eastAsia="zh-CN"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55C53836">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eastAsia="zh-CN" w:bidi="ar-SA"/>
              </w:rPr>
              <w:t>传承人向国家级非遗馆、博物馆、美术馆等公共文化机构捐赠项目作品、实物等并有佐证的得</w:t>
            </w:r>
            <w:r>
              <w:rPr>
                <w:rFonts w:hint="eastAsia" w:ascii="仿宋_GB2312" w:hAnsi="仿宋_GB2312" w:eastAsia="仿宋_GB2312" w:cs="仿宋_GB2312"/>
                <w:color w:val="auto"/>
                <w:kern w:val="0"/>
                <w:sz w:val="24"/>
                <w:szCs w:val="24"/>
                <w:lang w:val="en-US" w:eastAsia="zh-CN" w:bidi="ar-SA"/>
              </w:rPr>
              <w:t>5分、省级得4分、市级得3分、县级得2分；向国家、社会公益慈善活动捐赠款物</w:t>
            </w:r>
            <w:r>
              <w:rPr>
                <w:rFonts w:hint="eastAsia" w:ascii="仿宋_GB2312" w:hAnsi="仿宋_GB2312" w:eastAsia="仿宋_GB2312" w:cs="仿宋_GB2312"/>
                <w:color w:val="auto"/>
                <w:kern w:val="0"/>
                <w:sz w:val="24"/>
                <w:szCs w:val="24"/>
                <w:lang w:eastAsia="zh-CN" w:bidi="ar-SA"/>
              </w:rPr>
              <w:t>并有佐证的</w:t>
            </w:r>
            <w:r>
              <w:rPr>
                <w:rFonts w:hint="eastAsia" w:ascii="仿宋_GB2312" w:hAnsi="仿宋_GB2312" w:eastAsia="仿宋_GB2312" w:cs="仿宋_GB2312"/>
                <w:color w:val="auto"/>
                <w:kern w:val="0"/>
                <w:sz w:val="24"/>
                <w:szCs w:val="24"/>
                <w:lang w:val="en-US" w:eastAsia="zh-CN" w:bidi="ar-SA"/>
              </w:rPr>
              <w:t>每次得2分，数量较大得4-5分；累计不超过5分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185F7C8F">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2A225F42">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r>
      <w:tr w14:paraId="0B763E19">
        <w:trPr>
          <w:trHeight w:val="727" w:hRule="atLeast"/>
          <w:jc w:val="center"/>
        </w:trPr>
        <w:tc>
          <w:tcPr>
            <w:tcW w:w="915" w:type="dxa"/>
            <w:tcBorders>
              <w:top w:val="single" w:color="auto" w:sz="4" w:space="0"/>
              <w:left w:val="single" w:color="auto" w:sz="4" w:space="0"/>
              <w:bottom w:val="single" w:color="auto" w:sz="4" w:space="0"/>
              <w:right w:val="single" w:color="auto" w:sz="4" w:space="0"/>
            </w:tcBorders>
            <w:noWrap w:val="0"/>
            <w:vAlign w:val="center"/>
          </w:tcPr>
          <w:p w14:paraId="0F6BF671">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评估内容</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116B7182">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评估</w:t>
            </w:r>
            <w:r>
              <w:rPr>
                <w:rFonts w:hint="eastAsia" w:ascii="黑体" w:hAnsi="黑体" w:eastAsia="黑体" w:cs="黑体"/>
                <w:b w:val="0"/>
                <w:bCs w:val="0"/>
                <w:color w:val="auto"/>
                <w:kern w:val="0"/>
                <w:sz w:val="24"/>
                <w:szCs w:val="24"/>
                <w:lang w:bidi="ar-SA"/>
              </w:rPr>
              <w:t>指标</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14AC14D2">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bidi="ar-SA"/>
              </w:rPr>
              <w:t>分值</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44D29696">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bidi="ar-SA"/>
              </w:rPr>
              <w:t>参考</w:t>
            </w:r>
            <w:r>
              <w:rPr>
                <w:rFonts w:hint="eastAsia" w:ascii="黑体" w:hAnsi="黑体" w:eastAsia="黑体" w:cs="黑体"/>
                <w:b w:val="0"/>
                <w:bCs w:val="0"/>
                <w:color w:val="auto"/>
                <w:kern w:val="0"/>
                <w:sz w:val="24"/>
                <w:szCs w:val="24"/>
                <w:lang w:eastAsia="zh-CN" w:bidi="ar-SA"/>
              </w:rPr>
              <w:t>评分</w:t>
            </w:r>
            <w:r>
              <w:rPr>
                <w:rFonts w:hint="eastAsia" w:ascii="黑体" w:hAnsi="黑体" w:eastAsia="黑体" w:cs="黑体"/>
                <w:b w:val="0"/>
                <w:bCs w:val="0"/>
                <w:color w:val="auto"/>
                <w:kern w:val="0"/>
                <w:sz w:val="24"/>
                <w:szCs w:val="24"/>
                <w:lang w:bidi="ar-SA"/>
              </w:rPr>
              <w:t>标准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53A3545E">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eastAsia="zh-CN" w:bidi="ar-SA"/>
              </w:rPr>
            </w:pPr>
            <w:r>
              <w:rPr>
                <w:rFonts w:hint="eastAsia" w:ascii="黑体" w:hAnsi="黑体" w:eastAsia="黑体" w:cs="黑体"/>
                <w:b w:val="0"/>
                <w:bCs w:val="0"/>
                <w:color w:val="auto"/>
                <w:kern w:val="0"/>
                <w:sz w:val="24"/>
                <w:szCs w:val="24"/>
                <w:lang w:eastAsia="zh-CN" w:bidi="ar-SA"/>
              </w:rPr>
              <w:t>传承人</w:t>
            </w:r>
          </w:p>
          <w:p w14:paraId="480174F2">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自评分</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695D46B5">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各县（市、区）初评分</w:t>
            </w:r>
          </w:p>
        </w:tc>
      </w:tr>
      <w:tr w14:paraId="185924BA">
        <w:trPr>
          <w:trHeight w:val="767" w:hRule="atLeast"/>
          <w:jc w:val="center"/>
        </w:trPr>
        <w:tc>
          <w:tcPr>
            <w:tcW w:w="915" w:type="dxa"/>
            <w:vMerge w:val="restart"/>
            <w:tcBorders>
              <w:top w:val="single" w:color="auto" w:sz="4" w:space="0"/>
              <w:left w:val="single" w:color="auto" w:sz="4" w:space="0"/>
              <w:right w:val="single" w:color="auto" w:sz="4" w:space="0"/>
            </w:tcBorders>
            <w:noWrap w:val="0"/>
            <w:vAlign w:val="center"/>
          </w:tcPr>
          <w:p w14:paraId="2FDDCB96">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eastAsia="zh-CN" w:bidi="ar-SA"/>
              </w:rPr>
              <w:t>后继人才培养成果</w:t>
            </w:r>
            <w:r>
              <w:rPr>
                <w:rFonts w:hint="eastAsia" w:ascii="仿宋_GB2312" w:eastAsia="仿宋_GB2312" w:cs="宋体"/>
                <w:color w:val="auto"/>
                <w:kern w:val="0"/>
                <w:sz w:val="24"/>
                <w:szCs w:val="24"/>
                <w:lang w:bidi="ar-SA"/>
              </w:rPr>
              <w:t>（</w:t>
            </w:r>
            <w:r>
              <w:rPr>
                <w:rFonts w:hint="eastAsia" w:ascii="仿宋_GB2312" w:cs="宋体"/>
                <w:color w:val="auto"/>
                <w:kern w:val="0"/>
                <w:sz w:val="24"/>
                <w:szCs w:val="24"/>
                <w:lang w:val="en-US" w:eastAsia="zh-CN" w:bidi="ar-SA"/>
              </w:rPr>
              <w:t>35</w:t>
            </w:r>
            <w:r>
              <w:rPr>
                <w:rFonts w:hint="eastAsia" w:ascii="仿宋_GB2312" w:eastAsia="仿宋_GB2312" w:cs="宋体"/>
                <w:color w:val="auto"/>
                <w:kern w:val="0"/>
                <w:sz w:val="24"/>
                <w:szCs w:val="24"/>
                <w:lang w:bidi="ar-SA"/>
              </w:rPr>
              <w:t>分）</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64AAADE8">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eastAsia="zh-CN" w:bidi="ar-SA"/>
              </w:rPr>
            </w:pPr>
            <w:r>
              <w:rPr>
                <w:rFonts w:hint="eastAsia" w:ascii="仿宋_GB2312" w:eastAsia="仿宋_GB2312" w:cs="宋体"/>
                <w:color w:val="auto"/>
                <w:kern w:val="0"/>
                <w:sz w:val="24"/>
                <w:szCs w:val="24"/>
                <w:lang w:eastAsia="zh-CN" w:bidi="ar-SA"/>
              </w:rPr>
              <w:t>培养</w:t>
            </w:r>
            <w:r>
              <w:rPr>
                <w:rFonts w:hint="eastAsia" w:ascii="仿宋_GB2312" w:eastAsia="仿宋_GB2312" w:cs="宋体"/>
                <w:color w:val="auto"/>
                <w:kern w:val="0"/>
                <w:sz w:val="24"/>
                <w:szCs w:val="24"/>
                <w:lang w:bidi="ar-SA"/>
              </w:rPr>
              <w:t>学徒数量</w:t>
            </w:r>
            <w:r>
              <w:rPr>
                <w:rFonts w:hint="eastAsia" w:ascii="仿宋_GB2312" w:eastAsia="仿宋_GB2312" w:cs="宋体"/>
                <w:color w:val="auto"/>
                <w:kern w:val="0"/>
                <w:sz w:val="24"/>
                <w:szCs w:val="24"/>
                <w:lang w:eastAsia="zh-CN" w:bidi="ar-SA"/>
              </w:rPr>
              <w:t>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43AA3322">
            <w:pPr>
              <w:keepNext w:val="0"/>
              <w:keepLines w:val="0"/>
              <w:pageBreakBefore w:val="0"/>
              <w:widowControl/>
              <w:kinsoku/>
              <w:wordWrap/>
              <w:overflowPunct/>
              <w:topLinePunct w:val="0"/>
              <w:autoSpaceDE/>
              <w:autoSpaceDN/>
              <w:bidi w:val="0"/>
              <w:adjustRightInd/>
              <w:spacing w:line="340" w:lineRule="exact"/>
              <w:jc w:val="center"/>
              <w:textAlignment w:val="auto"/>
              <w:rPr>
                <w:rFonts w:hint="default" w:ascii="仿宋_GB2312" w:eastAsia="仿宋_GB2312" w:cs="宋体"/>
                <w:color w:val="auto"/>
                <w:kern w:val="0"/>
                <w:sz w:val="24"/>
                <w:szCs w:val="24"/>
                <w:lang w:val="en-US" w:eastAsia="zh-CN" w:bidi="ar-SA"/>
              </w:rPr>
            </w:pPr>
            <w:r>
              <w:rPr>
                <w:rFonts w:hint="eastAsia" w:ascii="仿宋_GB2312" w:cs="宋体"/>
                <w:color w:val="auto"/>
                <w:kern w:val="0"/>
                <w:sz w:val="24"/>
                <w:szCs w:val="24"/>
                <w:lang w:val="en-US" w:eastAsia="zh-CN" w:bidi="ar-SA"/>
              </w:rPr>
              <w:t>10</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4CA79239">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eastAsia="zh-CN" w:bidi="ar-SA"/>
              </w:rPr>
            </w:pPr>
            <w:r>
              <w:rPr>
                <w:rFonts w:hint="eastAsia" w:ascii="仿宋_GB2312" w:eastAsia="仿宋_GB2312" w:cs="宋体"/>
                <w:color w:val="auto"/>
                <w:kern w:val="0"/>
                <w:sz w:val="24"/>
                <w:szCs w:val="24"/>
                <w:lang w:eastAsia="zh-CN" w:bidi="ar-SA"/>
              </w:rPr>
              <w:t>年度内培养和指导的学徒数量每名</w:t>
            </w:r>
            <w:r>
              <w:rPr>
                <w:rFonts w:hint="eastAsia" w:ascii="仿宋_GB2312" w:eastAsia="仿宋_GB2312" w:cs="宋体"/>
                <w:color w:val="auto"/>
                <w:kern w:val="0"/>
                <w:sz w:val="24"/>
                <w:szCs w:val="24"/>
                <w:lang w:bidi="ar-SA"/>
              </w:rPr>
              <w:t>得</w:t>
            </w:r>
            <w:r>
              <w:rPr>
                <w:rFonts w:hint="eastAsia" w:ascii="仿宋_GB2312" w:cs="宋体"/>
                <w:color w:val="auto"/>
                <w:kern w:val="0"/>
                <w:sz w:val="24"/>
                <w:szCs w:val="24"/>
                <w:lang w:val="en-US" w:eastAsia="zh-CN" w:bidi="ar-SA"/>
              </w:rPr>
              <w:t>2</w:t>
            </w:r>
            <w:r>
              <w:rPr>
                <w:rFonts w:hint="eastAsia" w:ascii="仿宋_GB2312" w:eastAsia="仿宋_GB2312" w:cs="宋体"/>
                <w:color w:val="auto"/>
                <w:kern w:val="0"/>
                <w:sz w:val="24"/>
                <w:szCs w:val="24"/>
                <w:lang w:bidi="ar-SA"/>
              </w:rPr>
              <w:t>分，无得0分</w:t>
            </w:r>
            <w:r>
              <w:rPr>
                <w:rFonts w:hint="eastAsia" w:ascii="仿宋_GB2312" w:eastAsia="仿宋_GB2312" w:cs="宋体"/>
                <w:color w:val="auto"/>
                <w:kern w:val="0"/>
                <w:sz w:val="24"/>
                <w:szCs w:val="24"/>
                <w:lang w:val="en-US" w:eastAsia="zh-CN" w:bidi="ar-SA"/>
              </w:rPr>
              <w:t>；累计不超过</w:t>
            </w:r>
            <w:r>
              <w:rPr>
                <w:rFonts w:hint="eastAsia" w:ascii="仿宋_GB2312" w:cs="宋体"/>
                <w:color w:val="auto"/>
                <w:kern w:val="0"/>
                <w:sz w:val="24"/>
                <w:szCs w:val="24"/>
                <w:lang w:val="en-US" w:eastAsia="zh-CN" w:bidi="ar-SA"/>
              </w:rPr>
              <w:t>10</w:t>
            </w:r>
            <w:r>
              <w:rPr>
                <w:rFonts w:hint="eastAsia" w:ascii="仿宋_GB2312" w:eastAsia="仿宋_GB2312" w:cs="宋体"/>
                <w:color w:val="auto"/>
                <w:kern w:val="0"/>
                <w:sz w:val="24"/>
                <w:szCs w:val="24"/>
                <w:lang w:val="en-US" w:eastAsia="zh-CN" w:bidi="ar-SA"/>
              </w:rPr>
              <w:t>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73477E9C">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02FD2274">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71EC7332">
        <w:trPr>
          <w:trHeight w:val="990" w:hRule="atLeast"/>
          <w:jc w:val="center"/>
        </w:trPr>
        <w:tc>
          <w:tcPr>
            <w:tcW w:w="915" w:type="dxa"/>
            <w:vMerge w:val="continue"/>
            <w:tcBorders>
              <w:left w:val="single" w:color="auto" w:sz="4" w:space="0"/>
              <w:right w:val="single" w:color="auto" w:sz="4" w:space="0"/>
            </w:tcBorders>
            <w:noWrap w:val="0"/>
            <w:vAlign w:val="center"/>
          </w:tcPr>
          <w:p w14:paraId="199ED7DB">
            <w:pPr>
              <w:keepNext w:val="0"/>
              <w:keepLines w:val="0"/>
              <w:pageBreakBefore w:val="0"/>
              <w:kinsoku/>
              <w:wordWrap/>
              <w:overflowPunct/>
              <w:topLinePunct w:val="0"/>
              <w:autoSpaceDE/>
              <w:autoSpaceDN/>
              <w:bidi w:val="0"/>
              <w:adjustRightInd/>
              <w:spacing w:line="340" w:lineRule="exact"/>
              <w:textAlignment w:val="auto"/>
              <w:rPr>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44025716">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学徒掌握技艺情况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4284DEBD">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10</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03F4BF54">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spacing w:val="-6"/>
                <w:kern w:val="0"/>
                <w:sz w:val="24"/>
                <w:szCs w:val="24"/>
                <w:lang w:bidi="ar-SA"/>
              </w:rPr>
              <w:t>代表性学徒掌握全部核心技艺得10分，掌握部分核心技艺得</w:t>
            </w:r>
            <w:r>
              <w:rPr>
                <w:rFonts w:hint="eastAsia" w:ascii="仿宋_GB2312" w:eastAsia="仿宋_GB2312" w:cs="宋体"/>
                <w:color w:val="auto"/>
                <w:spacing w:val="-6"/>
                <w:kern w:val="0"/>
                <w:sz w:val="24"/>
                <w:szCs w:val="24"/>
                <w:lang w:val="en-US" w:eastAsia="zh-CN" w:bidi="ar-SA"/>
              </w:rPr>
              <w:t>7</w:t>
            </w:r>
            <w:r>
              <w:rPr>
                <w:rFonts w:hint="eastAsia" w:ascii="仿宋_GB2312" w:eastAsia="仿宋_GB2312" w:cs="宋体"/>
                <w:color w:val="auto"/>
                <w:spacing w:val="-6"/>
                <w:kern w:val="0"/>
                <w:sz w:val="24"/>
                <w:szCs w:val="24"/>
                <w:lang w:bidi="ar-SA"/>
              </w:rPr>
              <w:t>-9分，掌握少数核心技艺得</w:t>
            </w:r>
            <w:r>
              <w:rPr>
                <w:rFonts w:hint="eastAsia" w:ascii="仿宋_GB2312" w:eastAsia="仿宋_GB2312" w:cs="宋体"/>
                <w:color w:val="auto"/>
                <w:spacing w:val="-6"/>
                <w:kern w:val="0"/>
                <w:sz w:val="24"/>
                <w:szCs w:val="24"/>
                <w:lang w:val="en-US" w:eastAsia="zh-CN" w:bidi="ar-SA"/>
              </w:rPr>
              <w:t>4</w:t>
            </w:r>
            <w:r>
              <w:rPr>
                <w:rFonts w:hint="eastAsia" w:ascii="仿宋_GB2312" w:eastAsia="仿宋_GB2312" w:cs="宋体"/>
                <w:color w:val="auto"/>
                <w:spacing w:val="-6"/>
                <w:kern w:val="0"/>
                <w:sz w:val="24"/>
                <w:szCs w:val="24"/>
                <w:lang w:bidi="ar-SA"/>
              </w:rPr>
              <w:t>-</w:t>
            </w:r>
            <w:r>
              <w:rPr>
                <w:rFonts w:hint="eastAsia" w:ascii="仿宋_GB2312" w:eastAsia="仿宋_GB2312" w:cs="宋体"/>
                <w:color w:val="auto"/>
                <w:spacing w:val="-6"/>
                <w:kern w:val="0"/>
                <w:sz w:val="24"/>
                <w:szCs w:val="24"/>
                <w:lang w:val="en-US" w:eastAsia="zh-CN" w:bidi="ar-SA"/>
              </w:rPr>
              <w:t>6</w:t>
            </w:r>
            <w:r>
              <w:rPr>
                <w:rFonts w:hint="eastAsia" w:ascii="仿宋_GB2312" w:eastAsia="仿宋_GB2312" w:cs="宋体"/>
                <w:color w:val="auto"/>
                <w:spacing w:val="-6"/>
                <w:kern w:val="0"/>
                <w:sz w:val="24"/>
                <w:szCs w:val="24"/>
                <w:lang w:bidi="ar-SA"/>
              </w:rPr>
              <w:t>分，学徒暂未掌握核心技艺1-3分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4CB528DD">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7785BD55">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1426FEF4">
        <w:trPr>
          <w:trHeight w:val="1305" w:hRule="atLeast"/>
          <w:jc w:val="center"/>
        </w:trPr>
        <w:tc>
          <w:tcPr>
            <w:tcW w:w="915" w:type="dxa"/>
            <w:vMerge w:val="continue"/>
            <w:tcBorders>
              <w:left w:val="single" w:color="auto" w:sz="4" w:space="0"/>
              <w:right w:val="single" w:color="auto" w:sz="4" w:space="0"/>
            </w:tcBorders>
            <w:noWrap w:val="0"/>
            <w:vAlign w:val="center"/>
          </w:tcPr>
          <w:p w14:paraId="5079AE53">
            <w:pPr>
              <w:keepNext w:val="0"/>
              <w:keepLines w:val="0"/>
              <w:pageBreakBefore w:val="0"/>
              <w:kinsoku/>
              <w:wordWrap/>
              <w:overflowPunct/>
              <w:topLinePunct w:val="0"/>
              <w:autoSpaceDE/>
              <w:autoSpaceDN/>
              <w:bidi w:val="0"/>
              <w:adjustRightInd/>
              <w:spacing w:line="340" w:lineRule="exact"/>
              <w:textAlignment w:val="auto"/>
              <w:rPr>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674921E8">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eastAsia="zh-CN" w:bidi="ar-SA"/>
              </w:rPr>
            </w:pPr>
            <w:r>
              <w:rPr>
                <w:rFonts w:hint="eastAsia" w:ascii="仿宋_GB2312" w:eastAsia="仿宋_GB2312" w:cs="宋体"/>
                <w:color w:val="auto"/>
                <w:kern w:val="0"/>
                <w:sz w:val="24"/>
                <w:szCs w:val="24"/>
                <w:lang w:bidi="ar-SA"/>
              </w:rPr>
              <w:t>学徒成果</w:t>
            </w:r>
            <w:r>
              <w:rPr>
                <w:rFonts w:hint="eastAsia" w:ascii="仿宋_GB2312" w:eastAsia="仿宋_GB2312" w:cs="宋体"/>
                <w:color w:val="auto"/>
                <w:kern w:val="0"/>
                <w:sz w:val="24"/>
                <w:szCs w:val="24"/>
                <w:lang w:eastAsia="zh-CN" w:bidi="ar-SA"/>
              </w:rPr>
              <w:t>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3F680FC2">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eastAsia="zh-CN" w:bidi="ar-SA"/>
              </w:rPr>
            </w:pPr>
            <w:r>
              <w:rPr>
                <w:rFonts w:hint="eastAsia" w:ascii="仿宋_GB2312" w:eastAsia="仿宋_GB2312" w:cs="宋体"/>
                <w:color w:val="auto"/>
                <w:kern w:val="0"/>
                <w:sz w:val="24"/>
                <w:szCs w:val="24"/>
                <w:lang w:val="en-US" w:eastAsia="zh-CN"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2FE0B59E">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年度内学徒参与项目</w:t>
            </w:r>
            <w:r>
              <w:rPr>
                <w:rFonts w:hint="eastAsia" w:ascii="仿宋_GB2312" w:eastAsia="仿宋_GB2312" w:cs="宋体"/>
                <w:color w:val="auto"/>
                <w:kern w:val="0"/>
                <w:sz w:val="24"/>
                <w:szCs w:val="24"/>
                <w:lang w:eastAsia="zh-CN" w:bidi="ar-SA"/>
              </w:rPr>
              <w:t>实践、</w:t>
            </w:r>
            <w:r>
              <w:rPr>
                <w:rFonts w:hint="eastAsia" w:ascii="仿宋_GB2312" w:eastAsia="仿宋_GB2312" w:cs="宋体"/>
                <w:color w:val="auto"/>
                <w:kern w:val="0"/>
                <w:sz w:val="24"/>
                <w:szCs w:val="24"/>
                <w:lang w:bidi="ar-SA"/>
              </w:rPr>
              <w:t>调查研究、宣传展示、</w:t>
            </w:r>
            <w:r>
              <w:rPr>
                <w:rFonts w:hint="eastAsia" w:ascii="仿宋_GB2312" w:eastAsia="仿宋_GB2312" w:cs="宋体"/>
                <w:color w:val="auto"/>
                <w:kern w:val="0"/>
                <w:sz w:val="24"/>
                <w:szCs w:val="24"/>
                <w:lang w:eastAsia="zh-CN" w:bidi="ar-SA"/>
              </w:rPr>
              <w:t>技艺传授</w:t>
            </w:r>
            <w:r>
              <w:rPr>
                <w:rFonts w:hint="eastAsia" w:ascii="仿宋_GB2312" w:eastAsia="仿宋_GB2312" w:cs="宋体"/>
                <w:color w:val="auto"/>
                <w:kern w:val="0"/>
                <w:sz w:val="24"/>
                <w:szCs w:val="24"/>
                <w:lang w:bidi="ar-SA"/>
              </w:rPr>
              <w:t>等，有成果的每项得1分，</w:t>
            </w:r>
            <w:r>
              <w:rPr>
                <w:rFonts w:hint="eastAsia" w:ascii="仿宋_GB2312" w:eastAsia="仿宋_GB2312" w:cs="宋体"/>
                <w:color w:val="auto"/>
                <w:kern w:val="0"/>
                <w:sz w:val="24"/>
                <w:szCs w:val="24"/>
                <w:lang w:eastAsia="zh-CN" w:bidi="ar-SA"/>
              </w:rPr>
              <w:t>若</w:t>
            </w:r>
            <w:r>
              <w:rPr>
                <w:rFonts w:hint="eastAsia" w:ascii="仿宋_GB2312" w:eastAsia="仿宋_GB2312" w:cs="宋体"/>
                <w:color w:val="auto"/>
                <w:kern w:val="0"/>
                <w:sz w:val="24"/>
                <w:szCs w:val="24"/>
                <w:lang w:bidi="ar-SA"/>
              </w:rPr>
              <w:t>相关成果获市级</w:t>
            </w:r>
            <w:r>
              <w:rPr>
                <w:rFonts w:hint="eastAsia" w:ascii="仿宋_GB2312" w:eastAsia="仿宋_GB2312" w:cs="宋体"/>
                <w:color w:val="auto"/>
                <w:kern w:val="0"/>
                <w:sz w:val="24"/>
                <w:szCs w:val="24"/>
                <w:lang w:eastAsia="zh-CN" w:bidi="ar-SA"/>
              </w:rPr>
              <w:t>及以上</w:t>
            </w:r>
            <w:r>
              <w:rPr>
                <w:rFonts w:hint="eastAsia" w:ascii="仿宋_GB2312" w:eastAsia="仿宋_GB2312" w:cs="宋体"/>
                <w:color w:val="auto"/>
                <w:kern w:val="0"/>
                <w:sz w:val="24"/>
                <w:szCs w:val="24"/>
                <w:lang w:bidi="ar-SA"/>
              </w:rPr>
              <w:t>奖项每项</w:t>
            </w:r>
            <w:r>
              <w:rPr>
                <w:rFonts w:hint="eastAsia" w:ascii="仿宋_GB2312" w:eastAsia="仿宋_GB2312" w:cs="宋体"/>
                <w:color w:val="auto"/>
                <w:kern w:val="0"/>
                <w:sz w:val="24"/>
                <w:szCs w:val="24"/>
                <w:lang w:eastAsia="zh-CN" w:bidi="ar-SA"/>
              </w:rPr>
              <w:t>得</w:t>
            </w:r>
            <w:r>
              <w:rPr>
                <w:rFonts w:hint="eastAsia" w:ascii="仿宋_GB2312" w:eastAsia="仿宋_GB2312" w:cs="宋体"/>
                <w:color w:val="auto"/>
                <w:kern w:val="0"/>
                <w:sz w:val="24"/>
                <w:szCs w:val="24"/>
                <w:lang w:val="en-US" w:eastAsia="zh-CN" w:bidi="ar-SA"/>
              </w:rPr>
              <w:t>5</w:t>
            </w:r>
            <w:r>
              <w:rPr>
                <w:rFonts w:hint="eastAsia" w:ascii="仿宋_GB2312" w:eastAsia="仿宋_GB2312" w:cs="宋体"/>
                <w:color w:val="auto"/>
                <w:kern w:val="0"/>
                <w:sz w:val="24"/>
                <w:szCs w:val="24"/>
                <w:lang w:bidi="ar-SA"/>
              </w:rPr>
              <w:t>分</w:t>
            </w:r>
            <w:r>
              <w:rPr>
                <w:rFonts w:hint="eastAsia" w:ascii="仿宋_GB2312" w:eastAsia="仿宋_GB2312" w:cs="宋体"/>
                <w:color w:val="auto"/>
                <w:kern w:val="0"/>
                <w:sz w:val="24"/>
                <w:szCs w:val="24"/>
                <w:lang w:val="en-US" w:eastAsia="zh-CN" w:bidi="ar-SA"/>
              </w:rPr>
              <w:t>；累计不超过5分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2C640AA6">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5C387AAB">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1A22EB6E">
        <w:trPr>
          <w:trHeight w:val="1255" w:hRule="atLeast"/>
          <w:jc w:val="center"/>
        </w:trPr>
        <w:tc>
          <w:tcPr>
            <w:tcW w:w="915" w:type="dxa"/>
            <w:vMerge w:val="continue"/>
            <w:tcBorders>
              <w:left w:val="single" w:color="auto" w:sz="4" w:space="0"/>
              <w:bottom w:val="single" w:color="auto" w:sz="4" w:space="0"/>
              <w:right w:val="single" w:color="auto" w:sz="4" w:space="0"/>
            </w:tcBorders>
            <w:noWrap w:val="0"/>
            <w:vAlign w:val="center"/>
          </w:tcPr>
          <w:p w14:paraId="2862AACF">
            <w:pPr>
              <w:keepNext w:val="0"/>
              <w:keepLines w:val="0"/>
              <w:pageBreakBefore w:val="0"/>
              <w:kinsoku/>
              <w:wordWrap/>
              <w:overflowPunct/>
              <w:topLinePunct w:val="0"/>
              <w:autoSpaceDE/>
              <w:autoSpaceDN/>
              <w:bidi w:val="0"/>
              <w:adjustRightInd/>
              <w:spacing w:line="340" w:lineRule="exact"/>
              <w:textAlignment w:val="auto"/>
              <w:rPr>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7D14AA9B">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eastAsia="zh-CN" w:bidi="ar-SA"/>
              </w:rPr>
            </w:pPr>
            <w:r>
              <w:rPr>
                <w:rFonts w:hint="eastAsia" w:ascii="仿宋_GB2312" w:eastAsia="仿宋_GB2312" w:cs="宋体"/>
                <w:color w:val="auto"/>
                <w:kern w:val="0"/>
                <w:sz w:val="24"/>
                <w:szCs w:val="24"/>
                <w:lang w:eastAsia="zh-CN" w:bidi="ar-SA"/>
              </w:rPr>
              <w:t>培训教学</w:t>
            </w:r>
            <w:r>
              <w:rPr>
                <w:rFonts w:hint="eastAsia" w:ascii="仿宋_GB2312" w:eastAsia="仿宋_GB2312" w:cs="宋体"/>
                <w:color w:val="auto"/>
                <w:kern w:val="0"/>
                <w:sz w:val="24"/>
                <w:szCs w:val="24"/>
                <w:lang w:bidi="ar-SA"/>
              </w:rPr>
              <w:t>活动</w:t>
            </w:r>
            <w:r>
              <w:rPr>
                <w:rFonts w:hint="eastAsia" w:ascii="仿宋_GB2312" w:eastAsia="仿宋_GB2312" w:cs="宋体"/>
                <w:color w:val="auto"/>
                <w:kern w:val="0"/>
                <w:sz w:val="24"/>
                <w:szCs w:val="24"/>
                <w:lang w:eastAsia="zh-CN" w:bidi="ar-SA"/>
              </w:rPr>
              <w:t>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4A75ADFD">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10</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15D3B776">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年度内常态化开展</w:t>
            </w:r>
            <w:r>
              <w:rPr>
                <w:rFonts w:hint="eastAsia" w:ascii="仿宋_GB2312" w:eastAsia="仿宋_GB2312" w:cs="宋体"/>
                <w:color w:val="auto"/>
                <w:kern w:val="0"/>
                <w:sz w:val="24"/>
                <w:szCs w:val="24"/>
                <w:lang w:eastAsia="zh-CN" w:bidi="ar-SA"/>
              </w:rPr>
              <w:t>非遗进校园或技能培训</w:t>
            </w:r>
            <w:r>
              <w:rPr>
                <w:rFonts w:hint="eastAsia" w:ascii="仿宋_GB2312" w:eastAsia="仿宋_GB2312" w:cs="宋体"/>
                <w:color w:val="auto"/>
                <w:kern w:val="0"/>
                <w:sz w:val="24"/>
                <w:szCs w:val="24"/>
                <w:lang w:bidi="ar-SA"/>
              </w:rPr>
              <w:t>得10分，</w:t>
            </w:r>
            <w:r>
              <w:rPr>
                <w:rFonts w:hint="eastAsia" w:ascii="仿宋_GB2312" w:eastAsia="仿宋_GB2312" w:cs="宋体"/>
                <w:color w:val="auto"/>
                <w:kern w:val="0"/>
                <w:sz w:val="24"/>
                <w:szCs w:val="24"/>
                <w:lang w:eastAsia="zh-CN" w:bidi="ar-SA"/>
              </w:rPr>
              <w:t>较多开展得</w:t>
            </w:r>
            <w:r>
              <w:rPr>
                <w:rFonts w:hint="eastAsia" w:ascii="仿宋_GB2312" w:eastAsia="仿宋_GB2312" w:cs="宋体"/>
                <w:color w:val="auto"/>
                <w:kern w:val="0"/>
                <w:sz w:val="24"/>
                <w:szCs w:val="24"/>
                <w:lang w:val="en-US" w:eastAsia="zh-CN" w:bidi="ar-SA"/>
              </w:rPr>
              <w:t>7</w:t>
            </w:r>
            <w:r>
              <w:rPr>
                <w:rFonts w:hint="eastAsia" w:ascii="仿宋_GB2312" w:eastAsia="仿宋_GB2312" w:cs="宋体"/>
                <w:color w:val="auto"/>
                <w:kern w:val="0"/>
                <w:sz w:val="24"/>
                <w:szCs w:val="24"/>
                <w:lang w:bidi="ar-SA"/>
              </w:rPr>
              <w:t>-9分，间歇性开展根据数量</w:t>
            </w:r>
            <w:r>
              <w:rPr>
                <w:rFonts w:hint="eastAsia" w:ascii="仿宋_GB2312" w:eastAsia="仿宋_GB2312" w:cs="宋体"/>
                <w:color w:val="auto"/>
                <w:kern w:val="0"/>
                <w:sz w:val="24"/>
                <w:szCs w:val="24"/>
                <w:lang w:eastAsia="zh-CN" w:bidi="ar-SA"/>
              </w:rPr>
              <w:t>、规模、层次</w:t>
            </w:r>
            <w:r>
              <w:rPr>
                <w:rFonts w:hint="eastAsia" w:ascii="仿宋_GB2312" w:eastAsia="仿宋_GB2312" w:cs="宋体"/>
                <w:color w:val="auto"/>
                <w:kern w:val="0"/>
                <w:sz w:val="24"/>
                <w:szCs w:val="24"/>
                <w:lang w:bidi="ar-SA"/>
              </w:rPr>
              <w:t>衡量得</w:t>
            </w:r>
            <w:r>
              <w:rPr>
                <w:rFonts w:hint="eastAsia" w:ascii="仿宋_GB2312" w:eastAsia="仿宋_GB2312" w:cs="宋体"/>
                <w:color w:val="auto"/>
                <w:kern w:val="0"/>
                <w:sz w:val="24"/>
                <w:szCs w:val="24"/>
                <w:lang w:val="en-US" w:eastAsia="zh-CN" w:bidi="ar-SA"/>
              </w:rPr>
              <w:t>4</w:t>
            </w:r>
            <w:r>
              <w:rPr>
                <w:rFonts w:hint="eastAsia" w:ascii="仿宋_GB2312" w:eastAsia="仿宋_GB2312" w:cs="宋体"/>
                <w:color w:val="auto"/>
                <w:kern w:val="0"/>
                <w:sz w:val="24"/>
                <w:szCs w:val="24"/>
                <w:lang w:bidi="ar-SA"/>
              </w:rPr>
              <w:t>-</w:t>
            </w:r>
            <w:r>
              <w:rPr>
                <w:rFonts w:hint="eastAsia" w:ascii="仿宋_GB2312" w:eastAsia="仿宋_GB2312" w:cs="宋体"/>
                <w:color w:val="auto"/>
                <w:kern w:val="0"/>
                <w:sz w:val="24"/>
                <w:szCs w:val="24"/>
                <w:lang w:val="en-US" w:eastAsia="zh-CN" w:bidi="ar-SA"/>
              </w:rPr>
              <w:t>6</w:t>
            </w:r>
            <w:r>
              <w:rPr>
                <w:rFonts w:hint="eastAsia" w:ascii="仿宋_GB2312" w:eastAsia="仿宋_GB2312" w:cs="宋体"/>
                <w:color w:val="auto"/>
                <w:kern w:val="0"/>
                <w:sz w:val="24"/>
                <w:szCs w:val="24"/>
                <w:lang w:bidi="ar-SA"/>
              </w:rPr>
              <w:t>分，</w:t>
            </w:r>
            <w:r>
              <w:rPr>
                <w:rFonts w:hint="eastAsia" w:ascii="仿宋_GB2312" w:eastAsia="仿宋_GB2312" w:cs="宋体"/>
                <w:color w:val="auto"/>
                <w:kern w:val="0"/>
                <w:sz w:val="24"/>
                <w:szCs w:val="24"/>
                <w:lang w:eastAsia="zh-CN" w:bidi="ar-SA"/>
              </w:rPr>
              <w:t>较</w:t>
            </w:r>
            <w:r>
              <w:rPr>
                <w:rFonts w:hint="eastAsia" w:ascii="仿宋_GB2312" w:eastAsia="仿宋_GB2312" w:cs="宋体"/>
                <w:color w:val="auto"/>
                <w:kern w:val="0"/>
                <w:sz w:val="24"/>
                <w:szCs w:val="24"/>
                <w:lang w:bidi="ar-SA"/>
              </w:rPr>
              <w:t>少开展得1-</w:t>
            </w:r>
            <w:r>
              <w:rPr>
                <w:rFonts w:hint="eastAsia" w:ascii="仿宋_GB2312" w:eastAsia="仿宋_GB2312" w:cs="宋体"/>
                <w:color w:val="auto"/>
                <w:kern w:val="0"/>
                <w:sz w:val="24"/>
                <w:szCs w:val="24"/>
                <w:lang w:val="en-US" w:eastAsia="zh-CN" w:bidi="ar-SA"/>
              </w:rPr>
              <w:t>3</w:t>
            </w:r>
            <w:r>
              <w:rPr>
                <w:rFonts w:hint="eastAsia" w:ascii="仿宋_GB2312" w:eastAsia="仿宋_GB2312" w:cs="宋体"/>
                <w:color w:val="auto"/>
                <w:kern w:val="0"/>
                <w:sz w:val="24"/>
                <w:szCs w:val="24"/>
                <w:lang w:bidi="ar-SA"/>
              </w:rPr>
              <w:t>分，无得0分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2148DD42">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17D060F5">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7CB03524">
        <w:trPr>
          <w:trHeight w:val="1200" w:hRule="atLeast"/>
          <w:jc w:val="center"/>
        </w:trPr>
        <w:tc>
          <w:tcPr>
            <w:tcW w:w="915" w:type="dxa"/>
            <w:vMerge w:val="restart"/>
            <w:tcBorders>
              <w:top w:val="single" w:color="auto" w:sz="4" w:space="0"/>
              <w:left w:val="single" w:color="auto" w:sz="4" w:space="0"/>
              <w:right w:val="single" w:color="auto" w:sz="4" w:space="0"/>
            </w:tcBorders>
            <w:noWrap w:val="0"/>
            <w:vAlign w:val="center"/>
          </w:tcPr>
          <w:p w14:paraId="1E6D3867">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eastAsia="zh-CN" w:bidi="ar-SA"/>
              </w:rPr>
              <w:t>个人项目实践成果</w:t>
            </w:r>
            <w:r>
              <w:rPr>
                <w:rFonts w:hint="eastAsia" w:ascii="仿宋_GB2312" w:eastAsia="仿宋_GB2312" w:cs="宋体"/>
                <w:color w:val="auto"/>
                <w:kern w:val="0"/>
                <w:sz w:val="24"/>
                <w:szCs w:val="24"/>
                <w:lang w:bidi="ar-SA"/>
              </w:rPr>
              <w:t>（</w:t>
            </w:r>
            <w:r>
              <w:rPr>
                <w:rFonts w:hint="eastAsia" w:ascii="仿宋_GB2312" w:eastAsia="仿宋_GB2312" w:cs="宋体"/>
                <w:color w:val="auto"/>
                <w:kern w:val="0"/>
                <w:sz w:val="24"/>
                <w:szCs w:val="24"/>
                <w:lang w:val="en-US" w:eastAsia="zh-CN" w:bidi="ar-SA"/>
              </w:rPr>
              <w:t>15</w:t>
            </w:r>
            <w:r>
              <w:rPr>
                <w:rFonts w:hint="eastAsia" w:ascii="仿宋_GB2312" w:eastAsia="仿宋_GB2312" w:cs="宋体"/>
                <w:color w:val="auto"/>
                <w:kern w:val="0"/>
                <w:sz w:val="24"/>
                <w:szCs w:val="24"/>
                <w:lang w:bidi="ar-SA"/>
              </w:rPr>
              <w:t>分）</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19284B70">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表演</w:t>
            </w:r>
            <w:r>
              <w:rPr>
                <w:rFonts w:hint="eastAsia" w:ascii="仿宋_GB2312" w:eastAsia="仿宋_GB2312" w:cs="宋体"/>
                <w:color w:val="auto"/>
                <w:kern w:val="0"/>
                <w:sz w:val="24"/>
                <w:szCs w:val="24"/>
                <w:lang w:eastAsia="zh-CN" w:bidi="ar-SA"/>
              </w:rPr>
              <w:t>（</w:t>
            </w:r>
            <w:r>
              <w:rPr>
                <w:rFonts w:hint="eastAsia" w:ascii="仿宋_GB2312" w:eastAsia="仿宋_GB2312" w:cs="宋体"/>
                <w:color w:val="auto"/>
                <w:kern w:val="0"/>
                <w:sz w:val="24"/>
                <w:szCs w:val="24"/>
                <w:lang w:bidi="ar-SA"/>
              </w:rPr>
              <w:t>创作</w:t>
            </w:r>
            <w:r>
              <w:rPr>
                <w:rFonts w:hint="eastAsia" w:ascii="仿宋_GB2312" w:eastAsia="仿宋_GB2312" w:cs="宋体"/>
                <w:color w:val="auto"/>
                <w:kern w:val="0"/>
                <w:sz w:val="24"/>
                <w:szCs w:val="24"/>
                <w:lang w:eastAsia="zh-CN" w:bidi="ar-SA"/>
              </w:rPr>
              <w:t>）成果转化为文旅产品</w:t>
            </w:r>
            <w:r>
              <w:rPr>
                <w:rFonts w:hint="eastAsia" w:ascii="仿宋_GB2312" w:eastAsia="仿宋_GB2312" w:cs="宋体"/>
                <w:color w:val="auto"/>
                <w:kern w:val="0"/>
                <w:sz w:val="24"/>
                <w:szCs w:val="24"/>
                <w:lang w:bidi="ar-SA"/>
              </w:rPr>
              <w:t>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27F1BEE2">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510A906E">
            <w:pPr>
              <w:keepNext w:val="0"/>
              <w:keepLines w:val="0"/>
              <w:pageBreakBefore w:val="0"/>
              <w:widowControl/>
              <w:kinsoku/>
              <w:wordWrap/>
              <w:overflowPunct/>
              <w:topLinePunct w:val="0"/>
              <w:autoSpaceDE/>
              <w:autoSpaceDN/>
              <w:bidi w:val="0"/>
              <w:adjustRightInd/>
              <w:spacing w:line="340" w:lineRule="exact"/>
              <w:jc w:val="left"/>
              <w:textAlignment w:val="auto"/>
              <w:rPr>
                <w:rFonts w:hint="default" w:ascii="仿宋_GB2312" w:eastAsia="仿宋_GB2312" w:cs="宋体"/>
                <w:color w:val="auto"/>
                <w:kern w:val="0"/>
                <w:sz w:val="24"/>
                <w:szCs w:val="24"/>
                <w:lang w:val="en-US" w:eastAsia="zh-CN" w:bidi="ar-SA"/>
              </w:rPr>
            </w:pPr>
            <w:r>
              <w:rPr>
                <w:rFonts w:hint="eastAsia" w:ascii="仿宋_GB2312" w:eastAsia="仿宋_GB2312" w:cs="宋体"/>
                <w:color w:val="auto"/>
                <w:kern w:val="0"/>
                <w:sz w:val="24"/>
                <w:szCs w:val="24"/>
                <w:lang w:eastAsia="zh-CN" w:bidi="ar-SA"/>
              </w:rPr>
              <w:t>年度内创排的节目进入旅游景区街区村镇展演，每个节目得</w:t>
            </w:r>
            <w:r>
              <w:rPr>
                <w:rFonts w:hint="eastAsia" w:ascii="仿宋_GB2312" w:eastAsia="仿宋_GB2312" w:cs="宋体"/>
                <w:color w:val="auto"/>
                <w:kern w:val="0"/>
                <w:sz w:val="24"/>
                <w:szCs w:val="24"/>
                <w:lang w:val="en-US" w:eastAsia="zh-CN" w:bidi="ar-SA"/>
              </w:rPr>
              <w:t>2分；创作的作品参加各类文旅产品展览会或在线上线下销售，每个类型作品得1分；累计不超过5分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7DB6991B">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471A3D5A">
            <w:pPr>
              <w:keepNext w:val="0"/>
              <w:keepLines w:val="0"/>
              <w:pageBreakBefore w:val="0"/>
              <w:widowControl/>
              <w:kinsoku/>
              <w:wordWrap/>
              <w:overflowPunct/>
              <w:topLinePunct w:val="0"/>
              <w:autoSpaceDE/>
              <w:autoSpaceDN/>
              <w:bidi w:val="0"/>
              <w:adjustRightInd/>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704E2AB5">
        <w:trPr>
          <w:trHeight w:val="930" w:hRule="atLeast"/>
          <w:jc w:val="center"/>
        </w:trPr>
        <w:tc>
          <w:tcPr>
            <w:tcW w:w="915" w:type="dxa"/>
            <w:vMerge w:val="continue"/>
            <w:tcBorders>
              <w:left w:val="single" w:color="auto" w:sz="4" w:space="0"/>
              <w:right w:val="single" w:color="auto" w:sz="4" w:space="0"/>
            </w:tcBorders>
            <w:noWrap w:val="0"/>
            <w:vAlign w:val="center"/>
          </w:tcPr>
          <w:p w14:paraId="3090CA9E">
            <w:pPr>
              <w:keepNext w:val="0"/>
              <w:keepLines w:val="0"/>
              <w:pageBreakBefore w:val="0"/>
              <w:kinsoku/>
              <w:wordWrap/>
              <w:overflowPunct/>
              <w:topLinePunct w:val="0"/>
              <w:autoSpaceDE/>
              <w:autoSpaceDN/>
              <w:bidi w:val="0"/>
              <w:adjustRightInd/>
              <w:spacing w:line="340" w:lineRule="exact"/>
              <w:textAlignment w:val="auto"/>
              <w:rPr>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74D0536E">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个人技艺水平</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4ED3C528">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7A8CF7E3">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掌握全部核心技艺</w:t>
            </w:r>
            <w:r>
              <w:rPr>
                <w:rFonts w:hint="eastAsia" w:ascii="仿宋_GB2312" w:eastAsia="仿宋_GB2312" w:cs="宋体"/>
                <w:color w:val="auto"/>
                <w:kern w:val="0"/>
                <w:sz w:val="24"/>
                <w:szCs w:val="24"/>
                <w:lang w:eastAsia="zh-CN" w:bidi="ar-SA"/>
              </w:rPr>
              <w:t>且</w:t>
            </w:r>
            <w:r>
              <w:rPr>
                <w:rFonts w:hint="eastAsia" w:ascii="仿宋_GB2312" w:eastAsia="仿宋_GB2312" w:cs="宋体"/>
                <w:color w:val="auto"/>
                <w:kern w:val="0"/>
                <w:sz w:val="24"/>
                <w:szCs w:val="24"/>
                <w:lang w:bidi="ar-SA"/>
              </w:rPr>
              <w:t>行业认可度较高得4-5分，一般得3分，较少得1-2分，无得0分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11F80FE9">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5AAD4EED">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35BA8344">
        <w:trPr>
          <w:trHeight w:val="90" w:hRule="atLeast"/>
          <w:jc w:val="center"/>
        </w:trPr>
        <w:tc>
          <w:tcPr>
            <w:tcW w:w="915" w:type="dxa"/>
            <w:vMerge w:val="continue"/>
            <w:tcBorders>
              <w:left w:val="single" w:color="auto" w:sz="4" w:space="0"/>
              <w:bottom w:val="single" w:color="auto" w:sz="4" w:space="0"/>
              <w:right w:val="single" w:color="auto" w:sz="4" w:space="0"/>
            </w:tcBorders>
            <w:noWrap w:val="0"/>
            <w:vAlign w:val="center"/>
          </w:tcPr>
          <w:p w14:paraId="42043103">
            <w:pPr>
              <w:keepNext w:val="0"/>
              <w:keepLines w:val="0"/>
              <w:pageBreakBefore w:val="0"/>
              <w:kinsoku/>
              <w:wordWrap/>
              <w:overflowPunct/>
              <w:topLinePunct w:val="0"/>
              <w:autoSpaceDE/>
              <w:autoSpaceDN/>
              <w:bidi w:val="0"/>
              <w:adjustRightInd/>
              <w:spacing w:line="340" w:lineRule="exact"/>
              <w:textAlignment w:val="auto"/>
              <w:rPr>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4B948AAF">
            <w:pPr>
              <w:keepNext w:val="0"/>
              <w:keepLines w:val="0"/>
              <w:pageBreakBefore w:val="0"/>
              <w:kinsoku/>
              <w:wordWrap/>
              <w:overflowPunct/>
              <w:topLinePunct w:val="0"/>
              <w:autoSpaceDE/>
              <w:autoSpaceDN/>
              <w:bidi w:val="0"/>
              <w:adjustRightInd/>
              <w:spacing w:line="340" w:lineRule="exact"/>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技艺创新实践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018B400E">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6C02180C">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年度内</w:t>
            </w:r>
            <w:r>
              <w:rPr>
                <w:rFonts w:hint="eastAsia" w:ascii="仿宋_GB2312" w:eastAsia="仿宋_GB2312" w:cs="宋体"/>
                <w:color w:val="auto"/>
                <w:kern w:val="0"/>
                <w:sz w:val="24"/>
                <w:szCs w:val="24"/>
                <w:lang w:eastAsia="zh-CN" w:bidi="ar-SA"/>
              </w:rPr>
              <w:t>开展了技艺</w:t>
            </w:r>
            <w:r>
              <w:rPr>
                <w:rFonts w:hint="eastAsia" w:ascii="仿宋_GB2312" w:eastAsia="仿宋_GB2312" w:cs="宋体"/>
                <w:color w:val="auto"/>
                <w:kern w:val="0"/>
                <w:sz w:val="24"/>
                <w:szCs w:val="24"/>
                <w:lang w:bidi="ar-SA"/>
              </w:rPr>
              <w:t>创新</w:t>
            </w:r>
            <w:r>
              <w:rPr>
                <w:rFonts w:hint="eastAsia" w:ascii="仿宋_GB2312" w:eastAsia="仿宋_GB2312" w:cs="宋体"/>
                <w:color w:val="auto"/>
                <w:kern w:val="0"/>
                <w:sz w:val="24"/>
                <w:szCs w:val="24"/>
                <w:lang w:eastAsia="zh-CN" w:bidi="ar-SA"/>
              </w:rPr>
              <w:t>实践</w:t>
            </w:r>
            <w:r>
              <w:rPr>
                <w:rFonts w:hint="eastAsia" w:ascii="仿宋_GB2312" w:eastAsia="仿宋_GB2312" w:cs="宋体"/>
                <w:color w:val="auto"/>
                <w:kern w:val="0"/>
                <w:sz w:val="24"/>
                <w:szCs w:val="24"/>
                <w:lang w:bidi="ar-SA"/>
              </w:rPr>
              <w:t>并在业界取得较好影响得4-5分，有创新得1-3分，无得0分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5D59F788">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0EAB365E">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7F3780AD">
        <w:trPr>
          <w:trHeight w:val="1028" w:hRule="atLeast"/>
          <w:jc w:val="center"/>
        </w:trPr>
        <w:tc>
          <w:tcPr>
            <w:tcW w:w="915" w:type="dxa"/>
            <w:vMerge w:val="restart"/>
            <w:tcBorders>
              <w:top w:val="single" w:color="auto" w:sz="4" w:space="0"/>
              <w:left w:val="single" w:color="auto" w:sz="4" w:space="0"/>
              <w:right w:val="single" w:color="auto" w:sz="4" w:space="0"/>
            </w:tcBorders>
            <w:noWrap w:val="0"/>
            <w:vAlign w:val="center"/>
          </w:tcPr>
          <w:p w14:paraId="5FD72DD1">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社会</w:t>
            </w:r>
            <w:r>
              <w:rPr>
                <w:rFonts w:hint="eastAsia" w:ascii="仿宋_GB2312" w:eastAsia="仿宋_GB2312" w:cs="宋体"/>
                <w:color w:val="auto"/>
                <w:kern w:val="0"/>
                <w:sz w:val="24"/>
                <w:szCs w:val="24"/>
                <w:lang w:eastAsia="zh-CN" w:bidi="ar-SA"/>
              </w:rPr>
              <w:t>公众认可评价</w:t>
            </w:r>
            <w:r>
              <w:rPr>
                <w:rFonts w:hint="eastAsia" w:ascii="仿宋_GB2312" w:eastAsia="仿宋_GB2312" w:cs="宋体"/>
                <w:color w:val="auto"/>
                <w:kern w:val="0"/>
                <w:sz w:val="24"/>
                <w:szCs w:val="24"/>
                <w:lang w:bidi="ar-SA"/>
              </w:rPr>
              <w:t>（</w:t>
            </w:r>
            <w:r>
              <w:rPr>
                <w:rFonts w:hint="eastAsia" w:ascii="仿宋_GB2312" w:eastAsia="仿宋_GB2312" w:cs="宋体"/>
                <w:color w:val="auto"/>
                <w:kern w:val="0"/>
                <w:sz w:val="24"/>
                <w:szCs w:val="24"/>
                <w:lang w:val="en-US" w:eastAsia="zh-CN" w:bidi="ar-SA"/>
              </w:rPr>
              <w:t>15</w:t>
            </w:r>
            <w:r>
              <w:rPr>
                <w:rFonts w:hint="eastAsia" w:ascii="仿宋_GB2312" w:eastAsia="仿宋_GB2312" w:cs="宋体"/>
                <w:color w:val="auto"/>
                <w:kern w:val="0"/>
                <w:sz w:val="24"/>
                <w:szCs w:val="24"/>
                <w:lang w:bidi="ar-SA"/>
              </w:rPr>
              <w:t>分）</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1C77AC19">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获得表彰奖项情况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3AD0EF81">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val="en-US" w:eastAsia="zh-CN"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35D030D0">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eastAsia="zh-CN" w:bidi="ar-SA"/>
              </w:rPr>
              <w:t>传承人获得县级表彰奖项并有佐证得</w:t>
            </w:r>
            <w:r>
              <w:rPr>
                <w:rFonts w:hint="eastAsia" w:ascii="仿宋_GB2312" w:hAnsi="仿宋_GB2312" w:eastAsia="仿宋_GB2312" w:cs="仿宋_GB2312"/>
                <w:color w:val="auto"/>
                <w:kern w:val="0"/>
                <w:sz w:val="24"/>
                <w:szCs w:val="24"/>
                <w:lang w:val="en-US" w:eastAsia="zh-CN" w:bidi="ar-SA"/>
              </w:rPr>
              <w:t>2分、</w:t>
            </w:r>
            <w:r>
              <w:rPr>
                <w:rFonts w:hint="eastAsia" w:ascii="仿宋_GB2312" w:hAnsi="仿宋_GB2312" w:eastAsia="仿宋_GB2312" w:cs="仿宋_GB2312"/>
                <w:color w:val="auto"/>
                <w:kern w:val="0"/>
                <w:sz w:val="24"/>
                <w:szCs w:val="24"/>
                <w:lang w:eastAsia="zh-CN" w:bidi="ar-SA"/>
              </w:rPr>
              <w:t>市级得</w:t>
            </w:r>
            <w:r>
              <w:rPr>
                <w:rFonts w:hint="eastAsia" w:ascii="仿宋_GB2312" w:hAnsi="仿宋_GB2312" w:eastAsia="仿宋_GB2312" w:cs="仿宋_GB2312"/>
                <w:color w:val="auto"/>
                <w:kern w:val="0"/>
                <w:sz w:val="24"/>
                <w:szCs w:val="24"/>
                <w:lang w:val="en-US" w:eastAsia="zh-CN" w:bidi="ar-SA"/>
              </w:rPr>
              <w:t>3分、省级得4分、国家级得5分；累计不超过5分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686CEC07">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007576EC">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r>
      <w:tr w14:paraId="0B72EF08">
        <w:trPr>
          <w:trHeight w:val="2100" w:hRule="atLeast"/>
          <w:jc w:val="center"/>
        </w:trPr>
        <w:tc>
          <w:tcPr>
            <w:tcW w:w="915" w:type="dxa"/>
            <w:vMerge w:val="continue"/>
            <w:tcBorders>
              <w:left w:val="single" w:color="auto" w:sz="4" w:space="0"/>
              <w:right w:val="single" w:color="auto" w:sz="4" w:space="0"/>
            </w:tcBorders>
            <w:noWrap w:val="0"/>
            <w:vAlign w:val="center"/>
          </w:tcPr>
          <w:p w14:paraId="7B43CDFE">
            <w:pPr>
              <w:keepNext w:val="0"/>
              <w:keepLines w:val="0"/>
              <w:pageBreakBefore w:val="0"/>
              <w:kinsoku/>
              <w:wordWrap/>
              <w:overflowPunct/>
              <w:topLinePunct w:val="0"/>
              <w:autoSpaceDE/>
              <w:autoSpaceDN/>
              <w:bidi w:val="0"/>
              <w:adjustRightInd/>
              <w:spacing w:line="340" w:lineRule="exact"/>
              <w:textAlignment w:val="auto"/>
              <w:rPr>
                <w:rFonts w:hint="eastAsia" w:ascii="仿宋_GB2312" w:hAnsi="仿宋_GB2312" w:eastAsia="仿宋_GB2312" w:cs="仿宋_GB2312"/>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0059D8FC">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各级各类媒体宣传情况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0DBC993A">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01967344">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bidi="ar-SA"/>
              </w:rPr>
              <w:t>年度内开展或参与活动</w:t>
            </w:r>
            <w:r>
              <w:rPr>
                <w:rFonts w:hint="eastAsia" w:ascii="仿宋_GB2312" w:hAnsi="仿宋_GB2312" w:eastAsia="仿宋_GB2312" w:cs="仿宋_GB2312"/>
                <w:color w:val="auto"/>
                <w:kern w:val="0"/>
                <w:sz w:val="24"/>
                <w:szCs w:val="24"/>
                <w:lang w:eastAsia="zh-CN" w:bidi="ar-SA"/>
              </w:rPr>
              <w:t>获得</w:t>
            </w:r>
            <w:r>
              <w:rPr>
                <w:rFonts w:hint="eastAsia" w:ascii="仿宋_GB2312" w:hAnsi="仿宋_GB2312" w:eastAsia="仿宋_GB2312" w:cs="仿宋_GB2312"/>
                <w:color w:val="auto"/>
                <w:kern w:val="0"/>
                <w:sz w:val="24"/>
                <w:szCs w:val="24"/>
                <w:lang w:bidi="ar-SA"/>
              </w:rPr>
              <w:t>社会好评（证明材料）</w:t>
            </w:r>
            <w:r>
              <w:rPr>
                <w:rFonts w:hint="eastAsia" w:ascii="仿宋_GB2312" w:hAnsi="仿宋_GB2312" w:eastAsia="仿宋_GB2312" w:cs="仿宋_GB2312"/>
                <w:color w:val="auto"/>
                <w:kern w:val="0"/>
                <w:sz w:val="24"/>
                <w:szCs w:val="24"/>
                <w:lang w:eastAsia="zh-CN" w:bidi="ar-SA"/>
              </w:rPr>
              <w:t>，传承人</w:t>
            </w:r>
            <w:r>
              <w:rPr>
                <w:rFonts w:hint="eastAsia" w:ascii="仿宋_GB2312" w:hAnsi="仿宋_GB2312" w:eastAsia="仿宋_GB2312" w:cs="仿宋_GB2312"/>
                <w:color w:val="auto"/>
                <w:kern w:val="0"/>
                <w:sz w:val="24"/>
                <w:szCs w:val="24"/>
                <w:lang w:bidi="ar-SA"/>
              </w:rPr>
              <w:t>获</w:t>
            </w:r>
            <w:r>
              <w:rPr>
                <w:rFonts w:hint="eastAsia" w:ascii="仿宋_GB2312" w:hAnsi="仿宋_GB2312" w:eastAsia="仿宋_GB2312" w:cs="仿宋_GB2312"/>
                <w:color w:val="auto"/>
                <w:kern w:val="0"/>
                <w:sz w:val="24"/>
                <w:szCs w:val="24"/>
                <w:lang w:eastAsia="zh-CN" w:bidi="ar-SA"/>
              </w:rPr>
              <w:t>县级媒体报道每项</w:t>
            </w:r>
            <w:r>
              <w:rPr>
                <w:rFonts w:hint="eastAsia" w:ascii="仿宋_GB2312" w:hAnsi="仿宋_GB2312" w:eastAsia="仿宋_GB2312" w:cs="仿宋_GB2312"/>
                <w:color w:val="auto"/>
                <w:kern w:val="0"/>
                <w:sz w:val="24"/>
                <w:szCs w:val="24"/>
                <w:lang w:bidi="ar-SA"/>
              </w:rPr>
              <w:t>得</w:t>
            </w:r>
            <w:r>
              <w:rPr>
                <w:rFonts w:hint="eastAsia" w:ascii="仿宋_GB2312" w:hAnsi="仿宋_GB2312" w:eastAsia="仿宋_GB2312" w:cs="仿宋_GB2312"/>
                <w:color w:val="auto"/>
                <w:kern w:val="0"/>
                <w:sz w:val="24"/>
                <w:szCs w:val="24"/>
                <w:lang w:val="en-US" w:eastAsia="zh-CN" w:bidi="ar-SA"/>
              </w:rPr>
              <w:t>3</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bidi="ar-SA"/>
              </w:rPr>
              <w:t>市级</w:t>
            </w:r>
            <w:r>
              <w:rPr>
                <w:rFonts w:hint="eastAsia" w:ascii="仿宋_GB2312" w:hAnsi="仿宋_GB2312" w:eastAsia="仿宋_GB2312" w:cs="仿宋_GB2312"/>
                <w:color w:val="auto"/>
                <w:kern w:val="0"/>
                <w:sz w:val="24"/>
                <w:szCs w:val="24"/>
                <w:lang w:eastAsia="zh-CN" w:bidi="ar-SA"/>
              </w:rPr>
              <w:t>媒体报道得</w:t>
            </w:r>
            <w:r>
              <w:rPr>
                <w:rFonts w:hint="eastAsia" w:ascii="仿宋_GB2312" w:hAnsi="仿宋_GB2312" w:eastAsia="仿宋_GB2312" w:cs="仿宋_GB2312"/>
                <w:color w:val="auto"/>
                <w:kern w:val="0"/>
                <w:sz w:val="24"/>
                <w:szCs w:val="24"/>
                <w:lang w:val="en-US" w:eastAsia="zh-CN" w:bidi="ar-SA"/>
              </w:rPr>
              <w:t>4</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w:t>
            </w:r>
            <w:r>
              <w:rPr>
                <w:rFonts w:hint="eastAsia" w:ascii="仿宋_GB2312" w:hAnsi="仿宋_GB2312" w:eastAsia="仿宋_GB2312" w:cs="仿宋_GB2312"/>
                <w:color w:val="auto"/>
                <w:kern w:val="0"/>
                <w:sz w:val="24"/>
                <w:szCs w:val="24"/>
                <w:lang w:bidi="ar-SA"/>
              </w:rPr>
              <w:t>省级</w:t>
            </w:r>
            <w:r>
              <w:rPr>
                <w:rFonts w:hint="eastAsia" w:ascii="仿宋_GB2312" w:hAnsi="仿宋_GB2312" w:eastAsia="仿宋_GB2312" w:cs="仿宋_GB2312"/>
                <w:color w:val="auto"/>
                <w:kern w:val="0"/>
                <w:sz w:val="24"/>
                <w:szCs w:val="24"/>
                <w:lang w:eastAsia="zh-CN" w:bidi="ar-SA"/>
              </w:rPr>
              <w:t>以上媒体报道得</w:t>
            </w:r>
            <w:r>
              <w:rPr>
                <w:rFonts w:hint="eastAsia" w:ascii="仿宋_GB2312" w:hAnsi="仿宋_GB2312" w:eastAsia="仿宋_GB2312" w:cs="仿宋_GB2312"/>
                <w:color w:val="auto"/>
                <w:kern w:val="0"/>
                <w:sz w:val="24"/>
                <w:szCs w:val="24"/>
                <w:lang w:val="en-US" w:eastAsia="zh-CN" w:bidi="ar-SA"/>
              </w:rPr>
              <w:t>5</w:t>
            </w:r>
            <w:r>
              <w:rPr>
                <w:rFonts w:hint="eastAsia" w:ascii="仿宋_GB2312" w:hAnsi="仿宋_GB2312" w:eastAsia="仿宋_GB2312" w:cs="仿宋_GB2312"/>
                <w:color w:val="auto"/>
                <w:kern w:val="0"/>
                <w:sz w:val="24"/>
                <w:szCs w:val="24"/>
                <w:lang w:bidi="ar-SA"/>
              </w:rPr>
              <w:t>分</w:t>
            </w:r>
            <w:r>
              <w:rPr>
                <w:rFonts w:hint="eastAsia" w:ascii="仿宋_GB2312" w:hAnsi="仿宋_GB2312" w:eastAsia="仿宋_GB2312" w:cs="仿宋_GB2312"/>
                <w:color w:val="auto"/>
                <w:kern w:val="0"/>
                <w:sz w:val="24"/>
                <w:szCs w:val="24"/>
                <w:lang w:eastAsia="zh-CN" w:bidi="ar-SA"/>
              </w:rPr>
              <w:t>，传承人通过或获得新媒体（微信、微博、短视频平台等）宣传项目每项得</w:t>
            </w:r>
            <w:r>
              <w:rPr>
                <w:rFonts w:hint="eastAsia" w:ascii="仿宋_GB2312" w:hAnsi="仿宋_GB2312" w:eastAsia="仿宋_GB2312" w:cs="仿宋_GB2312"/>
                <w:color w:val="auto"/>
                <w:kern w:val="0"/>
                <w:sz w:val="24"/>
                <w:szCs w:val="24"/>
                <w:lang w:val="en-US" w:eastAsia="zh-CN" w:bidi="ar-SA"/>
              </w:rPr>
              <w:t>0.8分；累计不超过5分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484034B2">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6AAC300D">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　</w:t>
            </w:r>
          </w:p>
        </w:tc>
      </w:tr>
      <w:tr w14:paraId="1177E4A4">
        <w:trPr>
          <w:trHeight w:val="608" w:hRule="atLeast"/>
          <w:jc w:val="center"/>
        </w:trPr>
        <w:tc>
          <w:tcPr>
            <w:tcW w:w="915" w:type="dxa"/>
            <w:vMerge w:val="continue"/>
            <w:tcBorders>
              <w:left w:val="single" w:color="auto" w:sz="4" w:space="0"/>
              <w:bottom w:val="single" w:color="auto" w:sz="4" w:space="0"/>
              <w:right w:val="single" w:color="auto" w:sz="4" w:space="0"/>
            </w:tcBorders>
            <w:noWrap w:val="0"/>
            <w:vAlign w:val="center"/>
          </w:tcPr>
          <w:p w14:paraId="7EF81117">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bidi="ar-SA"/>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10E74B1E">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社区及行业认同</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289FFC6D">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default" w:ascii="仿宋_GB2312" w:eastAsia="仿宋_GB2312" w:cs="宋体"/>
                <w:color w:val="auto"/>
                <w:kern w:val="0"/>
                <w:sz w:val="24"/>
                <w:szCs w:val="24"/>
                <w:lang w:val="en-US" w:eastAsia="zh-CN" w:bidi="ar-SA"/>
              </w:rPr>
            </w:pPr>
            <w:r>
              <w:rPr>
                <w:rFonts w:hint="eastAsia" w:ascii="仿宋_GB2312" w:eastAsia="仿宋_GB2312" w:cs="宋体"/>
                <w:color w:val="auto"/>
                <w:kern w:val="0"/>
                <w:sz w:val="24"/>
                <w:szCs w:val="24"/>
                <w:lang w:val="en-US" w:eastAsia="zh-CN" w:bidi="ar-SA"/>
              </w:rPr>
              <w:t>5</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716775E1">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eastAsia="zh-CN" w:bidi="ar-SA"/>
              </w:rPr>
              <w:t>传承人获得</w:t>
            </w:r>
            <w:r>
              <w:rPr>
                <w:rFonts w:hint="eastAsia" w:ascii="仿宋_GB2312" w:eastAsia="仿宋_GB2312" w:cs="宋体"/>
                <w:color w:val="auto"/>
                <w:kern w:val="0"/>
                <w:sz w:val="24"/>
                <w:szCs w:val="24"/>
                <w:lang w:bidi="ar-SA"/>
              </w:rPr>
              <w:t>所在</w:t>
            </w:r>
            <w:r>
              <w:rPr>
                <w:rFonts w:hint="eastAsia" w:ascii="仿宋_GB2312" w:eastAsia="仿宋_GB2312" w:cs="宋体"/>
                <w:color w:val="auto"/>
                <w:kern w:val="0"/>
                <w:sz w:val="24"/>
                <w:szCs w:val="24"/>
                <w:lang w:eastAsia="zh-CN" w:bidi="ar-SA"/>
              </w:rPr>
              <w:t>社区</w:t>
            </w:r>
            <w:r>
              <w:rPr>
                <w:rFonts w:hint="eastAsia" w:ascii="仿宋_GB2312" w:eastAsia="仿宋_GB2312" w:cs="宋体"/>
                <w:color w:val="auto"/>
                <w:kern w:val="0"/>
                <w:sz w:val="24"/>
                <w:szCs w:val="24"/>
                <w:lang w:bidi="ar-SA"/>
              </w:rPr>
              <w:t>、行业评价良好得4-5分，一般得1-3分，较差的得0分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360970B1">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76DC759B">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color w:val="auto"/>
                <w:kern w:val="0"/>
                <w:sz w:val="24"/>
                <w:szCs w:val="24"/>
                <w:lang w:bidi="ar-SA"/>
              </w:rPr>
            </w:pPr>
            <w:r>
              <w:rPr>
                <w:rFonts w:hint="eastAsia" w:ascii="仿宋_GB2312" w:eastAsia="仿宋_GB2312" w:cs="宋体"/>
                <w:color w:val="auto"/>
                <w:kern w:val="0"/>
                <w:sz w:val="24"/>
                <w:szCs w:val="24"/>
                <w:lang w:bidi="ar-SA"/>
              </w:rPr>
              <w:t>　</w:t>
            </w:r>
          </w:p>
        </w:tc>
      </w:tr>
      <w:tr w14:paraId="53D13B64">
        <w:trPr>
          <w:trHeight w:val="727" w:hRule="atLeast"/>
          <w:jc w:val="center"/>
        </w:trPr>
        <w:tc>
          <w:tcPr>
            <w:tcW w:w="915" w:type="dxa"/>
            <w:tcBorders>
              <w:top w:val="single" w:color="auto" w:sz="4" w:space="0"/>
              <w:left w:val="single" w:color="auto" w:sz="4" w:space="0"/>
              <w:bottom w:val="single" w:color="auto" w:sz="4" w:space="0"/>
              <w:right w:val="single" w:color="auto" w:sz="4" w:space="0"/>
            </w:tcBorders>
            <w:noWrap w:val="0"/>
            <w:vAlign w:val="center"/>
          </w:tcPr>
          <w:p w14:paraId="67FC6F8F">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评估内容</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6549E30C">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评估</w:t>
            </w:r>
            <w:r>
              <w:rPr>
                <w:rFonts w:hint="eastAsia" w:ascii="黑体" w:hAnsi="黑体" w:eastAsia="黑体" w:cs="黑体"/>
                <w:b w:val="0"/>
                <w:bCs w:val="0"/>
                <w:color w:val="auto"/>
                <w:kern w:val="0"/>
                <w:sz w:val="24"/>
                <w:szCs w:val="24"/>
                <w:lang w:bidi="ar-SA"/>
              </w:rPr>
              <w:t>指标</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381E5DE6">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bidi="ar-SA"/>
              </w:rPr>
              <w:t>分值</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75D4716B">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bidi="ar-SA"/>
              </w:rPr>
              <w:t>参考</w:t>
            </w:r>
            <w:r>
              <w:rPr>
                <w:rFonts w:hint="eastAsia" w:ascii="黑体" w:hAnsi="黑体" w:eastAsia="黑体" w:cs="黑体"/>
                <w:b w:val="0"/>
                <w:bCs w:val="0"/>
                <w:color w:val="auto"/>
                <w:kern w:val="0"/>
                <w:sz w:val="24"/>
                <w:szCs w:val="24"/>
                <w:lang w:eastAsia="zh-CN" w:bidi="ar-SA"/>
              </w:rPr>
              <w:t>评分</w:t>
            </w:r>
            <w:r>
              <w:rPr>
                <w:rFonts w:hint="eastAsia" w:ascii="黑体" w:hAnsi="黑体" w:eastAsia="黑体" w:cs="黑体"/>
                <w:b w:val="0"/>
                <w:bCs w:val="0"/>
                <w:color w:val="auto"/>
                <w:kern w:val="0"/>
                <w:sz w:val="24"/>
                <w:szCs w:val="24"/>
                <w:lang w:bidi="ar-SA"/>
              </w:rPr>
              <w:t>标准</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023B7EEA">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eastAsia="zh-CN" w:bidi="ar-SA"/>
              </w:rPr>
            </w:pPr>
            <w:r>
              <w:rPr>
                <w:rFonts w:hint="eastAsia" w:ascii="黑体" w:hAnsi="黑体" w:eastAsia="黑体" w:cs="黑体"/>
                <w:b w:val="0"/>
                <w:bCs w:val="0"/>
                <w:color w:val="auto"/>
                <w:kern w:val="0"/>
                <w:sz w:val="24"/>
                <w:szCs w:val="24"/>
                <w:lang w:eastAsia="zh-CN" w:bidi="ar-SA"/>
              </w:rPr>
              <w:t>传承人</w:t>
            </w:r>
          </w:p>
          <w:p w14:paraId="3B777A87">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自评分</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6C455A81">
            <w:pPr>
              <w:keepNext w:val="0"/>
              <w:keepLines w:val="0"/>
              <w:pageBreakBefore w:val="0"/>
              <w:widowControl/>
              <w:kinsoku/>
              <w:wordWrap/>
              <w:overflowPunct/>
              <w:topLinePunct w:val="0"/>
              <w:autoSpaceDE/>
              <w:autoSpaceDN/>
              <w:bidi w:val="0"/>
              <w:adjustRightInd/>
              <w:spacing w:line="340" w:lineRule="exact"/>
              <w:jc w:val="center"/>
              <w:textAlignment w:val="auto"/>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eastAsia="zh-CN" w:bidi="ar-SA"/>
              </w:rPr>
              <w:t>各县（市、区）</w:t>
            </w:r>
            <w:r>
              <w:rPr>
                <w:rFonts w:hint="eastAsia" w:ascii="黑体" w:hAnsi="黑体" w:eastAsia="黑体" w:cs="黑体"/>
                <w:b w:val="0"/>
                <w:bCs w:val="0"/>
                <w:color w:val="auto"/>
                <w:spacing w:val="-17"/>
                <w:kern w:val="0"/>
                <w:sz w:val="24"/>
                <w:szCs w:val="24"/>
                <w:lang w:eastAsia="zh-CN" w:bidi="ar-SA"/>
              </w:rPr>
              <w:t>初评分</w:t>
            </w:r>
          </w:p>
        </w:tc>
      </w:tr>
      <w:tr w14:paraId="22DCB5F0">
        <w:trPr>
          <w:trHeight w:val="836" w:hRule="atLeast"/>
          <w:jc w:val="center"/>
        </w:trPr>
        <w:tc>
          <w:tcPr>
            <w:tcW w:w="915" w:type="dxa"/>
            <w:vMerge w:val="restart"/>
            <w:tcBorders>
              <w:left w:val="single" w:color="auto" w:sz="4" w:space="0"/>
              <w:right w:val="single" w:color="auto" w:sz="4" w:space="0"/>
            </w:tcBorders>
            <w:noWrap w:val="0"/>
            <w:vAlign w:val="center"/>
          </w:tcPr>
          <w:p w14:paraId="1BFB5356">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不合格项目</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2852D5EE">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参加评估情况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4D4D996A">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bidi="ar-SA"/>
              </w:rPr>
              <w:t>/</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66D09A08">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传承人无正当理由，拒绝参加评估的，或者评估中弄虚作假情形严重的</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0FB98C53">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135B36B7">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r>
      <w:tr w14:paraId="529D46F8">
        <w:trPr>
          <w:trHeight w:val="1182" w:hRule="atLeast"/>
          <w:jc w:val="center"/>
        </w:trPr>
        <w:tc>
          <w:tcPr>
            <w:tcW w:w="915" w:type="dxa"/>
            <w:vMerge w:val="continue"/>
            <w:tcBorders>
              <w:left w:val="single" w:color="auto" w:sz="4" w:space="0"/>
              <w:right w:val="single" w:color="auto" w:sz="4" w:space="0"/>
            </w:tcBorders>
            <w:noWrap w:val="0"/>
            <w:vAlign w:val="center"/>
          </w:tcPr>
          <w:p w14:paraId="3BBBA0CC">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543FCB53">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传承活动情况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08AE1584">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bidi="ar-SA"/>
              </w:rPr>
              <w:t>/</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4CE936AE">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传承人身体健康，年度内不参加各种项目传承活动，或者长期不参加各级文化和旅游部门组织的项目保护活动</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7EC368C9">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eastAsia="zh-CN" w:bidi="ar-SA"/>
              </w:rPr>
              <w:t>——</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7324EABE">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r>
      <w:tr w14:paraId="3AE7710A">
        <w:trPr>
          <w:trHeight w:val="895" w:hRule="atLeast"/>
          <w:jc w:val="center"/>
        </w:trPr>
        <w:tc>
          <w:tcPr>
            <w:tcW w:w="915" w:type="dxa"/>
            <w:vMerge w:val="continue"/>
            <w:tcBorders>
              <w:left w:val="single" w:color="auto" w:sz="4" w:space="0"/>
              <w:bottom w:val="single" w:color="auto" w:sz="4" w:space="0"/>
              <w:right w:val="single" w:color="auto" w:sz="4" w:space="0"/>
            </w:tcBorders>
            <w:noWrap w:val="0"/>
            <w:vAlign w:val="center"/>
          </w:tcPr>
          <w:p w14:paraId="256EBE5D">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057BD6B3">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道德品行情况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13476057">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1F85BC39">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传承人违反社会公德、职业道德、家庭美德，造成严重不良社会影响的</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1205AFA3">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eastAsia="zh-CN" w:bidi="ar-SA"/>
              </w:rPr>
              <w:t>——</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38F58AC8">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p>
        </w:tc>
      </w:tr>
      <w:tr w14:paraId="750D66A7">
        <w:trPr>
          <w:trHeight w:val="1558" w:hRule="atLeast"/>
          <w:jc w:val="center"/>
        </w:trPr>
        <w:tc>
          <w:tcPr>
            <w:tcW w:w="915" w:type="dxa"/>
            <w:vMerge w:val="restart"/>
            <w:tcBorders>
              <w:top w:val="single" w:color="auto" w:sz="4" w:space="0"/>
              <w:left w:val="single" w:color="auto" w:sz="4" w:space="0"/>
              <w:bottom w:val="single" w:color="auto" w:sz="4" w:space="0"/>
              <w:right w:val="single" w:color="auto" w:sz="4" w:space="0"/>
            </w:tcBorders>
            <w:noWrap w:val="0"/>
            <w:vAlign w:val="center"/>
          </w:tcPr>
          <w:p w14:paraId="34A7D5C3">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eastAsia="zh-CN" w:bidi="ar-SA"/>
              </w:rPr>
            </w:pPr>
            <w:r>
              <w:rPr>
                <w:rFonts w:hint="eastAsia" w:ascii="仿宋_GB2312" w:hAnsi="仿宋_GB2312" w:eastAsia="仿宋_GB2312" w:cs="仿宋_GB2312"/>
                <w:color w:val="auto"/>
                <w:kern w:val="0"/>
                <w:sz w:val="24"/>
                <w:szCs w:val="24"/>
                <w:lang w:eastAsia="zh-CN" w:bidi="ar-SA"/>
              </w:rPr>
              <w:t>取消资格项目</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065258CD">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遵守党纪国法情况</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293D9BB2">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53A4FFA5">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eastAsia="zh-CN" w:bidi="ar-SA"/>
              </w:rPr>
              <w:t>传承人严重违反</w:t>
            </w:r>
            <w:r>
              <w:rPr>
                <w:rFonts w:hint="eastAsia" w:ascii="仿宋_GB2312" w:hAnsi="仿宋_GB2312" w:eastAsia="仿宋_GB2312" w:cs="仿宋_GB2312"/>
                <w:color w:val="auto"/>
                <w:kern w:val="0"/>
                <w:sz w:val="24"/>
                <w:szCs w:val="24"/>
                <w:lang w:bidi="ar-SA"/>
              </w:rPr>
              <w:t>《中国共产党纪律处分条例》</w:t>
            </w:r>
            <w:r>
              <w:rPr>
                <w:rFonts w:hint="eastAsia" w:ascii="仿宋_GB2312" w:hAnsi="仿宋_GB2312" w:eastAsia="仿宋_GB2312" w:cs="仿宋_GB2312"/>
                <w:color w:val="auto"/>
                <w:kern w:val="0"/>
                <w:sz w:val="24"/>
                <w:szCs w:val="24"/>
                <w:lang w:eastAsia="zh-CN" w:bidi="ar-SA"/>
              </w:rPr>
              <w:t>的，触犯</w:t>
            </w:r>
            <w:r>
              <w:rPr>
                <w:rFonts w:hint="eastAsia" w:ascii="仿宋_GB2312" w:hAnsi="仿宋_GB2312" w:eastAsia="仿宋_GB2312" w:cs="仿宋_GB2312"/>
                <w:color w:val="auto"/>
                <w:kern w:val="0"/>
                <w:sz w:val="24"/>
                <w:szCs w:val="24"/>
                <w:lang w:bidi="ar-SA"/>
              </w:rPr>
              <w:t>《中华人民共和国刑法》等情况的，违反《非遗法》</w:t>
            </w:r>
            <w:r>
              <w:rPr>
                <w:rFonts w:hint="eastAsia" w:ascii="仿宋_GB2312" w:hAnsi="仿宋_GB2312" w:eastAsia="仿宋_GB2312" w:cs="仿宋_GB2312"/>
                <w:color w:val="auto"/>
                <w:kern w:val="0"/>
                <w:sz w:val="24"/>
                <w:szCs w:val="24"/>
                <w:lang w:eastAsia="zh-CN" w:bidi="ar-SA"/>
              </w:rPr>
              <w:t>《非遗条例》</w:t>
            </w:r>
            <w:r>
              <w:rPr>
                <w:rFonts w:hint="eastAsia" w:ascii="仿宋_GB2312" w:hAnsi="仿宋_GB2312" w:eastAsia="仿宋_GB2312" w:cs="仿宋_GB2312"/>
                <w:color w:val="auto"/>
                <w:kern w:val="0"/>
                <w:sz w:val="24"/>
                <w:szCs w:val="24"/>
                <w:lang w:bidi="ar-SA"/>
              </w:rPr>
              <w:t>相关规定将本项目核心资源提供给境外组织或个人的</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24D577BA">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eastAsia="zh-CN" w:bidi="ar-SA"/>
              </w:rPr>
              <w:t>——</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2237F647">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　</w:t>
            </w:r>
          </w:p>
        </w:tc>
      </w:tr>
      <w:tr w14:paraId="3D26C5C7">
        <w:trPr>
          <w:trHeight w:val="598" w:hRule="atLeast"/>
          <w:jc w:val="center"/>
        </w:trPr>
        <w:tc>
          <w:tcPr>
            <w:tcW w:w="915" w:type="dxa"/>
            <w:vMerge w:val="continue"/>
            <w:tcBorders>
              <w:top w:val="single" w:color="auto" w:sz="4" w:space="0"/>
              <w:left w:val="single" w:color="auto" w:sz="4" w:space="0"/>
              <w:bottom w:val="single" w:color="auto" w:sz="4" w:space="0"/>
              <w:right w:val="single" w:color="auto" w:sz="4" w:space="0"/>
            </w:tcBorders>
            <w:noWrap w:val="0"/>
            <w:vAlign w:val="center"/>
          </w:tcPr>
          <w:p w14:paraId="056E0540">
            <w:pPr>
              <w:keepNext w:val="0"/>
              <w:keepLines w:val="0"/>
              <w:pageBreakBefore w:val="0"/>
              <w:kinsoku/>
              <w:wordWrap/>
              <w:overflowPunct/>
              <w:topLinePunct w:val="0"/>
              <w:autoSpaceDE/>
              <w:autoSpaceDN/>
              <w:bidi w:val="0"/>
              <w:adjustRightInd/>
              <w:spacing w:line="340" w:lineRule="exact"/>
              <w:textAlignment w:val="auto"/>
              <w:rPr>
                <w:rFonts w:hint="eastAsia" w:ascii="仿宋_GB2312" w:hAnsi="仿宋_GB2312" w:eastAsia="仿宋_GB2312" w:cs="仿宋_GB2312"/>
                <w:color w:val="auto"/>
                <w:sz w:val="24"/>
                <w:szCs w:val="24"/>
              </w:rPr>
            </w:pP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4B42098D">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异动信息</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2428B037">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4B10FEE9">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传承人丧失中华人民共和国国籍的</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48ECBE50">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hAnsi="仿宋_GB2312" w:eastAsia="仿宋_GB2312" w:cs="仿宋_GB2312"/>
                <w:color w:val="auto"/>
                <w:kern w:val="0"/>
                <w:sz w:val="24"/>
                <w:szCs w:val="24"/>
                <w:lang w:val="en-US" w:eastAsia="zh-CN" w:bidi="ar-SA"/>
              </w:rPr>
            </w:pPr>
            <w:r>
              <w:rPr>
                <w:rFonts w:hint="eastAsia" w:ascii="仿宋_GB2312" w:hAnsi="仿宋_GB2312" w:eastAsia="仿宋_GB2312" w:cs="仿宋_GB2312"/>
                <w:color w:val="auto"/>
                <w:kern w:val="0"/>
                <w:sz w:val="24"/>
                <w:szCs w:val="24"/>
                <w:lang w:eastAsia="zh-CN" w:bidi="ar-SA"/>
              </w:rPr>
              <w:t>——</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1614D28C">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hAnsi="仿宋_GB2312" w:eastAsia="仿宋_GB2312" w:cs="仿宋_GB2312"/>
                <w:color w:val="auto"/>
                <w:kern w:val="0"/>
                <w:sz w:val="24"/>
                <w:szCs w:val="24"/>
                <w:lang w:bidi="ar-SA"/>
              </w:rPr>
            </w:pPr>
            <w:r>
              <w:rPr>
                <w:rFonts w:hint="eastAsia" w:ascii="仿宋_GB2312" w:hAnsi="仿宋_GB2312" w:eastAsia="仿宋_GB2312" w:cs="仿宋_GB2312"/>
                <w:color w:val="auto"/>
                <w:kern w:val="0"/>
                <w:sz w:val="24"/>
                <w:szCs w:val="24"/>
                <w:lang w:bidi="ar-SA"/>
              </w:rPr>
              <w:t>　</w:t>
            </w:r>
          </w:p>
        </w:tc>
      </w:tr>
      <w:tr w14:paraId="73A85644">
        <w:trPr>
          <w:trHeight w:val="711" w:hRule="atLeast"/>
          <w:jc w:val="center"/>
        </w:trPr>
        <w:tc>
          <w:tcPr>
            <w:tcW w:w="915" w:type="dxa"/>
            <w:tcBorders>
              <w:top w:val="single" w:color="auto" w:sz="4" w:space="0"/>
              <w:left w:val="single" w:color="auto" w:sz="4" w:space="0"/>
              <w:bottom w:val="single" w:color="auto" w:sz="4" w:space="0"/>
              <w:right w:val="single" w:color="auto" w:sz="4" w:space="0"/>
            </w:tcBorders>
            <w:noWrap w:val="0"/>
            <w:vAlign w:val="center"/>
          </w:tcPr>
          <w:p w14:paraId="607ACD5F">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b/>
                <w:bCs/>
                <w:color w:val="auto"/>
                <w:kern w:val="0"/>
                <w:sz w:val="24"/>
                <w:szCs w:val="24"/>
                <w:lang w:bidi="ar-SA"/>
              </w:rPr>
            </w:pPr>
            <w:r>
              <w:rPr>
                <w:rFonts w:hint="eastAsia" w:ascii="仿宋_GB2312" w:eastAsia="仿宋_GB2312" w:cs="宋体"/>
                <w:b/>
                <w:bCs/>
                <w:color w:val="auto"/>
                <w:kern w:val="0"/>
                <w:sz w:val="24"/>
                <w:szCs w:val="24"/>
                <w:lang w:bidi="ar-SA"/>
              </w:rPr>
              <w:t>总分</w:t>
            </w:r>
          </w:p>
        </w:tc>
        <w:tc>
          <w:tcPr>
            <w:tcW w:w="1725" w:type="dxa"/>
            <w:gridSpan w:val="2"/>
            <w:tcBorders>
              <w:top w:val="single" w:color="auto" w:sz="4" w:space="0"/>
              <w:left w:val="single" w:color="auto" w:sz="4" w:space="0"/>
              <w:bottom w:val="single" w:color="auto" w:sz="4" w:space="0"/>
              <w:right w:val="single" w:color="auto" w:sz="4" w:space="0"/>
            </w:tcBorders>
            <w:noWrap w:val="0"/>
            <w:vAlign w:val="center"/>
          </w:tcPr>
          <w:p w14:paraId="24137BE2">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b/>
                <w:bCs/>
                <w:color w:val="auto"/>
                <w:kern w:val="0"/>
                <w:sz w:val="24"/>
                <w:szCs w:val="24"/>
                <w:lang w:bidi="ar-SA"/>
              </w:rPr>
            </w:pPr>
            <w:r>
              <w:rPr>
                <w:rFonts w:hint="eastAsia" w:ascii="仿宋_GB2312" w:eastAsia="仿宋_GB2312" w:cs="宋体"/>
                <w:b/>
                <w:bCs/>
                <w:color w:val="auto"/>
                <w:kern w:val="0"/>
                <w:sz w:val="24"/>
                <w:szCs w:val="24"/>
                <w:lang w:bidi="ar-SA"/>
              </w:rPr>
              <w:t>　</w:t>
            </w:r>
          </w:p>
        </w:tc>
        <w:tc>
          <w:tcPr>
            <w:tcW w:w="579" w:type="dxa"/>
            <w:tcBorders>
              <w:top w:val="single" w:color="auto" w:sz="4" w:space="0"/>
              <w:left w:val="single" w:color="auto" w:sz="4" w:space="0"/>
              <w:bottom w:val="single" w:color="auto" w:sz="4" w:space="0"/>
              <w:right w:val="single" w:color="auto" w:sz="4" w:space="0"/>
            </w:tcBorders>
            <w:noWrap w:val="0"/>
            <w:vAlign w:val="center"/>
          </w:tcPr>
          <w:p w14:paraId="0D1D3D56">
            <w:pPr>
              <w:keepNext w:val="0"/>
              <w:keepLines w:val="0"/>
              <w:pageBreakBefore w:val="0"/>
              <w:widowControl/>
              <w:kinsoku/>
              <w:wordWrap/>
              <w:overflowPunct/>
              <w:topLinePunct w:val="0"/>
              <w:autoSpaceDE/>
              <w:autoSpaceDN/>
              <w:bidi w:val="0"/>
              <w:adjustRightInd/>
              <w:snapToGrid w:val="0"/>
              <w:spacing w:line="340" w:lineRule="exact"/>
              <w:jc w:val="center"/>
              <w:textAlignment w:val="auto"/>
              <w:rPr>
                <w:rFonts w:hint="eastAsia" w:ascii="仿宋_GB2312" w:eastAsia="仿宋_GB2312" w:cs="宋体"/>
                <w:b/>
                <w:bCs/>
                <w:color w:val="auto"/>
                <w:kern w:val="0"/>
                <w:sz w:val="24"/>
                <w:szCs w:val="24"/>
                <w:lang w:bidi="ar-SA"/>
              </w:rPr>
            </w:pPr>
            <w:r>
              <w:rPr>
                <w:rFonts w:hint="eastAsia" w:ascii="仿宋_GB2312" w:eastAsia="仿宋_GB2312" w:cs="宋体"/>
                <w:b/>
                <w:bCs/>
                <w:color w:val="auto"/>
                <w:kern w:val="0"/>
                <w:sz w:val="24"/>
                <w:szCs w:val="24"/>
                <w:lang w:bidi="ar-SA"/>
              </w:rPr>
              <w:t>1</w:t>
            </w:r>
            <w:r>
              <w:rPr>
                <w:rFonts w:hint="eastAsia" w:ascii="仿宋_GB2312" w:eastAsia="仿宋_GB2312" w:cs="宋体"/>
                <w:b/>
                <w:bCs/>
                <w:color w:val="auto"/>
                <w:kern w:val="0"/>
                <w:sz w:val="24"/>
                <w:szCs w:val="24"/>
                <w:lang w:val="en-US" w:eastAsia="zh-CN" w:bidi="ar-SA"/>
              </w:rPr>
              <w:t>0</w:t>
            </w:r>
            <w:r>
              <w:rPr>
                <w:rFonts w:hint="eastAsia" w:ascii="仿宋_GB2312" w:eastAsia="仿宋_GB2312" w:cs="宋体"/>
                <w:b/>
                <w:bCs/>
                <w:color w:val="auto"/>
                <w:kern w:val="0"/>
                <w:sz w:val="24"/>
                <w:szCs w:val="24"/>
                <w:lang w:bidi="ar-SA"/>
              </w:rPr>
              <w:t>0</w:t>
            </w:r>
          </w:p>
        </w:tc>
        <w:tc>
          <w:tcPr>
            <w:tcW w:w="4636" w:type="dxa"/>
            <w:gridSpan w:val="3"/>
            <w:tcBorders>
              <w:top w:val="single" w:color="auto" w:sz="4" w:space="0"/>
              <w:left w:val="single" w:color="auto" w:sz="4" w:space="0"/>
              <w:bottom w:val="single" w:color="auto" w:sz="4" w:space="0"/>
              <w:right w:val="single" w:color="auto" w:sz="4" w:space="0"/>
            </w:tcBorders>
            <w:noWrap w:val="0"/>
            <w:vAlign w:val="center"/>
          </w:tcPr>
          <w:p w14:paraId="70E311CB">
            <w:pPr>
              <w:keepNext w:val="0"/>
              <w:keepLines w:val="0"/>
              <w:pageBreakBefore w:val="0"/>
              <w:widowControl/>
              <w:kinsoku/>
              <w:wordWrap/>
              <w:overflowPunct/>
              <w:topLinePunct w:val="0"/>
              <w:autoSpaceDE/>
              <w:autoSpaceDN/>
              <w:bidi w:val="0"/>
              <w:adjustRightInd/>
              <w:snapToGrid w:val="0"/>
              <w:spacing w:line="340" w:lineRule="exact"/>
              <w:textAlignment w:val="auto"/>
              <w:rPr>
                <w:rFonts w:hint="eastAsia" w:ascii="仿宋_GB2312" w:eastAsia="仿宋_GB2312" w:cs="宋体"/>
                <w:b/>
                <w:bCs/>
                <w:color w:val="auto"/>
                <w:kern w:val="0"/>
                <w:sz w:val="24"/>
                <w:szCs w:val="24"/>
                <w:lang w:bidi="ar-SA"/>
              </w:rPr>
            </w:pPr>
            <w:r>
              <w:rPr>
                <w:rFonts w:hint="eastAsia" w:ascii="仿宋_GB2312" w:eastAsia="仿宋_GB2312" w:cs="宋体"/>
                <w:b/>
                <w:bCs/>
                <w:color w:val="auto"/>
                <w:kern w:val="0"/>
                <w:sz w:val="24"/>
                <w:szCs w:val="24"/>
                <w:lang w:bidi="ar-SA"/>
              </w:rPr>
              <w:t>　</w:t>
            </w:r>
          </w:p>
        </w:tc>
        <w:tc>
          <w:tcPr>
            <w:tcW w:w="951" w:type="dxa"/>
            <w:tcBorders>
              <w:top w:val="single" w:color="auto" w:sz="4" w:space="0"/>
              <w:left w:val="single" w:color="auto" w:sz="4" w:space="0"/>
              <w:bottom w:val="single" w:color="auto" w:sz="4" w:space="0"/>
              <w:right w:val="single" w:color="auto" w:sz="4" w:space="0"/>
            </w:tcBorders>
            <w:noWrap w:val="0"/>
            <w:vAlign w:val="center"/>
          </w:tcPr>
          <w:p w14:paraId="6ED2EC83">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b/>
                <w:bCs/>
                <w:color w:val="auto"/>
                <w:kern w:val="0"/>
                <w:sz w:val="24"/>
                <w:szCs w:val="24"/>
                <w:lang w:bidi="ar-SA"/>
              </w:rPr>
            </w:pPr>
          </w:p>
        </w:tc>
        <w:tc>
          <w:tcPr>
            <w:tcW w:w="1575" w:type="dxa"/>
            <w:tcBorders>
              <w:top w:val="single" w:color="auto" w:sz="4" w:space="0"/>
              <w:left w:val="single" w:color="auto" w:sz="4" w:space="0"/>
              <w:bottom w:val="single" w:color="auto" w:sz="4" w:space="0"/>
              <w:right w:val="single" w:color="auto" w:sz="4" w:space="0"/>
            </w:tcBorders>
            <w:noWrap w:val="0"/>
            <w:vAlign w:val="center"/>
          </w:tcPr>
          <w:p w14:paraId="314773A5">
            <w:pPr>
              <w:keepNext w:val="0"/>
              <w:keepLines w:val="0"/>
              <w:pageBreakBefore w:val="0"/>
              <w:widowControl/>
              <w:kinsoku/>
              <w:wordWrap/>
              <w:overflowPunct/>
              <w:topLinePunct w:val="0"/>
              <w:autoSpaceDE/>
              <w:autoSpaceDN/>
              <w:bidi w:val="0"/>
              <w:adjustRightInd/>
              <w:snapToGrid w:val="0"/>
              <w:spacing w:line="340" w:lineRule="exact"/>
              <w:jc w:val="left"/>
              <w:textAlignment w:val="auto"/>
              <w:rPr>
                <w:rFonts w:hint="eastAsia" w:ascii="仿宋_GB2312" w:eastAsia="仿宋_GB2312" w:cs="宋体"/>
                <w:b/>
                <w:bCs/>
                <w:color w:val="auto"/>
                <w:kern w:val="0"/>
                <w:sz w:val="24"/>
                <w:szCs w:val="24"/>
                <w:lang w:bidi="ar-SA"/>
              </w:rPr>
            </w:pPr>
            <w:r>
              <w:rPr>
                <w:rFonts w:hint="eastAsia" w:ascii="仿宋_GB2312" w:eastAsia="仿宋_GB2312" w:cs="宋体"/>
                <w:b/>
                <w:bCs/>
                <w:color w:val="auto"/>
                <w:kern w:val="0"/>
                <w:sz w:val="24"/>
                <w:szCs w:val="24"/>
                <w:lang w:bidi="ar-SA"/>
              </w:rPr>
              <w:t>　</w:t>
            </w:r>
          </w:p>
        </w:tc>
      </w:tr>
    </w:tbl>
    <w:p w14:paraId="01DA2B6F">
      <w:pPr>
        <w:rPr>
          <w:rFonts w:hint="eastAsia" w:ascii="仿宋_GB2312" w:hAnsi="仿宋_GB2312" w:eastAsia="仿宋_GB2312" w:cs="仿宋_GB2312"/>
          <w:b w:val="0"/>
          <w:bCs w:val="0"/>
          <w:color w:val="auto"/>
          <w:sz w:val="30"/>
          <w:szCs w:val="30"/>
          <w:lang w:eastAsia="zh-CN"/>
        </w:rPr>
      </w:pPr>
      <w:r>
        <w:rPr>
          <w:rFonts w:hint="eastAsia" w:ascii="仿宋_GB2312" w:hAnsi="仿宋_GB2312" w:eastAsia="仿宋_GB2312" w:cs="仿宋_GB2312"/>
          <w:b w:val="0"/>
          <w:bCs w:val="0"/>
          <w:color w:val="auto"/>
          <w:sz w:val="30"/>
          <w:szCs w:val="30"/>
          <w:lang w:eastAsia="zh-CN"/>
        </w:rPr>
        <w:t>说明：不合格项目、取消资格项目，传承人不填写，由</w:t>
      </w:r>
      <w:r>
        <w:rPr>
          <w:rFonts w:hint="eastAsia" w:ascii="仿宋_GB2312" w:hAnsi="仿宋_GB2312" w:cs="仿宋_GB2312"/>
          <w:b w:val="0"/>
          <w:bCs w:val="0"/>
          <w:color w:val="auto"/>
          <w:sz w:val="30"/>
          <w:szCs w:val="30"/>
          <w:lang w:eastAsia="zh-CN"/>
        </w:rPr>
        <w:t>各县（市、区）</w:t>
      </w:r>
      <w:r>
        <w:rPr>
          <w:rFonts w:hint="eastAsia" w:ascii="仿宋_GB2312" w:hAnsi="仿宋_GB2312" w:eastAsia="仿宋_GB2312" w:cs="仿宋_GB2312"/>
          <w:b w:val="0"/>
          <w:bCs w:val="0"/>
          <w:color w:val="auto"/>
          <w:sz w:val="30"/>
          <w:szCs w:val="30"/>
          <w:lang w:eastAsia="zh-CN"/>
        </w:rPr>
        <w:t>文广旅局实事求是在对应栏目填写</w:t>
      </w:r>
      <w:r>
        <w:rPr>
          <w:rFonts w:hint="eastAsia" w:ascii="仿宋_GB2312" w:hAnsi="仿宋_GB2312" w:cs="仿宋_GB2312"/>
          <w:b w:val="0"/>
          <w:bCs w:val="0"/>
          <w:color w:val="auto"/>
          <w:sz w:val="30"/>
          <w:szCs w:val="30"/>
          <w:lang w:eastAsia="zh-CN"/>
        </w:rPr>
        <w:t>，</w:t>
      </w:r>
      <w:r>
        <w:rPr>
          <w:rFonts w:hint="eastAsia" w:ascii="仿宋_GB2312" w:hAnsi="仿宋_GB2312" w:eastAsia="仿宋_GB2312" w:cs="仿宋_GB2312"/>
          <w:b w:val="0"/>
          <w:bCs w:val="0"/>
          <w:color w:val="auto"/>
          <w:sz w:val="30"/>
          <w:szCs w:val="30"/>
          <w:lang w:eastAsia="zh-CN"/>
        </w:rPr>
        <w:t>填是或否（是表示评估对象存在该情况，否表示评估对象不存在该情况）。</w:t>
      </w:r>
    </w:p>
    <w:p w14:paraId="0B96F906">
      <w:pPr>
        <w:pStyle w:val="7"/>
        <w:keepNext w:val="0"/>
        <w:keepLines w:val="0"/>
        <w:pageBreakBefore w:val="0"/>
        <w:widowControl w:val="0"/>
        <w:kinsoku/>
        <w:wordWrap/>
        <w:overflowPunct/>
        <w:topLinePunct w:val="0"/>
        <w:autoSpaceDE/>
        <w:autoSpaceDN/>
        <w:bidi w:val="0"/>
        <w:adjustRightInd/>
        <w:snapToGrid/>
        <w:spacing w:after="0" w:line="600" w:lineRule="exact"/>
        <w:textAlignment w:val="auto"/>
        <w:rPr>
          <w:rFonts w:hint="eastAsia" w:ascii="黑体" w:hAnsi="黑体" w:eastAsia="黑体" w:cs="黑体"/>
          <w:color w:val="auto"/>
          <w:sz w:val="32"/>
          <w:szCs w:val="32"/>
          <w:lang w:val="en-US" w:eastAsia="zh-CN"/>
        </w:rPr>
      </w:pPr>
      <w:r>
        <w:rPr>
          <w:rFonts w:hint="eastAsia" w:ascii="仿宋_GB2312" w:hAnsi="仿宋_GB2312" w:eastAsia="仿宋_GB2312" w:cs="仿宋_GB2312"/>
          <w:color w:val="auto"/>
          <w:sz w:val="32"/>
          <w:szCs w:val="32"/>
          <w:lang w:val="en-US" w:eastAsia="zh-CN"/>
        </w:rPr>
        <w:br w:type="page"/>
      </w:r>
      <w:r>
        <w:rPr>
          <w:rFonts w:hint="eastAsia" w:ascii="黑体" w:hAnsi="黑体" w:eastAsia="黑体" w:cs="黑体"/>
          <w:color w:val="auto"/>
          <w:sz w:val="32"/>
          <w:szCs w:val="32"/>
          <w:lang w:val="en-US" w:eastAsia="zh-CN"/>
        </w:rPr>
        <w:t>附件4</w:t>
      </w:r>
    </w:p>
    <w:p w14:paraId="20D74F3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lang w:val="en-US" w:eastAsia="zh-CN"/>
        </w:rPr>
      </w:pPr>
    </w:p>
    <w:p w14:paraId="542658E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b w:val="0"/>
          <w:bCs w:val="0"/>
          <w:color w:val="auto"/>
          <w:sz w:val="44"/>
          <w:szCs w:val="44"/>
          <w:lang w:eastAsia="zh-CN"/>
        </w:rPr>
      </w:pPr>
      <w:r>
        <w:rPr>
          <w:rFonts w:hint="eastAsia" w:ascii="方正小标宋_GBK" w:hAnsi="方正小标宋_GBK" w:eastAsia="方正小标宋_GBK" w:cs="方正小标宋_GBK"/>
          <w:b w:val="0"/>
          <w:bCs w:val="0"/>
          <w:color w:val="auto"/>
          <w:sz w:val="44"/>
          <w:szCs w:val="44"/>
          <w:lang w:eastAsia="zh-CN"/>
        </w:rPr>
        <w:t>赣州市市级非物质文化遗产代表性传承人</w:t>
      </w:r>
    </w:p>
    <w:p w14:paraId="03FAE90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b w:val="0"/>
          <w:bCs w:val="0"/>
          <w:color w:val="auto"/>
          <w:sz w:val="44"/>
          <w:szCs w:val="44"/>
          <w:lang w:eastAsia="zh-CN"/>
        </w:rPr>
      </w:pPr>
      <w:r>
        <w:rPr>
          <w:rFonts w:hint="eastAsia" w:ascii="方正小标宋_GBK" w:hAnsi="方正小标宋_GBK" w:eastAsia="方正小标宋_GBK" w:cs="方正小标宋_GBK"/>
          <w:b w:val="0"/>
          <w:bCs w:val="0"/>
          <w:color w:val="auto"/>
          <w:sz w:val="44"/>
          <w:szCs w:val="44"/>
          <w:lang w:val="en-US" w:eastAsia="zh-CN"/>
        </w:rPr>
        <w:t>年度</w:t>
      </w:r>
      <w:r>
        <w:rPr>
          <w:rFonts w:hint="eastAsia" w:ascii="方正小标宋_GBK" w:hAnsi="方正小标宋_GBK" w:eastAsia="方正小标宋_GBK" w:cs="方正小标宋_GBK"/>
          <w:b w:val="0"/>
          <w:bCs w:val="0"/>
          <w:color w:val="auto"/>
          <w:sz w:val="44"/>
          <w:szCs w:val="44"/>
        </w:rPr>
        <w:t>传承协议</w:t>
      </w:r>
    </w:p>
    <w:p w14:paraId="5BC6BF7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rPr>
      </w:pPr>
    </w:p>
    <w:p w14:paraId="3B79624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cs="仿宋_GB2312"/>
          <w:color w:val="auto"/>
          <w:sz w:val="32"/>
          <w:szCs w:val="32"/>
          <w:lang w:eastAsia="zh-CN"/>
        </w:rPr>
        <w:t>市</w:t>
      </w:r>
      <w:r>
        <w:rPr>
          <w:rFonts w:hint="eastAsia" w:ascii="仿宋_GB2312" w:hAnsi="仿宋_GB2312" w:eastAsia="仿宋_GB2312" w:cs="仿宋_GB2312"/>
          <w:color w:val="auto"/>
          <w:sz w:val="32"/>
          <w:szCs w:val="32"/>
          <w:lang w:eastAsia="zh-CN"/>
        </w:rPr>
        <w:t>级传承人：</w:t>
      </w:r>
      <w:r>
        <w:rPr>
          <w:rFonts w:hint="eastAsia" w:ascii="仿宋_GB2312" w:hAnsi="仿宋_GB2312" w:eastAsia="仿宋_GB2312" w:cs="仿宋_GB2312"/>
          <w:color w:val="auto"/>
          <w:sz w:val="32"/>
          <w:szCs w:val="32"/>
          <w:lang w:val="en-US" w:eastAsia="zh-CN"/>
        </w:rPr>
        <w:t>张三（身份证号：111111111111111111）</w:t>
      </w:r>
    </w:p>
    <w:p w14:paraId="4C22E55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传承非遗项目：</w:t>
      </w:r>
    </w:p>
    <w:p w14:paraId="68AA051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年度周期：202</w:t>
      </w:r>
      <w:r>
        <w:rPr>
          <w:rFonts w:hint="eastAsia" w:ascii="仿宋_GB2312" w:hAnsi="仿宋_GB2312" w:cs="仿宋_GB2312"/>
          <w:color w:val="auto"/>
          <w:sz w:val="32"/>
          <w:szCs w:val="32"/>
          <w:lang w:val="en-US" w:eastAsia="zh-CN"/>
        </w:rPr>
        <w:t>6</w:t>
      </w:r>
      <w:r>
        <w:rPr>
          <w:rFonts w:hint="eastAsia" w:ascii="仿宋_GB2312" w:hAnsi="仿宋_GB2312" w:eastAsia="仿宋_GB2312" w:cs="仿宋_GB2312"/>
          <w:color w:val="auto"/>
          <w:sz w:val="32"/>
          <w:szCs w:val="32"/>
          <w:lang w:eastAsia="zh-CN"/>
        </w:rPr>
        <w:t>年</w:t>
      </w:r>
      <w:r>
        <w:rPr>
          <w:rFonts w:hint="eastAsia" w:ascii="仿宋_GB2312" w:hAnsi="仿宋_GB2312" w:cs="仿宋_GB2312"/>
          <w:color w:val="auto"/>
          <w:sz w:val="32"/>
          <w:szCs w:val="32"/>
          <w:lang w:val="en-US" w:eastAsia="zh-CN"/>
        </w:rPr>
        <w:t>1</w:t>
      </w:r>
      <w:r>
        <w:rPr>
          <w:rFonts w:hint="eastAsia" w:ascii="仿宋_GB2312" w:hAnsi="仿宋_GB2312" w:eastAsia="仿宋_GB2312" w:cs="仿宋_GB2312"/>
          <w:color w:val="auto"/>
          <w:sz w:val="32"/>
          <w:szCs w:val="32"/>
          <w:lang w:eastAsia="zh-CN"/>
        </w:rPr>
        <w:t>月1日至202</w:t>
      </w:r>
      <w:r>
        <w:rPr>
          <w:rFonts w:hint="eastAsia" w:ascii="仿宋_GB2312" w:hAnsi="仿宋_GB2312" w:cs="仿宋_GB2312"/>
          <w:color w:val="auto"/>
          <w:sz w:val="32"/>
          <w:szCs w:val="32"/>
          <w:lang w:val="en-US" w:eastAsia="zh-CN"/>
        </w:rPr>
        <w:t>6</w:t>
      </w:r>
      <w:r>
        <w:rPr>
          <w:rFonts w:hint="eastAsia" w:ascii="仿宋_GB2312" w:hAnsi="仿宋_GB2312" w:eastAsia="仿宋_GB2312" w:cs="仿宋_GB2312"/>
          <w:color w:val="auto"/>
          <w:sz w:val="32"/>
          <w:szCs w:val="32"/>
          <w:lang w:eastAsia="zh-CN"/>
        </w:rPr>
        <w:t>年</w:t>
      </w:r>
      <w:r>
        <w:rPr>
          <w:rFonts w:hint="eastAsia" w:ascii="仿宋_GB2312" w:hAnsi="仿宋_GB2312" w:cs="仿宋_GB2312"/>
          <w:color w:val="auto"/>
          <w:sz w:val="32"/>
          <w:szCs w:val="32"/>
          <w:lang w:val="en-US" w:eastAsia="zh-CN"/>
        </w:rPr>
        <w:t>12</w:t>
      </w:r>
      <w:r>
        <w:rPr>
          <w:rFonts w:hint="eastAsia" w:ascii="仿宋_GB2312" w:hAnsi="仿宋_GB2312" w:eastAsia="仿宋_GB2312" w:cs="仿宋_GB2312"/>
          <w:color w:val="auto"/>
          <w:sz w:val="32"/>
          <w:szCs w:val="32"/>
          <w:lang w:eastAsia="zh-CN"/>
        </w:rPr>
        <w:t>月3</w:t>
      </w:r>
      <w:r>
        <w:rPr>
          <w:rFonts w:hint="eastAsia" w:ascii="仿宋_GB2312" w:hAnsi="仿宋_GB2312" w:cs="仿宋_GB2312"/>
          <w:color w:val="auto"/>
          <w:sz w:val="32"/>
          <w:szCs w:val="32"/>
          <w:lang w:val="en-US" w:eastAsia="zh-CN"/>
        </w:rPr>
        <w:t>1</w:t>
      </w:r>
      <w:r>
        <w:rPr>
          <w:rFonts w:hint="eastAsia" w:ascii="仿宋_GB2312" w:hAnsi="仿宋_GB2312" w:eastAsia="仿宋_GB2312" w:cs="仿宋_GB2312"/>
          <w:color w:val="auto"/>
          <w:sz w:val="32"/>
          <w:szCs w:val="32"/>
          <w:lang w:eastAsia="zh-CN"/>
        </w:rPr>
        <w:t>日</w:t>
      </w:r>
    </w:p>
    <w:p w14:paraId="0739B30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eastAsia="zh-CN"/>
        </w:rPr>
        <w:t>管理评估实施方：</w:t>
      </w:r>
    </w:p>
    <w:p w14:paraId="31A1CD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p>
    <w:p w14:paraId="4B56E1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根据</w:t>
      </w:r>
      <w:r>
        <w:rPr>
          <w:rFonts w:hint="eastAsia" w:ascii="仿宋_GB2312" w:hAnsi="仿宋_GB2312" w:eastAsia="仿宋_GB2312" w:cs="仿宋_GB2312"/>
          <w:color w:val="auto"/>
          <w:sz w:val="32"/>
          <w:szCs w:val="32"/>
        </w:rPr>
        <w:t>《中华人民共和国非物质文化遗产法》</w:t>
      </w:r>
      <w:r>
        <w:rPr>
          <w:rFonts w:hint="eastAsia" w:ascii="仿宋_GB2312" w:hAnsi="仿宋_GB2312" w:eastAsia="仿宋_GB2312" w:cs="仿宋_GB2312"/>
          <w:color w:val="auto"/>
          <w:sz w:val="32"/>
          <w:szCs w:val="32"/>
          <w:lang w:eastAsia="zh-CN"/>
        </w:rPr>
        <w:t>《江西省非物质文化遗产条例》相关规定，按照</w:t>
      </w:r>
      <w:r>
        <w:rPr>
          <w:rFonts w:hint="eastAsia" w:ascii="仿宋_GB2312" w:hAnsi="仿宋_GB2312" w:cs="仿宋_GB2312"/>
          <w:color w:val="auto"/>
          <w:sz w:val="32"/>
          <w:szCs w:val="32"/>
          <w:lang w:eastAsia="zh-CN"/>
        </w:rPr>
        <w:t>市</w:t>
      </w:r>
      <w:r>
        <w:rPr>
          <w:rFonts w:hint="eastAsia" w:ascii="仿宋_GB2312" w:hAnsi="仿宋_GB2312" w:eastAsia="仿宋_GB2312" w:cs="仿宋_GB2312"/>
          <w:color w:val="auto"/>
          <w:sz w:val="32"/>
          <w:szCs w:val="32"/>
          <w:lang w:eastAsia="zh-CN"/>
        </w:rPr>
        <w:t>级非物质文化遗产代表性传承人传承活动评估工作要求，</w:t>
      </w:r>
      <w:r>
        <w:rPr>
          <w:rFonts w:hint="eastAsia" w:ascii="仿宋_GB2312" w:hAnsi="仿宋_GB2312" w:cs="仿宋_GB2312"/>
          <w:color w:val="auto"/>
          <w:sz w:val="32"/>
          <w:szCs w:val="32"/>
          <w:lang w:eastAsia="zh-CN"/>
        </w:rPr>
        <w:t>市</w:t>
      </w:r>
      <w:r>
        <w:rPr>
          <w:rFonts w:hint="eastAsia" w:ascii="仿宋_GB2312" w:hAnsi="仿宋_GB2312" w:eastAsia="仿宋_GB2312" w:cs="仿宋_GB2312"/>
          <w:color w:val="auto"/>
          <w:sz w:val="32"/>
          <w:szCs w:val="32"/>
          <w:lang w:eastAsia="zh-CN"/>
        </w:rPr>
        <w:t>级非物质文化遗产代表性传承人（简称</w:t>
      </w:r>
      <w:r>
        <w:rPr>
          <w:rFonts w:hint="eastAsia" w:ascii="仿宋_GB2312" w:hAnsi="仿宋_GB2312" w:cs="仿宋_GB2312"/>
          <w:color w:val="auto"/>
          <w:sz w:val="32"/>
          <w:szCs w:val="32"/>
          <w:lang w:eastAsia="zh-CN"/>
        </w:rPr>
        <w:t>市</w:t>
      </w:r>
      <w:r>
        <w:rPr>
          <w:rFonts w:hint="eastAsia" w:ascii="仿宋_GB2312" w:hAnsi="仿宋_GB2312" w:eastAsia="仿宋_GB2312" w:cs="仿宋_GB2312"/>
          <w:color w:val="auto"/>
          <w:sz w:val="32"/>
          <w:szCs w:val="32"/>
          <w:lang w:eastAsia="zh-CN"/>
        </w:rPr>
        <w:t>级传承人）与管理评估实施方（</w:t>
      </w:r>
      <w:r>
        <w:rPr>
          <w:rFonts w:hint="eastAsia" w:ascii="仿宋_GB2312" w:hAnsi="仿宋_GB2312" w:cs="仿宋_GB2312"/>
          <w:color w:val="auto"/>
          <w:sz w:val="32"/>
          <w:szCs w:val="32"/>
          <w:lang w:eastAsia="zh-CN"/>
        </w:rPr>
        <w:t>各县（市、区）文广旅局</w:t>
      </w:r>
      <w:r>
        <w:rPr>
          <w:rFonts w:hint="eastAsia" w:ascii="仿宋_GB2312" w:hAnsi="仿宋_GB2312" w:eastAsia="仿宋_GB2312" w:cs="仿宋_GB2312"/>
          <w:color w:val="auto"/>
          <w:sz w:val="32"/>
          <w:szCs w:val="32"/>
          <w:lang w:eastAsia="zh-CN"/>
        </w:rPr>
        <w:t>）达成如下协议：</w:t>
      </w:r>
    </w:p>
    <w:p w14:paraId="5C8C60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lang w:eastAsia="zh-CN"/>
        </w:rPr>
        <w:t>第一条</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级传承人应当自觉</w:t>
      </w:r>
      <w:r>
        <w:rPr>
          <w:rFonts w:hint="eastAsia" w:ascii="仿宋_GB2312" w:hAnsi="仿宋_GB2312" w:eastAsia="仿宋_GB2312" w:cs="仿宋_GB2312"/>
          <w:b w:val="0"/>
          <w:bCs w:val="0"/>
          <w:color w:val="auto"/>
          <w:sz w:val="32"/>
          <w:szCs w:val="32"/>
        </w:rPr>
        <w:t>锤炼忠诚、执着、朴实的品格，增强使命和担当意识，提高传承实践能力，在开展传承、传播等活动时遵守宪法和法律法规，遵守社会公德，坚持正确的历史观、国家观、民族观、文化观，铸牢中华民族共同体意识，不以歪曲、贬损等方式使用非物质文化遗产。</w:t>
      </w:r>
    </w:p>
    <w:p w14:paraId="378254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val="0"/>
          <w:bCs w:val="0"/>
          <w:color w:val="auto"/>
          <w:sz w:val="32"/>
          <w:szCs w:val="32"/>
          <w:lang w:eastAsia="zh-CN"/>
        </w:rPr>
        <w:t>第二条</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lang w:eastAsia="zh-CN"/>
        </w:rPr>
        <w:t>为传承发展</w:t>
      </w:r>
      <w:r>
        <w:rPr>
          <w:rFonts w:hint="eastAsia" w:ascii="仿宋_GB2312" w:hAnsi="仿宋_GB2312" w:eastAsia="仿宋_GB2312" w:cs="仿宋_GB2312"/>
          <w:b w:val="0"/>
          <w:bCs w:val="0"/>
          <w:color w:val="auto"/>
          <w:sz w:val="32"/>
          <w:szCs w:val="32"/>
        </w:rPr>
        <w:t>所传承非遗代表性项目</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级传承人应当履</w:t>
      </w:r>
      <w:r>
        <w:rPr>
          <w:rFonts w:hint="eastAsia" w:ascii="仿宋_GB2312" w:hAnsi="仿宋_GB2312" w:eastAsia="仿宋_GB2312" w:cs="仿宋_GB2312"/>
          <w:color w:val="auto"/>
          <w:sz w:val="32"/>
          <w:szCs w:val="32"/>
          <w:lang w:eastAsia="zh-CN"/>
        </w:rPr>
        <w:t>行下列义务，</w:t>
      </w:r>
      <w:r>
        <w:rPr>
          <w:rFonts w:hint="eastAsia" w:ascii="仿宋_GB2312" w:hAnsi="仿宋_GB2312" w:eastAsia="仿宋_GB2312" w:cs="仿宋_GB2312"/>
          <w:b w:val="0"/>
          <w:bCs w:val="0"/>
          <w:color w:val="auto"/>
          <w:sz w:val="32"/>
          <w:szCs w:val="32"/>
          <w:lang w:eastAsia="zh-CN"/>
        </w:rPr>
        <w:t>请结合传承实际选填其中</w:t>
      </w:r>
      <w:r>
        <w:rPr>
          <w:rFonts w:hint="eastAsia" w:ascii="仿宋_GB2312" w:hAnsi="仿宋_GB2312" w:cs="仿宋_GB2312"/>
          <w:b w:val="0"/>
          <w:bCs w:val="0"/>
          <w:color w:val="auto"/>
          <w:sz w:val="32"/>
          <w:szCs w:val="32"/>
          <w:lang w:val="en-US" w:eastAsia="zh-CN"/>
        </w:rPr>
        <w:t>2</w:t>
      </w:r>
      <w:r>
        <w:rPr>
          <w:rFonts w:hint="eastAsia" w:ascii="仿宋_GB2312" w:hAnsi="仿宋_GB2312" w:eastAsia="仿宋_GB2312" w:cs="仿宋_GB2312"/>
          <w:b w:val="0"/>
          <w:bCs w:val="0"/>
          <w:color w:val="auto"/>
          <w:sz w:val="32"/>
          <w:szCs w:val="32"/>
          <w:lang w:val="en-US" w:eastAsia="zh-CN"/>
        </w:rPr>
        <w:t>项且数量不小于1</w:t>
      </w:r>
      <w:r>
        <w:rPr>
          <w:rFonts w:hint="eastAsia" w:ascii="仿宋_GB2312" w:hAnsi="仿宋_GB2312" w:eastAsia="仿宋_GB2312" w:cs="仿宋_GB2312"/>
          <w:color w:val="auto"/>
          <w:sz w:val="32"/>
          <w:szCs w:val="32"/>
          <w:lang w:eastAsia="zh-CN"/>
        </w:rPr>
        <w:t>：</w:t>
      </w:r>
    </w:p>
    <w:p w14:paraId="46D1E4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w:t>
      </w:r>
      <w:r>
        <w:rPr>
          <w:rFonts w:hint="eastAsia" w:ascii="仿宋_GB2312" w:hAnsi="仿宋_GB2312" w:eastAsia="仿宋_GB2312" w:cs="仿宋_GB2312"/>
          <w:color w:val="auto"/>
          <w:sz w:val="32"/>
          <w:szCs w:val="32"/>
          <w:lang w:eastAsia="zh-CN"/>
        </w:rPr>
        <w:t>开展作品创作、节目表演、工艺研究、产品生产、活动实施等传承活动</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lang w:eastAsia="zh-CN"/>
        </w:rPr>
        <w:t>次，采取收徒传艺、技艺培训等方式培养后继人才</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lang w:eastAsia="zh-CN"/>
        </w:rPr>
        <w:t>人；</w:t>
      </w:r>
    </w:p>
    <w:p w14:paraId="2658DD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w:t>
      </w:r>
      <w:r>
        <w:rPr>
          <w:rFonts w:hint="eastAsia" w:ascii="仿宋_GB2312" w:hAnsi="仿宋_GB2312" w:eastAsia="仿宋_GB2312" w:cs="仿宋_GB2312"/>
          <w:color w:val="auto"/>
          <w:sz w:val="32"/>
          <w:szCs w:val="32"/>
          <w:lang w:eastAsia="zh-CN"/>
        </w:rPr>
        <w:t>收集整理并妥善保存相关的实物、资料，包括道具工具、作品实物、书籍刊物、抄本图谱、数字资源等</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lang w:eastAsia="zh-CN"/>
        </w:rPr>
        <w:t>册（件）；</w:t>
      </w:r>
    </w:p>
    <w:p w14:paraId="1DA985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w:t>
      </w:r>
      <w:r>
        <w:rPr>
          <w:rFonts w:hint="eastAsia" w:ascii="仿宋_GB2312" w:hAnsi="仿宋_GB2312" w:eastAsia="仿宋_GB2312" w:cs="仿宋_GB2312"/>
          <w:color w:val="auto"/>
          <w:sz w:val="32"/>
          <w:szCs w:val="32"/>
          <w:lang w:eastAsia="zh-CN"/>
        </w:rPr>
        <w:t>配合文化和旅游主管部门和其他有关部门进行非物质文化遗产调查和记录</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lang w:eastAsia="zh-CN"/>
        </w:rPr>
        <w:t>次；</w:t>
      </w:r>
    </w:p>
    <w:p w14:paraId="75BE41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（四）</w:t>
      </w:r>
      <w:r>
        <w:rPr>
          <w:rFonts w:hint="eastAsia" w:ascii="仿宋_GB2312" w:hAnsi="仿宋_GB2312" w:eastAsia="仿宋_GB2312" w:cs="仿宋_GB2312"/>
          <w:color w:val="auto"/>
          <w:sz w:val="32"/>
          <w:szCs w:val="32"/>
          <w:lang w:eastAsia="zh-CN"/>
        </w:rPr>
        <w:t>参加各级文化和旅游行政部门等组织的非物质文化遗产展览展示展演等公益性宣传和研修培训活动</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lang w:eastAsia="zh-CN"/>
        </w:rPr>
        <w:t>次；</w:t>
      </w:r>
    </w:p>
    <w:p w14:paraId="57F3E3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五</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开展</w:t>
      </w:r>
      <w:r>
        <w:rPr>
          <w:rFonts w:hint="eastAsia" w:ascii="仿宋_GB2312" w:hAnsi="仿宋_GB2312" w:eastAsia="仿宋_GB2312" w:cs="仿宋_GB2312"/>
          <w:color w:val="auto"/>
          <w:sz w:val="32"/>
          <w:szCs w:val="32"/>
        </w:rPr>
        <w:t>研究探索</w:t>
      </w:r>
      <w:r>
        <w:rPr>
          <w:rFonts w:hint="eastAsia" w:ascii="仿宋_GB2312" w:hAnsi="仿宋_GB2312" w:eastAsia="仿宋_GB2312" w:cs="仿宋_GB2312"/>
          <w:color w:val="auto"/>
          <w:sz w:val="32"/>
          <w:szCs w:val="32"/>
          <w:lang w:eastAsia="zh-CN"/>
        </w:rPr>
        <w:t>等其他实践</w:t>
      </w:r>
      <w:r>
        <w:rPr>
          <w:rFonts w:hint="eastAsia" w:ascii="仿宋_GB2312" w:hAnsi="仿宋_GB2312" w:eastAsia="仿宋_GB2312" w:cs="仿宋_GB2312"/>
          <w:color w:val="auto"/>
          <w:sz w:val="32"/>
          <w:szCs w:val="32"/>
          <w:u w:val="single"/>
          <w:lang w:val="en-US" w:eastAsia="zh-CN"/>
        </w:rPr>
        <w:t xml:space="preserve">    </w:t>
      </w:r>
      <w:r>
        <w:rPr>
          <w:rFonts w:hint="eastAsia" w:ascii="仿宋_GB2312" w:hAnsi="仿宋_GB2312" w:eastAsia="仿宋_GB2312" w:cs="仿宋_GB2312"/>
          <w:color w:val="auto"/>
          <w:sz w:val="32"/>
          <w:szCs w:val="32"/>
          <w:lang w:eastAsia="zh-CN"/>
        </w:rPr>
        <w:t>次，助推</w:t>
      </w:r>
      <w:r>
        <w:rPr>
          <w:rFonts w:hint="eastAsia" w:ascii="仿宋_GB2312" w:hAnsi="仿宋_GB2312" w:eastAsia="仿宋_GB2312" w:cs="仿宋_GB2312"/>
          <w:color w:val="auto"/>
          <w:sz w:val="32"/>
          <w:szCs w:val="32"/>
        </w:rPr>
        <w:t>非遗项目</w:t>
      </w:r>
      <w:r>
        <w:rPr>
          <w:rFonts w:hint="eastAsia" w:ascii="仿宋_GB2312" w:hAnsi="仿宋_GB2312" w:eastAsia="仿宋_GB2312" w:cs="仿宋_GB2312"/>
          <w:b w:val="0"/>
          <w:bCs w:val="0"/>
          <w:color w:val="auto"/>
          <w:sz w:val="32"/>
          <w:szCs w:val="32"/>
          <w:lang w:eastAsia="zh-CN"/>
        </w:rPr>
        <w:t>传承发展；</w:t>
      </w:r>
    </w:p>
    <w:p w14:paraId="25EC88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val="0"/>
          <w:bCs w:val="0"/>
          <w:color w:val="auto"/>
          <w:sz w:val="32"/>
          <w:szCs w:val="32"/>
          <w:lang w:eastAsia="zh-CN"/>
        </w:rPr>
        <w:t>第三条</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级传承人应当</w:t>
      </w:r>
      <w:r>
        <w:rPr>
          <w:rFonts w:hint="eastAsia" w:ascii="仿宋_GB2312" w:hAnsi="仿宋_GB2312" w:eastAsia="仿宋_GB2312" w:cs="仿宋_GB2312"/>
          <w:color w:val="auto"/>
          <w:sz w:val="32"/>
          <w:szCs w:val="32"/>
          <w:lang w:eastAsia="zh-CN"/>
        </w:rPr>
        <w:t>接受文化和旅游主管部门及其委托的机构开展的代表性传承人传承活动评估工作，并提供必要佐证材料。</w:t>
      </w:r>
    </w:p>
    <w:p w14:paraId="76D18F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val="0"/>
          <w:bCs w:val="0"/>
          <w:color w:val="auto"/>
          <w:sz w:val="32"/>
          <w:szCs w:val="32"/>
          <w:lang w:eastAsia="zh-CN"/>
        </w:rPr>
        <w:t>第四条</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color w:val="auto"/>
          <w:sz w:val="32"/>
          <w:szCs w:val="32"/>
          <w:lang w:eastAsia="zh-CN"/>
        </w:rPr>
        <w:t>管理评估实施方</w:t>
      </w:r>
      <w:r>
        <w:rPr>
          <w:rFonts w:hint="eastAsia" w:ascii="仿宋_GB2312" w:hAnsi="仿宋_GB2312" w:eastAsia="仿宋_GB2312" w:cs="仿宋_GB2312"/>
          <w:b w:val="0"/>
          <w:bCs w:val="0"/>
          <w:color w:val="auto"/>
          <w:sz w:val="32"/>
          <w:szCs w:val="32"/>
          <w:lang w:eastAsia="zh-CN"/>
        </w:rPr>
        <w:t>应当根据国家相关政策法规，支持</w:t>
      </w:r>
      <w:r>
        <w:rPr>
          <w:rFonts w:hint="eastAsia" w:ascii="仿宋_GB2312" w:hAnsi="仿宋_GB2312" w:cs="仿宋_GB2312"/>
          <w:b w:val="0"/>
          <w:bCs w:val="0"/>
          <w:color w:val="auto"/>
          <w:sz w:val="32"/>
          <w:szCs w:val="32"/>
          <w:lang w:eastAsia="zh-CN"/>
        </w:rPr>
        <w:t>市</w:t>
      </w:r>
      <w:r>
        <w:rPr>
          <w:rFonts w:hint="eastAsia" w:ascii="仿宋_GB2312" w:hAnsi="仿宋_GB2312" w:eastAsia="仿宋_GB2312" w:cs="仿宋_GB2312"/>
          <w:b w:val="0"/>
          <w:bCs w:val="0"/>
          <w:color w:val="auto"/>
          <w:sz w:val="32"/>
          <w:szCs w:val="32"/>
          <w:lang w:eastAsia="zh-CN"/>
        </w:rPr>
        <w:t>级传承人开展传承活动，主要包括</w:t>
      </w:r>
      <w:r>
        <w:rPr>
          <w:rFonts w:hint="eastAsia" w:ascii="仿宋_GB2312" w:hAnsi="仿宋_GB2312" w:eastAsia="仿宋_GB2312" w:cs="仿宋_GB2312"/>
          <w:color w:val="auto"/>
          <w:sz w:val="32"/>
          <w:szCs w:val="32"/>
          <w:lang w:eastAsia="zh-CN"/>
        </w:rPr>
        <w:t>：</w:t>
      </w:r>
    </w:p>
    <w:p w14:paraId="603771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（一）支持开展项目实践、收徒传艺等活动；</w:t>
      </w:r>
    </w:p>
    <w:p w14:paraId="08437B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w:t>
      </w:r>
      <w:r>
        <w:rPr>
          <w:rFonts w:hint="eastAsia" w:ascii="仿宋_GB2312" w:hAnsi="仿宋_GB2312" w:cs="仿宋_GB2312"/>
          <w:color w:val="auto"/>
          <w:sz w:val="32"/>
          <w:szCs w:val="32"/>
          <w:lang w:eastAsia="zh-CN"/>
        </w:rPr>
        <w:t>二</w:t>
      </w:r>
      <w:r>
        <w:rPr>
          <w:rFonts w:hint="eastAsia" w:ascii="仿宋_GB2312" w:hAnsi="仿宋_GB2312" w:eastAsia="仿宋_GB2312" w:cs="仿宋_GB2312"/>
          <w:color w:val="auto"/>
          <w:sz w:val="32"/>
          <w:szCs w:val="32"/>
          <w:lang w:eastAsia="zh-CN"/>
        </w:rPr>
        <w:t>）支持参与非物质文化遗产展览展示展演等公益性活动；</w:t>
      </w:r>
    </w:p>
    <w:p w14:paraId="23F2D4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三</w:t>
      </w:r>
      <w:r>
        <w:rPr>
          <w:rFonts w:hint="eastAsia" w:ascii="仿宋_GB2312" w:hAnsi="仿宋_GB2312" w:eastAsia="仿宋_GB2312" w:cs="仿宋_GB2312"/>
          <w:color w:val="auto"/>
          <w:sz w:val="32"/>
          <w:szCs w:val="32"/>
        </w:rPr>
        <w:t>）支持参加学习、培训</w:t>
      </w:r>
      <w:r>
        <w:rPr>
          <w:rFonts w:hint="eastAsia" w:ascii="仿宋_GB2312" w:hAnsi="仿宋_GB2312" w:eastAsia="仿宋_GB2312" w:cs="仿宋_GB2312"/>
          <w:color w:val="auto"/>
          <w:sz w:val="32"/>
          <w:szCs w:val="32"/>
          <w:lang w:bidi="ar-SA"/>
        </w:rPr>
        <w:t>、交流等活动</w:t>
      </w:r>
      <w:r>
        <w:rPr>
          <w:rFonts w:hint="eastAsia" w:ascii="仿宋_GB2312" w:hAnsi="仿宋_GB2312" w:eastAsia="仿宋_GB2312" w:cs="仿宋_GB2312"/>
          <w:color w:val="auto"/>
          <w:sz w:val="32"/>
          <w:szCs w:val="32"/>
          <w:lang w:eastAsia="zh-CN"/>
        </w:rPr>
        <w:t>；</w:t>
      </w:r>
    </w:p>
    <w:p w14:paraId="7EABC7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（四）公开、公平、公正地组织</w:t>
      </w:r>
      <w:r>
        <w:rPr>
          <w:rFonts w:hint="eastAsia" w:ascii="仿宋_GB2312" w:hAnsi="仿宋_GB2312" w:cs="仿宋_GB2312"/>
          <w:color w:val="auto"/>
          <w:sz w:val="32"/>
          <w:szCs w:val="32"/>
          <w:lang w:eastAsia="zh-CN"/>
        </w:rPr>
        <w:t>市</w:t>
      </w:r>
      <w:r>
        <w:rPr>
          <w:rFonts w:hint="eastAsia" w:ascii="仿宋_GB2312" w:hAnsi="仿宋_GB2312" w:eastAsia="仿宋_GB2312" w:cs="仿宋_GB2312"/>
          <w:color w:val="auto"/>
          <w:sz w:val="32"/>
          <w:szCs w:val="32"/>
          <w:lang w:eastAsia="zh-CN"/>
        </w:rPr>
        <w:t>级传承人年度评估工作，科学客观地提出评估结果建议。</w:t>
      </w:r>
    </w:p>
    <w:p w14:paraId="7674B1FD">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right="0" w:rightChars="0" w:firstLine="0" w:firstLineChars="0"/>
        <w:textAlignment w:val="auto"/>
        <w:rPr>
          <w:rFonts w:hint="eastAsia" w:ascii="仿宋_GB2312" w:hAnsi="仿宋_GB2312" w:eastAsia="仿宋_GB2312" w:cs="仿宋_GB2312"/>
          <w:color w:val="auto"/>
          <w:sz w:val="32"/>
          <w:szCs w:val="32"/>
          <w:lang w:val="en-US" w:eastAsia="zh-CN"/>
        </w:rPr>
      </w:pPr>
    </w:p>
    <w:p w14:paraId="1860FDA5">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right="0" w:rightChars="0" w:firstLine="0" w:firstLineChars="0"/>
        <w:textAlignment w:val="auto"/>
        <w:rPr>
          <w:rFonts w:hint="eastAsia" w:ascii="仿宋_GB2312" w:hAnsi="仿宋_GB2312" w:eastAsia="仿宋_GB2312" w:cs="仿宋_GB2312"/>
          <w:color w:val="auto"/>
          <w:sz w:val="32"/>
          <w:szCs w:val="32"/>
          <w:lang w:val="en-US" w:eastAsia="zh-CN"/>
        </w:rPr>
      </w:pPr>
    </w:p>
    <w:p w14:paraId="3C5DBEBA">
      <w:pPr>
        <w:keepNext w:val="0"/>
        <w:keepLines w:val="0"/>
        <w:pageBreakBefore w:val="0"/>
        <w:widowControl w:val="0"/>
        <w:kinsoku/>
        <w:wordWrap/>
        <w:overflowPunct/>
        <w:topLinePunct w:val="0"/>
        <w:autoSpaceDE/>
        <w:autoSpaceDN/>
        <w:bidi w:val="0"/>
        <w:adjustRightInd/>
        <w:snapToGrid/>
        <w:spacing w:line="600" w:lineRule="exact"/>
        <w:ind w:firstLine="320" w:firstLineChars="100"/>
        <w:textAlignment w:val="auto"/>
        <w:rPr>
          <w:rFonts w:hint="eastAsia" w:ascii="仿宋_GB2312" w:hAnsi="仿宋_GB2312" w:eastAsia="仿宋_GB2312" w:cs="仿宋_GB2312"/>
          <w:color w:val="auto"/>
          <w:sz w:val="32"/>
          <w:szCs w:val="32"/>
          <w:lang w:eastAsia="zh-CN"/>
        </w:rPr>
      </w:pPr>
      <w:r>
        <w:rPr>
          <w:rFonts w:hint="eastAsia" w:ascii="仿宋_GB2312" w:hAnsi="仿宋_GB2312" w:cs="仿宋_GB2312"/>
          <w:color w:val="auto"/>
          <w:sz w:val="32"/>
          <w:szCs w:val="32"/>
          <w:lang w:eastAsia="zh-CN"/>
        </w:rPr>
        <w:t>市</w:t>
      </w:r>
      <w:r>
        <w:rPr>
          <w:rFonts w:hint="eastAsia" w:ascii="仿宋_GB2312" w:hAnsi="仿宋_GB2312" w:eastAsia="仿宋_GB2312" w:cs="仿宋_GB2312"/>
          <w:color w:val="auto"/>
          <w:sz w:val="32"/>
          <w:szCs w:val="32"/>
          <w:lang w:eastAsia="zh-CN"/>
        </w:rPr>
        <w:t>级传承人</w:t>
      </w:r>
      <w:r>
        <w:rPr>
          <w:rFonts w:hint="eastAsia" w:ascii="仿宋_GB2312" w:hAnsi="仿宋_GB2312" w:eastAsia="仿宋_GB2312" w:cs="仿宋_GB2312"/>
          <w:color w:val="auto"/>
          <w:sz w:val="32"/>
          <w:szCs w:val="32"/>
          <w:lang w:val="en-US" w:eastAsia="zh-CN"/>
        </w:rPr>
        <w:t xml:space="preserve">           </w:t>
      </w:r>
      <w:r>
        <w:rPr>
          <w:rFonts w:hint="default" w:ascii="仿宋_GB2312" w:hAnsi="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lang w:eastAsia="zh-CN"/>
        </w:rPr>
        <w:t>管理评估实施方</w:t>
      </w:r>
    </w:p>
    <w:p w14:paraId="79E43EC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（签字）：</w:t>
      </w:r>
      <w:r>
        <w:rPr>
          <w:rFonts w:hint="eastAsia" w:ascii="仿宋_GB2312" w:hAnsi="仿宋_GB2312" w:eastAsia="仿宋_GB2312" w:cs="仿宋_GB2312"/>
          <w:color w:val="auto"/>
          <w:sz w:val="32"/>
          <w:szCs w:val="32"/>
          <w:lang w:val="en-US" w:eastAsia="zh-CN"/>
        </w:rPr>
        <w:t xml:space="preserve">                       </w:t>
      </w:r>
      <w:r>
        <w:rPr>
          <w:rFonts w:hint="eastAsia" w:ascii="仿宋_GB2312" w:hAnsi="仿宋_GB2312" w:eastAsia="仿宋_GB2312" w:cs="仿宋_GB2312"/>
          <w:color w:val="auto"/>
          <w:sz w:val="32"/>
          <w:szCs w:val="32"/>
          <w:lang w:eastAsia="zh-CN"/>
        </w:rPr>
        <w:t>（盖章）：</w:t>
      </w:r>
      <mc:AlternateContent>
        <mc:Choice Requires="wpsCustomData">
          <wpsCustomData:docfieldEnd id="0"/>
        </mc:Choice>
      </mc:AlternateContent>
    </w:p>
    <w:p w14:paraId="52237295"/>
    <w:sectPr>
      <w:footerReference r:id="rId4" w:type="default"/>
      <w:pgSz w:w="11906" w:h="16838"/>
      <w:pgMar w:top="2098" w:right="1474" w:bottom="1985" w:left="1588" w:header="851" w:footer="1701" w:gutter="0"/>
      <w:pgNumType w:fmt="numberInDash"/>
      <w:cols w:space="720" w:num="1"/>
      <w:docGrid w:type="lines" w:linePitch="43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00"/>
    <w:family w:val="modern"/>
    <w:pitch w:val="default"/>
    <w:sig w:usb0="00000000" w:usb1="00000000" w:usb2="00000000" w:usb3="00000000" w:csb0="00040000" w:csb1="00000000"/>
  </w:font>
  <w:font w:name="方正小标宋_GBK">
    <w:altName w:val="汉仪书宋二KW"/>
    <w:panose1 w:val="02000000000000000000"/>
    <w:charset w:val="00"/>
    <w:family w:val="script"/>
    <w:pitch w:val="default"/>
    <w:sig w:usb0="00000001" w:usb1="08000000" w:usb2="00000000" w:usb3="00000000" w:csb0="00040000" w:csb1="00000000"/>
  </w:font>
  <w:font w:name="黑体">
    <w:altName w:val="汉仪中黑KW"/>
    <w:panose1 w:val="02010609060101010101"/>
    <w:charset w:val="00"/>
    <w:family w:val="auto"/>
    <w:pitch w:val="default"/>
    <w:sig w:usb0="800002BF" w:usb1="38CF7CFA" w:usb2="00000016" w:usb3="00000000" w:csb0="00040001" w:csb1="00000000"/>
  </w:font>
  <w:font w:name="楷体_GB2312">
    <w:altName w:val="汉仪楷体简"/>
    <w:panose1 w:val="02010609030101010101"/>
    <w:charset w:val="00"/>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1978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68CF126">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- 1 -</w:t>
                          </w:r>
                          <w:r>
                            <w:rPr>
                              <w:rFonts w:hint="eastAsia" w:ascii="仿宋_GB2312" w:hAnsi="仿宋_GB2312" w:eastAsia="仿宋_GB2312" w:cs="仿宋_GB2312"/>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468CF126">
                    <w:pPr>
                      <w:pStyle w:val="3"/>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- 1 -</w:t>
                    </w:r>
                    <w:r>
                      <w:rPr>
                        <w:rFonts w:hint="eastAsia" w:ascii="仿宋_GB2312" w:hAnsi="仿宋_GB2312" w:eastAsia="仿宋_GB2312" w:cs="仿宋_GB2312"/>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BE6F6">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7292A8DF">
                          <w:pPr>
                            <w:pStyle w:val="3"/>
                            <w:rPr>
                              <w:rFonts w:hint="eastAsia" w:eastAsia="仿宋_GB2312"/>
                              <w:lang w:eastAsia="zh-CN"/>
                            </w:rPr>
                          </w:pPr>
                          <w:r>
                            <w:rPr>
                              <w:rFonts w:hint="eastAsia" w:ascii="仿宋_GB2312" w:hAnsi="仿宋_GB2312" w:eastAsia="仿宋_GB2312" w:cs="仿宋_GB2312"/>
                              <w:sz w:val="28"/>
                              <w:szCs w:val="28"/>
                              <w:lang w:eastAsia="zh-CN"/>
                            </w:rPr>
                            <w:fldChar w:fldCharType="begin"/>
                          </w:r>
                          <w:r>
                            <w:rPr>
                              <w:rFonts w:hint="eastAsia" w:ascii="仿宋_GB2312" w:hAnsi="仿宋_GB2312" w:eastAsia="仿宋_GB2312" w:cs="仿宋_GB2312"/>
                              <w:sz w:val="28"/>
                              <w:szCs w:val="28"/>
                              <w:lang w:eastAsia="zh-CN"/>
                            </w:rPr>
                            <w:instrText xml:space="preserve"> PAGE  \* MERGEFORMAT </w:instrText>
                          </w:r>
                          <w:r>
                            <w:rPr>
                              <w:rFonts w:hint="eastAsia" w:ascii="仿宋_GB2312" w:hAnsi="仿宋_GB2312" w:eastAsia="仿宋_GB2312" w:cs="仿宋_GB2312"/>
                              <w:sz w:val="28"/>
                              <w:szCs w:val="28"/>
                              <w:lang w:eastAsia="zh-CN"/>
                            </w:rPr>
                            <w:fldChar w:fldCharType="separate"/>
                          </w:r>
                          <w:r>
                            <w:rPr>
                              <w:rFonts w:hint="eastAsia" w:ascii="仿宋_GB2312" w:hAnsi="仿宋_GB2312" w:eastAsia="仿宋_GB2312" w:cs="仿宋_GB2312"/>
                              <w:sz w:val="28"/>
                              <w:szCs w:val="28"/>
                              <w:lang w:eastAsia="zh-CN"/>
                            </w:rPr>
                            <w:t>- 1 -</w:t>
                          </w:r>
                          <w:r>
                            <w:rPr>
                              <w:rFonts w:hint="eastAsia" w:ascii="仿宋_GB2312" w:hAnsi="仿宋_GB2312" w:eastAsia="仿宋_GB2312" w:cs="仿宋_GB2312"/>
                              <w:sz w:val="28"/>
                              <w:szCs w:val="28"/>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Aml5N0zAEAAKcDAAAOAAAAAAAAAAEAIAAAAB4BAABkcnMvZTJv&#10;RG9jLnhtbFBLBQYAAAAABgAGAFkBAABcBQAAAAA=&#10;">
              <v:fill on="f" focussize="0,0"/>
              <v:stroke on="f"/>
              <v:imagedata o:title=""/>
              <o:lock v:ext="edit" aspectratio="f"/>
              <v:textbox inset="0mm,0mm,0mm,0mm" style="mso-fit-shape-to-text:t;">
                <w:txbxContent>
                  <w:p w14:paraId="7292A8DF">
                    <w:pPr>
                      <w:pStyle w:val="3"/>
                      <w:rPr>
                        <w:rFonts w:hint="eastAsia" w:eastAsia="仿宋_GB2312"/>
                        <w:lang w:eastAsia="zh-CN"/>
                      </w:rPr>
                    </w:pPr>
                    <w:r>
                      <w:rPr>
                        <w:rFonts w:hint="eastAsia" w:ascii="仿宋_GB2312" w:hAnsi="仿宋_GB2312" w:eastAsia="仿宋_GB2312" w:cs="仿宋_GB2312"/>
                        <w:sz w:val="28"/>
                        <w:szCs w:val="28"/>
                        <w:lang w:eastAsia="zh-CN"/>
                      </w:rPr>
                      <w:fldChar w:fldCharType="begin"/>
                    </w:r>
                    <w:r>
                      <w:rPr>
                        <w:rFonts w:hint="eastAsia" w:ascii="仿宋_GB2312" w:hAnsi="仿宋_GB2312" w:eastAsia="仿宋_GB2312" w:cs="仿宋_GB2312"/>
                        <w:sz w:val="28"/>
                        <w:szCs w:val="28"/>
                        <w:lang w:eastAsia="zh-CN"/>
                      </w:rPr>
                      <w:instrText xml:space="preserve"> PAGE  \* MERGEFORMAT </w:instrText>
                    </w:r>
                    <w:r>
                      <w:rPr>
                        <w:rFonts w:hint="eastAsia" w:ascii="仿宋_GB2312" w:hAnsi="仿宋_GB2312" w:eastAsia="仿宋_GB2312" w:cs="仿宋_GB2312"/>
                        <w:sz w:val="28"/>
                        <w:szCs w:val="28"/>
                        <w:lang w:eastAsia="zh-CN"/>
                      </w:rPr>
                      <w:fldChar w:fldCharType="separate"/>
                    </w:r>
                    <w:r>
                      <w:rPr>
                        <w:rFonts w:hint="eastAsia" w:ascii="仿宋_GB2312" w:hAnsi="仿宋_GB2312" w:eastAsia="仿宋_GB2312" w:cs="仿宋_GB2312"/>
                        <w:sz w:val="28"/>
                        <w:szCs w:val="28"/>
                        <w:lang w:eastAsia="zh-CN"/>
                      </w:rPr>
                      <w:t>- 1 -</w:t>
                    </w:r>
                    <w:r>
                      <w:rPr>
                        <w:rFonts w:hint="eastAsia" w:ascii="仿宋_GB2312" w:hAnsi="仿宋_GB2312" w:eastAsia="仿宋_GB2312" w:cs="仿宋_GB2312"/>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DB1C9B"/>
    <w:rsid w:val="3DEF974B"/>
    <w:rsid w:val="713B67EE"/>
    <w:rsid w:val="773B6A0D"/>
    <w:rsid w:val="D7F859FB"/>
    <w:rsid w:val="EFFE32AA"/>
    <w:rsid w:val="FEFFDB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2"/>
      <w:lang w:val="en-US" w:eastAsia="zh-CN" w:bidi="ar-SA"/>
    </w:rPr>
  </w:style>
  <w:style w:type="character" w:default="1" w:styleId="6">
    <w:name w:val="Default Paragraph Font"/>
    <w:semiHidden/>
    <w:uiPriority w:val="0"/>
  </w:style>
  <w:style w:type="table" w:default="1" w:styleId="4">
    <w:name w:val="Normal Table"/>
    <w:semiHidden/>
    <w:qFormat/>
    <w:uiPriority w:val="0"/>
    <w:tblPr>
      <w:tblStyle w:val="4"/>
      <w:tblCellMar>
        <w:top w:w="0" w:type="dxa"/>
        <w:left w:w="108" w:type="dxa"/>
        <w:bottom w:w="0" w:type="dxa"/>
        <w:right w:w="108" w:type="dxa"/>
      </w:tblCellMar>
    </w:tblPr>
  </w:style>
  <w:style w:type="paragraph" w:styleId="2">
    <w:name w:val="Body Text"/>
    <w:basedOn w:val="1"/>
    <w:qFormat/>
    <w:uiPriority w:val="0"/>
    <w:pPr>
      <w:spacing w:after="120"/>
    </w:pPr>
    <w:rPr>
      <w:rFonts w:eastAsia="宋体" w:cs="Times New Roman"/>
      <w:sz w:val="21"/>
      <w:szCs w:val="20"/>
    </w:r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unhideWhenUsed/>
    <w:qFormat/>
    <w:uiPriority w:val="0"/>
    <w:tblPr>
      <w:tblStyle w:val="4"/>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
    <w:name w:val="正文文字"/>
    <w:basedOn w:val="1"/>
    <w:next w:val="1"/>
    <w:qFormat/>
    <w:uiPriority w:val="0"/>
    <w:pPr>
      <w:spacing w:after="120"/>
    </w:pPr>
    <w:rPr>
      <w:rFonts w:eastAsia="宋体" w:cs="Times New Roman"/>
      <w:sz w:val="21"/>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16.3333333333333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2026-05-21T07:09:26Z</dcterms:created>
  <dc:creator>user</dc:creator>
  <cp:lastModifiedBy>Min</cp:lastModifiedBy>
  <dcterms:modified xsi:type="dcterms:W3CDTF">2026-06-28T17:58:06Z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8C697B2E1AC8E9BA2EF0406A13393B7B_43</vt:lpwstr>
  </property>
</Properties>
</file>