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{{PREPARED_BY}}</w:t>
      </w:r>
      <w:r w:rsidR="003429F0">
        <w:rPr>
          <w:sz w:val="28"/>
          <w:szCs w:val="28"/>
        </w:rPr>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{{CIRCUMSTANCES_SUMMARY}}</w:t>
      </w:r>
    </w:p>
    <w:p w:rsidR="00AE4E83" w:rsidRPr="00AE4E83" w:rsidRDefault="00AE4E83" w:rsidP="00AE4E83">
      <w:pPr>
        <w:rPr>
          <w:highlight w:val="yellow"/>
        </w:rPr>
      </w:pPr>
      <w:r w:rsidRPr="00AE4E83">
        <w:rPr>
          <w:highlight w:val="yellow"/>
        </w:rPr>
        <w:t>{{RELATIONSHIP_HISTORY}}.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Since we put your investments in place it has been an uncertain period for markets. I am pleased that you have been disciplined and have remained invested in markets/funds.</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Capacity for Loss 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Key factors influencing your capacity for loss: - Stable employment as a senior manager in a well-established company - Emergency fund covering 4 months of expenses - Ongoing mortgage payments (£1,200 monthly) - Financial commitment to children's education While you could weather some investment losses, a significant downturn could impact your ability to meet your objectives, particularly regarding your children's education funding. ## Time Horizon Your investment time horizon varies depending on the specific financial goal: 1. Retirement: Long-term (approximately 20 years) 2. Mortgage repayment: Medium-term (12-15 years) 3. Children's education: Short to medium-term (8-10 years for university funding) This mix of time horizons suggests a need for a diversified approach, with different strategies for your various goals. ## Risk Tolerance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 mentioned that watching your parents struggle with market volatility has made you cautious, but you also understand that some risk is necessary to achieve your goals. This balance suggests a moderate risk tolerance, with a preference for steady growth over aggressive, high-risk strategies. ## Investment Experience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You've expressed a keen interest in learning more about investing, regularly reading financial news and occasionally attending investment seminars offered by your employer. Given your growing but still limited experience, you prefer investments that you can easily understand and monitor. You've mentioned feeling most comfortable with a "buy and hold" strategy rather than frequent trading.</w:t>
      </w:r>
      <w:r w:rsidRPr="00004E49">
        <w:rPr>
          <w:highlight w:val="cyan"/>
        </w:rPr>
      </w:r>
      <w:r/>
      <w:r w:rsidRPr="00004E49">
        <w:rPr>
          <w:highlight w:val="cyan"/>
        </w:rPr>
      </w:r>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{{TABLE_INTRO_RISK}}</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{{OBJECTIVES_INTRO}}</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{{OBJECTIVE_1}}</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{{OBJECTIVE_2}}</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{{OBJECTIVE_3}}</w:t>
      </w:r>
      <w:r w:rsidRPr="00E528FC">
        <w:rPr>
          <w:rFonts w:ascii="Montserrat Medium" w:eastAsia="Calibri" w:hAnsi="Montserrat Medium" w:cs="Times New Roman"/>
          <w:b w:val="0"/>
          <w:bCs w:val="0"/>
          <w:sz w:val="20"/>
          <w:szCs w:val="20"/>
          <w:highlight w:val="yellow"/>
        </w:rPr>
      </w:r>
      <w:r>
        <w:br w:type="column"/>
      </w:r>
      <w:r>
        <w:lastRenderedPageBreak/>
        <w:t>Change in Portfolio Value</w:t>
      </w:r>
    </w:p>
    <w:p w:rsidR="007F4AE5" w:rsidRDefault="00000000">
      <w:r>
        <w:t>{{PORTFOLIO_CHANGE_SUMMARY}}</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{{VALUATION_HISTORY_TITLE_1}}</w:t>
      </w:r>
      <w:r/>
    </w:p>
    <w:p w:rsidR="007F4AE5" w:rsidRDefault="00000000">
      <w:r>
        <w:t>{{VALUATION_INTRO_2}}s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t>Kevin’{{VALUATION_HISTORY_TITLE_1}}</w:t>
      </w:r>
      <w:r/>
    </w:p>
    <w:p w:rsidR="007F4AE5" w:rsidRDefault="00000000">
      <w:r>
        <w:t>{{VALUATION_INTRO_2}}</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{{ASSET_ALLOCATION_SUMMARY}}</w:t>
      </w:r>
      <w:r w:rsidRPr="00E528FC">
        <w:rPr>
          <w:highlight w:val="cyan"/>
        </w:rPr>
      </w:r>
      <w:r/>
      <w:r w:rsidRPr="00E528FC">
        <w:rPr>
          <w:highlight w:val="cyan"/>
        </w:rPr>
      </w:r>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4{{CURRENCY_AMOUNT}}%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6{{CURRENCY_AMOUNT}}%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{{SUITABILITY_INTRO}}</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{{PROVIDER_SUITABILITY}}</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{{PAYMENTS_STATUS}} </w:t>
      </w:r>
    </w:p>
    <w:p w:rsidR="007F4AE5" w:rsidRDefault="00000000">
      <w:pPr>
        <w:pStyle w:val="Title"/>
      </w:pPr>
      <w:r>
        <w:t>Strategy</w:t>
      </w:r>
    </w:p>
    <w:p w:rsidR="007F4AE5" w:rsidRDefault="00000000">
      <w:r>
        <w:t>{{STRATEGY_SUITABILITY}}</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{{COST_SUITABILITY}}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{{CHARGES_IMPACT}}</w:t>
      </w:r>
      <w:proofErr w:type="gramStart"/>
      <w:r/>
      <w:proofErr w:type="gramEnd"/>
      <w:r>
        <w:t xml:space="preserve"> </w:t>
      </w:r>
    </w:p>
    <w:p w:rsidR="007F4AE5" w:rsidRDefault="00000000">
      <w:pPr>
        <w:pStyle w:val="Title"/>
      </w:pPr>
      <w:r>
        <w:t>Summary</w:t>
      </w:r>
    </w:p>
    <w:p w:rsidR="007F4AE5" w:rsidRDefault="00000000">
      <w:pPr>
        <w:pBdr>
          <w:top w:val="nil"/>
          <w:left w:val="nil"/>
          <w:bottom w:val="nil"/>
          <w:right w:val="nil"/>
          <w:between w:val="nil"/>
        </w:pBdr>
      </w:pPr>
      <w:r>
        <w:t>{{SUMMARY_CONCLUSION}}</w:t>
      </w:r>
    </w:p>
    <w:p w:rsidR="007F4AE5" w:rsidRDefault="00000000">
      <w:pPr>
        <w:pStyle w:val="Title"/>
      </w:pPr>
      <w:r>
        <w:t>Potential Risks &amp; Drawbacks</w:t>
      </w:r>
    </w:p>
    <w:p w:rsidR="007F4AE5" w:rsidRDefault="00000000">
      <w:r>
        <w:t>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 Key factors influencing your capacity for loss: - Stable employment as a senior manager in a well-established company - Emergency fund covering 4 months of expenses - Ongoing mortgage payments (£1,200 monthly) - Financial commitment to children's education While you could weather some investment losses, a significant downturn could impact your ability to meet your objectives, particularly regarding your children's education funding.</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{{RISK_CHARGES_1}}</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 mentioned that watching your parents struggle with market volatility has made you cautious, but you also understand that some risk is necessary to achieve your goals. This balance suggests a moderate risk tolerance, with a preference for steady growth over aggressive, high-risk strategies.</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You've expressed a keen interest in learning more about investing, regularly reading financial news and occasionally attending investment seminars offered by your employer. Given your growing but still limited experience, you prefer investments that you can easily understand and monitor. You've mentioned feeling most comfortable with a "buy and hold" strategy rather than frequent trading. Your investment experience is limited but growing. Key aspects include: - Experience with workplace pension schemes over the past 20 years - Some familiarity with stocks and shares ISAs, which you've used for the past 5 years - Limited understanding of bonds and other fixed-income investments - No experience with more complex investment vehicles like derivatives or hedge funds You've expressed a keen interest in learning more about investing, regularly reading financial news and occasionally attending investment seminars offered by your employer. Given your growing but still limited experience, you prefer investments that you can easily understand and monitor. You've mentioned feeling most comfortable with a "buy and hold" strategy rather than frequent trading.</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You mentioned that watching your parents struggle with market volatility has made you cautious, but you also understand that some risk is necessary to achieve your goals. This balance suggests a moderate risk tolerance, with a preference for steady growth over aggressive, high-risk strategies.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{{RISK_LOWER_RETURN}}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You mentioned that watching your parents struggle with market volatility has made you cautious, but you also understand that some risk is necessary to achieve your goals. This balance suggests a moderate risk tolerance, with a preference for steady growth over aggressive, high-risk strategies.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{{RISK_EMERGING_MARKETS}}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{{DFM_EXPLANATION}}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{{PLATFORM_ACCESS_WARNING}}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{{DRAWDOWN_COST_WARNING}}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{{ISA_IHT_WARNING}}</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2{{CURRENCY_AMOUNT}}23,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{{VALUE_3}}</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{{VALUE_6}}</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{{VALUE_7}}</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{{VALUE_9}}</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{{VALUE_14}}</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{{VALUE_16}}</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{{ACCOUNT_NAME_5}}</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{{VALUE_17}}</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{{VALUE_18}}</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{{VALUE_19}}</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{{VALUE_21}}</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{{VALUE_22}}</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{{VALUE_7}}</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{{VALUE_25}}</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{{VALUE_27}}</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{{VALUE_28}}</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{{VALUE_29}}</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{{VALUE_3{{CURRENCY_AMOUNT}}}}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{{VALUE_31}}</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{{TOTAL_CHARGES_SUMMARY}}</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t xml:space="preserv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{{RETAINER_CHARGE_NOTE}}</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As part of your ongoing service, I will review the suitability of your investments annually to ensure they remain appropriate to your needs and goals. {{NEXT_REVIEW_DATE}}</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{{ADVISER_NAME}}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