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Rebecca &amp; David Morgan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  <w:t>’</w:t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1. Achieve financial independence with retirement income of £50,000 p.a. (in today's terms)</w:t>
              <w:br/>
              <w:t>2. Support children through university (estimated costs £60,000 each)</w:t>
              <w:br/>
              <w:t>3. Pay off mortgage by age 60</w:t>
              <w:br/>
              <w:t>4. Build in flexibility to potentially reduce working hours from age 55</w:t>
              <w:br/>
              <w:t>5. Long-term care planning for elderly parents</w:t>
              <w:br/>
              <w:t>6. Leave an inheritance for children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1. Achieve financial independence with retirement income of £50,000 p.a. (in today's terms)</w:t>
              <w:br/>
              <w:t>2. Support children through university (estimated costs £60,000 each)</w:t>
              <w:br/>
              <w:t>3. Pay off mortgage by age 60</w:t>
              <w:br/>
              <w:t>4. Build in flexibility to potentially reduce working hours from age 55</w:t>
              <w:br/>
              <w:t>5. Long-term care planning for elderly parents</w:t>
              <w:br/>
              <w:t>6. Leave an inheritance for children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{{RETIREMENT_PLANS_PROMPT}}</w:t>
            </w:r>
            <w:r>
              <w:rPr>
                <w:sz w:val="22"/>
                <w:szCs w:val="22"/>
              </w:rPr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This is an Initial Fact Find Meeting (dated March 10, 2025), therefore there are no previous records to compare against for changes. The current circumstances are:</w:t>
              <w:br/>
              <w:br/>
              <w:t>Client Background &amp; Personal Information</w:t>
              <w:br/>
              <w:t>Name: Rebecca Morgan Age: 43 Date of Birth: August 15, 1981 Address: 42 Oakwood Drive, Cheltenham, GL52 6TH</w:t>
              <w:br/>
              <w:t>Marital Status: Married Spouse: David Morgan (age 45)</w:t>
              <w:br/>
              <w:t>Dependents:</w:t>
              <w:br/>
              <w:t>● Emily Morgan (age 13)</w:t>
              <w:br/>
              <w:t>● James Morgan (age 10)</w:t>
              <w:br/>
              <w:t>Employment: Senior Project Manager at PharmaGlobal Ltd Annual Income: £72,000 basic + up to £12,000 bonus (varies)</w:t>
              <w:br/>
              <w:br/>
              <w:t>Financial Circumstances</w:t>
              <w:br/>
              <w:t>Monthly Income (Net): Total Household: £7,950</w:t>
              <w:br/>
              <w:t>Net Disposable Income: £3,100 per month</w:t>
              <w:br/>
              <w:t>Assets: Primary Residence: £620,000; Cash Savings: £32,000; ISAs: £45,000; Existing Pensions: £277,000 (total)</w:t>
              <w:br/>
              <w:t>Liabilities: Mortgage: £240,000 remaining; Car Loan: £8,500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Client Background &amp; Personal Information</w:t>
              <w:br/>
              <w:t>Name: Rebecca Morgan Age: 43 Date of Birth: August 15, 1981 Address: 42 Oakwood</w:t>
              <w:br/>
              <w:t>Drive, Cheltenham, GL52 6TH Email: rebecca.morgan@email.com Phone: 07700 900123</w:t>
              <w:br/>
              <w:t>Marital Status: Married Spouse: David Morgan (age 45) Dependents:</w:t>
              <w:br/>
              <w:t>● Emily Morgan (age 13)</w:t>
              <w:br/>
              <w:t>● James Morgan (age 10)</w:t>
              <w:br/>
              <w:t>Employment: Senior Project Manager at PharmaGlobal Ltd Annual Income: £72,000 basic</w:t>
              <w:br/>
              <w:t>+ up to £12,000 bonus (varies) Length of Service: 7 years Spouse's Employment: IT</w:t>
              <w:br/>
              <w:t>Consultant at TechSolutions Ltd Spouse's Income: £68,000 per annum</w:t>
              <w:br/>
              <w:t>Health Status: Good, no significant medical conditions Smoker Status: Non-smoker</w:t>
              <w:br/>
              <w:t>Nationality: British</w:t>
              <w:br/>
              <w:br/>
              <w:t>Financial Circumstances</w:t>
              <w:br/>
              <w:t>Monthly Income (Net):</w:t>
              <w:br/>
              <w:t>● Rebecca: £4,100 (after pension contributions)</w:t>
              <w:br/>
              <w:t>● David: £3,850</w:t>
              <w:br/>
              <w:t>● Total Household: £7,950</w:t>
              <w:br/>
              <w:t>Monthly Expenditure:</w:t>
              <w:br/>
              <w:t>● Total Essential Expenses: £3,430</w:t>
              <w:br/>
              <w:t>● Total Discretionary Expenses: £1,420</w:t>
              <w:br/>
              <w:t>● Total Expenditure: £4,850</w:t>
              <w:br/>
              <w:t>Net Disposable Income: £3,100 per month</w:t>
              <w:br/>
              <w:t>Assets:</w:t>
              <w:br/>
              <w:t>● Primary Residence: £620,000 (estimated current value)</w:t>
              <w:br/>
              <w:t>● Cash Savings: £32,000 (emergency fund)</w:t>
              <w:br/>
              <w:t>● ISAs: £45,000 (stocks &amp; shares)</w:t>
              <w:br/>
              <w:t>● Premium Bonds: £10,000</w:t>
              <w:br/>
              <w:t>● Existing Pensions (see detailed breakdown)</w:t>
              <w:br/>
              <w:t>● Company Shares: £18,000</w:t>
              <w:br/>
              <w:t>Liabilities:</w:t>
              <w:br/>
              <w:t>● Mortgage: £240,000 remaining (20 years remaining, 2.4% fixed for 3 more years)</w:t>
              <w:br/>
              <w:t>● Car Loan: £8,500 (£320/month, 28 months remaining)</w:t>
              <w:br/>
              <w:t>● Credit Cards: Cleared monthly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 xml:space="preserve">This appears to be an Initial Fact Find Meeting (dated March 10, 2025), rather than an Annual Update. Therefore, the document outlines current circumstances rather than specific changes from a previous year. </w:t>
              <w:br/>
              <w:br/>
              <w:t>Current Personal Circumstances:</w:t>
              <w:br/>
              <w:t>Name: Rebecca Morgan</w:t>
              <w:br/>
              <w:t>Age: 43</w:t>
              <w:br/>
              <w:t>Marital Status: Married to David Morgan (age 45)</w:t>
              <w:br/>
              <w:t>Dependents: Emily (13) and James (10)</w:t>
              <w:br/>
              <w:t>Employment: Senior Project Manager at PharmaGlobal Ltd</w:t>
              <w:br/>
              <w:t>Health Status: Good, no significant medical conditions</w:t>
              <w:br/>
              <w:br/>
              <w:t>Current Financial Circumstances:</w:t>
              <w:br/>
              <w:t>Annual Income: £72,000 basic + up to £12,000 bonus</w:t>
              <w:br/>
              <w:t>Spouse's Income: £68,000 per annum</w:t>
              <w:br/>
              <w:t>Net Disposable Income: £3,100 per month</w:t>
              <w:br/>
              <w:t>Assets: Primary Residence (£620k), Cash Savings (£32k), ISAs (£45k), Pensions (£277k total)</w:t>
              <w:br/>
              <w:t>Liabilities: Mortgage (£240k remaining), Car Loan (£8,500)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{{PENSION_STATUS}}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{{DOCUMENT_REQUEST_1}}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{{SAVINGS_STATUS}}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{{EXPENSE_PLANS}}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{{OTHER_ITEMS}}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{{CLIENT_CONCERN_1}}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{{CLIENT_CONCERN_3}}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